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8D335F" w14:paraId="7E96CA4B" w14:textId="77777777" w:rsidTr="000962AC">
        <w:tc>
          <w:tcPr>
            <w:tcW w:w="6300" w:type="dxa"/>
          </w:tcPr>
          <w:p w14:paraId="18E03134" w14:textId="57BF9C51" w:rsidR="006C5D39" w:rsidRPr="008D335F" w:rsidRDefault="00EF37F6" w:rsidP="00C97D78">
            <w:pPr>
              <w:tabs>
                <w:tab w:val="left" w:pos="7200"/>
              </w:tabs>
              <w:spacing w:before="0"/>
              <w:rPr>
                <w:b/>
                <w:szCs w:val="22"/>
              </w:rPr>
            </w:pPr>
            <w:r w:rsidRPr="008D335F">
              <w:rPr>
                <w:b/>
                <w:noProof/>
                <w:szCs w:val="22"/>
                <w:lang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D0888D" id="Group 1"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D335F">
              <w:rPr>
                <w:b/>
                <w:noProof/>
                <w:szCs w:val="22"/>
                <w:lang w:eastAsia="de-DE"/>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8D335F">
              <w:rPr>
                <w:b/>
                <w:noProof/>
                <w:szCs w:val="22"/>
                <w:lang w:eastAsia="de-DE"/>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8D335F">
              <w:rPr>
                <w:b/>
                <w:szCs w:val="22"/>
              </w:rPr>
              <w:t xml:space="preserve">Joint </w:t>
            </w:r>
            <w:r w:rsidR="006C5D39" w:rsidRPr="008D335F">
              <w:rPr>
                <w:b/>
                <w:szCs w:val="22"/>
              </w:rPr>
              <w:t xml:space="preserve">Video </w:t>
            </w:r>
            <w:r w:rsidR="00F712E9" w:rsidRPr="008D335F">
              <w:rPr>
                <w:b/>
                <w:szCs w:val="22"/>
              </w:rPr>
              <w:t>Experts</w:t>
            </w:r>
            <w:r w:rsidR="009D7CE6" w:rsidRPr="008D335F">
              <w:rPr>
                <w:b/>
                <w:szCs w:val="22"/>
              </w:rPr>
              <w:t xml:space="preserve"> Team</w:t>
            </w:r>
            <w:r w:rsidR="006C5D39" w:rsidRPr="008D335F">
              <w:rPr>
                <w:b/>
                <w:szCs w:val="22"/>
              </w:rPr>
              <w:t xml:space="preserve"> (</w:t>
            </w:r>
            <w:r w:rsidR="009D7CE6" w:rsidRPr="008D335F">
              <w:rPr>
                <w:b/>
                <w:szCs w:val="22"/>
              </w:rPr>
              <w:t>JVET</w:t>
            </w:r>
            <w:r w:rsidR="006C5D39" w:rsidRPr="008D335F">
              <w:rPr>
                <w:b/>
                <w:szCs w:val="22"/>
              </w:rPr>
              <w:t>)</w:t>
            </w:r>
          </w:p>
          <w:p w14:paraId="6BCC5973" w14:textId="0FCCD71D" w:rsidR="00E61DAC" w:rsidRPr="008D335F" w:rsidRDefault="00E54511" w:rsidP="00C97D78">
            <w:pPr>
              <w:tabs>
                <w:tab w:val="left" w:pos="7200"/>
              </w:tabs>
              <w:spacing w:before="0"/>
              <w:rPr>
                <w:b/>
                <w:szCs w:val="22"/>
              </w:rPr>
            </w:pPr>
            <w:r w:rsidRPr="008D335F">
              <w:rPr>
                <w:b/>
                <w:szCs w:val="22"/>
              </w:rPr>
              <w:t xml:space="preserve">of </w:t>
            </w:r>
            <w:r w:rsidR="007F1F8B" w:rsidRPr="008D335F">
              <w:rPr>
                <w:b/>
                <w:szCs w:val="22"/>
              </w:rPr>
              <w:t>ITU-T SG</w:t>
            </w:r>
            <w:r w:rsidR="005E1AC6" w:rsidRPr="008D335F">
              <w:rPr>
                <w:b/>
                <w:szCs w:val="22"/>
              </w:rPr>
              <w:t> </w:t>
            </w:r>
            <w:r w:rsidR="007F1F8B" w:rsidRPr="008D335F">
              <w:rPr>
                <w:b/>
                <w:szCs w:val="22"/>
              </w:rPr>
              <w:t>16 WP</w:t>
            </w:r>
            <w:r w:rsidR="005E1AC6" w:rsidRPr="008D335F">
              <w:rPr>
                <w:b/>
                <w:szCs w:val="22"/>
              </w:rPr>
              <w:t> </w:t>
            </w:r>
            <w:r w:rsidR="007F1F8B" w:rsidRPr="008D335F">
              <w:rPr>
                <w:b/>
                <w:szCs w:val="22"/>
              </w:rPr>
              <w:t>3 and ISO/IEC JTC</w:t>
            </w:r>
            <w:r w:rsidR="005E1AC6" w:rsidRPr="008D335F">
              <w:rPr>
                <w:b/>
                <w:szCs w:val="22"/>
              </w:rPr>
              <w:t> </w:t>
            </w:r>
            <w:r w:rsidR="007F1F8B" w:rsidRPr="008D335F">
              <w:rPr>
                <w:b/>
                <w:szCs w:val="22"/>
              </w:rPr>
              <w:t>1/SC</w:t>
            </w:r>
            <w:r w:rsidR="005E1AC6" w:rsidRPr="008D335F">
              <w:rPr>
                <w:b/>
                <w:szCs w:val="22"/>
              </w:rPr>
              <w:t> </w:t>
            </w:r>
            <w:r w:rsidR="007F1F8B" w:rsidRPr="008D335F">
              <w:rPr>
                <w:b/>
                <w:szCs w:val="22"/>
              </w:rPr>
              <w:t>29</w:t>
            </w:r>
          </w:p>
          <w:p w14:paraId="19908E82" w14:textId="4818978B" w:rsidR="00E61DAC" w:rsidRPr="008D335F" w:rsidRDefault="008253DD" w:rsidP="00536188">
            <w:pPr>
              <w:tabs>
                <w:tab w:val="left" w:pos="7200"/>
              </w:tabs>
              <w:spacing w:before="0"/>
              <w:rPr>
                <w:b/>
                <w:szCs w:val="22"/>
              </w:rPr>
            </w:pPr>
            <w:r>
              <w:t>3</w:t>
            </w:r>
            <w:r w:rsidR="00571031">
              <w:t>5</w:t>
            </w:r>
            <w:r>
              <w:t>th</w:t>
            </w:r>
            <w:r w:rsidRPr="00B648F1">
              <w:t xml:space="preserve"> Meeting</w:t>
            </w:r>
            <w:r>
              <w:rPr>
                <w:lang w:val="en-CA"/>
              </w:rPr>
              <w:t>,</w:t>
            </w:r>
            <w:r w:rsidRPr="00B648F1">
              <w:rPr>
                <w:lang w:val="en-CA"/>
              </w:rPr>
              <w:t xml:space="preserve"> </w:t>
            </w:r>
            <w:r w:rsidR="00571031">
              <w:rPr>
                <w:lang w:val="en-CA"/>
              </w:rPr>
              <w:t>Sapporo</w:t>
            </w:r>
            <w:r>
              <w:rPr>
                <w:lang w:val="en-CA"/>
              </w:rPr>
              <w:t xml:space="preserve">, </w:t>
            </w:r>
            <w:r w:rsidR="00571031">
              <w:rPr>
                <w:lang w:val="en-CA"/>
              </w:rPr>
              <w:t>JP</w:t>
            </w:r>
            <w:r>
              <w:rPr>
                <w:lang w:val="en-CA"/>
              </w:rPr>
              <w:t>, 1</w:t>
            </w:r>
            <w:r w:rsidR="00571031">
              <w:rPr>
                <w:lang w:val="en-CA"/>
              </w:rPr>
              <w:t>0</w:t>
            </w:r>
            <w:r>
              <w:rPr>
                <w:lang w:val="en-CA"/>
              </w:rPr>
              <w:t>–</w:t>
            </w:r>
            <w:r w:rsidR="00571031">
              <w:rPr>
                <w:lang w:val="en-CA"/>
              </w:rPr>
              <w:t>17</w:t>
            </w:r>
            <w:r>
              <w:rPr>
                <w:lang w:val="en-CA"/>
              </w:rPr>
              <w:t xml:space="preserve"> </w:t>
            </w:r>
            <w:r w:rsidR="00571031">
              <w:rPr>
                <w:lang w:val="en-CA"/>
              </w:rPr>
              <w:t>July</w:t>
            </w:r>
            <w:r>
              <w:rPr>
                <w:lang w:val="en-CA"/>
              </w:rPr>
              <w:t xml:space="preserve"> </w:t>
            </w:r>
            <w:r w:rsidRPr="00B648F1">
              <w:rPr>
                <w:lang w:val="en-CA"/>
              </w:rPr>
              <w:t>20</w:t>
            </w:r>
            <w:r>
              <w:rPr>
                <w:lang w:val="en-CA"/>
              </w:rPr>
              <w:t>24</w:t>
            </w:r>
          </w:p>
        </w:tc>
        <w:tc>
          <w:tcPr>
            <w:tcW w:w="3060" w:type="dxa"/>
          </w:tcPr>
          <w:p w14:paraId="59B7E346" w14:textId="1A458244" w:rsidR="008A4B4C" w:rsidRPr="008D335F" w:rsidRDefault="00E61DAC" w:rsidP="00536188">
            <w:pPr>
              <w:tabs>
                <w:tab w:val="left" w:pos="7200"/>
              </w:tabs>
              <w:rPr>
                <w:u w:val="single"/>
              </w:rPr>
            </w:pPr>
            <w:r w:rsidRPr="008D335F">
              <w:t>Document</w:t>
            </w:r>
            <w:r w:rsidR="006C5D39" w:rsidRPr="008D335F">
              <w:t xml:space="preserve">: </w:t>
            </w:r>
            <w:r w:rsidR="009D7CE6" w:rsidRPr="008D335F">
              <w:t>JVET</w:t>
            </w:r>
            <w:r w:rsidRPr="008D335F">
              <w:t>-</w:t>
            </w:r>
            <w:r w:rsidR="008253DD" w:rsidRPr="008D335F">
              <w:t>A</w:t>
            </w:r>
            <w:r w:rsidR="00254817">
              <w:t>I</w:t>
            </w:r>
            <w:r w:rsidR="00190A03">
              <w:t>0</w:t>
            </w:r>
            <w:r w:rsidR="001D6686">
              <w:t>33</w:t>
            </w:r>
            <w:r w:rsidR="00176BC0">
              <w:t>4</w:t>
            </w:r>
            <w:r w:rsidR="00BF5852">
              <w:t>-</w:t>
            </w:r>
            <w:r w:rsidR="006A0E5C" w:rsidRPr="008D335F">
              <w:t>v</w:t>
            </w:r>
            <w:r w:rsidR="008253DD">
              <w:t>1</w:t>
            </w:r>
          </w:p>
        </w:tc>
      </w:tr>
    </w:tbl>
    <w:p w14:paraId="79DBA597" w14:textId="77777777" w:rsidR="00E61DAC" w:rsidRPr="008D335F" w:rsidRDefault="00E61DAC" w:rsidP="00531AE9">
      <w:pPr>
        <w:spacing w:before="0"/>
      </w:pPr>
    </w:p>
    <w:tbl>
      <w:tblPr>
        <w:tblW w:w="0" w:type="auto"/>
        <w:tblLayout w:type="fixed"/>
        <w:tblLook w:val="0000" w:firstRow="0" w:lastRow="0" w:firstColumn="0" w:lastColumn="0" w:noHBand="0" w:noVBand="0"/>
      </w:tblPr>
      <w:tblGrid>
        <w:gridCol w:w="1458"/>
        <w:gridCol w:w="3942"/>
        <w:gridCol w:w="900"/>
        <w:gridCol w:w="3060"/>
      </w:tblGrid>
      <w:tr w:rsidR="00E61DAC" w:rsidRPr="008D335F" w14:paraId="188D2B50" w14:textId="77777777" w:rsidTr="000962AC">
        <w:tc>
          <w:tcPr>
            <w:tcW w:w="1458" w:type="dxa"/>
          </w:tcPr>
          <w:p w14:paraId="7A6C85EB" w14:textId="77777777" w:rsidR="00E61DAC" w:rsidRPr="008D335F" w:rsidRDefault="00E61DAC">
            <w:pPr>
              <w:spacing w:before="60" w:after="60"/>
              <w:rPr>
                <w:i/>
                <w:szCs w:val="22"/>
              </w:rPr>
            </w:pPr>
            <w:r w:rsidRPr="008D335F">
              <w:rPr>
                <w:i/>
                <w:szCs w:val="22"/>
              </w:rPr>
              <w:t>Title:</w:t>
            </w:r>
          </w:p>
        </w:tc>
        <w:tc>
          <w:tcPr>
            <w:tcW w:w="7902" w:type="dxa"/>
            <w:gridSpan w:val="3"/>
          </w:tcPr>
          <w:p w14:paraId="305A7026" w14:textId="19245ABA" w:rsidR="00E61DAC" w:rsidRPr="008D335F" w:rsidRDefault="00C32037" w:rsidP="009D7CE6">
            <w:pPr>
              <w:spacing w:before="60" w:after="60"/>
              <w:rPr>
                <w:b/>
                <w:szCs w:val="22"/>
              </w:rPr>
            </w:pPr>
            <w:r w:rsidRPr="008D335F">
              <w:rPr>
                <w:b/>
                <w:szCs w:val="22"/>
              </w:rPr>
              <w:t xml:space="preserve">AHG8: </w:t>
            </w:r>
            <w:r w:rsidR="0041390C" w:rsidRPr="0041390C">
              <w:rPr>
                <w:b/>
                <w:szCs w:val="22"/>
              </w:rPr>
              <w:t>Report of VCM-GTS1: study of ground truth data</w:t>
            </w:r>
          </w:p>
        </w:tc>
      </w:tr>
      <w:tr w:rsidR="00E61DAC" w:rsidRPr="008D335F" w14:paraId="3D8B01B2" w14:textId="77777777" w:rsidTr="000962AC">
        <w:tc>
          <w:tcPr>
            <w:tcW w:w="1458" w:type="dxa"/>
          </w:tcPr>
          <w:p w14:paraId="7AC356CE" w14:textId="77777777" w:rsidR="00E61DAC" w:rsidRPr="008D335F" w:rsidRDefault="00E61DAC">
            <w:pPr>
              <w:spacing w:before="60" w:after="60"/>
              <w:rPr>
                <w:i/>
                <w:szCs w:val="22"/>
              </w:rPr>
            </w:pPr>
            <w:r w:rsidRPr="008D335F">
              <w:rPr>
                <w:i/>
                <w:szCs w:val="22"/>
              </w:rPr>
              <w:t>Status:</w:t>
            </w:r>
          </w:p>
        </w:tc>
        <w:tc>
          <w:tcPr>
            <w:tcW w:w="7902" w:type="dxa"/>
            <w:gridSpan w:val="3"/>
          </w:tcPr>
          <w:p w14:paraId="32E60643" w14:textId="000A7B5C" w:rsidR="00E61DAC" w:rsidRPr="008D335F" w:rsidRDefault="0013458C" w:rsidP="009D7CE6">
            <w:pPr>
              <w:spacing w:before="60" w:after="60"/>
              <w:rPr>
                <w:szCs w:val="22"/>
              </w:rPr>
            </w:pPr>
            <w:r w:rsidRPr="008D335F">
              <w:rPr>
                <w:szCs w:val="22"/>
              </w:rPr>
              <w:t>Input d</w:t>
            </w:r>
            <w:r w:rsidR="00E61DAC" w:rsidRPr="008D335F">
              <w:rPr>
                <w:szCs w:val="22"/>
              </w:rPr>
              <w:t xml:space="preserve">ocument to </w:t>
            </w:r>
            <w:r w:rsidR="009D7CE6" w:rsidRPr="008D335F">
              <w:rPr>
                <w:szCs w:val="22"/>
              </w:rPr>
              <w:t>JVET</w:t>
            </w:r>
          </w:p>
        </w:tc>
      </w:tr>
      <w:tr w:rsidR="00E61DAC" w:rsidRPr="008D335F" w14:paraId="7E6D99E3" w14:textId="77777777" w:rsidTr="000962AC">
        <w:tc>
          <w:tcPr>
            <w:tcW w:w="1458" w:type="dxa"/>
          </w:tcPr>
          <w:p w14:paraId="18CCDCD6" w14:textId="77777777" w:rsidR="00E61DAC" w:rsidRPr="008D335F" w:rsidRDefault="00E61DAC">
            <w:pPr>
              <w:spacing w:before="60" w:after="60"/>
              <w:rPr>
                <w:i/>
                <w:szCs w:val="22"/>
              </w:rPr>
            </w:pPr>
            <w:r w:rsidRPr="008D335F">
              <w:rPr>
                <w:i/>
                <w:szCs w:val="22"/>
              </w:rPr>
              <w:t>Purpose:</w:t>
            </w:r>
          </w:p>
        </w:tc>
        <w:tc>
          <w:tcPr>
            <w:tcW w:w="7902" w:type="dxa"/>
            <w:gridSpan w:val="3"/>
          </w:tcPr>
          <w:p w14:paraId="0640C90D" w14:textId="5A3C768B" w:rsidR="00E61DAC" w:rsidRPr="008D335F" w:rsidRDefault="00E61DAC" w:rsidP="005E1AC6">
            <w:pPr>
              <w:spacing w:before="60" w:after="60"/>
              <w:rPr>
                <w:szCs w:val="22"/>
              </w:rPr>
            </w:pPr>
            <w:r w:rsidRPr="008D335F">
              <w:rPr>
                <w:szCs w:val="22"/>
              </w:rPr>
              <w:t>Proposal</w:t>
            </w:r>
          </w:p>
        </w:tc>
      </w:tr>
      <w:tr w:rsidR="00E61DAC" w:rsidRPr="008D335F" w14:paraId="714CD808" w14:textId="77777777" w:rsidTr="000962AC">
        <w:tc>
          <w:tcPr>
            <w:tcW w:w="1458" w:type="dxa"/>
          </w:tcPr>
          <w:p w14:paraId="4DB59313" w14:textId="3D58B6BD" w:rsidR="00E61DAC" w:rsidRPr="008D335F" w:rsidRDefault="00E61DAC">
            <w:pPr>
              <w:spacing w:before="60" w:after="60"/>
              <w:rPr>
                <w:i/>
                <w:szCs w:val="22"/>
              </w:rPr>
            </w:pPr>
            <w:r w:rsidRPr="008D335F">
              <w:rPr>
                <w:i/>
                <w:szCs w:val="22"/>
              </w:rPr>
              <w:t>Author(s) or</w:t>
            </w:r>
            <w:r w:rsidRPr="008D335F">
              <w:rPr>
                <w:i/>
                <w:szCs w:val="22"/>
              </w:rPr>
              <w:br/>
              <w:t>Contact(s):</w:t>
            </w:r>
          </w:p>
        </w:tc>
        <w:tc>
          <w:tcPr>
            <w:tcW w:w="3942" w:type="dxa"/>
          </w:tcPr>
          <w:p w14:paraId="49D81240" w14:textId="2FAF3298" w:rsidR="00E61DAC" w:rsidRPr="008D335F" w:rsidRDefault="00E30FEB">
            <w:pPr>
              <w:spacing w:before="60" w:after="60"/>
              <w:rPr>
                <w:szCs w:val="22"/>
              </w:rPr>
            </w:pPr>
            <w:r w:rsidRPr="00E30FEB">
              <w:rPr>
                <w:szCs w:val="22"/>
              </w:rPr>
              <w:t xml:space="preserve">Steve Keating (Sony), </w:t>
            </w:r>
            <w:r>
              <w:rPr>
                <w:szCs w:val="22"/>
              </w:rPr>
              <w:br/>
            </w:r>
            <w:r w:rsidR="004A0BCE" w:rsidRPr="004A0BCE">
              <w:rPr>
                <w:szCs w:val="22"/>
              </w:rPr>
              <w:t>Rose Nguyen (Canon), Se Yoon Jeong (ETRI), Hyomin Choi (</w:t>
            </w:r>
            <w:proofErr w:type="spellStart"/>
            <w:r w:rsidR="004A0BCE" w:rsidRPr="004A0BCE">
              <w:rPr>
                <w:szCs w:val="22"/>
              </w:rPr>
              <w:t>InterDigital</w:t>
            </w:r>
            <w:proofErr w:type="spellEnd"/>
            <w:r w:rsidR="004A0BCE" w:rsidRPr="004A0BCE">
              <w:rPr>
                <w:szCs w:val="22"/>
              </w:rPr>
              <w:t xml:space="preserve">), Ivan V. </w:t>
            </w:r>
            <w:proofErr w:type="spellStart"/>
            <w:r w:rsidR="004A0BCE" w:rsidRPr="004A0BCE">
              <w:rPr>
                <w:szCs w:val="22"/>
              </w:rPr>
              <w:t>Bajić</w:t>
            </w:r>
            <w:proofErr w:type="spellEnd"/>
            <w:r w:rsidR="004A0BCE" w:rsidRPr="004A0BCE">
              <w:rPr>
                <w:szCs w:val="22"/>
              </w:rPr>
              <w:t xml:space="preserve"> (SFU)</w:t>
            </w:r>
          </w:p>
        </w:tc>
        <w:tc>
          <w:tcPr>
            <w:tcW w:w="900" w:type="dxa"/>
          </w:tcPr>
          <w:p w14:paraId="0140ECA2" w14:textId="65FB8B1F" w:rsidR="00E61DAC" w:rsidRPr="008D335F" w:rsidRDefault="00E61DAC">
            <w:pPr>
              <w:spacing w:before="60" w:after="60"/>
              <w:rPr>
                <w:szCs w:val="22"/>
              </w:rPr>
            </w:pPr>
            <w:r w:rsidRPr="008D335F">
              <w:rPr>
                <w:szCs w:val="22"/>
              </w:rPr>
              <w:t>Email:</w:t>
            </w:r>
          </w:p>
        </w:tc>
        <w:tc>
          <w:tcPr>
            <w:tcW w:w="3060" w:type="dxa"/>
          </w:tcPr>
          <w:p w14:paraId="32C2ABFD" w14:textId="0AA3F303" w:rsidR="00E61DAC" w:rsidRPr="008D335F" w:rsidRDefault="00E30FEB" w:rsidP="005952A5">
            <w:pPr>
              <w:spacing w:before="60" w:after="60"/>
              <w:rPr>
                <w:szCs w:val="22"/>
              </w:rPr>
            </w:pPr>
            <w:r>
              <w:rPr>
                <w:szCs w:val="22"/>
              </w:rPr>
              <w:t>steve.keating</w:t>
            </w:r>
            <w:r w:rsidR="003F41B6">
              <w:rPr>
                <w:szCs w:val="22"/>
              </w:rPr>
              <w:t>@</w:t>
            </w:r>
            <w:r>
              <w:rPr>
                <w:szCs w:val="22"/>
              </w:rPr>
              <w:t>sony</w:t>
            </w:r>
            <w:r w:rsidR="003F41B6">
              <w:rPr>
                <w:szCs w:val="22"/>
              </w:rPr>
              <w:t>.com</w:t>
            </w:r>
          </w:p>
        </w:tc>
      </w:tr>
      <w:tr w:rsidR="00E61DAC" w:rsidRPr="008D335F" w14:paraId="49AFAA61" w14:textId="77777777" w:rsidTr="000962AC">
        <w:tc>
          <w:tcPr>
            <w:tcW w:w="1458" w:type="dxa"/>
          </w:tcPr>
          <w:p w14:paraId="2C08AF6B" w14:textId="77777777" w:rsidR="00E61DAC" w:rsidRPr="008D335F" w:rsidRDefault="00E61DAC">
            <w:pPr>
              <w:spacing w:before="60" w:after="60"/>
              <w:rPr>
                <w:i/>
                <w:szCs w:val="22"/>
              </w:rPr>
            </w:pPr>
            <w:r w:rsidRPr="008D335F">
              <w:rPr>
                <w:i/>
                <w:szCs w:val="22"/>
              </w:rPr>
              <w:t>Source:</w:t>
            </w:r>
          </w:p>
        </w:tc>
        <w:tc>
          <w:tcPr>
            <w:tcW w:w="7902" w:type="dxa"/>
            <w:gridSpan w:val="3"/>
          </w:tcPr>
          <w:p w14:paraId="643E6B85" w14:textId="6B024E27" w:rsidR="00E61DAC" w:rsidRPr="008D335F" w:rsidRDefault="00E61DAC">
            <w:pPr>
              <w:spacing w:before="60" w:after="60"/>
              <w:rPr>
                <w:szCs w:val="22"/>
              </w:rPr>
            </w:pPr>
          </w:p>
        </w:tc>
      </w:tr>
    </w:tbl>
    <w:p w14:paraId="732815A4" w14:textId="77777777" w:rsidR="00E61DAC" w:rsidRPr="008D335F" w:rsidRDefault="00E61DAC">
      <w:pPr>
        <w:tabs>
          <w:tab w:val="right" w:pos="9360"/>
        </w:tabs>
        <w:spacing w:before="120" w:after="240"/>
        <w:jc w:val="center"/>
        <w:rPr>
          <w:szCs w:val="22"/>
        </w:rPr>
      </w:pPr>
      <w:r w:rsidRPr="008D335F">
        <w:rPr>
          <w:szCs w:val="22"/>
          <w:u w:val="single"/>
        </w:rPr>
        <w:t>_____________________________</w:t>
      </w:r>
    </w:p>
    <w:p w14:paraId="11B69F59" w14:textId="77777777" w:rsidR="00952A5C" w:rsidRPr="00F23B7E" w:rsidRDefault="00952A5C" w:rsidP="00952A5C">
      <w:pPr>
        <w:pStyle w:val="Heading1"/>
        <w:numPr>
          <w:ilvl w:val="0"/>
          <w:numId w:val="0"/>
        </w:numPr>
        <w:rPr>
          <w:rFonts w:eastAsia="SimSun" w:cs="Times New Roman"/>
          <w:lang w:val="en-CA" w:eastAsia="zh-CN"/>
        </w:rPr>
      </w:pPr>
      <w:r w:rsidRPr="00F23B7E">
        <w:rPr>
          <w:rFonts w:cs="Times New Roman"/>
          <w:szCs w:val="28"/>
          <w:lang w:val="en-CA" w:eastAsia="zh-CN"/>
        </w:rPr>
        <w:t>Abstract</w:t>
      </w:r>
    </w:p>
    <w:p w14:paraId="260BE097" w14:textId="1227B3E8" w:rsidR="00952A5C" w:rsidRDefault="00952A5C" w:rsidP="00952A5C">
      <w:pPr>
        <w:rPr>
          <w:lang w:val="en-CA"/>
        </w:rPr>
      </w:pPr>
      <w:r>
        <w:rPr>
          <w:lang w:val="en-CA"/>
        </w:rPr>
        <w:t>This document summarizes the study of SFU-HW ground truth data performed between the 145</w:t>
      </w:r>
      <w:r w:rsidRPr="005012DC">
        <w:rPr>
          <w:vertAlign w:val="superscript"/>
          <w:lang w:val="en-CA"/>
        </w:rPr>
        <w:t>th</w:t>
      </w:r>
      <w:r>
        <w:rPr>
          <w:lang w:val="en-CA"/>
        </w:rPr>
        <w:t xml:space="preserve"> and 146</w:t>
      </w:r>
      <w:r w:rsidRPr="00366454">
        <w:rPr>
          <w:vertAlign w:val="superscript"/>
          <w:lang w:val="en-CA"/>
        </w:rPr>
        <w:t>th</w:t>
      </w:r>
      <w:r>
        <w:rPr>
          <w:lang w:val="en-CA"/>
        </w:rPr>
        <w:t xml:space="preserve"> MPEG meetings</w:t>
      </w:r>
      <w:r>
        <w:rPr>
          <w:lang w:val="en-CA"/>
        </w:rPr>
        <w:t xml:space="preserve"> (34</w:t>
      </w:r>
      <w:r w:rsidRPr="00952A5C">
        <w:rPr>
          <w:vertAlign w:val="superscript"/>
          <w:lang w:val="en-CA"/>
        </w:rPr>
        <w:t>th</w:t>
      </w:r>
      <w:r>
        <w:rPr>
          <w:lang w:val="en-CA"/>
        </w:rPr>
        <w:t xml:space="preserve"> and 35</w:t>
      </w:r>
      <w:r w:rsidRPr="00952A5C">
        <w:rPr>
          <w:vertAlign w:val="superscript"/>
          <w:lang w:val="en-CA"/>
        </w:rPr>
        <w:t>th</w:t>
      </w:r>
      <w:r>
        <w:rPr>
          <w:lang w:val="en-CA"/>
        </w:rPr>
        <w:t xml:space="preserve"> JVET meetings)</w:t>
      </w:r>
      <w:r>
        <w:rPr>
          <w:lang w:val="en-CA"/>
        </w:rPr>
        <w:t xml:space="preserve">.  As a continuation of the GTS1 study two sequences’ data have been revised. </w:t>
      </w:r>
    </w:p>
    <w:p w14:paraId="2821DF16" w14:textId="594B6615" w:rsidR="00952A5C" w:rsidRPr="00F23B7E" w:rsidRDefault="00952A5C" w:rsidP="00952A5C">
      <w:pPr>
        <w:rPr>
          <w:bCs/>
          <w:lang w:val="en-CA" w:eastAsia="zh-CN"/>
        </w:rPr>
      </w:pPr>
      <w:r>
        <w:rPr>
          <w:lang w:val="en-CA"/>
        </w:rPr>
        <w:t>This document is taken directly from the MPEG document m6</w:t>
      </w:r>
      <w:r>
        <w:rPr>
          <w:lang w:val="en-CA"/>
        </w:rPr>
        <w:t>8542</w:t>
      </w:r>
      <w:r>
        <w:rPr>
          <w:lang w:val="en-CA"/>
        </w:rPr>
        <w:t xml:space="preserve"> for sharing with JVET</w:t>
      </w:r>
      <w:r>
        <w:rPr>
          <w:lang w:val="en-CA"/>
        </w:rPr>
        <w:t xml:space="preserve"> in the interests of being able to have a common CTC for both groups.</w:t>
      </w:r>
    </w:p>
    <w:p w14:paraId="30B3D0BB" w14:textId="77777777" w:rsidR="00952A5C" w:rsidRPr="00F23B7E" w:rsidRDefault="00952A5C" w:rsidP="00952A5C">
      <w:pPr>
        <w:rPr>
          <w:bCs/>
          <w:lang w:val="en-CA" w:eastAsia="zh-CN"/>
        </w:rPr>
      </w:pPr>
    </w:p>
    <w:p w14:paraId="7D5B6188" w14:textId="77777777" w:rsidR="00952A5C" w:rsidRPr="00F23B7E" w:rsidRDefault="00952A5C" w:rsidP="00952A5C">
      <w:pPr>
        <w:pStyle w:val="Heading1"/>
        <w:rPr>
          <w:lang w:val="en-CA"/>
        </w:rPr>
      </w:pPr>
      <w:r>
        <w:rPr>
          <w:lang w:val="en-CA"/>
        </w:rPr>
        <w:t>Scope of study</w:t>
      </w:r>
    </w:p>
    <w:p w14:paraId="35B9A92D" w14:textId="3545122B" w:rsidR="00952A5C" w:rsidRDefault="00952A5C" w:rsidP="00952A5C">
      <w:pPr>
        <w:rPr>
          <w:lang w:val="en-CA"/>
        </w:rPr>
      </w:pPr>
      <w:r>
        <w:rPr>
          <w:lang w:val="en-CA"/>
        </w:rPr>
        <w:t xml:space="preserve">The study was to revise two sequences: Traffic and </w:t>
      </w:r>
      <w:proofErr w:type="spellStart"/>
      <w:r>
        <w:rPr>
          <w:lang w:val="en-CA"/>
        </w:rPr>
        <w:t>PartyScene</w:t>
      </w:r>
      <w:proofErr w:type="spellEnd"/>
      <w:r>
        <w:rPr>
          <w:lang w:val="en-CA"/>
        </w:rPr>
        <w:t xml:space="preserve">.  The revisions are due to concerns raised about these sequences’ data at the April 2024 </w:t>
      </w:r>
      <w:r>
        <w:rPr>
          <w:lang w:val="en-CA"/>
        </w:rPr>
        <w:t xml:space="preserve">MPEG WG4 </w:t>
      </w:r>
      <w:r>
        <w:rPr>
          <w:lang w:val="en-CA"/>
        </w:rPr>
        <w:t>meeting.</w:t>
      </w:r>
    </w:p>
    <w:p w14:paraId="2E9BE61C" w14:textId="77777777" w:rsidR="00952A5C" w:rsidRPr="00F23B7E" w:rsidRDefault="00952A5C" w:rsidP="00952A5C">
      <w:pPr>
        <w:rPr>
          <w:lang w:val="en-CA"/>
        </w:rPr>
      </w:pPr>
    </w:p>
    <w:p w14:paraId="2DD793F1" w14:textId="77777777" w:rsidR="00952A5C" w:rsidRDefault="00952A5C" w:rsidP="00952A5C">
      <w:pPr>
        <w:pStyle w:val="Heading1"/>
        <w:rPr>
          <w:lang w:val="en-CA" w:eastAsia="zh-CN"/>
        </w:rPr>
      </w:pPr>
      <w:r>
        <w:rPr>
          <w:lang w:val="en-CA" w:eastAsia="zh-CN"/>
        </w:rPr>
        <w:t>Revised sequences</w:t>
      </w:r>
    </w:p>
    <w:p w14:paraId="4253613D" w14:textId="77777777" w:rsidR="00952A5C" w:rsidRDefault="00952A5C" w:rsidP="00952A5C">
      <w:pPr>
        <w:rPr>
          <w:lang w:val="en-CA" w:eastAsia="zh-CN"/>
        </w:rPr>
      </w:pPr>
      <w:r>
        <w:rPr>
          <w:lang w:val="en-CA" w:eastAsia="zh-CN"/>
        </w:rPr>
        <w:t>In the previous phase of the study 4 sequences were revised, in this phase two of those sequences were further revised to address concerns raised.  The revised data was cross-checked in each case, sometimes this involved further stages of revision.</w:t>
      </w:r>
    </w:p>
    <w:p w14:paraId="13C62F17" w14:textId="77777777" w:rsidR="00952A5C" w:rsidRDefault="00952A5C" w:rsidP="00952A5C"/>
    <w:p w14:paraId="3509353C" w14:textId="77777777" w:rsidR="00952A5C" w:rsidRPr="00792BEC" w:rsidRDefault="00952A5C" w:rsidP="00952A5C">
      <w:pPr>
        <w:jc w:val="center"/>
      </w:pPr>
      <w:r w:rsidRPr="00792BEC">
        <w:t>Table 1</w:t>
      </w:r>
      <w:r>
        <w:t>. Sequences for ground truth data revision</w:t>
      </w:r>
    </w:p>
    <w:tbl>
      <w:tblPr>
        <w:tblStyle w:val="TableGrid"/>
        <w:tblW w:w="8835" w:type="dxa"/>
        <w:jc w:val="center"/>
        <w:tblLook w:val="04A0" w:firstRow="1" w:lastRow="0" w:firstColumn="1" w:lastColumn="0" w:noHBand="0" w:noVBand="1"/>
      </w:tblPr>
      <w:tblGrid>
        <w:gridCol w:w="791"/>
        <w:gridCol w:w="1959"/>
        <w:gridCol w:w="924"/>
        <w:gridCol w:w="2699"/>
        <w:gridCol w:w="2462"/>
      </w:tblGrid>
      <w:tr w:rsidR="00952A5C" w:rsidRPr="009B686E" w14:paraId="06AB9DA3" w14:textId="77777777" w:rsidTr="001E50A8">
        <w:trPr>
          <w:trHeight w:val="517"/>
          <w:jc w:val="center"/>
        </w:trPr>
        <w:tc>
          <w:tcPr>
            <w:tcW w:w="791" w:type="dxa"/>
            <w:vAlign w:val="center"/>
          </w:tcPr>
          <w:p w14:paraId="3D4C1B42" w14:textId="77777777" w:rsidR="00952A5C" w:rsidRPr="003E5564" w:rsidRDefault="00952A5C" w:rsidP="001E50A8">
            <w:pPr>
              <w:rPr>
                <w:rFonts w:asciiTheme="minorHAnsi" w:hAnsiTheme="minorHAnsi" w:cstheme="minorHAnsi"/>
              </w:rPr>
            </w:pPr>
            <w:r w:rsidRPr="003E5564">
              <w:rPr>
                <w:rFonts w:asciiTheme="minorHAnsi" w:eastAsia="SimSun" w:hAnsiTheme="minorHAnsi" w:cstheme="minorHAnsi"/>
              </w:rPr>
              <w:t>Test</w:t>
            </w:r>
          </w:p>
        </w:tc>
        <w:tc>
          <w:tcPr>
            <w:tcW w:w="1959" w:type="dxa"/>
            <w:vAlign w:val="center"/>
          </w:tcPr>
          <w:p w14:paraId="2BBE925D" w14:textId="77777777" w:rsidR="00952A5C" w:rsidRPr="003E5564" w:rsidRDefault="00952A5C" w:rsidP="001E50A8">
            <w:pPr>
              <w:rPr>
                <w:rFonts w:asciiTheme="minorHAnsi" w:hAnsiTheme="minorHAnsi" w:cstheme="minorHAnsi"/>
              </w:rPr>
            </w:pPr>
            <w:r w:rsidRPr="003E5564">
              <w:rPr>
                <w:rFonts w:asciiTheme="minorHAnsi" w:eastAsia="SimSun" w:hAnsiTheme="minorHAnsi" w:cstheme="minorHAnsi"/>
              </w:rPr>
              <w:t>Sequence</w:t>
            </w:r>
          </w:p>
        </w:tc>
        <w:tc>
          <w:tcPr>
            <w:tcW w:w="924" w:type="dxa"/>
            <w:vAlign w:val="center"/>
          </w:tcPr>
          <w:p w14:paraId="4901B607" w14:textId="77777777" w:rsidR="00952A5C" w:rsidRPr="003E5564" w:rsidRDefault="00952A5C" w:rsidP="001E50A8">
            <w:pPr>
              <w:rPr>
                <w:rFonts w:asciiTheme="minorHAnsi" w:eastAsia="SimSun" w:hAnsiTheme="minorHAnsi" w:cstheme="minorHAnsi"/>
              </w:rPr>
            </w:pPr>
            <w:r w:rsidRPr="003E5564">
              <w:rPr>
                <w:rFonts w:asciiTheme="minorHAnsi" w:eastAsia="SimSun" w:hAnsiTheme="minorHAnsi" w:cstheme="minorHAnsi"/>
              </w:rPr>
              <w:t>Testers</w:t>
            </w:r>
          </w:p>
        </w:tc>
        <w:tc>
          <w:tcPr>
            <w:tcW w:w="2699" w:type="dxa"/>
            <w:vAlign w:val="center"/>
          </w:tcPr>
          <w:p w14:paraId="61B105E1" w14:textId="77777777" w:rsidR="00952A5C" w:rsidRPr="003E5564" w:rsidRDefault="00952A5C" w:rsidP="001E50A8">
            <w:pPr>
              <w:rPr>
                <w:rFonts w:asciiTheme="minorHAnsi" w:hAnsiTheme="minorHAnsi" w:cstheme="minorHAnsi"/>
              </w:rPr>
            </w:pPr>
            <w:r w:rsidRPr="003E5564">
              <w:rPr>
                <w:rFonts w:asciiTheme="minorHAnsi" w:eastAsia="SimSun" w:hAnsiTheme="minorHAnsi" w:cstheme="minorHAnsi"/>
              </w:rPr>
              <w:t>Contact(s)</w:t>
            </w:r>
          </w:p>
        </w:tc>
        <w:tc>
          <w:tcPr>
            <w:tcW w:w="2462" w:type="dxa"/>
            <w:vAlign w:val="center"/>
          </w:tcPr>
          <w:p w14:paraId="5F3B72AF" w14:textId="77777777" w:rsidR="00952A5C" w:rsidRPr="003E5564" w:rsidRDefault="00952A5C" w:rsidP="001E50A8">
            <w:pPr>
              <w:rPr>
                <w:rFonts w:asciiTheme="minorHAnsi" w:hAnsiTheme="minorHAnsi" w:cstheme="minorHAnsi"/>
              </w:rPr>
            </w:pPr>
            <w:r w:rsidRPr="003E5564">
              <w:rPr>
                <w:rFonts w:asciiTheme="minorHAnsi" w:eastAsia="SimSun" w:hAnsiTheme="minorHAnsi" w:cstheme="minorHAnsi"/>
              </w:rPr>
              <w:t>Cross-checker</w:t>
            </w:r>
          </w:p>
        </w:tc>
      </w:tr>
      <w:tr w:rsidR="00952A5C" w:rsidRPr="009B686E" w14:paraId="066EEE1C" w14:textId="77777777" w:rsidTr="001E50A8">
        <w:trPr>
          <w:trHeight w:val="517"/>
          <w:jc w:val="center"/>
        </w:trPr>
        <w:tc>
          <w:tcPr>
            <w:tcW w:w="791" w:type="dxa"/>
            <w:vAlign w:val="center"/>
          </w:tcPr>
          <w:p w14:paraId="00CB2593" w14:textId="77777777" w:rsidR="00952A5C" w:rsidRPr="003E5564" w:rsidRDefault="00952A5C" w:rsidP="001E50A8">
            <w:pPr>
              <w:rPr>
                <w:rFonts w:asciiTheme="minorHAnsi" w:hAnsiTheme="minorHAnsi" w:cstheme="minorHAnsi"/>
              </w:rPr>
            </w:pPr>
            <w:r w:rsidRPr="003E5564">
              <w:rPr>
                <w:rFonts w:asciiTheme="minorHAnsi" w:eastAsia="SimSun" w:hAnsiTheme="minorHAnsi" w:cstheme="minorHAnsi"/>
              </w:rPr>
              <w:t>GTS.1</w:t>
            </w:r>
          </w:p>
        </w:tc>
        <w:tc>
          <w:tcPr>
            <w:tcW w:w="1959" w:type="dxa"/>
            <w:vAlign w:val="center"/>
          </w:tcPr>
          <w:p w14:paraId="0C6D2417" w14:textId="77777777" w:rsidR="00952A5C" w:rsidRPr="003E5564" w:rsidRDefault="00952A5C" w:rsidP="001E50A8">
            <w:pPr>
              <w:rPr>
                <w:rFonts w:asciiTheme="minorHAnsi" w:hAnsiTheme="minorHAnsi" w:cstheme="minorHAnsi"/>
              </w:rPr>
            </w:pPr>
            <w:r w:rsidRPr="003E5564">
              <w:rPr>
                <w:rFonts w:asciiTheme="minorHAnsi" w:hAnsiTheme="minorHAnsi" w:cstheme="minorHAnsi"/>
              </w:rPr>
              <w:t>Traffic</w:t>
            </w:r>
          </w:p>
        </w:tc>
        <w:tc>
          <w:tcPr>
            <w:tcW w:w="924" w:type="dxa"/>
            <w:vAlign w:val="center"/>
          </w:tcPr>
          <w:p w14:paraId="520E35DC" w14:textId="77777777" w:rsidR="00952A5C" w:rsidRPr="003E5564" w:rsidRDefault="00952A5C" w:rsidP="001E50A8">
            <w:pPr>
              <w:rPr>
                <w:rFonts w:asciiTheme="minorHAnsi" w:hAnsiTheme="minorHAnsi" w:cstheme="minorHAnsi"/>
              </w:rPr>
            </w:pPr>
            <w:r w:rsidRPr="003E5564">
              <w:rPr>
                <w:rFonts w:asciiTheme="minorHAnsi" w:hAnsiTheme="minorHAnsi" w:cstheme="minorHAnsi"/>
              </w:rPr>
              <w:t>Sony</w:t>
            </w:r>
          </w:p>
        </w:tc>
        <w:tc>
          <w:tcPr>
            <w:tcW w:w="2699" w:type="dxa"/>
            <w:vAlign w:val="center"/>
          </w:tcPr>
          <w:p w14:paraId="06352469" w14:textId="77777777" w:rsidR="00952A5C" w:rsidRPr="003E5564" w:rsidRDefault="00952A5C" w:rsidP="001E50A8">
            <w:pPr>
              <w:rPr>
                <w:rFonts w:asciiTheme="minorHAnsi" w:hAnsiTheme="minorHAnsi" w:cstheme="minorHAnsi"/>
              </w:rPr>
            </w:pPr>
            <w:r w:rsidRPr="003E5564">
              <w:rPr>
                <w:rFonts w:asciiTheme="minorHAnsi" w:hAnsiTheme="minorHAnsi" w:cstheme="minorHAnsi"/>
              </w:rPr>
              <w:t>Steve.Keating@sony.com</w:t>
            </w:r>
          </w:p>
        </w:tc>
        <w:tc>
          <w:tcPr>
            <w:tcW w:w="2462" w:type="dxa"/>
            <w:vAlign w:val="center"/>
          </w:tcPr>
          <w:p w14:paraId="3FC28618" w14:textId="77777777" w:rsidR="00952A5C" w:rsidRDefault="00952A5C" w:rsidP="001E50A8">
            <w:pPr>
              <w:rPr>
                <w:rFonts w:asciiTheme="minorHAnsi" w:hAnsiTheme="minorHAnsi" w:cstheme="minorHAnsi"/>
              </w:rPr>
            </w:pPr>
            <w:r>
              <w:rPr>
                <w:rFonts w:asciiTheme="minorHAnsi" w:hAnsiTheme="minorHAnsi" w:cstheme="minorHAnsi"/>
              </w:rPr>
              <w:t>Se Yoon Jeong (ETRI)</w:t>
            </w:r>
          </w:p>
          <w:p w14:paraId="249F182B" w14:textId="77777777" w:rsidR="00952A5C" w:rsidRPr="003E5564" w:rsidRDefault="00952A5C" w:rsidP="001E50A8">
            <w:pPr>
              <w:rPr>
                <w:rFonts w:asciiTheme="minorHAnsi" w:hAnsiTheme="minorHAnsi" w:cstheme="minorHAnsi"/>
              </w:rPr>
            </w:pPr>
            <w:r>
              <w:rPr>
                <w:rFonts w:asciiTheme="minorHAnsi" w:hAnsiTheme="minorHAnsi" w:cstheme="minorHAnsi"/>
              </w:rPr>
              <w:t>Rose Nguyen (Canon)</w:t>
            </w:r>
          </w:p>
        </w:tc>
      </w:tr>
      <w:tr w:rsidR="00952A5C" w:rsidRPr="009B686E" w14:paraId="36F5AD34" w14:textId="77777777" w:rsidTr="001E50A8">
        <w:trPr>
          <w:trHeight w:val="517"/>
          <w:jc w:val="center"/>
        </w:trPr>
        <w:tc>
          <w:tcPr>
            <w:tcW w:w="791" w:type="dxa"/>
            <w:vAlign w:val="center"/>
          </w:tcPr>
          <w:p w14:paraId="68B15C65" w14:textId="77777777" w:rsidR="00952A5C" w:rsidRPr="003E5564" w:rsidRDefault="00952A5C" w:rsidP="001E50A8">
            <w:pPr>
              <w:rPr>
                <w:rFonts w:asciiTheme="minorHAnsi" w:hAnsiTheme="minorHAnsi" w:cstheme="minorHAnsi"/>
              </w:rPr>
            </w:pPr>
            <w:r w:rsidRPr="003E5564">
              <w:rPr>
                <w:rFonts w:asciiTheme="minorHAnsi" w:eastAsia="SimSun" w:hAnsiTheme="minorHAnsi" w:cstheme="minorHAnsi"/>
              </w:rPr>
              <w:t>GTS.</w:t>
            </w:r>
            <w:r>
              <w:rPr>
                <w:rFonts w:asciiTheme="minorHAnsi" w:eastAsia="SimSun" w:hAnsiTheme="minorHAnsi" w:cstheme="minorHAnsi"/>
              </w:rPr>
              <w:t>2</w:t>
            </w:r>
          </w:p>
        </w:tc>
        <w:tc>
          <w:tcPr>
            <w:tcW w:w="1959" w:type="dxa"/>
            <w:vAlign w:val="center"/>
          </w:tcPr>
          <w:p w14:paraId="77327FAE" w14:textId="77777777" w:rsidR="00952A5C" w:rsidRPr="003E5564" w:rsidRDefault="00952A5C" w:rsidP="001E50A8">
            <w:pPr>
              <w:rPr>
                <w:rFonts w:asciiTheme="minorHAnsi" w:hAnsiTheme="minorHAnsi" w:cstheme="minorHAnsi"/>
              </w:rPr>
            </w:pPr>
            <w:proofErr w:type="spellStart"/>
            <w:r w:rsidRPr="003E5564">
              <w:rPr>
                <w:rFonts w:asciiTheme="minorHAnsi" w:hAnsiTheme="minorHAnsi" w:cstheme="minorHAnsi"/>
              </w:rPr>
              <w:t>PartyScene</w:t>
            </w:r>
            <w:proofErr w:type="spellEnd"/>
          </w:p>
        </w:tc>
        <w:tc>
          <w:tcPr>
            <w:tcW w:w="924" w:type="dxa"/>
            <w:vAlign w:val="center"/>
          </w:tcPr>
          <w:p w14:paraId="6759331D" w14:textId="77777777" w:rsidR="00952A5C" w:rsidRPr="003E5564" w:rsidRDefault="00952A5C" w:rsidP="001E50A8">
            <w:pPr>
              <w:rPr>
                <w:rFonts w:asciiTheme="minorHAnsi" w:hAnsiTheme="minorHAnsi" w:cstheme="minorHAnsi"/>
              </w:rPr>
            </w:pPr>
            <w:r>
              <w:rPr>
                <w:rFonts w:asciiTheme="minorHAnsi" w:hAnsiTheme="minorHAnsi" w:cstheme="minorHAnsi"/>
              </w:rPr>
              <w:t>Sony</w:t>
            </w:r>
          </w:p>
        </w:tc>
        <w:tc>
          <w:tcPr>
            <w:tcW w:w="2699" w:type="dxa"/>
            <w:vAlign w:val="center"/>
          </w:tcPr>
          <w:p w14:paraId="640AD7F1" w14:textId="77777777" w:rsidR="00952A5C" w:rsidRPr="003E5564" w:rsidRDefault="00952A5C" w:rsidP="001E50A8">
            <w:pPr>
              <w:rPr>
                <w:rFonts w:asciiTheme="minorHAnsi" w:hAnsiTheme="minorHAnsi" w:cstheme="minorHAnsi"/>
              </w:rPr>
            </w:pPr>
            <w:r w:rsidRPr="003E5564">
              <w:rPr>
                <w:rFonts w:asciiTheme="minorHAnsi" w:hAnsiTheme="minorHAnsi" w:cstheme="minorHAnsi"/>
              </w:rPr>
              <w:t>Steve.Keating@sony.com</w:t>
            </w:r>
          </w:p>
        </w:tc>
        <w:tc>
          <w:tcPr>
            <w:tcW w:w="2462" w:type="dxa"/>
            <w:vAlign w:val="center"/>
          </w:tcPr>
          <w:p w14:paraId="0F0B34C9" w14:textId="77777777" w:rsidR="00952A5C" w:rsidRDefault="00952A5C" w:rsidP="001E50A8">
            <w:pPr>
              <w:rPr>
                <w:rFonts w:asciiTheme="minorHAnsi" w:hAnsiTheme="minorHAnsi" w:cstheme="minorHAnsi"/>
              </w:rPr>
            </w:pPr>
            <w:r>
              <w:rPr>
                <w:rFonts w:asciiTheme="minorHAnsi" w:hAnsiTheme="minorHAnsi" w:cstheme="minorHAnsi"/>
              </w:rPr>
              <w:t>Se Yoon Jeong (ETRI)</w:t>
            </w:r>
          </w:p>
          <w:p w14:paraId="3BF4BCA4" w14:textId="77777777" w:rsidR="00952A5C" w:rsidRPr="003E5564" w:rsidRDefault="00952A5C" w:rsidP="001E50A8">
            <w:pPr>
              <w:rPr>
                <w:rFonts w:asciiTheme="minorHAnsi" w:hAnsiTheme="minorHAnsi" w:cstheme="minorHAnsi"/>
              </w:rPr>
            </w:pPr>
            <w:r>
              <w:rPr>
                <w:rFonts w:asciiTheme="minorHAnsi" w:hAnsiTheme="minorHAnsi" w:cstheme="minorHAnsi"/>
              </w:rPr>
              <w:t>Rose Nguyen (Canon)</w:t>
            </w:r>
          </w:p>
        </w:tc>
      </w:tr>
    </w:tbl>
    <w:p w14:paraId="0A0284A0" w14:textId="77777777" w:rsidR="00952A5C" w:rsidRDefault="00952A5C" w:rsidP="00952A5C"/>
    <w:p w14:paraId="1DA6B4B6" w14:textId="77777777" w:rsidR="00952A5C" w:rsidRDefault="00952A5C" w:rsidP="00952A5C">
      <w:pPr>
        <w:rPr>
          <w:lang w:val="en-CA" w:eastAsia="zh-CN"/>
        </w:rPr>
      </w:pPr>
      <w:r>
        <w:rPr>
          <w:noProof/>
          <w:lang w:val="en-CA" w:eastAsia="zh-CN"/>
        </w:rPr>
        <w:lastRenderedPageBreak/>
        <w:drawing>
          <wp:inline distT="0" distB="0" distL="0" distR="0" wp14:anchorId="68938C3E" wp14:editId="7F78132A">
            <wp:extent cx="5722620" cy="55702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22620" cy="5570220"/>
                    </a:xfrm>
                    <a:prstGeom prst="rect">
                      <a:avLst/>
                    </a:prstGeom>
                    <a:noFill/>
                    <a:ln>
                      <a:noFill/>
                    </a:ln>
                  </pic:spPr>
                </pic:pic>
              </a:graphicData>
            </a:graphic>
          </wp:inline>
        </w:drawing>
      </w:r>
    </w:p>
    <w:p w14:paraId="1F6F61A4" w14:textId="77777777" w:rsidR="00952A5C" w:rsidRPr="00F23B7E" w:rsidRDefault="00952A5C" w:rsidP="00952A5C">
      <w:pPr>
        <w:rPr>
          <w:lang w:val="en-CA" w:eastAsia="zh-CN"/>
        </w:rPr>
      </w:pPr>
      <w:r>
        <w:rPr>
          <w:b/>
          <w:bCs/>
          <w:lang w:val="en-CA" w:eastAsia="zh-CN"/>
        </w:rPr>
        <w:t>Traffic</w:t>
      </w:r>
      <w:r>
        <w:rPr>
          <w:lang w:val="en-CA" w:eastAsia="zh-CN"/>
        </w:rPr>
        <w:t xml:space="preserve"> (before &amp; after, top-right detail)</w:t>
      </w:r>
    </w:p>
    <w:p w14:paraId="0F019AE9" w14:textId="77777777" w:rsidR="00952A5C" w:rsidRPr="00F23B7E" w:rsidRDefault="00952A5C" w:rsidP="00952A5C">
      <w:pPr>
        <w:rPr>
          <w:lang w:val="en-CA" w:eastAsia="zh-CN"/>
        </w:rPr>
      </w:pPr>
      <w:r>
        <w:rPr>
          <w:lang w:val="en-CA" w:eastAsia="zh-CN"/>
        </w:rPr>
        <w:t>Some of the boxes for the cars on the overpass have been removed to improve consistency.  A few early images of the sequence are shown above: before (left) and after (right) revision.</w:t>
      </w:r>
    </w:p>
    <w:p w14:paraId="4BA09750" w14:textId="77777777" w:rsidR="00952A5C" w:rsidRDefault="00952A5C" w:rsidP="00952A5C">
      <w:pPr>
        <w:rPr>
          <w:lang w:val="en-CA" w:eastAsia="zh-CN"/>
        </w:rPr>
      </w:pPr>
    </w:p>
    <w:p w14:paraId="6AD9BA84" w14:textId="77777777" w:rsidR="00952A5C" w:rsidRDefault="00952A5C" w:rsidP="00952A5C">
      <w:pPr>
        <w:rPr>
          <w:lang w:val="en-CA" w:eastAsia="zh-CN"/>
        </w:rPr>
      </w:pPr>
      <w:r>
        <w:rPr>
          <w:noProof/>
          <w:lang w:val="en-CA" w:eastAsia="zh-CN"/>
        </w:rPr>
        <w:lastRenderedPageBreak/>
        <w:drawing>
          <wp:inline distT="0" distB="0" distL="0" distR="0" wp14:anchorId="3C8440FF" wp14:editId="38BE5187">
            <wp:extent cx="5722620" cy="82677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22620" cy="8267700"/>
                    </a:xfrm>
                    <a:prstGeom prst="rect">
                      <a:avLst/>
                    </a:prstGeom>
                    <a:noFill/>
                    <a:ln>
                      <a:noFill/>
                    </a:ln>
                  </pic:spPr>
                </pic:pic>
              </a:graphicData>
            </a:graphic>
          </wp:inline>
        </w:drawing>
      </w:r>
    </w:p>
    <w:p w14:paraId="3DD54DB8" w14:textId="77777777" w:rsidR="00952A5C" w:rsidRPr="00F23B7E" w:rsidRDefault="00952A5C" w:rsidP="00952A5C">
      <w:pPr>
        <w:rPr>
          <w:lang w:val="en-CA" w:eastAsia="zh-CN"/>
        </w:rPr>
      </w:pPr>
      <w:proofErr w:type="spellStart"/>
      <w:r>
        <w:rPr>
          <w:b/>
          <w:bCs/>
          <w:lang w:val="en-CA" w:eastAsia="zh-CN"/>
        </w:rPr>
        <w:t>P</w:t>
      </w:r>
      <w:r w:rsidRPr="00844195">
        <w:rPr>
          <w:b/>
          <w:bCs/>
          <w:lang w:val="en-CA" w:eastAsia="zh-CN"/>
        </w:rPr>
        <w:t>a</w:t>
      </w:r>
      <w:r>
        <w:rPr>
          <w:b/>
          <w:bCs/>
          <w:lang w:val="en-CA" w:eastAsia="zh-CN"/>
        </w:rPr>
        <w:t>rtyScen</w:t>
      </w:r>
      <w:r w:rsidRPr="00844195">
        <w:rPr>
          <w:b/>
          <w:bCs/>
          <w:lang w:val="en-CA" w:eastAsia="zh-CN"/>
        </w:rPr>
        <w:t>e</w:t>
      </w:r>
      <w:proofErr w:type="spellEnd"/>
      <w:r w:rsidRPr="00F23B7E">
        <w:rPr>
          <w:lang w:val="en-CA" w:eastAsia="zh-CN"/>
        </w:rPr>
        <w:t xml:space="preserve"> </w:t>
      </w:r>
      <w:r>
        <w:rPr>
          <w:lang w:val="en-CA" w:eastAsia="zh-CN"/>
        </w:rPr>
        <w:t>(before &amp; after)</w:t>
      </w:r>
    </w:p>
    <w:p w14:paraId="3B1357BF" w14:textId="77777777" w:rsidR="00952A5C" w:rsidRDefault="00952A5C" w:rsidP="00952A5C">
      <w:pPr>
        <w:rPr>
          <w:lang w:val="en-CA" w:eastAsia="zh-CN"/>
        </w:rPr>
      </w:pPr>
      <w:r>
        <w:rPr>
          <w:lang w:val="en-CA" w:eastAsia="zh-CN"/>
        </w:rPr>
        <w:t>The box for the soft toy on the left has been removed from all frames, the box for the girl on the left has been removed for some early frames where it was judged that the object was not clear.</w:t>
      </w:r>
      <w:r>
        <w:rPr>
          <w:lang w:val="en-CA" w:eastAsia="zh-CN"/>
        </w:rPr>
        <w:br/>
        <w:t>[ground truth boxes are shown in green, Detectron2 output boxes are shown in red dashed]</w:t>
      </w:r>
    </w:p>
    <w:p w14:paraId="701A144C" w14:textId="77777777" w:rsidR="00952A5C" w:rsidRDefault="00952A5C" w:rsidP="00952A5C">
      <w:pPr>
        <w:rPr>
          <w:lang w:val="en-CA" w:eastAsia="zh-CN"/>
        </w:rPr>
      </w:pPr>
    </w:p>
    <w:p w14:paraId="3389A69D" w14:textId="77777777" w:rsidR="00952A5C" w:rsidRDefault="00952A5C" w:rsidP="00952A5C">
      <w:pPr>
        <w:pStyle w:val="Heading2"/>
        <w:rPr>
          <w:lang w:val="en-CA" w:eastAsia="zh-CN"/>
        </w:rPr>
      </w:pPr>
      <w:r>
        <w:rPr>
          <w:lang w:val="en-CA" w:eastAsia="zh-CN"/>
        </w:rPr>
        <w:t>Objective results</w:t>
      </w:r>
    </w:p>
    <w:p w14:paraId="42C9AA61" w14:textId="77777777" w:rsidR="00952A5C" w:rsidRDefault="00952A5C" w:rsidP="00952A5C">
      <w:pPr>
        <w:rPr>
          <w:lang w:val="en-CA" w:eastAsia="zh-CN"/>
        </w:rPr>
      </w:pPr>
      <w:r>
        <w:rPr>
          <w:lang w:val="en-CA" w:eastAsia="zh-CN"/>
        </w:rPr>
        <w:t xml:space="preserve">The table below shows the </w:t>
      </w:r>
      <w:proofErr w:type="spellStart"/>
      <w:r>
        <w:rPr>
          <w:lang w:val="en-CA" w:eastAsia="zh-CN"/>
        </w:rPr>
        <w:t>mAP</w:t>
      </w:r>
      <w:proofErr w:type="spellEnd"/>
      <w:r>
        <w:rPr>
          <w:lang w:val="en-CA" w:eastAsia="zh-CN"/>
        </w:rPr>
        <w:t xml:space="preserve"> values for the source image sequences with the original, previous revised and re-revised ground truth data:</w:t>
      </w:r>
    </w:p>
    <w:tbl>
      <w:tblPr>
        <w:tblW w:w="7225" w:type="dxa"/>
        <w:tblBorders>
          <w:top w:val="single" w:sz="4" w:space="0" w:color="auto"/>
          <w:left w:val="single" w:sz="4" w:space="0" w:color="auto"/>
          <w:bottom w:val="single" w:sz="4" w:space="0" w:color="auto"/>
          <w:right w:val="single" w:sz="4" w:space="0" w:color="auto"/>
          <w:insideH w:val="single" w:sz="8" w:space="0" w:color="auto"/>
          <w:insideV w:val="single" w:sz="8" w:space="0" w:color="auto"/>
        </w:tblBorders>
        <w:tblLook w:val="04A0" w:firstRow="1" w:lastRow="0" w:firstColumn="1" w:lastColumn="0" w:noHBand="0" w:noVBand="1"/>
      </w:tblPr>
      <w:tblGrid>
        <w:gridCol w:w="3020"/>
        <w:gridCol w:w="1280"/>
        <w:gridCol w:w="1365"/>
        <w:gridCol w:w="1560"/>
      </w:tblGrid>
      <w:tr w:rsidR="00952A5C" w:rsidRPr="00C3666E" w14:paraId="12C7ABFF" w14:textId="77777777" w:rsidTr="001E50A8">
        <w:trPr>
          <w:trHeight w:val="300"/>
        </w:trPr>
        <w:tc>
          <w:tcPr>
            <w:tcW w:w="3020" w:type="dxa"/>
            <w:shd w:val="clear" w:color="auto" w:fill="auto"/>
            <w:noWrap/>
            <w:vAlign w:val="bottom"/>
            <w:hideMark/>
          </w:tcPr>
          <w:p w14:paraId="4D9A20CE" w14:textId="77777777" w:rsidR="00952A5C" w:rsidRPr="00C3666E" w:rsidRDefault="00952A5C" w:rsidP="001E50A8">
            <w:pPr>
              <w:autoSpaceDE/>
              <w:autoSpaceDN/>
              <w:jc w:val="left"/>
              <w:rPr>
                <w:rFonts w:ascii="Arial" w:hAnsi="Arial"/>
                <w:color w:val="000000"/>
                <w:sz w:val="18"/>
                <w:szCs w:val="18"/>
                <w:lang w:val="en-GB" w:eastAsia="en-GB"/>
              </w:rPr>
            </w:pPr>
            <w:r w:rsidRPr="00C3666E">
              <w:rPr>
                <w:rFonts w:ascii="Arial" w:hAnsi="Arial"/>
                <w:color w:val="000000"/>
                <w:sz w:val="18"/>
                <w:szCs w:val="18"/>
                <w:lang w:val="en-GB" w:eastAsia="en-GB"/>
              </w:rPr>
              <w:t>Sequence</w:t>
            </w:r>
          </w:p>
        </w:tc>
        <w:tc>
          <w:tcPr>
            <w:tcW w:w="1280" w:type="dxa"/>
            <w:shd w:val="clear" w:color="auto" w:fill="auto"/>
            <w:noWrap/>
            <w:vAlign w:val="bottom"/>
            <w:hideMark/>
          </w:tcPr>
          <w:p w14:paraId="2CE9694F" w14:textId="77777777" w:rsidR="00952A5C" w:rsidRPr="00C3666E" w:rsidRDefault="00952A5C" w:rsidP="001E50A8">
            <w:pPr>
              <w:autoSpaceDE/>
              <w:autoSpaceDN/>
              <w:jc w:val="center"/>
              <w:rPr>
                <w:rFonts w:ascii="Arial" w:hAnsi="Arial"/>
                <w:color w:val="000000"/>
                <w:sz w:val="18"/>
                <w:szCs w:val="18"/>
                <w:lang w:val="en-GB" w:eastAsia="en-GB"/>
              </w:rPr>
            </w:pPr>
            <w:proofErr w:type="spellStart"/>
            <w:r w:rsidRPr="00C3666E">
              <w:rPr>
                <w:rFonts w:ascii="Arial" w:hAnsi="Arial"/>
                <w:color w:val="000000"/>
                <w:sz w:val="18"/>
                <w:szCs w:val="18"/>
                <w:lang w:val="en-GB" w:eastAsia="en-GB"/>
              </w:rPr>
              <w:t>mAP</w:t>
            </w:r>
            <w:proofErr w:type="spellEnd"/>
            <w:r w:rsidRPr="00C3666E">
              <w:rPr>
                <w:rFonts w:ascii="Arial" w:hAnsi="Arial"/>
                <w:color w:val="000000"/>
                <w:sz w:val="18"/>
                <w:szCs w:val="18"/>
                <w:lang w:val="en-GB" w:eastAsia="en-GB"/>
              </w:rPr>
              <w:t xml:space="preserve"> </w:t>
            </w:r>
            <w:proofErr w:type="spellStart"/>
            <w:r w:rsidRPr="00C3666E">
              <w:rPr>
                <w:rFonts w:ascii="Arial" w:hAnsi="Arial"/>
                <w:color w:val="000000"/>
                <w:sz w:val="18"/>
                <w:szCs w:val="18"/>
                <w:lang w:val="en-GB" w:eastAsia="en-GB"/>
              </w:rPr>
              <w:t>orig</w:t>
            </w:r>
            <w:proofErr w:type="spellEnd"/>
          </w:p>
        </w:tc>
        <w:tc>
          <w:tcPr>
            <w:tcW w:w="1365" w:type="dxa"/>
            <w:shd w:val="clear" w:color="auto" w:fill="auto"/>
            <w:noWrap/>
            <w:vAlign w:val="bottom"/>
            <w:hideMark/>
          </w:tcPr>
          <w:p w14:paraId="1179D9D0" w14:textId="77777777" w:rsidR="00952A5C" w:rsidRPr="00C3666E" w:rsidRDefault="00952A5C" w:rsidP="001E50A8">
            <w:pPr>
              <w:autoSpaceDE/>
              <w:autoSpaceDN/>
              <w:jc w:val="center"/>
              <w:rPr>
                <w:rFonts w:ascii="Arial" w:hAnsi="Arial"/>
                <w:color w:val="000000"/>
                <w:sz w:val="18"/>
                <w:szCs w:val="18"/>
                <w:lang w:val="en-GB" w:eastAsia="en-GB"/>
              </w:rPr>
            </w:pPr>
            <w:proofErr w:type="spellStart"/>
            <w:r w:rsidRPr="00C3666E">
              <w:rPr>
                <w:rFonts w:ascii="Arial" w:hAnsi="Arial"/>
                <w:color w:val="000000"/>
                <w:sz w:val="18"/>
                <w:szCs w:val="18"/>
                <w:lang w:val="en-GB" w:eastAsia="en-GB"/>
              </w:rPr>
              <w:t>mAP</w:t>
            </w:r>
            <w:proofErr w:type="spellEnd"/>
            <w:r w:rsidRPr="00C3666E">
              <w:rPr>
                <w:rFonts w:ascii="Arial" w:hAnsi="Arial"/>
                <w:color w:val="000000"/>
                <w:sz w:val="18"/>
                <w:szCs w:val="18"/>
                <w:lang w:val="en-GB" w:eastAsia="en-GB"/>
              </w:rPr>
              <w:t xml:space="preserve"> revised</w:t>
            </w:r>
            <w:r>
              <w:rPr>
                <w:rFonts w:ascii="Arial" w:hAnsi="Arial"/>
                <w:color w:val="000000"/>
                <w:sz w:val="18"/>
                <w:szCs w:val="18"/>
                <w:lang w:val="en-GB" w:eastAsia="en-GB"/>
              </w:rPr>
              <w:t xml:space="preserve"> April24</w:t>
            </w:r>
          </w:p>
        </w:tc>
        <w:tc>
          <w:tcPr>
            <w:tcW w:w="1560" w:type="dxa"/>
          </w:tcPr>
          <w:p w14:paraId="0AA5B970" w14:textId="77777777" w:rsidR="00952A5C" w:rsidRPr="00C3666E" w:rsidRDefault="00952A5C" w:rsidP="001E50A8">
            <w:pPr>
              <w:autoSpaceDE/>
              <w:autoSpaceDN/>
              <w:jc w:val="center"/>
              <w:rPr>
                <w:rFonts w:ascii="Arial" w:hAnsi="Arial"/>
                <w:color w:val="000000"/>
                <w:sz w:val="18"/>
                <w:szCs w:val="18"/>
                <w:lang w:val="en-GB" w:eastAsia="en-GB"/>
              </w:rPr>
            </w:pPr>
            <w:proofErr w:type="spellStart"/>
            <w:r>
              <w:rPr>
                <w:rFonts w:ascii="Arial" w:hAnsi="Arial"/>
                <w:color w:val="000000"/>
                <w:sz w:val="18"/>
                <w:szCs w:val="18"/>
                <w:lang w:val="en-GB" w:eastAsia="en-GB"/>
              </w:rPr>
              <w:t>mAP</w:t>
            </w:r>
            <w:proofErr w:type="spellEnd"/>
            <w:r>
              <w:rPr>
                <w:rFonts w:ascii="Arial" w:hAnsi="Arial"/>
                <w:color w:val="000000"/>
                <w:sz w:val="18"/>
                <w:szCs w:val="18"/>
                <w:lang w:val="en-GB" w:eastAsia="en-GB"/>
              </w:rPr>
              <w:t xml:space="preserve"> revised July24</w:t>
            </w:r>
          </w:p>
        </w:tc>
      </w:tr>
      <w:tr w:rsidR="00952A5C" w:rsidRPr="00C3666E" w14:paraId="7751C857" w14:textId="77777777" w:rsidTr="001E50A8">
        <w:trPr>
          <w:trHeight w:val="300"/>
        </w:trPr>
        <w:tc>
          <w:tcPr>
            <w:tcW w:w="3020" w:type="dxa"/>
            <w:shd w:val="clear" w:color="auto" w:fill="auto"/>
            <w:noWrap/>
            <w:vAlign w:val="bottom"/>
            <w:hideMark/>
          </w:tcPr>
          <w:p w14:paraId="111E12DB" w14:textId="77777777" w:rsidR="00952A5C" w:rsidRPr="00BD60B4" w:rsidRDefault="00952A5C" w:rsidP="001E50A8">
            <w:pPr>
              <w:autoSpaceDE/>
              <w:autoSpaceDN/>
              <w:jc w:val="left"/>
              <w:rPr>
                <w:rFonts w:ascii="Arial" w:hAnsi="Arial"/>
                <w:b/>
                <w:bCs/>
                <w:color w:val="000000"/>
                <w:sz w:val="20"/>
                <w:lang w:val="en-GB" w:eastAsia="en-GB"/>
              </w:rPr>
            </w:pPr>
            <w:r w:rsidRPr="00BD60B4">
              <w:rPr>
                <w:rFonts w:ascii="Arial" w:hAnsi="Arial"/>
                <w:b/>
                <w:bCs/>
                <w:color w:val="000000"/>
                <w:sz w:val="20"/>
                <w:lang w:val="en-GB" w:eastAsia="en-GB"/>
              </w:rPr>
              <w:t>Traffic_2560x1600_30</w:t>
            </w:r>
          </w:p>
        </w:tc>
        <w:tc>
          <w:tcPr>
            <w:tcW w:w="1280" w:type="dxa"/>
            <w:shd w:val="clear" w:color="000000" w:fill="F97B6E"/>
            <w:noWrap/>
            <w:vAlign w:val="center"/>
            <w:hideMark/>
          </w:tcPr>
          <w:p w14:paraId="49C61E65" w14:textId="77777777" w:rsidR="00952A5C" w:rsidRPr="00BD60B4" w:rsidRDefault="00952A5C" w:rsidP="001E50A8">
            <w:pPr>
              <w:autoSpaceDE/>
              <w:autoSpaceDN/>
              <w:jc w:val="center"/>
              <w:rPr>
                <w:rFonts w:ascii="Arial" w:hAnsi="Arial"/>
                <w:color w:val="000000"/>
                <w:sz w:val="20"/>
                <w:lang w:val="en-GB" w:eastAsia="en-GB"/>
              </w:rPr>
            </w:pPr>
            <w:r w:rsidRPr="00BD60B4">
              <w:rPr>
                <w:rFonts w:ascii="Arial" w:hAnsi="Arial"/>
                <w:color w:val="000000"/>
                <w:sz w:val="20"/>
                <w:lang w:val="en-GB" w:eastAsia="en-GB"/>
              </w:rPr>
              <w:t>44.21</w:t>
            </w:r>
          </w:p>
        </w:tc>
        <w:tc>
          <w:tcPr>
            <w:tcW w:w="1365" w:type="dxa"/>
            <w:shd w:val="clear" w:color="000000" w:fill="63BE7B"/>
            <w:noWrap/>
            <w:vAlign w:val="center"/>
            <w:hideMark/>
          </w:tcPr>
          <w:p w14:paraId="5088E36E" w14:textId="77777777" w:rsidR="00952A5C" w:rsidRPr="00BD60B4" w:rsidRDefault="00952A5C" w:rsidP="001E50A8">
            <w:pPr>
              <w:autoSpaceDE/>
              <w:autoSpaceDN/>
              <w:jc w:val="center"/>
              <w:rPr>
                <w:rFonts w:ascii="Arial" w:hAnsi="Arial"/>
                <w:color w:val="000000"/>
                <w:sz w:val="20"/>
                <w:lang w:val="en-GB" w:eastAsia="en-GB"/>
              </w:rPr>
            </w:pPr>
            <w:r w:rsidRPr="00BD60B4">
              <w:rPr>
                <w:rFonts w:ascii="Arial" w:hAnsi="Arial"/>
                <w:color w:val="000000"/>
                <w:sz w:val="20"/>
                <w:lang w:val="en-GB" w:eastAsia="en-GB"/>
              </w:rPr>
              <w:t>82.69</w:t>
            </w:r>
          </w:p>
        </w:tc>
        <w:tc>
          <w:tcPr>
            <w:tcW w:w="1560" w:type="dxa"/>
            <w:shd w:val="clear" w:color="000000" w:fill="63BE7B"/>
            <w:vAlign w:val="center"/>
          </w:tcPr>
          <w:p w14:paraId="2E89CB87" w14:textId="77777777" w:rsidR="00952A5C" w:rsidRPr="00BD60B4" w:rsidRDefault="00952A5C" w:rsidP="001E50A8">
            <w:pPr>
              <w:autoSpaceDE/>
              <w:autoSpaceDN/>
              <w:jc w:val="center"/>
              <w:rPr>
                <w:rFonts w:ascii="Arial" w:hAnsi="Arial"/>
                <w:color w:val="000000"/>
                <w:sz w:val="20"/>
                <w:lang w:val="en-GB" w:eastAsia="en-GB"/>
              </w:rPr>
            </w:pPr>
            <w:r w:rsidRPr="00BD60B4">
              <w:rPr>
                <w:rFonts w:ascii="Arial" w:hAnsi="Arial"/>
                <w:color w:val="000000"/>
                <w:sz w:val="20"/>
                <w:lang w:val="en-GB" w:eastAsia="en-GB"/>
              </w:rPr>
              <w:t>83.32</w:t>
            </w:r>
          </w:p>
        </w:tc>
      </w:tr>
      <w:tr w:rsidR="00952A5C" w:rsidRPr="00C3666E" w14:paraId="43CED5A4" w14:textId="77777777" w:rsidTr="001E50A8">
        <w:trPr>
          <w:trHeight w:val="300"/>
        </w:trPr>
        <w:tc>
          <w:tcPr>
            <w:tcW w:w="3020" w:type="dxa"/>
            <w:shd w:val="clear" w:color="auto" w:fill="auto"/>
            <w:noWrap/>
            <w:vAlign w:val="bottom"/>
            <w:hideMark/>
          </w:tcPr>
          <w:p w14:paraId="177FAAB1" w14:textId="77777777" w:rsidR="00952A5C" w:rsidRPr="00BD60B4" w:rsidRDefault="00952A5C" w:rsidP="001E50A8">
            <w:pPr>
              <w:autoSpaceDE/>
              <w:autoSpaceDN/>
              <w:jc w:val="left"/>
              <w:rPr>
                <w:rFonts w:ascii="Arial" w:hAnsi="Arial"/>
                <w:b/>
                <w:bCs/>
                <w:color w:val="000000"/>
                <w:sz w:val="20"/>
                <w:lang w:val="en-GB" w:eastAsia="en-GB"/>
              </w:rPr>
            </w:pPr>
            <w:r w:rsidRPr="00BD60B4">
              <w:rPr>
                <w:rFonts w:ascii="Arial" w:hAnsi="Arial"/>
                <w:b/>
                <w:bCs/>
                <w:color w:val="000000"/>
                <w:sz w:val="20"/>
                <w:lang w:val="en-GB" w:eastAsia="en-GB"/>
              </w:rPr>
              <w:t>PartyScene_832x480_50</w:t>
            </w:r>
          </w:p>
        </w:tc>
        <w:tc>
          <w:tcPr>
            <w:tcW w:w="1280" w:type="dxa"/>
            <w:shd w:val="clear" w:color="000000" w:fill="FEE582"/>
            <w:noWrap/>
            <w:vAlign w:val="center"/>
            <w:hideMark/>
          </w:tcPr>
          <w:p w14:paraId="17C41029" w14:textId="77777777" w:rsidR="00952A5C" w:rsidRPr="00BD60B4" w:rsidRDefault="00952A5C" w:rsidP="001E50A8">
            <w:pPr>
              <w:autoSpaceDE/>
              <w:autoSpaceDN/>
              <w:jc w:val="center"/>
              <w:rPr>
                <w:rFonts w:ascii="Arial" w:hAnsi="Arial"/>
                <w:color w:val="000000"/>
                <w:sz w:val="20"/>
                <w:lang w:val="en-GB" w:eastAsia="en-GB"/>
              </w:rPr>
            </w:pPr>
            <w:r w:rsidRPr="00BD60B4">
              <w:rPr>
                <w:rFonts w:ascii="Arial" w:hAnsi="Arial"/>
                <w:color w:val="000000"/>
                <w:sz w:val="20"/>
                <w:lang w:val="en-GB" w:eastAsia="en-GB"/>
              </w:rPr>
              <w:t>66.78</w:t>
            </w:r>
          </w:p>
        </w:tc>
        <w:tc>
          <w:tcPr>
            <w:tcW w:w="1365" w:type="dxa"/>
            <w:shd w:val="clear" w:color="000000" w:fill="76C47D"/>
            <w:noWrap/>
            <w:vAlign w:val="center"/>
            <w:hideMark/>
          </w:tcPr>
          <w:p w14:paraId="57ACAFC9" w14:textId="77777777" w:rsidR="00952A5C" w:rsidRPr="00BD60B4" w:rsidRDefault="00952A5C" w:rsidP="001E50A8">
            <w:pPr>
              <w:autoSpaceDE/>
              <w:autoSpaceDN/>
              <w:jc w:val="center"/>
              <w:rPr>
                <w:rFonts w:ascii="Arial" w:hAnsi="Arial"/>
                <w:color w:val="000000"/>
                <w:sz w:val="20"/>
                <w:lang w:val="en-GB" w:eastAsia="en-GB"/>
              </w:rPr>
            </w:pPr>
            <w:r w:rsidRPr="00BD60B4">
              <w:rPr>
                <w:rFonts w:ascii="Arial" w:hAnsi="Arial"/>
                <w:color w:val="000000"/>
                <w:sz w:val="20"/>
                <w:lang w:val="en-GB" w:eastAsia="en-GB"/>
              </w:rPr>
              <w:t>80.90</w:t>
            </w:r>
          </w:p>
        </w:tc>
        <w:tc>
          <w:tcPr>
            <w:tcW w:w="1560" w:type="dxa"/>
            <w:shd w:val="clear" w:color="000000" w:fill="76C47D"/>
            <w:vAlign w:val="center"/>
          </w:tcPr>
          <w:p w14:paraId="16E0A962" w14:textId="77777777" w:rsidR="00952A5C" w:rsidRPr="00BD60B4" w:rsidRDefault="00952A5C" w:rsidP="001E50A8">
            <w:pPr>
              <w:autoSpaceDE/>
              <w:autoSpaceDN/>
              <w:jc w:val="center"/>
              <w:rPr>
                <w:rFonts w:ascii="Arial" w:hAnsi="Arial"/>
                <w:color w:val="000000"/>
                <w:sz w:val="20"/>
                <w:lang w:val="en-GB" w:eastAsia="en-GB"/>
              </w:rPr>
            </w:pPr>
            <w:r>
              <w:rPr>
                <w:rFonts w:ascii="Arial" w:hAnsi="Arial"/>
                <w:color w:val="000000"/>
                <w:sz w:val="20"/>
                <w:lang w:val="en-GB" w:eastAsia="en-GB"/>
              </w:rPr>
              <w:t>82.90</w:t>
            </w:r>
          </w:p>
        </w:tc>
      </w:tr>
    </w:tbl>
    <w:p w14:paraId="70E6C187" w14:textId="77777777" w:rsidR="00952A5C" w:rsidRDefault="00952A5C" w:rsidP="00952A5C">
      <w:pPr>
        <w:rPr>
          <w:lang w:val="en-CA" w:eastAsia="zh-CN"/>
        </w:rPr>
      </w:pPr>
    </w:p>
    <w:p w14:paraId="5F9B46C9" w14:textId="77777777" w:rsidR="00952A5C" w:rsidRDefault="00952A5C" w:rsidP="00952A5C">
      <w:pPr>
        <w:rPr>
          <w:lang w:val="en-CA" w:eastAsia="zh-CN"/>
        </w:rPr>
      </w:pPr>
      <w:r>
        <w:rPr>
          <w:lang w:val="en-CA" w:eastAsia="zh-CN"/>
        </w:rPr>
        <w:t xml:space="preserve">This shows little change for Traffic and a small increase for </w:t>
      </w:r>
      <w:proofErr w:type="spellStart"/>
      <w:r>
        <w:rPr>
          <w:lang w:val="en-CA" w:eastAsia="zh-CN"/>
        </w:rPr>
        <w:t>PartyScene</w:t>
      </w:r>
      <w:proofErr w:type="spellEnd"/>
      <w:r>
        <w:rPr>
          <w:lang w:val="en-CA" w:eastAsia="zh-CN"/>
        </w:rPr>
        <w:t xml:space="preserve"> due to the removal of the additional bounding boxes.</w:t>
      </w:r>
    </w:p>
    <w:p w14:paraId="62F778D7" w14:textId="77777777" w:rsidR="00952A5C" w:rsidRDefault="00952A5C" w:rsidP="00952A5C">
      <w:pPr>
        <w:rPr>
          <w:lang w:val="en-CA" w:eastAsia="zh-CN"/>
        </w:rPr>
      </w:pPr>
    </w:p>
    <w:p w14:paraId="4AE3B88E" w14:textId="77777777" w:rsidR="00952A5C" w:rsidRPr="00F23B7E" w:rsidRDefault="00952A5C" w:rsidP="00952A5C">
      <w:pPr>
        <w:rPr>
          <w:lang w:val="en-CA" w:eastAsia="zh-CN"/>
        </w:rPr>
      </w:pPr>
    </w:p>
    <w:p w14:paraId="1D2C015F" w14:textId="77777777" w:rsidR="00952A5C" w:rsidRDefault="00952A5C" w:rsidP="00952A5C">
      <w:pPr>
        <w:pStyle w:val="Heading2"/>
        <w:rPr>
          <w:lang w:val="en-CA" w:eastAsia="zh-CN"/>
        </w:rPr>
      </w:pPr>
      <w:r>
        <w:rPr>
          <w:lang w:val="en-CA" w:eastAsia="zh-CN"/>
        </w:rPr>
        <w:t>RD Curves</w:t>
      </w:r>
    </w:p>
    <w:p w14:paraId="3C3D4E90" w14:textId="77777777" w:rsidR="00952A5C" w:rsidRDefault="00952A5C" w:rsidP="00952A5C">
      <w:pPr>
        <w:rPr>
          <w:lang w:val="en-CA" w:eastAsia="zh-CN"/>
        </w:rPr>
      </w:pPr>
      <w:r>
        <w:rPr>
          <w:lang w:val="en-CA" w:eastAsia="zh-CN"/>
        </w:rPr>
        <w:t>The RD curves (VCM-RSv0.9 Random Access mode) using the April version (in red) and revised version (in purple) are shown below:</w:t>
      </w:r>
    </w:p>
    <w:p w14:paraId="16FBB4DE" w14:textId="77777777" w:rsidR="00952A5C" w:rsidRDefault="00952A5C" w:rsidP="00952A5C">
      <w:pPr>
        <w:rPr>
          <w:lang w:val="en-CA" w:eastAsia="zh-CN"/>
        </w:rPr>
      </w:pPr>
    </w:p>
    <w:p w14:paraId="51567839" w14:textId="77777777" w:rsidR="00952A5C" w:rsidRDefault="00952A5C" w:rsidP="00952A5C">
      <w:pPr>
        <w:rPr>
          <w:lang w:val="en-CA" w:eastAsia="zh-CN"/>
        </w:rPr>
      </w:pPr>
      <w:r>
        <w:rPr>
          <w:noProof/>
        </w:rPr>
        <w:drawing>
          <wp:inline distT="0" distB="0" distL="0" distR="0" wp14:anchorId="784A682E" wp14:editId="598B9922">
            <wp:extent cx="5727700" cy="3902075"/>
            <wp:effectExtent l="0" t="0" r="6350" b="3175"/>
            <wp:docPr id="29" name="Chart 29">
              <a:extLst xmlns:a="http://schemas.openxmlformats.org/drawingml/2006/main">
                <a:ext uri="{FF2B5EF4-FFF2-40B4-BE49-F238E27FC236}">
                  <a16:creationId xmlns:a16="http://schemas.microsoft.com/office/drawing/2014/main" id="{00000000-0008-0000-09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D4EF8CC" w14:textId="77777777" w:rsidR="00952A5C" w:rsidRPr="0009507F" w:rsidRDefault="00952A5C" w:rsidP="00952A5C">
      <w:pPr>
        <w:rPr>
          <w:rStyle w:val="Strong"/>
        </w:rPr>
      </w:pPr>
      <w:r>
        <w:rPr>
          <w:rStyle w:val="Strong"/>
        </w:rPr>
        <w:t>Traffic</w:t>
      </w:r>
    </w:p>
    <w:p w14:paraId="59AB9EFF" w14:textId="77777777" w:rsidR="00952A5C" w:rsidRDefault="00952A5C" w:rsidP="00952A5C">
      <w:pPr>
        <w:rPr>
          <w:lang w:val="en-CA" w:eastAsia="zh-CN"/>
        </w:rPr>
      </w:pPr>
    </w:p>
    <w:p w14:paraId="27FF8444" w14:textId="77777777" w:rsidR="00952A5C" w:rsidRDefault="00952A5C" w:rsidP="00952A5C">
      <w:pPr>
        <w:rPr>
          <w:lang w:val="en-CA" w:eastAsia="zh-CN"/>
        </w:rPr>
      </w:pPr>
    </w:p>
    <w:p w14:paraId="1081E033" w14:textId="77777777" w:rsidR="00952A5C" w:rsidRDefault="00952A5C" w:rsidP="00952A5C">
      <w:pPr>
        <w:rPr>
          <w:lang w:val="en-CA" w:eastAsia="zh-CN"/>
        </w:rPr>
      </w:pPr>
      <w:r>
        <w:rPr>
          <w:noProof/>
        </w:rPr>
        <w:lastRenderedPageBreak/>
        <w:drawing>
          <wp:inline distT="0" distB="0" distL="0" distR="0" wp14:anchorId="5B7E80E5" wp14:editId="1F23BF57">
            <wp:extent cx="5727700" cy="3902075"/>
            <wp:effectExtent l="0" t="0" r="6350" b="3175"/>
            <wp:docPr id="30" name="Chart 30">
              <a:extLst xmlns:a="http://schemas.openxmlformats.org/drawingml/2006/main">
                <a:ext uri="{FF2B5EF4-FFF2-40B4-BE49-F238E27FC236}">
                  <a16:creationId xmlns:a16="http://schemas.microsoft.com/office/drawing/2014/main" id="{00000000-0008-0000-09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182C08B" w14:textId="77777777" w:rsidR="00952A5C" w:rsidRDefault="00952A5C" w:rsidP="00952A5C">
      <w:pPr>
        <w:rPr>
          <w:rStyle w:val="Strong"/>
        </w:rPr>
      </w:pPr>
      <w:proofErr w:type="spellStart"/>
      <w:r>
        <w:rPr>
          <w:rStyle w:val="Strong"/>
        </w:rPr>
        <w:t>PartyScene</w:t>
      </w:r>
      <w:proofErr w:type="spellEnd"/>
    </w:p>
    <w:p w14:paraId="7021814A" w14:textId="77777777" w:rsidR="00952A5C" w:rsidRPr="00636D29" w:rsidRDefault="00952A5C" w:rsidP="00952A5C">
      <w:pPr>
        <w:rPr>
          <w:rStyle w:val="Strong"/>
          <w:b w:val="0"/>
          <w:bCs w:val="0"/>
        </w:rPr>
      </w:pPr>
      <w:r w:rsidRPr="00636D29">
        <w:rPr>
          <w:rStyle w:val="Strong"/>
          <w:b w:val="0"/>
          <w:bCs w:val="0"/>
        </w:rPr>
        <w:t>It can be seen for this sequence</w:t>
      </w:r>
      <w:r>
        <w:rPr>
          <w:rStyle w:val="Strong"/>
          <w:b w:val="0"/>
          <w:bCs w:val="0"/>
        </w:rPr>
        <w:t xml:space="preserve"> that the </w:t>
      </w:r>
      <w:proofErr w:type="spellStart"/>
      <w:r>
        <w:rPr>
          <w:rStyle w:val="Strong"/>
          <w:b w:val="0"/>
          <w:bCs w:val="0"/>
        </w:rPr>
        <w:t>mAP</w:t>
      </w:r>
      <w:proofErr w:type="spellEnd"/>
      <w:r>
        <w:rPr>
          <w:rStyle w:val="Strong"/>
          <w:b w:val="0"/>
          <w:bCs w:val="0"/>
        </w:rPr>
        <w:t xml:space="preserve"> is generally higher due to the removal of the additional bounding box for the soft toy.</w:t>
      </w:r>
    </w:p>
    <w:p w14:paraId="5069EA32" w14:textId="77777777" w:rsidR="00952A5C" w:rsidRDefault="00952A5C" w:rsidP="00952A5C">
      <w:pPr>
        <w:rPr>
          <w:lang w:val="en-CA" w:eastAsia="zh-CN"/>
        </w:rPr>
      </w:pPr>
    </w:p>
    <w:p w14:paraId="0A4A52D0" w14:textId="77777777" w:rsidR="00952A5C" w:rsidRPr="00F10946" w:rsidRDefault="00952A5C" w:rsidP="00952A5C">
      <w:pPr>
        <w:rPr>
          <w:lang w:val="en-CA" w:eastAsia="zh-CN"/>
        </w:rPr>
      </w:pPr>
    </w:p>
    <w:p w14:paraId="6057B673" w14:textId="77777777" w:rsidR="00952A5C" w:rsidRPr="00F23B7E" w:rsidRDefault="00952A5C" w:rsidP="00952A5C">
      <w:pPr>
        <w:pStyle w:val="Heading1"/>
        <w:rPr>
          <w:rFonts w:cs="Times New Roman"/>
          <w:szCs w:val="28"/>
          <w:lang w:val="en-CA" w:eastAsia="zh-CN"/>
        </w:rPr>
      </w:pPr>
      <w:r w:rsidRPr="00F23B7E">
        <w:rPr>
          <w:rFonts w:cs="Times New Roman"/>
          <w:szCs w:val="28"/>
          <w:lang w:val="en-CA" w:eastAsia="zh-CN"/>
        </w:rPr>
        <w:t>Conclusions</w:t>
      </w:r>
    </w:p>
    <w:p w14:paraId="1FFF3F28" w14:textId="77777777" w:rsidR="00952A5C" w:rsidRDefault="00952A5C" w:rsidP="00952A5C">
      <w:pPr>
        <w:rPr>
          <w:lang w:val="en-CA" w:eastAsia="zh-CN"/>
        </w:rPr>
      </w:pPr>
      <w:r>
        <w:rPr>
          <w:lang w:val="en-CA" w:eastAsia="zh-CN"/>
        </w:rPr>
        <w:t>Two sequences’ ground truth data have been revised in response to the concerns raised at the April 2024 meeting.</w:t>
      </w:r>
    </w:p>
    <w:p w14:paraId="1E26B228" w14:textId="77777777" w:rsidR="00952A5C" w:rsidRDefault="00952A5C" w:rsidP="00952A5C">
      <w:pPr>
        <w:ind w:left="720" w:hanging="720"/>
        <w:rPr>
          <w:lang w:val="en-CA" w:eastAsia="zh-CN"/>
        </w:rPr>
      </w:pPr>
    </w:p>
    <w:p w14:paraId="4D8D6D17" w14:textId="77777777" w:rsidR="00952A5C" w:rsidRDefault="00952A5C" w:rsidP="00952A5C">
      <w:pPr>
        <w:ind w:left="720" w:hanging="720"/>
        <w:rPr>
          <w:lang w:val="en-CA" w:eastAsia="zh-CN"/>
        </w:rPr>
      </w:pPr>
    </w:p>
    <w:p w14:paraId="459EECE9" w14:textId="77777777" w:rsidR="00952A5C" w:rsidRPr="00B15078" w:rsidRDefault="00952A5C" w:rsidP="00952A5C">
      <w:pPr>
        <w:pStyle w:val="Heading1"/>
        <w:ind w:left="431" w:hanging="431"/>
        <w:rPr>
          <w:rFonts w:cs="Times New Roman"/>
          <w:szCs w:val="28"/>
          <w:lang w:val="en-CA" w:eastAsia="zh-CN"/>
        </w:rPr>
      </w:pPr>
      <w:r w:rsidRPr="00B15078">
        <w:rPr>
          <w:rFonts w:cs="Times New Roman"/>
          <w:szCs w:val="28"/>
          <w:lang w:val="en-CA" w:eastAsia="zh-CN"/>
        </w:rPr>
        <w:t>Availability</w:t>
      </w:r>
    </w:p>
    <w:p w14:paraId="7CF39383" w14:textId="77777777" w:rsidR="00952A5C" w:rsidRDefault="00952A5C" w:rsidP="00952A5C">
      <w:pPr>
        <w:rPr>
          <w:lang w:val="en-CA" w:eastAsia="zh-CN"/>
        </w:rPr>
      </w:pPr>
      <w:r>
        <w:rPr>
          <w:lang w:val="en-CA" w:eastAsia="zh-CN"/>
        </w:rPr>
        <w:t>Updated version 3.2 data of object detection labels is available in YOLO format at the following URL:</w:t>
      </w:r>
    </w:p>
    <w:p w14:paraId="276F05DF" w14:textId="77777777" w:rsidR="00952A5C" w:rsidRDefault="00952A5C" w:rsidP="00952A5C">
      <w:pPr>
        <w:rPr>
          <w:szCs w:val="24"/>
        </w:rPr>
      </w:pPr>
      <w:r w:rsidRPr="00776783">
        <w:t>https://data.mendeley.com/datasets/367kty6nw7/3</w:t>
      </w:r>
    </w:p>
    <w:p w14:paraId="69410A76" w14:textId="77777777" w:rsidR="00952A5C" w:rsidRDefault="00952A5C" w:rsidP="00952A5C">
      <w:pPr>
        <w:ind w:left="720" w:hanging="720"/>
        <w:rPr>
          <w:lang w:val="en-CA" w:eastAsia="zh-CN"/>
        </w:rPr>
      </w:pPr>
    </w:p>
    <w:p w14:paraId="7F3B3185" w14:textId="77777777" w:rsidR="00952A5C" w:rsidRDefault="00952A5C" w:rsidP="00952A5C">
      <w:pPr>
        <w:ind w:left="720" w:hanging="720"/>
        <w:rPr>
          <w:lang w:val="en-CA" w:eastAsia="zh-CN"/>
        </w:rPr>
      </w:pPr>
    </w:p>
    <w:p w14:paraId="1CE7C7A9" w14:textId="77777777" w:rsidR="00952A5C" w:rsidRPr="00B15078" w:rsidRDefault="00952A5C" w:rsidP="00952A5C">
      <w:pPr>
        <w:pStyle w:val="Heading1"/>
        <w:ind w:left="431" w:hanging="431"/>
        <w:rPr>
          <w:rFonts w:cs="Times New Roman"/>
          <w:szCs w:val="28"/>
          <w:lang w:val="en-CA" w:eastAsia="zh-CN"/>
        </w:rPr>
      </w:pPr>
      <w:r>
        <w:rPr>
          <w:rFonts w:cs="Times New Roman"/>
          <w:szCs w:val="28"/>
          <w:lang w:val="en-CA" w:eastAsia="zh-CN"/>
        </w:rPr>
        <w:t>License</w:t>
      </w:r>
    </w:p>
    <w:p w14:paraId="02E35A1E" w14:textId="77777777" w:rsidR="00952A5C" w:rsidRPr="00567A4F" w:rsidRDefault="00952A5C" w:rsidP="00952A5C">
      <w:pPr>
        <w:rPr>
          <w:rFonts w:eastAsiaTheme="minorEastAsia"/>
          <w:color w:val="000000" w:themeColor="text1"/>
          <w:lang w:eastAsia="zh-TW"/>
        </w:rPr>
      </w:pPr>
      <w:r w:rsidRPr="00567A4F">
        <w:rPr>
          <w:rFonts w:eastAsiaTheme="minorEastAsia"/>
          <w:color w:val="000000" w:themeColor="text1"/>
          <w:lang w:eastAsia="zh-TW"/>
        </w:rPr>
        <w:t>Copyright 202</w:t>
      </w:r>
      <w:r>
        <w:rPr>
          <w:rFonts w:eastAsiaTheme="minorEastAsia"/>
          <w:color w:val="000000" w:themeColor="text1"/>
          <w:lang w:eastAsia="zh-TW"/>
        </w:rPr>
        <w:t xml:space="preserve">4 </w:t>
      </w:r>
      <w:r w:rsidRPr="00567A4F">
        <w:rPr>
          <w:rFonts w:eastAsiaTheme="minorEastAsia"/>
          <w:color w:val="000000" w:themeColor="text1"/>
          <w:lang w:eastAsia="zh-TW"/>
        </w:rPr>
        <w:t>- © Simon Fraser University (SFU) Multimedia Lab</w:t>
      </w:r>
    </w:p>
    <w:p w14:paraId="6704DB75" w14:textId="77777777" w:rsidR="00952A5C" w:rsidRPr="00567A4F" w:rsidRDefault="00952A5C" w:rsidP="00952A5C">
      <w:r w:rsidRPr="00567A4F">
        <w:rPr>
          <w:rFonts w:eastAsiaTheme="minorEastAsia"/>
          <w:color w:val="000000" w:themeColor="text1"/>
          <w:lang w:eastAsia="zh-TW"/>
        </w:rPr>
        <w:t>The dataset is provided under the Creative Commons license BY 4.0 (CC BY 4.0).</w:t>
      </w:r>
    </w:p>
    <w:p w14:paraId="4063F7F0" w14:textId="77777777" w:rsidR="00952A5C" w:rsidRPr="00567A4F" w:rsidRDefault="00952A5C" w:rsidP="00952A5C">
      <w:r w:rsidRPr="00567A4F">
        <w:t xml:space="preserve">URL: </w:t>
      </w:r>
      <w:hyperlink r:id="rId17" w:history="1">
        <w:r w:rsidRPr="00567A4F">
          <w:rPr>
            <w:rStyle w:val="Hyperlink"/>
          </w:rPr>
          <w:t>https://creativecommons.org/licenses/by/4.0/</w:t>
        </w:r>
      </w:hyperlink>
    </w:p>
    <w:p w14:paraId="562B9A43" w14:textId="77777777" w:rsidR="00952A5C" w:rsidRPr="00567A4F" w:rsidRDefault="00952A5C" w:rsidP="00952A5C">
      <w:pPr>
        <w:rPr>
          <w:rFonts w:eastAsiaTheme="minorEastAsia"/>
          <w:color w:val="000000" w:themeColor="text1"/>
          <w:lang w:eastAsia="zh-TW"/>
        </w:rPr>
      </w:pPr>
    </w:p>
    <w:p w14:paraId="61C9E1A4" w14:textId="77777777" w:rsidR="00952A5C" w:rsidRPr="00567A4F" w:rsidRDefault="00952A5C" w:rsidP="00952A5C">
      <w:pPr>
        <w:rPr>
          <w:rFonts w:eastAsiaTheme="minorEastAsia"/>
          <w:color w:val="000000" w:themeColor="text1"/>
          <w:lang w:eastAsia="zh-TW"/>
        </w:rPr>
      </w:pPr>
      <w:r w:rsidRPr="00567A4F">
        <w:rPr>
          <w:rFonts w:eastAsiaTheme="minorEastAsia"/>
          <w:color w:val="000000" w:themeColor="text1"/>
          <w:lang w:eastAsia="zh-TW"/>
        </w:rPr>
        <w:lastRenderedPageBreak/>
        <w:t xml:space="preserve">If you use this dataset in your work, please refer to it as </w:t>
      </w:r>
      <w:r w:rsidRPr="00567A4F">
        <w:rPr>
          <w:rFonts w:eastAsiaTheme="minorEastAsia"/>
          <w:b/>
          <w:color w:val="000000" w:themeColor="text1"/>
          <w:lang w:eastAsia="zh-TW"/>
        </w:rPr>
        <w:t>SFU-HW-</w:t>
      </w:r>
      <w:r>
        <w:rPr>
          <w:rFonts w:eastAsiaTheme="minorEastAsia"/>
          <w:b/>
          <w:color w:val="000000" w:themeColor="text1"/>
          <w:lang w:eastAsia="zh-TW"/>
        </w:rPr>
        <w:t>Objects</w:t>
      </w:r>
      <w:r w:rsidRPr="00567A4F">
        <w:rPr>
          <w:rFonts w:eastAsiaTheme="minorEastAsia"/>
          <w:b/>
          <w:color w:val="000000" w:themeColor="text1"/>
          <w:lang w:eastAsia="zh-TW"/>
        </w:rPr>
        <w:t>-v</w:t>
      </w:r>
      <w:r>
        <w:rPr>
          <w:rFonts w:eastAsiaTheme="minorEastAsia"/>
          <w:b/>
          <w:color w:val="000000" w:themeColor="text1"/>
          <w:lang w:eastAsia="zh-TW"/>
        </w:rPr>
        <w:t>3.2</w:t>
      </w:r>
      <w:r w:rsidRPr="00567A4F">
        <w:rPr>
          <w:rFonts w:eastAsiaTheme="minorEastAsia"/>
          <w:color w:val="000000" w:themeColor="text1"/>
          <w:lang w:eastAsia="zh-TW"/>
        </w:rPr>
        <w:t>, cite the following document:</w:t>
      </w:r>
    </w:p>
    <w:p w14:paraId="18E24099" w14:textId="77777777" w:rsidR="00952A5C" w:rsidRPr="00567A4F" w:rsidRDefault="00952A5C" w:rsidP="00952A5C">
      <w:pPr>
        <w:ind w:left="720"/>
        <w:rPr>
          <w:lang w:eastAsia="zh-CN"/>
        </w:rPr>
      </w:pPr>
      <w:r w:rsidRPr="00567A4F">
        <w:rPr>
          <w:lang w:eastAsia="zh-CN"/>
        </w:rPr>
        <w:t>H. Choi,</w:t>
      </w:r>
      <w:r>
        <w:rPr>
          <w:lang w:eastAsia="zh-CN"/>
        </w:rPr>
        <w:t xml:space="preserve"> E. Hosseini, S. R. Alvar, R. A. Cohen,</w:t>
      </w:r>
      <w:r w:rsidRPr="00567A4F">
        <w:rPr>
          <w:lang w:eastAsia="zh-CN"/>
        </w:rPr>
        <w:t xml:space="preserve"> and I.V. </w:t>
      </w:r>
      <w:proofErr w:type="spellStart"/>
      <w:r w:rsidRPr="00567A4F">
        <w:rPr>
          <w:lang w:eastAsia="zh-CN"/>
        </w:rPr>
        <w:t>Bajić</w:t>
      </w:r>
      <w:proofErr w:type="spellEnd"/>
      <w:r w:rsidRPr="00567A4F">
        <w:rPr>
          <w:lang w:eastAsia="zh-CN"/>
        </w:rPr>
        <w:t>, “</w:t>
      </w:r>
      <w:r>
        <w:rPr>
          <w:lang w:eastAsia="zh-CN"/>
        </w:rPr>
        <w:t>A dataset of labelled objects on raw video sequences</w:t>
      </w:r>
      <w:r w:rsidRPr="00567A4F">
        <w:rPr>
          <w:lang w:eastAsia="zh-CN"/>
        </w:rPr>
        <w:t xml:space="preserve">,” </w:t>
      </w:r>
      <w:r w:rsidRPr="00567A4F">
        <w:rPr>
          <w:i/>
          <w:iCs/>
          <w:lang w:eastAsia="zh-CN"/>
        </w:rPr>
        <w:t>Data in Brief</w:t>
      </w:r>
      <w:r w:rsidRPr="00567A4F">
        <w:rPr>
          <w:lang w:eastAsia="zh-CN"/>
        </w:rPr>
        <w:t>, vol.</w:t>
      </w:r>
      <w:r>
        <w:rPr>
          <w:lang w:eastAsia="zh-CN"/>
        </w:rPr>
        <w:t>34</w:t>
      </w:r>
      <w:r w:rsidRPr="00567A4F">
        <w:rPr>
          <w:lang w:eastAsia="zh-CN"/>
        </w:rPr>
        <w:t>, article no. 10</w:t>
      </w:r>
      <w:r>
        <w:rPr>
          <w:lang w:eastAsia="zh-CN"/>
        </w:rPr>
        <w:t>6701</w:t>
      </w:r>
      <w:r w:rsidRPr="00567A4F">
        <w:rPr>
          <w:lang w:eastAsia="zh-CN"/>
        </w:rPr>
        <w:t xml:space="preserve">, </w:t>
      </w:r>
      <w:r>
        <w:rPr>
          <w:lang w:eastAsia="zh-CN"/>
        </w:rPr>
        <w:t>Feb</w:t>
      </w:r>
      <w:r w:rsidRPr="00567A4F">
        <w:rPr>
          <w:lang w:eastAsia="zh-CN"/>
        </w:rPr>
        <w:t>. 202</w:t>
      </w:r>
      <w:r>
        <w:rPr>
          <w:lang w:eastAsia="zh-CN"/>
        </w:rPr>
        <w:t>1. [</w:t>
      </w:r>
      <w:hyperlink r:id="rId18" w:history="1">
        <w:r w:rsidRPr="005A5724">
          <w:rPr>
            <w:rStyle w:val="Hyperlink"/>
            <w:lang w:eastAsia="zh-CN"/>
          </w:rPr>
          <w:t>DOI</w:t>
        </w:r>
      </w:hyperlink>
      <w:r>
        <w:rPr>
          <w:lang w:eastAsia="zh-CN"/>
        </w:rPr>
        <w:t>]</w:t>
      </w:r>
    </w:p>
    <w:p w14:paraId="3AD4F643" w14:textId="77777777" w:rsidR="00952A5C" w:rsidRPr="00567A4F" w:rsidRDefault="00952A5C" w:rsidP="00952A5C">
      <w:pPr>
        <w:rPr>
          <w:rFonts w:eastAsiaTheme="minorEastAsia"/>
          <w:color w:val="000000" w:themeColor="text1"/>
          <w:lang w:eastAsia="zh-TW"/>
        </w:rPr>
      </w:pPr>
    </w:p>
    <w:p w14:paraId="16F84986" w14:textId="77777777" w:rsidR="00952A5C" w:rsidRPr="00567A4F" w:rsidRDefault="00952A5C" w:rsidP="00952A5C">
      <w:pPr>
        <w:rPr>
          <w:rFonts w:eastAsia="PMingLiU"/>
          <w:color w:val="000000" w:themeColor="text1"/>
          <w:szCs w:val="24"/>
          <w:lang w:eastAsia="zh-TW"/>
        </w:rPr>
      </w:pPr>
      <w:r w:rsidRPr="00567A4F">
        <w:rPr>
          <w:rFonts w:eastAsiaTheme="minorEastAsia"/>
          <w:color w:val="000000" w:themeColor="text1"/>
          <w:lang w:eastAsia="zh-TW"/>
        </w:rPr>
        <w:t>and provide the URL</w:t>
      </w:r>
      <w:r w:rsidRPr="00567A4F">
        <w:rPr>
          <w:rFonts w:eastAsiaTheme="minorEastAsia"/>
          <w:color w:val="000000" w:themeColor="text1"/>
          <w:szCs w:val="24"/>
          <w:lang w:eastAsia="zh-TW"/>
        </w:rPr>
        <w:t>:</w:t>
      </w:r>
      <w:r w:rsidRPr="00567A4F">
        <w:rPr>
          <w:rFonts w:eastAsia="PMingLiU"/>
          <w:color w:val="000000" w:themeColor="text1"/>
          <w:szCs w:val="24"/>
          <w:lang w:eastAsia="zh-TW"/>
        </w:rPr>
        <w:t xml:space="preserve"> </w:t>
      </w:r>
      <w:proofErr w:type="gramStart"/>
      <w:r w:rsidRPr="005A5724">
        <w:t>https://doi.org/10.1016/j.dib.2020.106701</w:t>
      </w:r>
      <w:proofErr w:type="gramEnd"/>
    </w:p>
    <w:p w14:paraId="4E2963B5" w14:textId="77777777" w:rsidR="00952A5C" w:rsidRPr="00567A4F" w:rsidRDefault="00952A5C" w:rsidP="00952A5C">
      <w:pPr>
        <w:rPr>
          <w:rFonts w:eastAsiaTheme="minorEastAsia"/>
          <w:color w:val="000000" w:themeColor="text1"/>
          <w:lang w:eastAsia="zh-TW"/>
        </w:rPr>
      </w:pPr>
    </w:p>
    <w:p w14:paraId="24E30247" w14:textId="77777777" w:rsidR="00952A5C" w:rsidRPr="00C467F4" w:rsidRDefault="00952A5C" w:rsidP="00952A5C">
      <w:pPr>
        <w:rPr>
          <w:rFonts w:eastAsiaTheme="minorEastAsia"/>
          <w:color w:val="000000" w:themeColor="text1"/>
          <w:lang w:val="en-CA" w:eastAsia="zh-TW"/>
        </w:rPr>
      </w:pPr>
      <w:r w:rsidRPr="00C467F4">
        <w:rPr>
          <w:rFonts w:eastAsiaTheme="minorEastAsia"/>
          <w:color w:val="000000" w:themeColor="text1"/>
          <w:lang w:val="en-CA" w:eastAsia="zh-TW"/>
        </w:rPr>
        <w:t xml:space="preserve">Note that the dataset contains only the object detection labels, not the video sequences themselves. The sequence license agreements are based on  </w:t>
      </w:r>
      <w:r w:rsidRPr="00C467F4">
        <w:rPr>
          <w:rFonts w:eastAsiaTheme="minorEastAsia"/>
          <w:color w:val="000000" w:themeColor="text1"/>
          <w:lang w:val="en-CA" w:eastAsia="zh-TW"/>
        </w:rPr>
        <w:fldChar w:fldCharType="begin"/>
      </w:r>
      <w:r w:rsidRPr="00C467F4">
        <w:rPr>
          <w:rFonts w:eastAsiaTheme="minorEastAsia"/>
          <w:color w:val="000000" w:themeColor="text1"/>
          <w:lang w:val="en-CA" w:eastAsia="zh-TW"/>
        </w:rPr>
        <w:instrText xml:space="preserve"> REF _Ref117265621 \n \h </w:instrText>
      </w:r>
      <w:r w:rsidRPr="00C467F4">
        <w:rPr>
          <w:rFonts w:eastAsiaTheme="minorEastAsia"/>
          <w:color w:val="000000" w:themeColor="text1"/>
          <w:lang w:val="en-CA" w:eastAsia="zh-TW"/>
        </w:rPr>
      </w:r>
      <w:r w:rsidRPr="00C467F4">
        <w:rPr>
          <w:rFonts w:eastAsiaTheme="minorEastAsia"/>
          <w:color w:val="000000" w:themeColor="text1"/>
          <w:lang w:val="en-CA" w:eastAsia="zh-TW"/>
        </w:rPr>
        <w:fldChar w:fldCharType="separate"/>
      </w:r>
      <w:r w:rsidRPr="00C467F4">
        <w:rPr>
          <w:rFonts w:eastAsiaTheme="minorEastAsia"/>
          <w:color w:val="000000" w:themeColor="text1"/>
          <w:lang w:val="en-CA" w:eastAsia="zh-TW"/>
        </w:rPr>
        <w:t>[5]</w:t>
      </w:r>
      <w:r w:rsidRPr="00C467F4">
        <w:rPr>
          <w:rFonts w:eastAsiaTheme="minorEastAsia"/>
          <w:color w:val="000000" w:themeColor="text1"/>
          <w:lang w:val="en-CA" w:eastAsia="zh-TW"/>
        </w:rPr>
        <w:fldChar w:fldCharType="end"/>
      </w:r>
      <w:r w:rsidRPr="00C467F4">
        <w:rPr>
          <w:rFonts w:eastAsiaTheme="minorEastAsia"/>
          <w:color w:val="000000" w:themeColor="text1"/>
          <w:lang w:val="en-CA" w:eastAsia="zh-TW"/>
        </w:rPr>
        <w:t xml:space="preserve"> and </w:t>
      </w:r>
      <w:r w:rsidRPr="00C467F4">
        <w:rPr>
          <w:rFonts w:eastAsiaTheme="minorEastAsia"/>
          <w:color w:val="000000" w:themeColor="text1"/>
          <w:lang w:val="en-CA" w:eastAsia="zh-TW"/>
        </w:rPr>
        <w:fldChar w:fldCharType="begin"/>
      </w:r>
      <w:r w:rsidRPr="00C467F4">
        <w:rPr>
          <w:rFonts w:eastAsiaTheme="minorEastAsia"/>
          <w:color w:val="000000" w:themeColor="text1"/>
          <w:lang w:val="en-CA" w:eastAsia="zh-TW"/>
        </w:rPr>
        <w:instrText xml:space="preserve"> REF _Ref117265629 \n \h </w:instrText>
      </w:r>
      <w:r w:rsidRPr="00C467F4">
        <w:rPr>
          <w:rFonts w:eastAsiaTheme="minorEastAsia"/>
          <w:color w:val="000000" w:themeColor="text1"/>
          <w:lang w:val="en-CA" w:eastAsia="zh-TW"/>
        </w:rPr>
      </w:r>
      <w:r w:rsidRPr="00C467F4">
        <w:rPr>
          <w:rFonts w:eastAsiaTheme="minorEastAsia"/>
          <w:color w:val="000000" w:themeColor="text1"/>
          <w:lang w:val="en-CA" w:eastAsia="zh-TW"/>
        </w:rPr>
        <w:fldChar w:fldCharType="separate"/>
      </w:r>
      <w:r w:rsidRPr="00C467F4">
        <w:rPr>
          <w:rFonts w:eastAsiaTheme="minorEastAsia"/>
          <w:color w:val="000000" w:themeColor="text1"/>
          <w:lang w:val="en-CA" w:eastAsia="zh-TW"/>
        </w:rPr>
        <w:t>[6]</w:t>
      </w:r>
      <w:r w:rsidRPr="00C467F4">
        <w:rPr>
          <w:rFonts w:eastAsiaTheme="minorEastAsia"/>
          <w:color w:val="000000" w:themeColor="text1"/>
          <w:lang w:val="en-CA" w:eastAsia="zh-TW"/>
        </w:rPr>
        <w:fldChar w:fldCharType="end"/>
      </w:r>
      <w:r w:rsidRPr="00C467F4">
        <w:rPr>
          <w:rFonts w:eastAsiaTheme="minorEastAsia"/>
          <w:color w:val="000000" w:themeColor="text1"/>
          <w:lang w:val="en-CA" w:eastAsia="zh-TW"/>
        </w:rPr>
        <w:fldChar w:fldCharType="begin"/>
      </w:r>
      <w:r w:rsidRPr="00C467F4">
        <w:rPr>
          <w:rFonts w:eastAsiaTheme="minorEastAsia"/>
          <w:color w:val="000000" w:themeColor="text1"/>
          <w:lang w:val="en-CA" w:eastAsia="zh-TW"/>
        </w:rPr>
        <w:instrText xml:space="preserve"> REF _Ref117265629 \n \h </w:instrText>
      </w:r>
      <w:r w:rsidRPr="00C467F4">
        <w:rPr>
          <w:rFonts w:eastAsiaTheme="minorEastAsia"/>
          <w:color w:val="000000" w:themeColor="text1"/>
          <w:lang w:val="en-CA" w:eastAsia="zh-TW"/>
        </w:rPr>
      </w:r>
      <w:r>
        <w:rPr>
          <w:rFonts w:eastAsiaTheme="minorEastAsia"/>
          <w:color w:val="000000" w:themeColor="text1"/>
          <w:lang w:val="en-CA" w:eastAsia="zh-TW"/>
        </w:rPr>
        <w:fldChar w:fldCharType="separate"/>
      </w:r>
      <w:r w:rsidRPr="00C467F4">
        <w:rPr>
          <w:rFonts w:eastAsiaTheme="minorEastAsia"/>
          <w:color w:val="000000" w:themeColor="text1"/>
          <w:lang w:val="en-CA" w:eastAsia="zh-TW"/>
        </w:rPr>
        <w:fldChar w:fldCharType="end"/>
      </w:r>
      <w:r w:rsidRPr="00C467F4">
        <w:rPr>
          <w:rFonts w:eastAsiaTheme="minorEastAsia"/>
          <w:color w:val="000000" w:themeColor="text1"/>
          <w:lang w:val="en-CA" w:eastAsia="zh-TW"/>
        </w:rPr>
        <w:t>, and are summarized in the following table:</w:t>
      </w:r>
    </w:p>
    <w:p w14:paraId="33DB2A5F" w14:textId="77777777" w:rsidR="00952A5C" w:rsidRPr="00567A4F" w:rsidRDefault="00952A5C" w:rsidP="00952A5C">
      <w:pPr>
        <w:rPr>
          <w:rFonts w:eastAsiaTheme="minorEastAsia"/>
          <w:color w:val="000000" w:themeColor="text1"/>
          <w:lang w:eastAsia="zh-TW"/>
        </w:rPr>
      </w:pPr>
    </w:p>
    <w:tbl>
      <w:tblPr>
        <w:tblW w:w="7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1695"/>
        <w:gridCol w:w="2600"/>
        <w:gridCol w:w="2600"/>
      </w:tblGrid>
      <w:tr w:rsidR="00952A5C" w:rsidRPr="00567A4F" w14:paraId="3F912B8B" w14:textId="77777777" w:rsidTr="001E50A8">
        <w:trPr>
          <w:jc w:val="center"/>
        </w:trPr>
        <w:tc>
          <w:tcPr>
            <w:tcW w:w="718" w:type="dxa"/>
            <w:shd w:val="clear" w:color="auto" w:fill="auto"/>
            <w:vAlign w:val="center"/>
          </w:tcPr>
          <w:p w14:paraId="79F54A69" w14:textId="77777777" w:rsidR="00952A5C" w:rsidRPr="00567A4F" w:rsidRDefault="00952A5C" w:rsidP="001E50A8">
            <w:pPr>
              <w:jc w:val="center"/>
              <w:rPr>
                <w:b/>
              </w:rPr>
            </w:pPr>
            <w:r w:rsidRPr="00567A4F">
              <w:rPr>
                <w:b/>
              </w:rPr>
              <w:t>Class</w:t>
            </w:r>
          </w:p>
        </w:tc>
        <w:tc>
          <w:tcPr>
            <w:tcW w:w="1695" w:type="dxa"/>
            <w:shd w:val="clear" w:color="auto" w:fill="auto"/>
            <w:vAlign w:val="center"/>
          </w:tcPr>
          <w:p w14:paraId="52349E6C" w14:textId="77777777" w:rsidR="00952A5C" w:rsidRPr="00567A4F" w:rsidRDefault="00952A5C" w:rsidP="001E50A8">
            <w:pPr>
              <w:jc w:val="center"/>
              <w:rPr>
                <w:b/>
              </w:rPr>
            </w:pPr>
            <w:r w:rsidRPr="00567A4F">
              <w:rPr>
                <w:b/>
              </w:rPr>
              <w:t>Sequence name</w:t>
            </w:r>
          </w:p>
        </w:tc>
        <w:tc>
          <w:tcPr>
            <w:tcW w:w="2600" w:type="dxa"/>
            <w:vAlign w:val="center"/>
          </w:tcPr>
          <w:p w14:paraId="47AE6DE0" w14:textId="77777777" w:rsidR="00952A5C" w:rsidRPr="00567A4F" w:rsidRDefault="00952A5C" w:rsidP="001E50A8">
            <w:pPr>
              <w:jc w:val="center"/>
              <w:rPr>
                <w:b/>
                <w:lang w:eastAsia="ja-JP"/>
              </w:rPr>
            </w:pPr>
            <w:r w:rsidRPr="00567A4F">
              <w:rPr>
                <w:b/>
              </w:rPr>
              <w:t>Source/Owner/Copyright</w:t>
            </w:r>
          </w:p>
        </w:tc>
        <w:tc>
          <w:tcPr>
            <w:tcW w:w="2600" w:type="dxa"/>
          </w:tcPr>
          <w:p w14:paraId="09B9FFA6" w14:textId="77777777" w:rsidR="00952A5C" w:rsidRPr="00567A4F" w:rsidRDefault="00952A5C" w:rsidP="001E50A8">
            <w:pPr>
              <w:jc w:val="center"/>
              <w:rPr>
                <w:b/>
              </w:rPr>
            </w:pPr>
            <w:r w:rsidRPr="00567A4F">
              <w:rPr>
                <w:b/>
              </w:rPr>
              <w:t>Can be used for VCM activity?</w:t>
            </w:r>
          </w:p>
        </w:tc>
      </w:tr>
      <w:tr w:rsidR="00952A5C" w:rsidRPr="00567A4F" w14:paraId="730B5831" w14:textId="77777777" w:rsidTr="001E50A8">
        <w:trPr>
          <w:jc w:val="center"/>
        </w:trPr>
        <w:tc>
          <w:tcPr>
            <w:tcW w:w="718" w:type="dxa"/>
            <w:shd w:val="clear" w:color="auto" w:fill="auto"/>
          </w:tcPr>
          <w:p w14:paraId="3F403BBA" w14:textId="77777777" w:rsidR="00952A5C" w:rsidRPr="00567A4F" w:rsidRDefault="00952A5C" w:rsidP="001E50A8">
            <w:pPr>
              <w:jc w:val="center"/>
            </w:pPr>
            <w:r w:rsidRPr="00567A4F">
              <w:t>B</w:t>
            </w:r>
          </w:p>
        </w:tc>
        <w:tc>
          <w:tcPr>
            <w:tcW w:w="1695" w:type="dxa"/>
            <w:shd w:val="clear" w:color="auto" w:fill="auto"/>
          </w:tcPr>
          <w:p w14:paraId="1E402C4F" w14:textId="77777777" w:rsidR="00952A5C" w:rsidRPr="00567A4F" w:rsidRDefault="00952A5C" w:rsidP="001E50A8">
            <w:pPr>
              <w:jc w:val="center"/>
            </w:pPr>
            <w:r w:rsidRPr="00567A4F">
              <w:t>Kimono</w:t>
            </w:r>
          </w:p>
        </w:tc>
        <w:tc>
          <w:tcPr>
            <w:tcW w:w="2600" w:type="dxa"/>
          </w:tcPr>
          <w:p w14:paraId="1EF08F18" w14:textId="77777777" w:rsidR="00952A5C" w:rsidRPr="00567A4F" w:rsidRDefault="00952A5C" w:rsidP="001E50A8">
            <w:pPr>
              <w:jc w:val="center"/>
              <w:rPr>
                <w:lang w:val="en-GB"/>
              </w:rPr>
            </w:pPr>
            <w:r w:rsidRPr="00567A4F">
              <w:rPr>
                <w:lang w:val="en-GB"/>
              </w:rPr>
              <w:t>Tokyo Institute of Technology, Nakajima Laboratory / C3</w:t>
            </w:r>
          </w:p>
        </w:tc>
        <w:tc>
          <w:tcPr>
            <w:tcW w:w="2600" w:type="dxa"/>
          </w:tcPr>
          <w:p w14:paraId="0DAE4EA2" w14:textId="77777777" w:rsidR="00952A5C" w:rsidRPr="00567A4F" w:rsidRDefault="00952A5C" w:rsidP="001E50A8">
            <w:pPr>
              <w:jc w:val="center"/>
              <w:rPr>
                <w:lang w:val="en-GB"/>
              </w:rPr>
            </w:pPr>
            <w:r w:rsidRPr="00567A4F">
              <w:rPr>
                <w:lang w:val="en-GB"/>
              </w:rPr>
              <w:t>Yes</w:t>
            </w:r>
          </w:p>
        </w:tc>
      </w:tr>
      <w:tr w:rsidR="00952A5C" w:rsidRPr="00567A4F" w14:paraId="5028C439" w14:textId="77777777" w:rsidTr="001E50A8">
        <w:trPr>
          <w:jc w:val="center"/>
        </w:trPr>
        <w:tc>
          <w:tcPr>
            <w:tcW w:w="718" w:type="dxa"/>
            <w:shd w:val="clear" w:color="auto" w:fill="auto"/>
          </w:tcPr>
          <w:p w14:paraId="15434A9C" w14:textId="77777777" w:rsidR="00952A5C" w:rsidRPr="00567A4F" w:rsidRDefault="00952A5C" w:rsidP="001E50A8">
            <w:pPr>
              <w:jc w:val="center"/>
            </w:pPr>
            <w:r w:rsidRPr="00567A4F">
              <w:t>B</w:t>
            </w:r>
          </w:p>
        </w:tc>
        <w:tc>
          <w:tcPr>
            <w:tcW w:w="1695" w:type="dxa"/>
            <w:shd w:val="clear" w:color="auto" w:fill="auto"/>
          </w:tcPr>
          <w:p w14:paraId="5192116C" w14:textId="77777777" w:rsidR="00952A5C" w:rsidRPr="00567A4F" w:rsidRDefault="00952A5C" w:rsidP="001E50A8">
            <w:pPr>
              <w:jc w:val="center"/>
            </w:pPr>
            <w:proofErr w:type="spellStart"/>
            <w:r w:rsidRPr="00567A4F">
              <w:t>ParkScene</w:t>
            </w:r>
            <w:proofErr w:type="spellEnd"/>
          </w:p>
        </w:tc>
        <w:tc>
          <w:tcPr>
            <w:tcW w:w="2600" w:type="dxa"/>
          </w:tcPr>
          <w:p w14:paraId="6BB33266" w14:textId="77777777" w:rsidR="00952A5C" w:rsidRPr="00567A4F" w:rsidRDefault="00952A5C" w:rsidP="001E50A8">
            <w:pPr>
              <w:jc w:val="center"/>
              <w:rPr>
                <w:lang w:val="en-GB"/>
              </w:rPr>
            </w:pPr>
            <w:r w:rsidRPr="00567A4F">
              <w:rPr>
                <w:lang w:val="en-GB"/>
              </w:rPr>
              <w:t>Tokyo Institute of Technology, Nakajima Laboratory / C3</w:t>
            </w:r>
          </w:p>
        </w:tc>
        <w:tc>
          <w:tcPr>
            <w:tcW w:w="2600" w:type="dxa"/>
          </w:tcPr>
          <w:p w14:paraId="54A16EE9" w14:textId="77777777" w:rsidR="00952A5C" w:rsidRPr="00567A4F" w:rsidRDefault="00952A5C" w:rsidP="001E50A8">
            <w:pPr>
              <w:jc w:val="center"/>
              <w:rPr>
                <w:lang w:val="en-GB"/>
              </w:rPr>
            </w:pPr>
            <w:r w:rsidRPr="00567A4F">
              <w:rPr>
                <w:lang w:val="en-GB"/>
              </w:rPr>
              <w:t>Yes</w:t>
            </w:r>
          </w:p>
        </w:tc>
      </w:tr>
      <w:tr w:rsidR="00952A5C" w:rsidRPr="00567A4F" w14:paraId="7C39A3A3" w14:textId="77777777" w:rsidTr="001E50A8">
        <w:trPr>
          <w:jc w:val="center"/>
        </w:trPr>
        <w:tc>
          <w:tcPr>
            <w:tcW w:w="718" w:type="dxa"/>
            <w:shd w:val="clear" w:color="auto" w:fill="auto"/>
          </w:tcPr>
          <w:p w14:paraId="46FCA7E8" w14:textId="77777777" w:rsidR="00952A5C" w:rsidRPr="00567A4F" w:rsidRDefault="00952A5C" w:rsidP="001E50A8">
            <w:pPr>
              <w:jc w:val="center"/>
            </w:pPr>
            <w:r w:rsidRPr="00567A4F">
              <w:t>B</w:t>
            </w:r>
          </w:p>
        </w:tc>
        <w:tc>
          <w:tcPr>
            <w:tcW w:w="1695" w:type="dxa"/>
            <w:shd w:val="clear" w:color="auto" w:fill="auto"/>
          </w:tcPr>
          <w:p w14:paraId="65C24A04" w14:textId="77777777" w:rsidR="00952A5C" w:rsidRPr="00567A4F" w:rsidRDefault="00952A5C" w:rsidP="001E50A8">
            <w:pPr>
              <w:jc w:val="center"/>
            </w:pPr>
            <w:r w:rsidRPr="00567A4F">
              <w:t>Cactus</w:t>
            </w:r>
          </w:p>
        </w:tc>
        <w:tc>
          <w:tcPr>
            <w:tcW w:w="2600" w:type="dxa"/>
          </w:tcPr>
          <w:p w14:paraId="699E7A61" w14:textId="77777777" w:rsidR="00952A5C" w:rsidRPr="00567A4F" w:rsidRDefault="00952A5C" w:rsidP="001E50A8">
            <w:pPr>
              <w:jc w:val="center"/>
              <w:rPr>
                <w:lang w:val="en-GB"/>
              </w:rPr>
            </w:pPr>
            <w:r w:rsidRPr="00567A4F">
              <w:rPr>
                <w:lang w:val="en-GB"/>
              </w:rPr>
              <w:t>EBU/RAI / C4</w:t>
            </w:r>
          </w:p>
        </w:tc>
        <w:tc>
          <w:tcPr>
            <w:tcW w:w="2600" w:type="dxa"/>
          </w:tcPr>
          <w:p w14:paraId="7FC9CFE6" w14:textId="77777777" w:rsidR="00952A5C" w:rsidRPr="00567A4F" w:rsidRDefault="00952A5C" w:rsidP="001E50A8">
            <w:pPr>
              <w:jc w:val="center"/>
              <w:rPr>
                <w:lang w:val="en-GB"/>
              </w:rPr>
            </w:pPr>
            <w:r w:rsidRPr="00567A4F">
              <w:rPr>
                <w:lang w:val="en-GB"/>
              </w:rPr>
              <w:t>Yes</w:t>
            </w:r>
          </w:p>
        </w:tc>
      </w:tr>
      <w:tr w:rsidR="00952A5C" w:rsidRPr="00567A4F" w14:paraId="2F5AFEC6" w14:textId="77777777" w:rsidTr="001E50A8">
        <w:trPr>
          <w:jc w:val="center"/>
        </w:trPr>
        <w:tc>
          <w:tcPr>
            <w:tcW w:w="718" w:type="dxa"/>
            <w:shd w:val="clear" w:color="auto" w:fill="auto"/>
          </w:tcPr>
          <w:p w14:paraId="4A47926F" w14:textId="77777777" w:rsidR="00952A5C" w:rsidRPr="00567A4F" w:rsidRDefault="00952A5C" w:rsidP="001E50A8">
            <w:pPr>
              <w:jc w:val="center"/>
            </w:pPr>
            <w:r w:rsidRPr="00567A4F">
              <w:t>B</w:t>
            </w:r>
          </w:p>
        </w:tc>
        <w:tc>
          <w:tcPr>
            <w:tcW w:w="1695" w:type="dxa"/>
            <w:shd w:val="clear" w:color="auto" w:fill="auto"/>
          </w:tcPr>
          <w:p w14:paraId="36C98DA8" w14:textId="77777777" w:rsidR="00952A5C" w:rsidRPr="00567A4F" w:rsidRDefault="00952A5C" w:rsidP="001E50A8">
            <w:pPr>
              <w:jc w:val="center"/>
            </w:pPr>
            <w:proofErr w:type="spellStart"/>
            <w:r w:rsidRPr="00567A4F">
              <w:t>BasketballDrive</w:t>
            </w:r>
            <w:proofErr w:type="spellEnd"/>
          </w:p>
        </w:tc>
        <w:tc>
          <w:tcPr>
            <w:tcW w:w="2600" w:type="dxa"/>
          </w:tcPr>
          <w:p w14:paraId="6D4C3DFF" w14:textId="77777777" w:rsidR="00952A5C" w:rsidRPr="00567A4F" w:rsidRDefault="00952A5C" w:rsidP="001E50A8">
            <w:pPr>
              <w:jc w:val="center"/>
            </w:pPr>
            <w:r w:rsidRPr="00567A4F">
              <w:rPr>
                <w:lang w:val="en-GB"/>
              </w:rPr>
              <w:t>NTT DOCOMO Inc. / C5</w:t>
            </w:r>
          </w:p>
        </w:tc>
        <w:tc>
          <w:tcPr>
            <w:tcW w:w="2600" w:type="dxa"/>
          </w:tcPr>
          <w:p w14:paraId="20F342EB" w14:textId="77777777" w:rsidR="00952A5C" w:rsidRPr="00567A4F" w:rsidRDefault="00952A5C" w:rsidP="001E50A8">
            <w:pPr>
              <w:jc w:val="center"/>
              <w:rPr>
                <w:lang w:val="en-GB"/>
              </w:rPr>
            </w:pPr>
            <w:r w:rsidRPr="00567A4F">
              <w:rPr>
                <w:lang w:val="en-GB"/>
              </w:rPr>
              <w:t>Yes</w:t>
            </w:r>
          </w:p>
        </w:tc>
      </w:tr>
      <w:tr w:rsidR="00952A5C" w:rsidRPr="00567A4F" w14:paraId="73459B86" w14:textId="77777777" w:rsidTr="001E50A8">
        <w:trPr>
          <w:jc w:val="center"/>
        </w:trPr>
        <w:tc>
          <w:tcPr>
            <w:tcW w:w="718" w:type="dxa"/>
            <w:shd w:val="clear" w:color="auto" w:fill="auto"/>
          </w:tcPr>
          <w:p w14:paraId="50ECBDC2" w14:textId="77777777" w:rsidR="00952A5C" w:rsidRPr="00567A4F" w:rsidRDefault="00952A5C" w:rsidP="001E50A8">
            <w:pPr>
              <w:jc w:val="center"/>
            </w:pPr>
            <w:r w:rsidRPr="00567A4F">
              <w:t>C</w:t>
            </w:r>
          </w:p>
        </w:tc>
        <w:tc>
          <w:tcPr>
            <w:tcW w:w="1695" w:type="dxa"/>
            <w:shd w:val="clear" w:color="auto" w:fill="auto"/>
          </w:tcPr>
          <w:p w14:paraId="25388E6D" w14:textId="77777777" w:rsidR="00952A5C" w:rsidRPr="00567A4F" w:rsidRDefault="00952A5C" w:rsidP="001E50A8">
            <w:pPr>
              <w:jc w:val="center"/>
            </w:pPr>
            <w:proofErr w:type="spellStart"/>
            <w:r w:rsidRPr="00567A4F">
              <w:t>BasketballDrill</w:t>
            </w:r>
            <w:proofErr w:type="spellEnd"/>
          </w:p>
        </w:tc>
        <w:tc>
          <w:tcPr>
            <w:tcW w:w="2600" w:type="dxa"/>
          </w:tcPr>
          <w:p w14:paraId="05BCA200" w14:textId="77777777" w:rsidR="00952A5C" w:rsidRPr="00567A4F" w:rsidRDefault="00952A5C" w:rsidP="001E50A8">
            <w:pPr>
              <w:jc w:val="center"/>
            </w:pPr>
            <w:r w:rsidRPr="00567A4F">
              <w:rPr>
                <w:lang w:val="en-GB"/>
              </w:rPr>
              <w:t>NTT DOCOMO Inc. / C5</w:t>
            </w:r>
          </w:p>
        </w:tc>
        <w:tc>
          <w:tcPr>
            <w:tcW w:w="2600" w:type="dxa"/>
          </w:tcPr>
          <w:p w14:paraId="309F8888" w14:textId="77777777" w:rsidR="00952A5C" w:rsidRPr="00567A4F" w:rsidRDefault="00952A5C" w:rsidP="001E50A8">
            <w:pPr>
              <w:jc w:val="center"/>
              <w:rPr>
                <w:lang w:val="en-GB"/>
              </w:rPr>
            </w:pPr>
            <w:r w:rsidRPr="00567A4F">
              <w:rPr>
                <w:lang w:val="en-GB"/>
              </w:rPr>
              <w:t>Yes</w:t>
            </w:r>
          </w:p>
        </w:tc>
      </w:tr>
      <w:tr w:rsidR="00952A5C" w:rsidRPr="00567A4F" w14:paraId="0EAFBF2C" w14:textId="77777777" w:rsidTr="001E50A8">
        <w:trPr>
          <w:jc w:val="center"/>
        </w:trPr>
        <w:tc>
          <w:tcPr>
            <w:tcW w:w="718" w:type="dxa"/>
            <w:shd w:val="clear" w:color="auto" w:fill="auto"/>
          </w:tcPr>
          <w:p w14:paraId="506C66E1" w14:textId="77777777" w:rsidR="00952A5C" w:rsidRPr="00567A4F" w:rsidRDefault="00952A5C" w:rsidP="001E50A8">
            <w:pPr>
              <w:jc w:val="center"/>
            </w:pPr>
            <w:r w:rsidRPr="00567A4F">
              <w:t>C</w:t>
            </w:r>
          </w:p>
        </w:tc>
        <w:tc>
          <w:tcPr>
            <w:tcW w:w="1695" w:type="dxa"/>
            <w:shd w:val="clear" w:color="auto" w:fill="auto"/>
          </w:tcPr>
          <w:p w14:paraId="69B3A1AC" w14:textId="77777777" w:rsidR="00952A5C" w:rsidRPr="00567A4F" w:rsidRDefault="00952A5C" w:rsidP="001E50A8">
            <w:pPr>
              <w:jc w:val="center"/>
            </w:pPr>
            <w:proofErr w:type="spellStart"/>
            <w:r w:rsidRPr="00567A4F">
              <w:t>PartyScene</w:t>
            </w:r>
            <w:proofErr w:type="spellEnd"/>
          </w:p>
        </w:tc>
        <w:tc>
          <w:tcPr>
            <w:tcW w:w="2600" w:type="dxa"/>
          </w:tcPr>
          <w:p w14:paraId="2B4E3ED1" w14:textId="77777777" w:rsidR="00952A5C" w:rsidRPr="00567A4F" w:rsidRDefault="00952A5C" w:rsidP="001E50A8">
            <w:pPr>
              <w:jc w:val="center"/>
            </w:pPr>
            <w:r w:rsidRPr="00567A4F">
              <w:rPr>
                <w:lang w:val="en-GB"/>
              </w:rPr>
              <w:t>NTT DOCOMO Inc. / C5</w:t>
            </w:r>
          </w:p>
        </w:tc>
        <w:tc>
          <w:tcPr>
            <w:tcW w:w="2600" w:type="dxa"/>
          </w:tcPr>
          <w:p w14:paraId="73CCB103" w14:textId="77777777" w:rsidR="00952A5C" w:rsidRPr="00567A4F" w:rsidRDefault="00952A5C" w:rsidP="001E50A8">
            <w:pPr>
              <w:jc w:val="center"/>
              <w:rPr>
                <w:lang w:val="en-GB"/>
              </w:rPr>
            </w:pPr>
            <w:r w:rsidRPr="00567A4F">
              <w:rPr>
                <w:lang w:val="en-GB"/>
              </w:rPr>
              <w:t>Yes</w:t>
            </w:r>
          </w:p>
        </w:tc>
      </w:tr>
      <w:tr w:rsidR="00952A5C" w:rsidRPr="00567A4F" w14:paraId="074422D8" w14:textId="77777777" w:rsidTr="001E50A8">
        <w:trPr>
          <w:jc w:val="center"/>
        </w:trPr>
        <w:tc>
          <w:tcPr>
            <w:tcW w:w="718" w:type="dxa"/>
            <w:shd w:val="clear" w:color="auto" w:fill="auto"/>
          </w:tcPr>
          <w:p w14:paraId="0745B0DD" w14:textId="77777777" w:rsidR="00952A5C" w:rsidRPr="00567A4F" w:rsidRDefault="00952A5C" w:rsidP="001E50A8">
            <w:pPr>
              <w:jc w:val="center"/>
            </w:pPr>
            <w:r w:rsidRPr="00567A4F">
              <w:t>C</w:t>
            </w:r>
          </w:p>
        </w:tc>
        <w:tc>
          <w:tcPr>
            <w:tcW w:w="1695" w:type="dxa"/>
            <w:shd w:val="clear" w:color="auto" w:fill="auto"/>
          </w:tcPr>
          <w:p w14:paraId="179EB267" w14:textId="77777777" w:rsidR="00952A5C" w:rsidRPr="00567A4F" w:rsidRDefault="00952A5C" w:rsidP="001E50A8">
            <w:pPr>
              <w:jc w:val="center"/>
            </w:pPr>
            <w:proofErr w:type="spellStart"/>
            <w:r w:rsidRPr="00567A4F">
              <w:t>RaceHorses</w:t>
            </w:r>
            <w:proofErr w:type="spellEnd"/>
          </w:p>
        </w:tc>
        <w:tc>
          <w:tcPr>
            <w:tcW w:w="2600" w:type="dxa"/>
          </w:tcPr>
          <w:p w14:paraId="3E2EE206" w14:textId="77777777" w:rsidR="00952A5C" w:rsidRPr="00567A4F" w:rsidRDefault="00952A5C" w:rsidP="001E50A8">
            <w:pPr>
              <w:jc w:val="center"/>
            </w:pPr>
            <w:r w:rsidRPr="00567A4F">
              <w:rPr>
                <w:lang w:val="en-GB"/>
              </w:rPr>
              <w:t>NTT DOCOMO Inc. / C5</w:t>
            </w:r>
          </w:p>
        </w:tc>
        <w:tc>
          <w:tcPr>
            <w:tcW w:w="2600" w:type="dxa"/>
          </w:tcPr>
          <w:p w14:paraId="27A1DA65" w14:textId="77777777" w:rsidR="00952A5C" w:rsidRPr="00567A4F" w:rsidRDefault="00952A5C" w:rsidP="001E50A8">
            <w:pPr>
              <w:jc w:val="center"/>
              <w:rPr>
                <w:lang w:val="en-GB"/>
              </w:rPr>
            </w:pPr>
            <w:r w:rsidRPr="00567A4F">
              <w:rPr>
                <w:lang w:val="en-GB"/>
              </w:rPr>
              <w:t>Yes</w:t>
            </w:r>
          </w:p>
        </w:tc>
      </w:tr>
      <w:tr w:rsidR="00952A5C" w:rsidRPr="00567A4F" w14:paraId="33C62395" w14:textId="77777777" w:rsidTr="001E50A8">
        <w:trPr>
          <w:jc w:val="center"/>
        </w:trPr>
        <w:tc>
          <w:tcPr>
            <w:tcW w:w="718" w:type="dxa"/>
            <w:shd w:val="clear" w:color="auto" w:fill="auto"/>
          </w:tcPr>
          <w:p w14:paraId="5BF97D40" w14:textId="77777777" w:rsidR="00952A5C" w:rsidRPr="00567A4F" w:rsidRDefault="00952A5C" w:rsidP="001E50A8">
            <w:pPr>
              <w:jc w:val="center"/>
            </w:pPr>
            <w:r w:rsidRPr="00567A4F">
              <w:t>D</w:t>
            </w:r>
          </w:p>
        </w:tc>
        <w:tc>
          <w:tcPr>
            <w:tcW w:w="1695" w:type="dxa"/>
            <w:shd w:val="clear" w:color="auto" w:fill="auto"/>
          </w:tcPr>
          <w:p w14:paraId="0D46F6B7" w14:textId="77777777" w:rsidR="00952A5C" w:rsidRPr="00567A4F" w:rsidRDefault="00952A5C" w:rsidP="001E50A8">
            <w:pPr>
              <w:jc w:val="center"/>
            </w:pPr>
            <w:proofErr w:type="spellStart"/>
            <w:r w:rsidRPr="00567A4F">
              <w:t>BasketballPass</w:t>
            </w:r>
            <w:proofErr w:type="spellEnd"/>
          </w:p>
        </w:tc>
        <w:tc>
          <w:tcPr>
            <w:tcW w:w="2600" w:type="dxa"/>
          </w:tcPr>
          <w:p w14:paraId="7673849F" w14:textId="77777777" w:rsidR="00952A5C" w:rsidRPr="00567A4F" w:rsidRDefault="00952A5C" w:rsidP="001E50A8">
            <w:pPr>
              <w:jc w:val="center"/>
            </w:pPr>
            <w:r w:rsidRPr="00567A4F">
              <w:rPr>
                <w:lang w:val="en-GB"/>
              </w:rPr>
              <w:t>NTT DOCOMO</w:t>
            </w:r>
            <w:r w:rsidRPr="00567A4F" w:rsidDel="00C267A3">
              <w:rPr>
                <w:lang w:val="en-GB"/>
              </w:rPr>
              <w:t xml:space="preserve"> </w:t>
            </w:r>
            <w:r w:rsidRPr="00567A4F">
              <w:rPr>
                <w:lang w:val="en-GB"/>
              </w:rPr>
              <w:t>Inc. / C5</w:t>
            </w:r>
          </w:p>
        </w:tc>
        <w:tc>
          <w:tcPr>
            <w:tcW w:w="2600" w:type="dxa"/>
          </w:tcPr>
          <w:p w14:paraId="48B3C62A" w14:textId="77777777" w:rsidR="00952A5C" w:rsidRPr="00567A4F" w:rsidRDefault="00952A5C" w:rsidP="001E50A8">
            <w:pPr>
              <w:jc w:val="center"/>
              <w:rPr>
                <w:lang w:val="en-GB"/>
              </w:rPr>
            </w:pPr>
            <w:r w:rsidRPr="00567A4F">
              <w:rPr>
                <w:lang w:val="en-GB"/>
              </w:rPr>
              <w:t>Yes</w:t>
            </w:r>
          </w:p>
        </w:tc>
      </w:tr>
      <w:tr w:rsidR="00952A5C" w:rsidRPr="00567A4F" w14:paraId="4DA17E91" w14:textId="77777777" w:rsidTr="001E50A8">
        <w:trPr>
          <w:jc w:val="center"/>
        </w:trPr>
        <w:tc>
          <w:tcPr>
            <w:tcW w:w="718" w:type="dxa"/>
            <w:shd w:val="clear" w:color="auto" w:fill="auto"/>
          </w:tcPr>
          <w:p w14:paraId="534FDB4D" w14:textId="77777777" w:rsidR="00952A5C" w:rsidRPr="00567A4F" w:rsidRDefault="00952A5C" w:rsidP="001E50A8">
            <w:pPr>
              <w:jc w:val="center"/>
            </w:pPr>
            <w:r w:rsidRPr="00567A4F">
              <w:t>D</w:t>
            </w:r>
          </w:p>
        </w:tc>
        <w:tc>
          <w:tcPr>
            <w:tcW w:w="1695" w:type="dxa"/>
            <w:shd w:val="clear" w:color="auto" w:fill="auto"/>
          </w:tcPr>
          <w:p w14:paraId="399D0073" w14:textId="77777777" w:rsidR="00952A5C" w:rsidRPr="00567A4F" w:rsidRDefault="00952A5C" w:rsidP="001E50A8">
            <w:pPr>
              <w:jc w:val="center"/>
            </w:pPr>
            <w:proofErr w:type="spellStart"/>
            <w:r w:rsidRPr="00567A4F">
              <w:t>BlowingBubbles</w:t>
            </w:r>
            <w:proofErr w:type="spellEnd"/>
          </w:p>
        </w:tc>
        <w:tc>
          <w:tcPr>
            <w:tcW w:w="2600" w:type="dxa"/>
          </w:tcPr>
          <w:p w14:paraId="57270FB2" w14:textId="77777777" w:rsidR="00952A5C" w:rsidRPr="00567A4F" w:rsidRDefault="00952A5C" w:rsidP="001E50A8">
            <w:pPr>
              <w:jc w:val="center"/>
            </w:pPr>
            <w:r w:rsidRPr="00567A4F">
              <w:rPr>
                <w:lang w:val="en-GB"/>
              </w:rPr>
              <w:t>NTT DOCOMO</w:t>
            </w:r>
            <w:r w:rsidRPr="00567A4F" w:rsidDel="00C267A3">
              <w:rPr>
                <w:lang w:val="en-GB"/>
              </w:rPr>
              <w:t xml:space="preserve"> </w:t>
            </w:r>
            <w:r w:rsidRPr="00567A4F">
              <w:rPr>
                <w:lang w:val="en-GB"/>
              </w:rPr>
              <w:t>Inc. / C5</w:t>
            </w:r>
          </w:p>
        </w:tc>
        <w:tc>
          <w:tcPr>
            <w:tcW w:w="2600" w:type="dxa"/>
          </w:tcPr>
          <w:p w14:paraId="10920A4A" w14:textId="77777777" w:rsidR="00952A5C" w:rsidRPr="00567A4F" w:rsidRDefault="00952A5C" w:rsidP="001E50A8">
            <w:pPr>
              <w:jc w:val="center"/>
              <w:rPr>
                <w:lang w:val="en-GB"/>
              </w:rPr>
            </w:pPr>
            <w:r w:rsidRPr="00567A4F">
              <w:rPr>
                <w:lang w:val="en-GB"/>
              </w:rPr>
              <w:t>Yes</w:t>
            </w:r>
          </w:p>
        </w:tc>
      </w:tr>
      <w:tr w:rsidR="00952A5C" w:rsidRPr="00567A4F" w14:paraId="02FA5872" w14:textId="77777777" w:rsidTr="001E50A8">
        <w:trPr>
          <w:jc w:val="center"/>
        </w:trPr>
        <w:tc>
          <w:tcPr>
            <w:tcW w:w="718" w:type="dxa"/>
            <w:shd w:val="clear" w:color="auto" w:fill="auto"/>
          </w:tcPr>
          <w:p w14:paraId="478157AB" w14:textId="77777777" w:rsidR="00952A5C" w:rsidRPr="00567A4F" w:rsidRDefault="00952A5C" w:rsidP="001E50A8">
            <w:pPr>
              <w:jc w:val="center"/>
            </w:pPr>
            <w:r w:rsidRPr="00567A4F">
              <w:t>D</w:t>
            </w:r>
          </w:p>
        </w:tc>
        <w:tc>
          <w:tcPr>
            <w:tcW w:w="1695" w:type="dxa"/>
            <w:shd w:val="clear" w:color="auto" w:fill="auto"/>
          </w:tcPr>
          <w:p w14:paraId="480D108A" w14:textId="77777777" w:rsidR="00952A5C" w:rsidRPr="00567A4F" w:rsidRDefault="00952A5C" w:rsidP="001E50A8">
            <w:pPr>
              <w:jc w:val="center"/>
            </w:pPr>
            <w:proofErr w:type="spellStart"/>
            <w:r w:rsidRPr="00567A4F">
              <w:t>RaceHorses</w:t>
            </w:r>
            <w:proofErr w:type="spellEnd"/>
          </w:p>
        </w:tc>
        <w:tc>
          <w:tcPr>
            <w:tcW w:w="2600" w:type="dxa"/>
          </w:tcPr>
          <w:p w14:paraId="38405AAC" w14:textId="77777777" w:rsidR="00952A5C" w:rsidRPr="00567A4F" w:rsidRDefault="00952A5C" w:rsidP="001E50A8">
            <w:pPr>
              <w:jc w:val="center"/>
            </w:pPr>
            <w:r w:rsidRPr="00567A4F">
              <w:rPr>
                <w:lang w:val="en-GB"/>
              </w:rPr>
              <w:t>NTT DOCOMO</w:t>
            </w:r>
            <w:r w:rsidRPr="00567A4F" w:rsidDel="00C267A3">
              <w:rPr>
                <w:lang w:val="en-GB"/>
              </w:rPr>
              <w:t xml:space="preserve"> </w:t>
            </w:r>
            <w:r w:rsidRPr="00567A4F">
              <w:rPr>
                <w:lang w:val="en-GB"/>
              </w:rPr>
              <w:t>Inc. / C5</w:t>
            </w:r>
          </w:p>
        </w:tc>
        <w:tc>
          <w:tcPr>
            <w:tcW w:w="2600" w:type="dxa"/>
          </w:tcPr>
          <w:p w14:paraId="17E3387A" w14:textId="77777777" w:rsidR="00952A5C" w:rsidRPr="00567A4F" w:rsidRDefault="00952A5C" w:rsidP="001E50A8">
            <w:pPr>
              <w:jc w:val="center"/>
              <w:rPr>
                <w:lang w:val="en-GB"/>
              </w:rPr>
            </w:pPr>
            <w:r w:rsidRPr="00567A4F">
              <w:rPr>
                <w:lang w:val="en-GB"/>
              </w:rPr>
              <w:t>Yes</w:t>
            </w:r>
          </w:p>
        </w:tc>
      </w:tr>
      <w:tr w:rsidR="00952A5C" w:rsidRPr="00567A4F" w14:paraId="7C82897E" w14:textId="77777777" w:rsidTr="001E50A8">
        <w:trPr>
          <w:jc w:val="center"/>
        </w:trPr>
        <w:tc>
          <w:tcPr>
            <w:tcW w:w="718" w:type="dxa"/>
            <w:shd w:val="clear" w:color="auto" w:fill="auto"/>
          </w:tcPr>
          <w:p w14:paraId="591FC2C3" w14:textId="77777777" w:rsidR="00952A5C" w:rsidRPr="00567A4F" w:rsidRDefault="00952A5C" w:rsidP="001E50A8">
            <w:pPr>
              <w:jc w:val="center"/>
            </w:pPr>
            <w:r w:rsidRPr="00567A4F">
              <w:t>E</w:t>
            </w:r>
          </w:p>
        </w:tc>
        <w:tc>
          <w:tcPr>
            <w:tcW w:w="1695" w:type="dxa"/>
            <w:shd w:val="clear" w:color="auto" w:fill="auto"/>
          </w:tcPr>
          <w:p w14:paraId="327F9945" w14:textId="77777777" w:rsidR="00952A5C" w:rsidRPr="00567A4F" w:rsidRDefault="00952A5C" w:rsidP="001E50A8">
            <w:pPr>
              <w:jc w:val="center"/>
            </w:pPr>
            <w:proofErr w:type="spellStart"/>
            <w:r w:rsidRPr="00567A4F">
              <w:t>KristenAndSara</w:t>
            </w:r>
            <w:proofErr w:type="spellEnd"/>
          </w:p>
        </w:tc>
        <w:tc>
          <w:tcPr>
            <w:tcW w:w="2600" w:type="dxa"/>
          </w:tcPr>
          <w:p w14:paraId="6427C228" w14:textId="77777777" w:rsidR="00952A5C" w:rsidRPr="00567A4F" w:rsidRDefault="00952A5C" w:rsidP="001E50A8">
            <w:pPr>
              <w:jc w:val="center"/>
            </w:pPr>
            <w:proofErr w:type="spellStart"/>
            <w:r w:rsidRPr="00567A4F">
              <w:rPr>
                <w:lang w:val="en-GB"/>
              </w:rPr>
              <w:t>Vidyo</w:t>
            </w:r>
            <w:proofErr w:type="spellEnd"/>
            <w:r w:rsidRPr="00567A4F">
              <w:rPr>
                <w:lang w:val="en-GB"/>
              </w:rPr>
              <w:t>, Inc. / C6</w:t>
            </w:r>
          </w:p>
        </w:tc>
        <w:tc>
          <w:tcPr>
            <w:tcW w:w="2600" w:type="dxa"/>
          </w:tcPr>
          <w:p w14:paraId="64506D6B" w14:textId="77777777" w:rsidR="00952A5C" w:rsidRPr="00567A4F" w:rsidRDefault="00952A5C" w:rsidP="001E50A8">
            <w:pPr>
              <w:jc w:val="center"/>
            </w:pPr>
            <w:r w:rsidRPr="00567A4F">
              <w:t>Yes</w:t>
            </w:r>
          </w:p>
        </w:tc>
      </w:tr>
      <w:tr w:rsidR="00952A5C" w:rsidRPr="00567A4F" w14:paraId="50CEDBB0" w14:textId="77777777" w:rsidTr="001E50A8">
        <w:trPr>
          <w:jc w:val="center"/>
        </w:trPr>
        <w:tc>
          <w:tcPr>
            <w:tcW w:w="718" w:type="dxa"/>
            <w:shd w:val="clear" w:color="auto" w:fill="auto"/>
          </w:tcPr>
          <w:p w14:paraId="36E1AEFE" w14:textId="77777777" w:rsidR="00952A5C" w:rsidRPr="00567A4F" w:rsidRDefault="00952A5C" w:rsidP="001E50A8">
            <w:pPr>
              <w:jc w:val="center"/>
            </w:pPr>
            <w:r w:rsidRPr="00567A4F">
              <w:t>E</w:t>
            </w:r>
          </w:p>
        </w:tc>
        <w:tc>
          <w:tcPr>
            <w:tcW w:w="1695" w:type="dxa"/>
            <w:shd w:val="clear" w:color="auto" w:fill="auto"/>
          </w:tcPr>
          <w:p w14:paraId="0B0328CF" w14:textId="77777777" w:rsidR="00952A5C" w:rsidRPr="00567A4F" w:rsidRDefault="00952A5C" w:rsidP="001E50A8">
            <w:pPr>
              <w:jc w:val="center"/>
            </w:pPr>
            <w:r w:rsidRPr="00567A4F">
              <w:t>Johnny</w:t>
            </w:r>
          </w:p>
        </w:tc>
        <w:tc>
          <w:tcPr>
            <w:tcW w:w="2600" w:type="dxa"/>
          </w:tcPr>
          <w:p w14:paraId="13413B35" w14:textId="77777777" w:rsidR="00952A5C" w:rsidRPr="00567A4F" w:rsidRDefault="00952A5C" w:rsidP="001E50A8">
            <w:pPr>
              <w:jc w:val="center"/>
            </w:pPr>
            <w:proofErr w:type="spellStart"/>
            <w:r w:rsidRPr="00567A4F">
              <w:rPr>
                <w:lang w:val="en-GB"/>
              </w:rPr>
              <w:t>Vidyo</w:t>
            </w:r>
            <w:proofErr w:type="spellEnd"/>
            <w:r w:rsidRPr="00567A4F">
              <w:rPr>
                <w:lang w:val="en-GB"/>
              </w:rPr>
              <w:t>, Inc. / C6</w:t>
            </w:r>
          </w:p>
        </w:tc>
        <w:tc>
          <w:tcPr>
            <w:tcW w:w="2600" w:type="dxa"/>
          </w:tcPr>
          <w:p w14:paraId="488927F6" w14:textId="77777777" w:rsidR="00952A5C" w:rsidRPr="00567A4F" w:rsidRDefault="00952A5C" w:rsidP="001E50A8">
            <w:pPr>
              <w:jc w:val="center"/>
            </w:pPr>
            <w:r w:rsidRPr="00567A4F">
              <w:t>Yes</w:t>
            </w:r>
          </w:p>
        </w:tc>
      </w:tr>
      <w:tr w:rsidR="00952A5C" w:rsidRPr="00567A4F" w14:paraId="35478F36" w14:textId="77777777" w:rsidTr="001E50A8">
        <w:trPr>
          <w:jc w:val="center"/>
        </w:trPr>
        <w:tc>
          <w:tcPr>
            <w:tcW w:w="718" w:type="dxa"/>
            <w:shd w:val="clear" w:color="auto" w:fill="auto"/>
          </w:tcPr>
          <w:p w14:paraId="2ACEC82E" w14:textId="77777777" w:rsidR="00952A5C" w:rsidRPr="00567A4F" w:rsidRDefault="00952A5C" w:rsidP="001E50A8">
            <w:pPr>
              <w:jc w:val="center"/>
            </w:pPr>
            <w:r w:rsidRPr="00567A4F">
              <w:t>E</w:t>
            </w:r>
          </w:p>
        </w:tc>
        <w:tc>
          <w:tcPr>
            <w:tcW w:w="1695" w:type="dxa"/>
            <w:shd w:val="clear" w:color="auto" w:fill="auto"/>
          </w:tcPr>
          <w:p w14:paraId="59E24D00" w14:textId="77777777" w:rsidR="00952A5C" w:rsidRPr="00567A4F" w:rsidRDefault="00952A5C" w:rsidP="001E50A8">
            <w:pPr>
              <w:jc w:val="center"/>
            </w:pPr>
            <w:proofErr w:type="spellStart"/>
            <w:r w:rsidRPr="00567A4F">
              <w:t>FourPeople</w:t>
            </w:r>
            <w:proofErr w:type="spellEnd"/>
          </w:p>
        </w:tc>
        <w:tc>
          <w:tcPr>
            <w:tcW w:w="2600" w:type="dxa"/>
          </w:tcPr>
          <w:p w14:paraId="59B0CCFE" w14:textId="77777777" w:rsidR="00952A5C" w:rsidRPr="00567A4F" w:rsidRDefault="00952A5C" w:rsidP="001E50A8">
            <w:pPr>
              <w:jc w:val="center"/>
            </w:pPr>
            <w:proofErr w:type="spellStart"/>
            <w:r w:rsidRPr="00567A4F">
              <w:rPr>
                <w:lang w:val="en-GB"/>
              </w:rPr>
              <w:t>Vidyo</w:t>
            </w:r>
            <w:proofErr w:type="spellEnd"/>
            <w:r w:rsidRPr="00567A4F">
              <w:rPr>
                <w:lang w:val="en-GB"/>
              </w:rPr>
              <w:t>, Inc. / C6</w:t>
            </w:r>
          </w:p>
        </w:tc>
        <w:tc>
          <w:tcPr>
            <w:tcW w:w="2600" w:type="dxa"/>
          </w:tcPr>
          <w:p w14:paraId="6EB51DDD" w14:textId="77777777" w:rsidR="00952A5C" w:rsidRPr="00567A4F" w:rsidRDefault="00952A5C" w:rsidP="001E50A8">
            <w:pPr>
              <w:jc w:val="center"/>
            </w:pPr>
            <w:r w:rsidRPr="00567A4F">
              <w:t>Yes</w:t>
            </w:r>
          </w:p>
        </w:tc>
      </w:tr>
    </w:tbl>
    <w:p w14:paraId="154DE210" w14:textId="77777777" w:rsidR="00952A5C" w:rsidRPr="00567A4F" w:rsidRDefault="00952A5C" w:rsidP="00952A5C">
      <w:pPr>
        <w:rPr>
          <w:lang w:val="en-GB"/>
        </w:rPr>
      </w:pPr>
    </w:p>
    <w:p w14:paraId="67E63250" w14:textId="77777777" w:rsidR="00952A5C" w:rsidRPr="00567A4F" w:rsidRDefault="00952A5C" w:rsidP="00952A5C">
      <w:pPr>
        <w:keepNext/>
        <w:rPr>
          <w:lang w:val="en-GB"/>
        </w:rPr>
      </w:pPr>
      <w:r w:rsidRPr="00567A4F">
        <w:rPr>
          <w:lang w:val="en-GB"/>
        </w:rPr>
        <w:t>C3:</w:t>
      </w:r>
    </w:p>
    <w:p w14:paraId="0525113D" w14:textId="77777777" w:rsidR="00952A5C" w:rsidRPr="00567A4F" w:rsidRDefault="00952A5C" w:rsidP="00952A5C">
      <w:pPr>
        <w:rPr>
          <w:i/>
          <w:color w:val="000000"/>
          <w:lang w:val="en-GB"/>
        </w:rPr>
      </w:pPr>
      <w:r w:rsidRPr="00567A4F">
        <w:rPr>
          <w:i/>
          <w:color w:val="000000"/>
          <w:lang w:val="en-GB"/>
        </w:rPr>
        <w:t>Individuals and organizations extracting sequence from this archive agree that the sequences and all intellectual property rights therein remain the property of Nakajima Laboratory of Tokyo Institute of Technology. This material may only be used for the purpose of developing, testing and promulgating technology standards. The material cannot be distributed with charge. Nakajima Laboratory of Tokyo Institute of Technology makes no warranties with respect to the material and expressly disclaims any warranties regarding its fitness for any purpose.</w:t>
      </w:r>
    </w:p>
    <w:p w14:paraId="7A131365" w14:textId="77777777" w:rsidR="00952A5C" w:rsidRPr="00567A4F" w:rsidRDefault="00952A5C" w:rsidP="00952A5C">
      <w:pPr>
        <w:rPr>
          <w:lang w:val="en-GB"/>
        </w:rPr>
      </w:pPr>
    </w:p>
    <w:p w14:paraId="48DBF969" w14:textId="77777777" w:rsidR="00952A5C" w:rsidRPr="00567A4F" w:rsidRDefault="00952A5C" w:rsidP="00952A5C">
      <w:pPr>
        <w:keepNext/>
        <w:rPr>
          <w:lang w:val="en-GB"/>
        </w:rPr>
      </w:pPr>
      <w:r w:rsidRPr="00567A4F">
        <w:rPr>
          <w:lang w:val="en-GB"/>
        </w:rPr>
        <w:t xml:space="preserve">C4: </w:t>
      </w:r>
    </w:p>
    <w:p w14:paraId="39FC0464" w14:textId="77777777" w:rsidR="00952A5C" w:rsidRPr="00567A4F" w:rsidRDefault="00952A5C" w:rsidP="00952A5C">
      <w:pPr>
        <w:rPr>
          <w:i/>
          <w:highlight w:val="yellow"/>
          <w:lang w:val="en-GB"/>
        </w:rPr>
      </w:pPr>
      <w:r w:rsidRPr="00567A4F">
        <w:rPr>
          <w:i/>
          <w:lang w:val="en-GB"/>
        </w:rPr>
        <w:t xml:space="preserve">These sequences and all intellectual property rights therein remain the property of the RAI. These sequences may only be used for the purpose of developing, testing and promulgating technology standards. </w:t>
      </w:r>
      <w:r w:rsidRPr="00567A4F">
        <w:rPr>
          <w:i/>
          <w:lang w:val="en-GB"/>
        </w:rPr>
        <w:lastRenderedPageBreak/>
        <w:t>RAI and EBU Technical make no warranties with respect to the sequences and expressly disclaims any warranties regarding their fitness for any purpose.</w:t>
      </w:r>
    </w:p>
    <w:p w14:paraId="1441429A" w14:textId="77777777" w:rsidR="00952A5C" w:rsidRPr="00567A4F" w:rsidRDefault="00952A5C" w:rsidP="00952A5C">
      <w:pPr>
        <w:rPr>
          <w:highlight w:val="yellow"/>
          <w:lang w:val="en-GB"/>
        </w:rPr>
      </w:pPr>
    </w:p>
    <w:p w14:paraId="26A4D25B" w14:textId="77777777" w:rsidR="00952A5C" w:rsidRPr="00567A4F" w:rsidRDefault="00952A5C" w:rsidP="00952A5C">
      <w:pPr>
        <w:keepNext/>
        <w:rPr>
          <w:lang w:val="en-GB"/>
        </w:rPr>
      </w:pPr>
      <w:r w:rsidRPr="00567A4F">
        <w:rPr>
          <w:lang w:val="en-GB"/>
        </w:rPr>
        <w:t>C5:</w:t>
      </w:r>
    </w:p>
    <w:p w14:paraId="1C26C0AE" w14:textId="77777777" w:rsidR="00952A5C" w:rsidRPr="00567A4F" w:rsidRDefault="00952A5C" w:rsidP="00952A5C">
      <w:pPr>
        <w:rPr>
          <w:i/>
          <w:color w:val="000000"/>
          <w:lang w:val="en-GB"/>
        </w:rPr>
      </w:pPr>
      <w:r w:rsidRPr="00567A4F">
        <w:rPr>
          <w:i/>
          <w:color w:val="000000"/>
          <w:lang w:val="en-GB"/>
        </w:rPr>
        <w:t>These sequences and all intellectual property rights therein remain the property of the NTT DOCOMO, INC. These sequences may only be used for the purpose of developing, testing and promulgating technology standards. NTT DOCOMO, INC. makes no warranties with respect to the sequences and expressly disclaims any warranties regarding their fitness for any purpose.</w:t>
      </w:r>
    </w:p>
    <w:p w14:paraId="15BAA1F7" w14:textId="77777777" w:rsidR="00952A5C" w:rsidRPr="00567A4F" w:rsidRDefault="00952A5C" w:rsidP="00952A5C">
      <w:pPr>
        <w:pStyle w:val="body"/>
        <w:spacing w:before="0" w:beforeAutospacing="0" w:after="120" w:afterAutospacing="0"/>
        <w:jc w:val="both"/>
        <w:rPr>
          <w:i/>
          <w:sz w:val="22"/>
          <w:szCs w:val="22"/>
          <w:lang w:val="en-GB" w:eastAsia="ko-KR"/>
        </w:rPr>
      </w:pPr>
    </w:p>
    <w:p w14:paraId="33E43089" w14:textId="77777777" w:rsidR="00952A5C" w:rsidRPr="00567A4F" w:rsidRDefault="00952A5C" w:rsidP="00952A5C">
      <w:pPr>
        <w:rPr>
          <w:rFonts w:eastAsiaTheme="minorEastAsia"/>
          <w:color w:val="000000" w:themeColor="text1"/>
          <w:lang w:eastAsia="zh-TW"/>
        </w:rPr>
      </w:pPr>
      <w:r w:rsidRPr="00567A4F">
        <w:rPr>
          <w:rFonts w:eastAsiaTheme="minorEastAsia"/>
          <w:color w:val="000000" w:themeColor="text1"/>
          <w:lang w:eastAsia="zh-TW"/>
        </w:rPr>
        <w:t>C6:</w:t>
      </w:r>
    </w:p>
    <w:p w14:paraId="5426CD43" w14:textId="77777777" w:rsidR="00952A5C" w:rsidRDefault="00952A5C" w:rsidP="00952A5C">
      <w:pPr>
        <w:rPr>
          <w:i/>
          <w:lang w:val="en-CA"/>
        </w:rPr>
      </w:pPr>
      <w:proofErr w:type="spellStart"/>
      <w:r w:rsidRPr="00567A4F">
        <w:rPr>
          <w:i/>
          <w:lang w:val="en-CA"/>
        </w:rPr>
        <w:t>Vidyo</w:t>
      </w:r>
      <w:proofErr w:type="spellEnd"/>
      <w:r w:rsidRPr="00567A4F">
        <w:rPr>
          <w:i/>
          <w:lang w:val="en-CA"/>
        </w:rPr>
        <w:t xml:space="preserve"> donates the sequences to the public domain.</w:t>
      </w:r>
    </w:p>
    <w:p w14:paraId="6F9D66D8" w14:textId="77777777" w:rsidR="00952A5C" w:rsidRDefault="00952A5C" w:rsidP="00952A5C">
      <w:pPr>
        <w:ind w:left="720" w:hanging="720"/>
        <w:rPr>
          <w:lang w:val="en-CA" w:eastAsia="zh-CN"/>
        </w:rPr>
      </w:pPr>
    </w:p>
    <w:p w14:paraId="047F4EB4" w14:textId="77777777" w:rsidR="00952A5C" w:rsidRDefault="00952A5C" w:rsidP="00952A5C">
      <w:pPr>
        <w:ind w:left="720" w:hanging="720"/>
        <w:rPr>
          <w:lang w:val="en-CA" w:eastAsia="zh-CN"/>
        </w:rPr>
      </w:pPr>
    </w:p>
    <w:p w14:paraId="22FB07F7" w14:textId="77777777" w:rsidR="00952A5C" w:rsidRDefault="00952A5C" w:rsidP="00952A5C">
      <w:pPr>
        <w:pStyle w:val="Heading1"/>
        <w:rPr>
          <w:lang w:val="en-CA"/>
        </w:rPr>
      </w:pPr>
      <w:r>
        <w:rPr>
          <w:lang w:val="en-CA"/>
        </w:rPr>
        <w:t>References</w:t>
      </w:r>
    </w:p>
    <w:tbl>
      <w:tblPr>
        <w:tblW w:w="5231" w:type="pct"/>
        <w:tblCellSpacing w:w="15" w:type="dxa"/>
        <w:tblInd w:w="150" w:type="dxa"/>
        <w:tblCellMar>
          <w:top w:w="15" w:type="dxa"/>
          <w:left w:w="15" w:type="dxa"/>
          <w:bottom w:w="15" w:type="dxa"/>
          <w:right w:w="15" w:type="dxa"/>
        </w:tblCellMar>
        <w:tblLook w:val="04A0" w:firstRow="1" w:lastRow="0" w:firstColumn="1" w:lastColumn="0" w:noHBand="0" w:noVBand="1"/>
      </w:tblPr>
      <w:tblGrid>
        <w:gridCol w:w="1052"/>
        <w:gridCol w:w="8692"/>
      </w:tblGrid>
      <w:tr w:rsidR="00952A5C" w:rsidRPr="003E3606" w14:paraId="449107B9" w14:textId="77777777" w:rsidTr="001E50A8">
        <w:trPr>
          <w:trHeight w:val="671"/>
          <w:tblCellSpacing w:w="15" w:type="dxa"/>
        </w:trPr>
        <w:tc>
          <w:tcPr>
            <w:tcW w:w="164" w:type="pct"/>
            <w:hideMark/>
          </w:tcPr>
          <w:p w14:paraId="136D4787" w14:textId="77777777" w:rsidR="00952A5C" w:rsidRPr="00F23B7E" w:rsidRDefault="00952A5C" w:rsidP="001E50A8">
            <w:pPr>
              <w:pStyle w:val="ListParagraph"/>
              <w:rPr>
                <w:noProof/>
                <w:lang w:val="en-CA"/>
              </w:rPr>
            </w:pPr>
            <w:r w:rsidRPr="00F23B7E">
              <w:rPr>
                <w:noProof/>
                <w:lang w:val="en-CA"/>
              </w:rPr>
              <w:t xml:space="preserve">[1] </w:t>
            </w:r>
          </w:p>
        </w:tc>
        <w:tc>
          <w:tcPr>
            <w:tcW w:w="0" w:type="auto"/>
            <w:hideMark/>
          </w:tcPr>
          <w:p w14:paraId="625DD3BE" w14:textId="77777777" w:rsidR="00952A5C" w:rsidRPr="00CE49CB" w:rsidRDefault="00952A5C" w:rsidP="001E50A8">
            <w:pPr>
              <w:pStyle w:val="ListParagraph"/>
              <w:rPr>
                <w:noProof/>
                <w:color w:val="000000" w:themeColor="text1"/>
                <w:lang w:val="en-CA"/>
              </w:rPr>
            </w:pPr>
            <w:r w:rsidRPr="00CE49CB">
              <w:rPr>
                <w:noProof/>
                <w:color w:val="000000" w:themeColor="text1"/>
                <w:lang w:val="en-CA"/>
              </w:rPr>
              <w:t>S. Liu, H. Zhang, C. Rosewarne. "Common test conditions for video coding for machines" ISO/IEC JTC 1/SC 29/WG 04 N0419, October 2023, Hannover, DE.</w:t>
            </w:r>
          </w:p>
        </w:tc>
      </w:tr>
      <w:tr w:rsidR="00952A5C" w:rsidRPr="003E3606" w14:paraId="1F83BA6E" w14:textId="77777777" w:rsidTr="001E50A8">
        <w:trPr>
          <w:trHeight w:val="671"/>
          <w:tblCellSpacing w:w="15" w:type="dxa"/>
        </w:trPr>
        <w:tc>
          <w:tcPr>
            <w:tcW w:w="164" w:type="pct"/>
          </w:tcPr>
          <w:p w14:paraId="0AE22D09" w14:textId="77777777" w:rsidR="00952A5C" w:rsidRPr="00F23B7E" w:rsidRDefault="00952A5C" w:rsidP="001E50A8">
            <w:pPr>
              <w:pStyle w:val="ListParagraph"/>
              <w:rPr>
                <w:noProof/>
                <w:lang w:val="en-CA"/>
              </w:rPr>
            </w:pPr>
            <w:r>
              <w:rPr>
                <w:noProof/>
                <w:lang w:val="en-CA"/>
              </w:rPr>
              <w:t>[2]</w:t>
            </w:r>
          </w:p>
        </w:tc>
        <w:tc>
          <w:tcPr>
            <w:tcW w:w="0" w:type="auto"/>
          </w:tcPr>
          <w:p w14:paraId="21E66A2B" w14:textId="77777777" w:rsidR="00952A5C" w:rsidRPr="00CE49CB" w:rsidRDefault="00952A5C" w:rsidP="001E50A8">
            <w:pPr>
              <w:pStyle w:val="ListParagraph"/>
              <w:rPr>
                <w:noProof/>
                <w:color w:val="000000" w:themeColor="text1"/>
                <w:lang w:val="en-CA"/>
              </w:rPr>
            </w:pPr>
            <w:r w:rsidRPr="00CE49CB">
              <w:rPr>
                <w:noProof/>
                <w:color w:val="000000" w:themeColor="text1"/>
                <w:lang w:val="en-CA"/>
              </w:rPr>
              <w:t>“VCM-GTS1: Study of ground truth data” ISO/IEC JTC 1/SC 29/WG 04 N0507, April 2024, Rennes.</w:t>
            </w:r>
          </w:p>
        </w:tc>
      </w:tr>
      <w:tr w:rsidR="00952A5C" w:rsidRPr="003E3606" w14:paraId="06CEDB68" w14:textId="77777777" w:rsidTr="001E50A8">
        <w:trPr>
          <w:trHeight w:val="671"/>
          <w:tblCellSpacing w:w="15" w:type="dxa"/>
        </w:trPr>
        <w:tc>
          <w:tcPr>
            <w:tcW w:w="164" w:type="pct"/>
          </w:tcPr>
          <w:p w14:paraId="1B93DA64" w14:textId="77777777" w:rsidR="00952A5C" w:rsidRDefault="00952A5C" w:rsidP="001E50A8">
            <w:pPr>
              <w:pStyle w:val="ListParagraph"/>
              <w:rPr>
                <w:noProof/>
                <w:lang w:val="en-CA"/>
              </w:rPr>
            </w:pPr>
            <w:r>
              <w:rPr>
                <w:noProof/>
                <w:lang w:val="en-CA"/>
              </w:rPr>
              <w:t xml:space="preserve">[3] </w:t>
            </w:r>
          </w:p>
        </w:tc>
        <w:tc>
          <w:tcPr>
            <w:tcW w:w="0" w:type="auto"/>
          </w:tcPr>
          <w:p w14:paraId="122DEC4C" w14:textId="77777777" w:rsidR="00952A5C" w:rsidRPr="00CE49CB" w:rsidRDefault="00952A5C" w:rsidP="001E50A8">
            <w:pPr>
              <w:pStyle w:val="ListParagraph"/>
              <w:rPr>
                <w:noProof/>
                <w:color w:val="000000" w:themeColor="text1"/>
                <w:lang w:val="en-CA"/>
              </w:rPr>
            </w:pPr>
            <w:r>
              <w:rPr>
                <w:noProof/>
                <w:color w:val="000000" w:themeColor="text1"/>
                <w:lang w:val="en-CA"/>
              </w:rPr>
              <w:t xml:space="preserve">S Y Jeong, J Lee, Y Kim. “[VCM] </w:t>
            </w:r>
            <w:r w:rsidRPr="00184508">
              <w:rPr>
                <w:noProof/>
                <w:color w:val="000000" w:themeColor="text1"/>
                <w:lang w:val="en-CA"/>
              </w:rPr>
              <w:t>VCM-GTS(m67333) cross-check results and comments</w:t>
            </w:r>
            <w:r>
              <w:rPr>
                <w:noProof/>
                <w:color w:val="000000" w:themeColor="text1"/>
                <w:lang w:val="en-CA"/>
              </w:rPr>
              <w:t xml:space="preserve">“ </w:t>
            </w:r>
            <w:r w:rsidRPr="00CE49CB">
              <w:rPr>
                <w:noProof/>
                <w:color w:val="000000" w:themeColor="text1"/>
                <w:lang w:val="en-CA"/>
              </w:rPr>
              <w:t>ISO/IEC JTC 1/SC 29/WG 4  m</w:t>
            </w:r>
            <w:r>
              <w:rPr>
                <w:noProof/>
                <w:color w:val="000000" w:themeColor="text1"/>
                <w:lang w:val="en-CA"/>
              </w:rPr>
              <w:t>68115</w:t>
            </w:r>
            <w:r w:rsidRPr="00CE49CB">
              <w:rPr>
                <w:noProof/>
                <w:color w:val="000000" w:themeColor="text1"/>
                <w:lang w:val="en-CA"/>
              </w:rPr>
              <w:t>, April 2024, Rennes.</w:t>
            </w:r>
          </w:p>
        </w:tc>
      </w:tr>
      <w:tr w:rsidR="00952A5C" w:rsidRPr="00F23B7E" w14:paraId="7E595189" w14:textId="77777777" w:rsidTr="001E50A8">
        <w:trPr>
          <w:trHeight w:val="671"/>
          <w:tblCellSpacing w:w="15" w:type="dxa"/>
        </w:trPr>
        <w:tc>
          <w:tcPr>
            <w:tcW w:w="164" w:type="pct"/>
            <w:hideMark/>
          </w:tcPr>
          <w:p w14:paraId="48C3D64F" w14:textId="77777777" w:rsidR="00952A5C" w:rsidRPr="00F23B7E" w:rsidRDefault="00952A5C" w:rsidP="001E50A8">
            <w:pPr>
              <w:pStyle w:val="ListParagraph"/>
              <w:rPr>
                <w:noProof/>
                <w:lang w:val="en-CA"/>
              </w:rPr>
            </w:pPr>
            <w:r w:rsidRPr="00F23B7E">
              <w:rPr>
                <w:noProof/>
                <w:lang w:val="en-CA"/>
              </w:rPr>
              <w:t>[</w:t>
            </w:r>
            <w:r>
              <w:rPr>
                <w:noProof/>
                <w:lang w:val="en-CA"/>
              </w:rPr>
              <w:t>4</w:t>
            </w:r>
            <w:r w:rsidRPr="00F23B7E">
              <w:rPr>
                <w:noProof/>
                <w:lang w:val="en-CA"/>
              </w:rPr>
              <w:t xml:space="preserve">] </w:t>
            </w:r>
          </w:p>
        </w:tc>
        <w:tc>
          <w:tcPr>
            <w:tcW w:w="0" w:type="auto"/>
            <w:hideMark/>
          </w:tcPr>
          <w:p w14:paraId="1C017103" w14:textId="77777777" w:rsidR="00952A5C" w:rsidRPr="00CE49CB" w:rsidRDefault="00952A5C" w:rsidP="001E50A8">
            <w:pPr>
              <w:pStyle w:val="ListParagraph"/>
              <w:rPr>
                <w:noProof/>
                <w:lang w:val="en-CA"/>
              </w:rPr>
            </w:pPr>
            <w:r w:rsidRPr="00CE49CB">
              <w:rPr>
                <w:noProof/>
                <w:color w:val="000000" w:themeColor="text1"/>
                <w:lang w:val="en-CA"/>
              </w:rPr>
              <w:t>S. Keating, R. Nguyen, H. Choi, I.V. Bajić. “[VCM] report of VCM-GTS1: study of ground truth data” ISO/IEC JTC 1/SC 29/WG 4  m67333, April 2024, Rennes.</w:t>
            </w:r>
          </w:p>
        </w:tc>
      </w:tr>
      <w:tr w:rsidR="00952A5C" w:rsidRPr="00F23B7E" w14:paraId="71FA9647" w14:textId="77777777" w:rsidTr="001E50A8">
        <w:trPr>
          <w:trHeight w:val="671"/>
          <w:tblCellSpacing w:w="15" w:type="dxa"/>
        </w:trPr>
        <w:tc>
          <w:tcPr>
            <w:tcW w:w="164" w:type="pct"/>
            <w:hideMark/>
          </w:tcPr>
          <w:p w14:paraId="4399DF9E" w14:textId="77777777" w:rsidR="00952A5C" w:rsidRPr="00F23B7E" w:rsidRDefault="00952A5C" w:rsidP="001E50A8">
            <w:pPr>
              <w:pStyle w:val="ListParagraph"/>
              <w:rPr>
                <w:noProof/>
                <w:lang w:val="en-CA"/>
              </w:rPr>
            </w:pPr>
            <w:r w:rsidRPr="00F23B7E">
              <w:rPr>
                <w:noProof/>
                <w:lang w:val="en-CA"/>
              </w:rPr>
              <w:t>[</w:t>
            </w:r>
            <w:r>
              <w:rPr>
                <w:noProof/>
                <w:lang w:val="en-CA"/>
              </w:rPr>
              <w:t>5</w:t>
            </w:r>
            <w:r w:rsidRPr="00F23B7E">
              <w:rPr>
                <w:noProof/>
                <w:lang w:val="en-CA"/>
              </w:rPr>
              <w:t xml:space="preserve">] </w:t>
            </w:r>
          </w:p>
        </w:tc>
        <w:tc>
          <w:tcPr>
            <w:tcW w:w="0" w:type="auto"/>
            <w:hideMark/>
          </w:tcPr>
          <w:p w14:paraId="01248B24" w14:textId="77777777" w:rsidR="00952A5C" w:rsidRPr="00F23B7E" w:rsidRDefault="00952A5C" w:rsidP="001E50A8">
            <w:pPr>
              <w:pStyle w:val="ListParagraph"/>
              <w:rPr>
                <w:noProof/>
                <w:lang w:val="en-CA"/>
              </w:rPr>
            </w:pPr>
            <w:r w:rsidRPr="002D7420">
              <w:rPr>
                <w:noProof/>
                <w:color w:val="000000" w:themeColor="text1"/>
                <w:lang w:val="en-CA"/>
              </w:rPr>
              <w:t>S</w:t>
            </w:r>
            <w:r>
              <w:rPr>
                <w:noProof/>
                <w:color w:val="000000" w:themeColor="text1"/>
                <w:lang w:val="en-CA"/>
              </w:rPr>
              <w:t>.</w:t>
            </w:r>
            <w:r w:rsidRPr="002D7420">
              <w:rPr>
                <w:noProof/>
                <w:color w:val="000000" w:themeColor="text1"/>
                <w:lang w:val="en-CA"/>
              </w:rPr>
              <w:t xml:space="preserve"> Keating, R</w:t>
            </w:r>
            <w:r>
              <w:rPr>
                <w:noProof/>
                <w:color w:val="000000" w:themeColor="text1"/>
                <w:lang w:val="en-CA"/>
              </w:rPr>
              <w:t>.</w:t>
            </w:r>
            <w:r w:rsidRPr="002D7420">
              <w:rPr>
                <w:noProof/>
                <w:color w:val="000000" w:themeColor="text1"/>
                <w:lang w:val="en-CA"/>
              </w:rPr>
              <w:t xml:space="preserve"> Nguyen, H</w:t>
            </w:r>
            <w:r>
              <w:rPr>
                <w:noProof/>
                <w:color w:val="000000" w:themeColor="text1"/>
                <w:lang w:val="en-CA"/>
              </w:rPr>
              <w:t>.</w:t>
            </w:r>
            <w:r w:rsidRPr="002D7420">
              <w:rPr>
                <w:noProof/>
                <w:color w:val="000000" w:themeColor="text1"/>
                <w:lang w:val="en-CA"/>
              </w:rPr>
              <w:t xml:space="preserve"> Choi, I</w:t>
            </w:r>
            <w:r>
              <w:rPr>
                <w:noProof/>
                <w:color w:val="000000" w:themeColor="text1"/>
                <w:lang w:val="en-CA"/>
              </w:rPr>
              <w:t>.</w:t>
            </w:r>
            <w:r w:rsidRPr="002D7420">
              <w:rPr>
                <w:noProof/>
                <w:color w:val="000000" w:themeColor="text1"/>
                <w:lang w:val="en-CA"/>
              </w:rPr>
              <w:t>V. Bajić</w:t>
            </w:r>
            <w:r>
              <w:rPr>
                <w:noProof/>
                <w:color w:val="000000" w:themeColor="text1"/>
                <w:lang w:val="en-CA"/>
              </w:rPr>
              <w:t>.</w:t>
            </w:r>
            <w:r w:rsidRPr="002D7420">
              <w:rPr>
                <w:noProof/>
                <w:color w:val="000000" w:themeColor="text1"/>
                <w:lang w:val="en-CA"/>
              </w:rPr>
              <w:t xml:space="preserve"> </w:t>
            </w:r>
            <w:r>
              <w:rPr>
                <w:noProof/>
                <w:color w:val="000000" w:themeColor="text1"/>
                <w:lang w:val="en-CA"/>
              </w:rPr>
              <w:t>“</w:t>
            </w:r>
            <w:r w:rsidRPr="00B61906">
              <w:rPr>
                <w:noProof/>
                <w:color w:val="000000" w:themeColor="text1"/>
                <w:lang w:val="en-CA"/>
              </w:rPr>
              <w:t>[VCM] report of VCM-GTS1: study of ground truth data</w:t>
            </w:r>
            <w:r>
              <w:rPr>
                <w:noProof/>
                <w:color w:val="000000" w:themeColor="text1"/>
                <w:lang w:val="en-CA"/>
              </w:rPr>
              <w:t xml:space="preserve">” </w:t>
            </w:r>
            <w:r w:rsidRPr="00995011">
              <w:rPr>
                <w:noProof/>
                <w:color w:val="000000" w:themeColor="text1"/>
                <w:lang w:val="en-CA"/>
              </w:rPr>
              <w:t>ISO/IEC JTC 1/SC 29/WG 4  m66223</w:t>
            </w:r>
            <w:r>
              <w:rPr>
                <w:noProof/>
                <w:color w:val="000000" w:themeColor="text1"/>
                <w:lang w:val="en-CA"/>
              </w:rPr>
              <w:t>, January</w:t>
            </w:r>
            <w:r w:rsidRPr="00F23B7E">
              <w:rPr>
                <w:noProof/>
                <w:color w:val="000000" w:themeColor="text1"/>
                <w:lang w:val="en-CA"/>
              </w:rPr>
              <w:t xml:space="preserve"> 2023, </w:t>
            </w:r>
            <w:r>
              <w:rPr>
                <w:noProof/>
                <w:color w:val="000000" w:themeColor="text1"/>
                <w:lang w:val="en-CA"/>
              </w:rPr>
              <w:t>Online</w:t>
            </w:r>
            <w:r w:rsidRPr="00F23B7E">
              <w:rPr>
                <w:noProof/>
                <w:color w:val="000000" w:themeColor="text1"/>
                <w:lang w:val="en-CA"/>
              </w:rPr>
              <w:t>.</w:t>
            </w:r>
          </w:p>
        </w:tc>
      </w:tr>
      <w:tr w:rsidR="00952A5C" w:rsidRPr="005A5724" w14:paraId="322F59E2" w14:textId="77777777" w:rsidTr="001E50A8">
        <w:trPr>
          <w:trHeight w:val="952"/>
          <w:tblCellSpacing w:w="15" w:type="dxa"/>
        </w:trPr>
        <w:tc>
          <w:tcPr>
            <w:tcW w:w="164" w:type="pct"/>
            <w:hideMark/>
          </w:tcPr>
          <w:p w14:paraId="35641675" w14:textId="77777777" w:rsidR="00952A5C" w:rsidRPr="00F23B7E" w:rsidRDefault="00952A5C" w:rsidP="001E50A8">
            <w:pPr>
              <w:pStyle w:val="ListParagraph"/>
              <w:rPr>
                <w:noProof/>
                <w:lang w:val="en-CA"/>
              </w:rPr>
            </w:pPr>
            <w:r w:rsidRPr="00F23B7E">
              <w:rPr>
                <w:noProof/>
                <w:lang w:val="en-CA"/>
              </w:rPr>
              <w:t>[</w:t>
            </w:r>
            <w:r>
              <w:rPr>
                <w:noProof/>
                <w:lang w:val="en-CA"/>
              </w:rPr>
              <w:t>6</w:t>
            </w:r>
            <w:r w:rsidRPr="00F23B7E">
              <w:rPr>
                <w:noProof/>
                <w:lang w:val="en-CA"/>
              </w:rPr>
              <w:t xml:space="preserve">] </w:t>
            </w:r>
          </w:p>
        </w:tc>
        <w:tc>
          <w:tcPr>
            <w:tcW w:w="0" w:type="auto"/>
            <w:hideMark/>
          </w:tcPr>
          <w:p w14:paraId="5BBE64D6" w14:textId="77777777" w:rsidR="00952A5C" w:rsidRPr="005A5724" w:rsidRDefault="00952A5C" w:rsidP="001E50A8">
            <w:pPr>
              <w:pStyle w:val="ListParagraph"/>
              <w:rPr>
                <w:noProof/>
                <w:color w:val="000000" w:themeColor="text1"/>
                <w:lang w:val="en-CA"/>
              </w:rPr>
            </w:pPr>
            <w:r w:rsidRPr="0009507F">
              <w:rPr>
                <w:color w:val="000000" w:themeColor="text1"/>
                <w:lang w:val="en-CA"/>
              </w:rPr>
              <w:t>H. Choi, E. Hosseini, S.R. Alvar, R.A. Cohen, </w:t>
            </w:r>
            <w:hyperlink r:id="rId19" w:history="1">
              <w:r w:rsidRPr="0009507F">
                <w:rPr>
                  <w:color w:val="000000" w:themeColor="text1"/>
                  <w:lang w:val="en-CA"/>
                </w:rPr>
                <w:t xml:space="preserve">I.V. </w:t>
              </w:r>
              <w:proofErr w:type="spellStart"/>
              <w:r w:rsidRPr="0009507F">
                <w:rPr>
                  <w:color w:val="000000" w:themeColor="text1"/>
                  <w:lang w:val="en-CA"/>
                </w:rPr>
                <w:t>Bajić</w:t>
              </w:r>
              <w:proofErr w:type="spellEnd"/>
              <w:r w:rsidRPr="0009507F">
                <w:rPr>
                  <w:color w:val="000000" w:themeColor="text1"/>
                  <w:lang w:val="en-CA"/>
                </w:rPr>
                <w:t xml:space="preserve"> (SFU)</w:t>
              </w:r>
            </w:hyperlink>
            <w:r w:rsidRPr="0009507F">
              <w:rPr>
                <w:color w:val="000000" w:themeColor="text1"/>
                <w:lang w:val="en-CA"/>
              </w:rPr>
              <w:t xml:space="preserve">, A. </w:t>
            </w:r>
            <w:proofErr w:type="spellStart"/>
            <w:r w:rsidRPr="0009507F">
              <w:rPr>
                <w:color w:val="000000" w:themeColor="text1"/>
                <w:lang w:val="en-CA"/>
              </w:rPr>
              <w:t>Karabutov</w:t>
            </w:r>
            <w:proofErr w:type="spellEnd"/>
            <w:r w:rsidRPr="0009507F">
              <w:rPr>
                <w:color w:val="000000" w:themeColor="text1"/>
                <w:lang w:val="en-CA"/>
              </w:rPr>
              <w:t>, Yin Zhao, </w:t>
            </w:r>
            <w:hyperlink r:id="rId20" w:history="1">
              <w:r w:rsidRPr="0009507F">
                <w:rPr>
                  <w:color w:val="000000" w:themeColor="text1"/>
                  <w:lang w:val="en-CA"/>
                </w:rPr>
                <w:t xml:space="preserve">E. </w:t>
              </w:r>
              <w:proofErr w:type="spellStart"/>
              <w:r w:rsidRPr="0009507F">
                <w:rPr>
                  <w:color w:val="000000" w:themeColor="text1"/>
                  <w:lang w:val="en-CA"/>
                </w:rPr>
                <w:t>Alshina</w:t>
              </w:r>
              <w:proofErr w:type="spellEnd"/>
              <w:r w:rsidRPr="0009507F">
                <w:rPr>
                  <w:color w:val="000000" w:themeColor="text1"/>
                  <w:lang w:val="en-CA"/>
                </w:rPr>
                <w:t xml:space="preserve"> (Huawei)</w:t>
              </w:r>
            </w:hyperlink>
            <w:r>
              <w:rPr>
                <w:noProof/>
                <w:color w:val="000000" w:themeColor="text1"/>
                <w:lang w:val="en-CA"/>
              </w:rPr>
              <w:t xml:space="preserve"> </w:t>
            </w:r>
            <w:r w:rsidRPr="00F23B7E">
              <w:rPr>
                <w:noProof/>
                <w:color w:val="000000" w:themeColor="text1"/>
                <w:lang w:val="en-CA"/>
              </w:rPr>
              <w:t>"</w:t>
            </w:r>
            <w:r>
              <w:rPr>
                <w:noProof/>
                <w:color w:val="000000" w:themeColor="text1"/>
                <w:lang w:val="en-CA"/>
              </w:rPr>
              <w:t>[VCM] Object labelled dataset on raw video sequences” ISO/IEC JTC1/SC 29/WG 11 m54737, July 2020, Geneva, CH.</w:t>
            </w:r>
          </w:p>
        </w:tc>
      </w:tr>
      <w:tr w:rsidR="00952A5C" w:rsidRPr="005A5724" w14:paraId="2436D8AF" w14:textId="77777777" w:rsidTr="001E50A8">
        <w:trPr>
          <w:trHeight w:val="671"/>
          <w:tblCellSpacing w:w="15" w:type="dxa"/>
        </w:trPr>
        <w:tc>
          <w:tcPr>
            <w:tcW w:w="164" w:type="pct"/>
            <w:hideMark/>
          </w:tcPr>
          <w:p w14:paraId="5D97FB68" w14:textId="77777777" w:rsidR="00952A5C" w:rsidRPr="00F23B7E" w:rsidRDefault="00952A5C" w:rsidP="001E50A8">
            <w:pPr>
              <w:pStyle w:val="ListParagraph"/>
              <w:rPr>
                <w:noProof/>
                <w:lang w:val="en-CA"/>
              </w:rPr>
            </w:pPr>
            <w:r w:rsidRPr="00F23B7E">
              <w:rPr>
                <w:noProof/>
                <w:lang w:val="en-CA"/>
              </w:rPr>
              <w:t>[</w:t>
            </w:r>
            <w:r>
              <w:rPr>
                <w:noProof/>
                <w:lang w:val="en-CA"/>
              </w:rPr>
              <w:t>7</w:t>
            </w:r>
            <w:r w:rsidRPr="00F23B7E">
              <w:rPr>
                <w:noProof/>
                <w:lang w:val="en-CA"/>
              </w:rPr>
              <w:t xml:space="preserve">] </w:t>
            </w:r>
          </w:p>
        </w:tc>
        <w:tc>
          <w:tcPr>
            <w:tcW w:w="0" w:type="auto"/>
            <w:hideMark/>
          </w:tcPr>
          <w:p w14:paraId="2A94A97D" w14:textId="77777777" w:rsidR="00952A5C" w:rsidRPr="005A5724" w:rsidRDefault="00952A5C" w:rsidP="001E50A8">
            <w:pPr>
              <w:pStyle w:val="ListParagraph"/>
              <w:rPr>
                <w:noProof/>
                <w:color w:val="000000" w:themeColor="text1"/>
                <w:lang w:val="en-CA"/>
              </w:rPr>
            </w:pPr>
            <w:r>
              <w:rPr>
                <w:noProof/>
                <w:color w:val="000000" w:themeColor="text1"/>
                <w:lang w:val="en-CA"/>
              </w:rPr>
              <w:t xml:space="preserve">JCT-VC, </w:t>
            </w:r>
            <w:r w:rsidRPr="00F23B7E">
              <w:rPr>
                <w:noProof/>
                <w:color w:val="000000" w:themeColor="text1"/>
                <w:lang w:val="en-CA"/>
              </w:rPr>
              <w:t>"</w:t>
            </w:r>
            <w:r>
              <w:rPr>
                <w:noProof/>
                <w:color w:val="000000" w:themeColor="text1"/>
                <w:lang w:val="en-CA"/>
              </w:rPr>
              <w:t>Joint call for proposals on video compression technology”,</w:t>
            </w:r>
            <w:r w:rsidRPr="00F23B7E">
              <w:rPr>
                <w:noProof/>
                <w:color w:val="000000" w:themeColor="text1"/>
                <w:lang w:val="en-CA"/>
              </w:rPr>
              <w:t xml:space="preserve"> ISO/IEC JTC 1/SC 29/WG </w:t>
            </w:r>
            <w:r>
              <w:rPr>
                <w:noProof/>
                <w:color w:val="000000" w:themeColor="text1"/>
                <w:lang w:val="en-CA"/>
              </w:rPr>
              <w:t>11 document N11113, Jan. 2010</w:t>
            </w:r>
            <w:r w:rsidRPr="00F23B7E">
              <w:rPr>
                <w:noProof/>
                <w:color w:val="000000" w:themeColor="text1"/>
                <w:lang w:val="en-CA"/>
              </w:rPr>
              <w:t>.</w:t>
            </w:r>
          </w:p>
        </w:tc>
      </w:tr>
      <w:tr w:rsidR="00952A5C" w:rsidRPr="005A5724" w14:paraId="7BF5C402" w14:textId="77777777" w:rsidTr="001E50A8">
        <w:trPr>
          <w:trHeight w:val="671"/>
          <w:tblCellSpacing w:w="15" w:type="dxa"/>
        </w:trPr>
        <w:tc>
          <w:tcPr>
            <w:tcW w:w="164" w:type="pct"/>
            <w:hideMark/>
          </w:tcPr>
          <w:p w14:paraId="672374DC" w14:textId="77777777" w:rsidR="00952A5C" w:rsidRPr="00F23B7E" w:rsidRDefault="00952A5C" w:rsidP="001E50A8">
            <w:pPr>
              <w:pStyle w:val="ListParagraph"/>
              <w:rPr>
                <w:noProof/>
                <w:lang w:val="en-CA"/>
              </w:rPr>
            </w:pPr>
            <w:r w:rsidRPr="00F23B7E">
              <w:rPr>
                <w:noProof/>
                <w:lang w:val="en-CA"/>
              </w:rPr>
              <w:t>[</w:t>
            </w:r>
            <w:r>
              <w:rPr>
                <w:noProof/>
                <w:lang w:val="en-CA"/>
              </w:rPr>
              <w:t>8</w:t>
            </w:r>
            <w:r w:rsidRPr="00F23B7E">
              <w:rPr>
                <w:noProof/>
                <w:lang w:val="en-CA"/>
              </w:rPr>
              <w:t xml:space="preserve">] </w:t>
            </w:r>
          </w:p>
        </w:tc>
        <w:tc>
          <w:tcPr>
            <w:tcW w:w="0" w:type="auto"/>
            <w:hideMark/>
          </w:tcPr>
          <w:p w14:paraId="5646FA1B" w14:textId="77777777" w:rsidR="00952A5C" w:rsidRPr="005A5724" w:rsidRDefault="00952A5C" w:rsidP="001E50A8">
            <w:pPr>
              <w:pStyle w:val="ListParagraph"/>
              <w:rPr>
                <w:noProof/>
                <w:color w:val="000000" w:themeColor="text1"/>
                <w:lang w:val="en-CA"/>
              </w:rPr>
            </w:pPr>
            <w:r>
              <w:rPr>
                <w:noProof/>
                <w:color w:val="000000" w:themeColor="text1"/>
                <w:lang w:val="en-CA"/>
              </w:rPr>
              <w:t>W. Wang, J. Boyce, D. Hong, A Abbas (Vidyo), “New class E videoconferencing source content”, JCTVC-H0389, JCT-VC of ITU-T SG16 WP3 and ISO/IEC JTC1/SC29/WG 11 8</w:t>
            </w:r>
            <w:proofErr w:type="spellStart"/>
            <w:r w:rsidRPr="0009507F">
              <w:rPr>
                <w:color w:val="000000" w:themeColor="text1"/>
                <w:vertAlign w:val="superscript"/>
                <w:lang w:val="en-CA"/>
              </w:rPr>
              <w:t>th</w:t>
            </w:r>
            <w:proofErr w:type="spellEnd"/>
            <w:r>
              <w:rPr>
                <w:noProof/>
                <w:color w:val="000000" w:themeColor="text1"/>
                <w:lang w:val="en-CA"/>
              </w:rPr>
              <w:t xml:space="preserve"> Meeting: San José, CA, USA, 1-10 Feb. 2012.</w:t>
            </w:r>
          </w:p>
        </w:tc>
      </w:tr>
    </w:tbl>
    <w:p w14:paraId="3E71FA65" w14:textId="77777777" w:rsidR="00C90DCA" w:rsidRPr="00F23B7E" w:rsidRDefault="00C90DCA" w:rsidP="00C90DCA">
      <w:pPr>
        <w:rPr>
          <w:bCs/>
          <w:lang w:val="en-CA" w:eastAsia="zh-CN"/>
        </w:rPr>
      </w:pPr>
    </w:p>
    <w:sectPr w:rsidR="00C90DCA" w:rsidRPr="00F23B7E" w:rsidSect="006E2EA8">
      <w:footerReference w:type="default" r:id="rId21"/>
      <w:pgSz w:w="11906" w:h="16838" w:code="9"/>
      <w:pgMar w:top="851"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231E1A" w14:textId="77777777" w:rsidR="00B859C9" w:rsidRDefault="00B859C9">
      <w:r>
        <w:separator/>
      </w:r>
    </w:p>
  </w:endnote>
  <w:endnote w:type="continuationSeparator" w:id="0">
    <w:p w14:paraId="40F54D93" w14:textId="77777777" w:rsidR="00B859C9" w:rsidRDefault="00B859C9">
      <w:r>
        <w:continuationSeparator/>
      </w:r>
    </w:p>
  </w:endnote>
  <w:endnote w:type="continuationNotice" w:id="1">
    <w:p w14:paraId="310A94AA" w14:textId="77777777" w:rsidR="00B859C9" w:rsidRDefault="00B859C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Yu Mincho">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50715372"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1D6686">
      <w:rPr>
        <w:rStyle w:val="PageNumber"/>
        <w:noProof/>
      </w:rPr>
      <w:t>2024-07-05</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4B2401" w14:textId="77777777" w:rsidR="00B859C9" w:rsidRDefault="00B859C9">
      <w:r>
        <w:separator/>
      </w:r>
    </w:p>
  </w:footnote>
  <w:footnote w:type="continuationSeparator" w:id="0">
    <w:p w14:paraId="417D1CBD" w14:textId="77777777" w:rsidR="00B859C9" w:rsidRDefault="00B859C9">
      <w:r>
        <w:continuationSeparator/>
      </w:r>
    </w:p>
  </w:footnote>
  <w:footnote w:type="continuationNotice" w:id="1">
    <w:p w14:paraId="43DA08C8" w14:textId="77777777" w:rsidR="00B859C9" w:rsidRDefault="00B859C9">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417905"/>
    <w:multiLevelType w:val="hybridMultilevel"/>
    <w:tmpl w:val="0D8E54A6"/>
    <w:lvl w:ilvl="0" w:tplc="4BA08B94">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FE54AB3"/>
    <w:multiLevelType w:val="hybridMultilevel"/>
    <w:tmpl w:val="A01E226A"/>
    <w:lvl w:ilvl="0" w:tplc="0F8483D0">
      <w:start w:val="1"/>
      <mc:AlternateContent>
        <mc:Choice Requires="w14">
          <w:numFmt w:val="custom" w:format="0001, 0002, 0003, ..."/>
        </mc:Choice>
        <mc:Fallback>
          <w:numFmt w:val="decimal"/>
        </mc:Fallback>
      </mc:AlternateContent>
      <w:lvlText w:val="[%1]"/>
      <w:lvlJc w:val="right"/>
      <w:pPr>
        <w:tabs>
          <w:tab w:val="num" w:pos="1224"/>
        </w:tabs>
        <w:ind w:left="0" w:firstLine="864"/>
      </w:pPr>
      <w:rPr>
        <w:rFonts w:ascii="Times New Roman" w:hAnsi="Times New Roman" w:cs="Times New Roman" w:hint="default"/>
        <w:b/>
        <w:i w:val="0"/>
      </w:rPr>
    </w:lvl>
    <w:lvl w:ilvl="1" w:tplc="186E7808">
      <w:numFmt w:val="bullet"/>
      <w:lvlText w:val="–"/>
      <w:lvlJc w:val="left"/>
      <w:pPr>
        <w:ind w:left="1440" w:hanging="360"/>
      </w:pPr>
      <w:rPr>
        <w:rFonts w:ascii="Times New Roman" w:eastAsia="Times New Roman" w:hAnsi="Times New Roman" w:cs="Times New Roman"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C127D22"/>
    <w:multiLevelType w:val="multilevel"/>
    <w:tmpl w:val="A356904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35EE2039"/>
    <w:multiLevelType w:val="multilevel"/>
    <w:tmpl w:val="E8F46F60"/>
    <w:lvl w:ilvl="0">
      <w:start w:val="1"/>
      <w:numFmt w:val="bullet"/>
      <w:lvlText w:val=""/>
      <w:lvlJc w:val="left"/>
      <w:pPr>
        <w:ind w:left="360" w:hanging="360"/>
      </w:pPr>
      <w:rPr>
        <w:rFonts w:ascii="Symbol" w:hAnsi="Symbol" w:cs="Symbol" w:hint="default"/>
        <w:sz w:val="2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4913426"/>
    <w:multiLevelType w:val="hybridMultilevel"/>
    <w:tmpl w:val="9FFCEE5C"/>
    <w:lvl w:ilvl="0" w:tplc="3D8CA7C4">
      <w:start w:val="1"/>
      <w:numFmt w:val="bullet"/>
      <w:lvlText w:val="-"/>
      <w:lvlJc w:val="left"/>
      <w:pPr>
        <w:ind w:left="720" w:hanging="360"/>
      </w:pPr>
      <w:rPr>
        <w:rFonts w:ascii="Times New Roman" w:eastAsia="Arial"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5" w15:restartNumberingAfterBreak="0">
    <w:nsid w:val="7BEA03EC"/>
    <w:multiLevelType w:val="hybridMultilevel"/>
    <w:tmpl w:val="703E90E2"/>
    <w:lvl w:ilvl="0" w:tplc="E4B22CE4">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num w:numId="1" w16cid:durableId="80997570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73305739">
    <w:abstractNumId w:val="14"/>
  </w:num>
  <w:num w:numId="3" w16cid:durableId="1404988818">
    <w:abstractNumId w:val="13"/>
  </w:num>
  <w:num w:numId="4" w16cid:durableId="904950285">
    <w:abstractNumId w:val="11"/>
  </w:num>
  <w:num w:numId="5" w16cid:durableId="20787116">
    <w:abstractNumId w:val="12"/>
  </w:num>
  <w:num w:numId="6" w16cid:durableId="976647046">
    <w:abstractNumId w:val="6"/>
  </w:num>
  <w:num w:numId="7" w16cid:durableId="2140418813">
    <w:abstractNumId w:val="9"/>
  </w:num>
  <w:num w:numId="8" w16cid:durableId="1087730515">
    <w:abstractNumId w:val="6"/>
  </w:num>
  <w:num w:numId="9" w16cid:durableId="1882355015">
    <w:abstractNumId w:val="1"/>
  </w:num>
  <w:num w:numId="10" w16cid:durableId="228882143">
    <w:abstractNumId w:val="5"/>
  </w:num>
  <w:num w:numId="11" w16cid:durableId="1954677471">
    <w:abstractNumId w:val="3"/>
  </w:num>
  <w:num w:numId="12" w16cid:durableId="586423438">
    <w:abstractNumId w:val="8"/>
  </w:num>
  <w:num w:numId="13" w16cid:durableId="1018846825">
    <w:abstractNumId w:val="4"/>
  </w:num>
  <w:num w:numId="14" w16cid:durableId="883755739">
    <w:abstractNumId w:val="7"/>
  </w:num>
  <w:num w:numId="15" w16cid:durableId="429590564">
    <w:abstractNumId w:val="15"/>
  </w:num>
  <w:num w:numId="16" w16cid:durableId="1316757776">
    <w:abstractNumId w:val="10"/>
  </w:num>
  <w:num w:numId="17" w16cid:durableId="168578537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241E"/>
    <w:rsid w:val="00002EF1"/>
    <w:rsid w:val="00005267"/>
    <w:rsid w:val="00006304"/>
    <w:rsid w:val="00010AF7"/>
    <w:rsid w:val="00016468"/>
    <w:rsid w:val="00017F7F"/>
    <w:rsid w:val="00022B96"/>
    <w:rsid w:val="00023D74"/>
    <w:rsid w:val="000245D2"/>
    <w:rsid w:val="000308A3"/>
    <w:rsid w:val="0003287E"/>
    <w:rsid w:val="00033578"/>
    <w:rsid w:val="00035E76"/>
    <w:rsid w:val="00037B21"/>
    <w:rsid w:val="00042052"/>
    <w:rsid w:val="00042ACB"/>
    <w:rsid w:val="00043877"/>
    <w:rsid w:val="0004543A"/>
    <w:rsid w:val="000458BC"/>
    <w:rsid w:val="00045C41"/>
    <w:rsid w:val="0004649E"/>
    <w:rsid w:val="00046C03"/>
    <w:rsid w:val="00053648"/>
    <w:rsid w:val="00060C4C"/>
    <w:rsid w:val="00062527"/>
    <w:rsid w:val="0006495D"/>
    <w:rsid w:val="00064D91"/>
    <w:rsid w:val="00065039"/>
    <w:rsid w:val="00070334"/>
    <w:rsid w:val="00073E04"/>
    <w:rsid w:val="0007404C"/>
    <w:rsid w:val="00075743"/>
    <w:rsid w:val="0007614F"/>
    <w:rsid w:val="00080E5F"/>
    <w:rsid w:val="00081398"/>
    <w:rsid w:val="00084393"/>
    <w:rsid w:val="00084B9C"/>
    <w:rsid w:val="000865E1"/>
    <w:rsid w:val="000927AF"/>
    <w:rsid w:val="00092AF4"/>
    <w:rsid w:val="00094479"/>
    <w:rsid w:val="00094C67"/>
    <w:rsid w:val="000962AC"/>
    <w:rsid w:val="000A3651"/>
    <w:rsid w:val="000A4898"/>
    <w:rsid w:val="000A4D5E"/>
    <w:rsid w:val="000A5B9B"/>
    <w:rsid w:val="000A7D80"/>
    <w:rsid w:val="000B0AB6"/>
    <w:rsid w:val="000B0C0F"/>
    <w:rsid w:val="000B1C6B"/>
    <w:rsid w:val="000B2DFD"/>
    <w:rsid w:val="000B3B39"/>
    <w:rsid w:val="000B4142"/>
    <w:rsid w:val="000B4FF9"/>
    <w:rsid w:val="000C0707"/>
    <w:rsid w:val="000C09AC"/>
    <w:rsid w:val="000C15E9"/>
    <w:rsid w:val="000C228D"/>
    <w:rsid w:val="000C2BAA"/>
    <w:rsid w:val="000C3C6D"/>
    <w:rsid w:val="000C4BC3"/>
    <w:rsid w:val="000C5F4C"/>
    <w:rsid w:val="000D00CA"/>
    <w:rsid w:val="000D14A9"/>
    <w:rsid w:val="000E00F3"/>
    <w:rsid w:val="000E2744"/>
    <w:rsid w:val="000E30F2"/>
    <w:rsid w:val="000E4CBA"/>
    <w:rsid w:val="000E52F8"/>
    <w:rsid w:val="000E55FA"/>
    <w:rsid w:val="000F158C"/>
    <w:rsid w:val="000F2D70"/>
    <w:rsid w:val="000F3B96"/>
    <w:rsid w:val="000F6541"/>
    <w:rsid w:val="00101262"/>
    <w:rsid w:val="00101B21"/>
    <w:rsid w:val="00102AEF"/>
    <w:rsid w:val="00102F3D"/>
    <w:rsid w:val="00103EED"/>
    <w:rsid w:val="001114DB"/>
    <w:rsid w:val="00111CD6"/>
    <w:rsid w:val="001126FA"/>
    <w:rsid w:val="00114F5F"/>
    <w:rsid w:val="00114F9F"/>
    <w:rsid w:val="00121B6A"/>
    <w:rsid w:val="00123B80"/>
    <w:rsid w:val="00124E38"/>
    <w:rsid w:val="0012563A"/>
    <w:rsid w:val="0012580B"/>
    <w:rsid w:val="00126C1D"/>
    <w:rsid w:val="00130E1F"/>
    <w:rsid w:val="00130EA7"/>
    <w:rsid w:val="00131F90"/>
    <w:rsid w:val="00133C32"/>
    <w:rsid w:val="0013458C"/>
    <w:rsid w:val="00134C05"/>
    <w:rsid w:val="00134E0C"/>
    <w:rsid w:val="0013526E"/>
    <w:rsid w:val="00140D6D"/>
    <w:rsid w:val="001415CB"/>
    <w:rsid w:val="00141DCF"/>
    <w:rsid w:val="00142341"/>
    <w:rsid w:val="00146152"/>
    <w:rsid w:val="00150C4A"/>
    <w:rsid w:val="00151600"/>
    <w:rsid w:val="00155526"/>
    <w:rsid w:val="001555C6"/>
    <w:rsid w:val="00155F52"/>
    <w:rsid w:val="00156D5A"/>
    <w:rsid w:val="00160A4C"/>
    <w:rsid w:val="001622BD"/>
    <w:rsid w:val="00166848"/>
    <w:rsid w:val="00167E10"/>
    <w:rsid w:val="001708E9"/>
    <w:rsid w:val="00171371"/>
    <w:rsid w:val="00175284"/>
    <w:rsid w:val="00175A24"/>
    <w:rsid w:val="00175C82"/>
    <w:rsid w:val="00176BC0"/>
    <w:rsid w:val="00184685"/>
    <w:rsid w:val="00187E58"/>
    <w:rsid w:val="00187F15"/>
    <w:rsid w:val="00190A03"/>
    <w:rsid w:val="00193AB4"/>
    <w:rsid w:val="00195908"/>
    <w:rsid w:val="001A297E"/>
    <w:rsid w:val="001A368E"/>
    <w:rsid w:val="001A470E"/>
    <w:rsid w:val="001A555E"/>
    <w:rsid w:val="001A7329"/>
    <w:rsid w:val="001A792F"/>
    <w:rsid w:val="001B08D0"/>
    <w:rsid w:val="001B1D96"/>
    <w:rsid w:val="001B4000"/>
    <w:rsid w:val="001B43D0"/>
    <w:rsid w:val="001B4E28"/>
    <w:rsid w:val="001B52E3"/>
    <w:rsid w:val="001C2CDD"/>
    <w:rsid w:val="001C3525"/>
    <w:rsid w:val="001C3AFB"/>
    <w:rsid w:val="001C5BAF"/>
    <w:rsid w:val="001D07F0"/>
    <w:rsid w:val="001D1BD2"/>
    <w:rsid w:val="001D2356"/>
    <w:rsid w:val="001D6686"/>
    <w:rsid w:val="001E0248"/>
    <w:rsid w:val="001E02BE"/>
    <w:rsid w:val="001E1E82"/>
    <w:rsid w:val="001E2736"/>
    <w:rsid w:val="001E3B37"/>
    <w:rsid w:val="001E49BC"/>
    <w:rsid w:val="001F0569"/>
    <w:rsid w:val="001F0D6B"/>
    <w:rsid w:val="001F2594"/>
    <w:rsid w:val="001F5C4D"/>
    <w:rsid w:val="001F6A5E"/>
    <w:rsid w:val="002055A6"/>
    <w:rsid w:val="00205E77"/>
    <w:rsid w:val="00206250"/>
    <w:rsid w:val="00206460"/>
    <w:rsid w:val="002069B4"/>
    <w:rsid w:val="00211179"/>
    <w:rsid w:val="00213E83"/>
    <w:rsid w:val="00213F76"/>
    <w:rsid w:val="00214779"/>
    <w:rsid w:val="00215DFC"/>
    <w:rsid w:val="0022029B"/>
    <w:rsid w:val="002212DF"/>
    <w:rsid w:val="00222CD4"/>
    <w:rsid w:val="002231E2"/>
    <w:rsid w:val="00225016"/>
    <w:rsid w:val="002253CA"/>
    <w:rsid w:val="002264A6"/>
    <w:rsid w:val="00227B8C"/>
    <w:rsid w:val="00227BA7"/>
    <w:rsid w:val="0023011C"/>
    <w:rsid w:val="002329A4"/>
    <w:rsid w:val="0023431F"/>
    <w:rsid w:val="002346E2"/>
    <w:rsid w:val="002375C1"/>
    <w:rsid w:val="00240283"/>
    <w:rsid w:val="00245F98"/>
    <w:rsid w:val="00247418"/>
    <w:rsid w:val="00247897"/>
    <w:rsid w:val="00247E1E"/>
    <w:rsid w:val="002506D2"/>
    <w:rsid w:val="00251B76"/>
    <w:rsid w:val="00252FAB"/>
    <w:rsid w:val="00253841"/>
    <w:rsid w:val="00253A73"/>
    <w:rsid w:val="00254817"/>
    <w:rsid w:val="0025656F"/>
    <w:rsid w:val="002579BE"/>
    <w:rsid w:val="00260D8B"/>
    <w:rsid w:val="002619F1"/>
    <w:rsid w:val="00262813"/>
    <w:rsid w:val="00262E36"/>
    <w:rsid w:val="00263398"/>
    <w:rsid w:val="00263B99"/>
    <w:rsid w:val="002647D8"/>
    <w:rsid w:val="00264D19"/>
    <w:rsid w:val="00266F06"/>
    <w:rsid w:val="002700DA"/>
    <w:rsid w:val="00275BCF"/>
    <w:rsid w:val="00280613"/>
    <w:rsid w:val="002825AC"/>
    <w:rsid w:val="00282CC9"/>
    <w:rsid w:val="00283E29"/>
    <w:rsid w:val="00284D97"/>
    <w:rsid w:val="00286A36"/>
    <w:rsid w:val="00291E36"/>
    <w:rsid w:val="00292257"/>
    <w:rsid w:val="00292C81"/>
    <w:rsid w:val="00293B00"/>
    <w:rsid w:val="002A46B7"/>
    <w:rsid w:val="002A548F"/>
    <w:rsid w:val="002A54E0"/>
    <w:rsid w:val="002B08F0"/>
    <w:rsid w:val="002B1595"/>
    <w:rsid w:val="002B191D"/>
    <w:rsid w:val="002B1A78"/>
    <w:rsid w:val="002B1D2F"/>
    <w:rsid w:val="002B2D1D"/>
    <w:rsid w:val="002B2E83"/>
    <w:rsid w:val="002B2F97"/>
    <w:rsid w:val="002B38ED"/>
    <w:rsid w:val="002C02F1"/>
    <w:rsid w:val="002C3925"/>
    <w:rsid w:val="002C557A"/>
    <w:rsid w:val="002C6106"/>
    <w:rsid w:val="002D0270"/>
    <w:rsid w:val="002D0AF6"/>
    <w:rsid w:val="002D19B6"/>
    <w:rsid w:val="002D2F75"/>
    <w:rsid w:val="002D413F"/>
    <w:rsid w:val="002D4787"/>
    <w:rsid w:val="002D5511"/>
    <w:rsid w:val="002D6DF9"/>
    <w:rsid w:val="002D7FF3"/>
    <w:rsid w:val="002E1311"/>
    <w:rsid w:val="002E1797"/>
    <w:rsid w:val="002E2B1B"/>
    <w:rsid w:val="002E31FF"/>
    <w:rsid w:val="002F164D"/>
    <w:rsid w:val="002F1A25"/>
    <w:rsid w:val="002F74B4"/>
    <w:rsid w:val="002F7BCB"/>
    <w:rsid w:val="003021BC"/>
    <w:rsid w:val="003035E1"/>
    <w:rsid w:val="00306206"/>
    <w:rsid w:val="003107E3"/>
    <w:rsid w:val="0031286E"/>
    <w:rsid w:val="00312B85"/>
    <w:rsid w:val="003147A3"/>
    <w:rsid w:val="00316B85"/>
    <w:rsid w:val="00316C6D"/>
    <w:rsid w:val="00317D85"/>
    <w:rsid w:val="00320377"/>
    <w:rsid w:val="0032217E"/>
    <w:rsid w:val="00322A3E"/>
    <w:rsid w:val="00324682"/>
    <w:rsid w:val="0032616C"/>
    <w:rsid w:val="00327147"/>
    <w:rsid w:val="003275E2"/>
    <w:rsid w:val="00327C56"/>
    <w:rsid w:val="00330743"/>
    <w:rsid w:val="003315A1"/>
    <w:rsid w:val="00333826"/>
    <w:rsid w:val="00333D12"/>
    <w:rsid w:val="00335EB9"/>
    <w:rsid w:val="003373EC"/>
    <w:rsid w:val="00340A52"/>
    <w:rsid w:val="003414A0"/>
    <w:rsid w:val="00342878"/>
    <w:rsid w:val="00342FF4"/>
    <w:rsid w:val="00344E5A"/>
    <w:rsid w:val="00345AF8"/>
    <w:rsid w:val="00346148"/>
    <w:rsid w:val="00355C68"/>
    <w:rsid w:val="00360777"/>
    <w:rsid w:val="00361194"/>
    <w:rsid w:val="00365895"/>
    <w:rsid w:val="00366953"/>
    <w:rsid w:val="003669EA"/>
    <w:rsid w:val="003706CC"/>
    <w:rsid w:val="0037083D"/>
    <w:rsid w:val="00373768"/>
    <w:rsid w:val="00374A30"/>
    <w:rsid w:val="00377710"/>
    <w:rsid w:val="00384D13"/>
    <w:rsid w:val="00385DEA"/>
    <w:rsid w:val="00385F7B"/>
    <w:rsid w:val="00390901"/>
    <w:rsid w:val="00391A0F"/>
    <w:rsid w:val="00393CC6"/>
    <w:rsid w:val="00394FBF"/>
    <w:rsid w:val="00395175"/>
    <w:rsid w:val="003A1B1F"/>
    <w:rsid w:val="003A1E07"/>
    <w:rsid w:val="003A25F5"/>
    <w:rsid w:val="003A2D8E"/>
    <w:rsid w:val="003A33D9"/>
    <w:rsid w:val="003A7CE6"/>
    <w:rsid w:val="003B25F7"/>
    <w:rsid w:val="003B4BEE"/>
    <w:rsid w:val="003B6A81"/>
    <w:rsid w:val="003C20E4"/>
    <w:rsid w:val="003C32BA"/>
    <w:rsid w:val="003C575B"/>
    <w:rsid w:val="003C5901"/>
    <w:rsid w:val="003D2FD7"/>
    <w:rsid w:val="003D4604"/>
    <w:rsid w:val="003D6342"/>
    <w:rsid w:val="003E0897"/>
    <w:rsid w:val="003E246F"/>
    <w:rsid w:val="003E6461"/>
    <w:rsid w:val="003E6F90"/>
    <w:rsid w:val="003E73ED"/>
    <w:rsid w:val="003E753E"/>
    <w:rsid w:val="003F194A"/>
    <w:rsid w:val="003F41B6"/>
    <w:rsid w:val="003F5D0F"/>
    <w:rsid w:val="00404434"/>
    <w:rsid w:val="00405476"/>
    <w:rsid w:val="00412878"/>
    <w:rsid w:val="00413487"/>
    <w:rsid w:val="0041390C"/>
    <w:rsid w:val="00413B19"/>
    <w:rsid w:val="00414101"/>
    <w:rsid w:val="00417053"/>
    <w:rsid w:val="0041759C"/>
    <w:rsid w:val="004179E1"/>
    <w:rsid w:val="004179E4"/>
    <w:rsid w:val="00417E00"/>
    <w:rsid w:val="004200CD"/>
    <w:rsid w:val="00420100"/>
    <w:rsid w:val="00420F03"/>
    <w:rsid w:val="004219CF"/>
    <w:rsid w:val="004234F0"/>
    <w:rsid w:val="004238DF"/>
    <w:rsid w:val="00423BD3"/>
    <w:rsid w:val="00426CEE"/>
    <w:rsid w:val="00427EEC"/>
    <w:rsid w:val="00430143"/>
    <w:rsid w:val="0043034F"/>
    <w:rsid w:val="00432401"/>
    <w:rsid w:val="00433DDB"/>
    <w:rsid w:val="00435A29"/>
    <w:rsid w:val="004360EA"/>
    <w:rsid w:val="00437619"/>
    <w:rsid w:val="00441E7D"/>
    <w:rsid w:val="00446146"/>
    <w:rsid w:val="00446598"/>
    <w:rsid w:val="00446BF7"/>
    <w:rsid w:val="004523FE"/>
    <w:rsid w:val="0045521B"/>
    <w:rsid w:val="004555A9"/>
    <w:rsid w:val="00460BCC"/>
    <w:rsid w:val="00465A1E"/>
    <w:rsid w:val="00467A3F"/>
    <w:rsid w:val="004763FD"/>
    <w:rsid w:val="00476CD4"/>
    <w:rsid w:val="00477197"/>
    <w:rsid w:val="00477286"/>
    <w:rsid w:val="00480078"/>
    <w:rsid w:val="0048389B"/>
    <w:rsid w:val="0048508A"/>
    <w:rsid w:val="00485366"/>
    <w:rsid w:val="004907E5"/>
    <w:rsid w:val="00493544"/>
    <w:rsid w:val="0049445A"/>
    <w:rsid w:val="004957D9"/>
    <w:rsid w:val="004958CC"/>
    <w:rsid w:val="00497462"/>
    <w:rsid w:val="004A0BCE"/>
    <w:rsid w:val="004A2A63"/>
    <w:rsid w:val="004A351B"/>
    <w:rsid w:val="004A51C2"/>
    <w:rsid w:val="004B210C"/>
    <w:rsid w:val="004B31CD"/>
    <w:rsid w:val="004B6170"/>
    <w:rsid w:val="004C28F4"/>
    <w:rsid w:val="004C31DB"/>
    <w:rsid w:val="004C5FC6"/>
    <w:rsid w:val="004C7271"/>
    <w:rsid w:val="004D33E7"/>
    <w:rsid w:val="004D3BD8"/>
    <w:rsid w:val="004D405F"/>
    <w:rsid w:val="004D473A"/>
    <w:rsid w:val="004E4F4F"/>
    <w:rsid w:val="004E6363"/>
    <w:rsid w:val="004E6789"/>
    <w:rsid w:val="004E6D8C"/>
    <w:rsid w:val="004F0AAE"/>
    <w:rsid w:val="004F4692"/>
    <w:rsid w:val="004F47E8"/>
    <w:rsid w:val="004F61E3"/>
    <w:rsid w:val="00500B2F"/>
    <w:rsid w:val="00502E10"/>
    <w:rsid w:val="0050354E"/>
    <w:rsid w:val="005035A4"/>
    <w:rsid w:val="00503E43"/>
    <w:rsid w:val="0051015C"/>
    <w:rsid w:val="00510782"/>
    <w:rsid w:val="00514459"/>
    <w:rsid w:val="00516CF1"/>
    <w:rsid w:val="00517442"/>
    <w:rsid w:val="005206B4"/>
    <w:rsid w:val="00527920"/>
    <w:rsid w:val="00531AE9"/>
    <w:rsid w:val="00531C64"/>
    <w:rsid w:val="00535EE6"/>
    <w:rsid w:val="0053604A"/>
    <w:rsid w:val="00536188"/>
    <w:rsid w:val="00536B86"/>
    <w:rsid w:val="0054092D"/>
    <w:rsid w:val="00541AC0"/>
    <w:rsid w:val="00544C99"/>
    <w:rsid w:val="00550A66"/>
    <w:rsid w:val="00551DFD"/>
    <w:rsid w:val="00551FF0"/>
    <w:rsid w:val="0055465B"/>
    <w:rsid w:val="00561691"/>
    <w:rsid w:val="005635F3"/>
    <w:rsid w:val="0056440A"/>
    <w:rsid w:val="005663E8"/>
    <w:rsid w:val="00567EC7"/>
    <w:rsid w:val="00570013"/>
    <w:rsid w:val="00571031"/>
    <w:rsid w:val="005714EC"/>
    <w:rsid w:val="005723EA"/>
    <w:rsid w:val="0057275A"/>
    <w:rsid w:val="00573FA6"/>
    <w:rsid w:val="00574731"/>
    <w:rsid w:val="005753EC"/>
    <w:rsid w:val="00575D13"/>
    <w:rsid w:val="0057691B"/>
    <w:rsid w:val="005801A2"/>
    <w:rsid w:val="0058220F"/>
    <w:rsid w:val="00585B95"/>
    <w:rsid w:val="00592DB3"/>
    <w:rsid w:val="00594E14"/>
    <w:rsid w:val="005952A5"/>
    <w:rsid w:val="0059617B"/>
    <w:rsid w:val="005A0D1A"/>
    <w:rsid w:val="005A0FB5"/>
    <w:rsid w:val="005A33A1"/>
    <w:rsid w:val="005A3800"/>
    <w:rsid w:val="005A43D5"/>
    <w:rsid w:val="005A47B5"/>
    <w:rsid w:val="005B132A"/>
    <w:rsid w:val="005B217D"/>
    <w:rsid w:val="005B55FC"/>
    <w:rsid w:val="005C177B"/>
    <w:rsid w:val="005C1AF2"/>
    <w:rsid w:val="005C385F"/>
    <w:rsid w:val="005C3F4B"/>
    <w:rsid w:val="005C4219"/>
    <w:rsid w:val="005C7C26"/>
    <w:rsid w:val="005D1AB3"/>
    <w:rsid w:val="005D275F"/>
    <w:rsid w:val="005D2A22"/>
    <w:rsid w:val="005D40C3"/>
    <w:rsid w:val="005E0A0E"/>
    <w:rsid w:val="005E0C1D"/>
    <w:rsid w:val="005E1AC6"/>
    <w:rsid w:val="005E1EAE"/>
    <w:rsid w:val="005E3055"/>
    <w:rsid w:val="005E3076"/>
    <w:rsid w:val="005E3F2B"/>
    <w:rsid w:val="005F0477"/>
    <w:rsid w:val="005F2DE5"/>
    <w:rsid w:val="005F4C8D"/>
    <w:rsid w:val="005F6F1B"/>
    <w:rsid w:val="006005AA"/>
    <w:rsid w:val="0060310B"/>
    <w:rsid w:val="00604147"/>
    <w:rsid w:val="00606979"/>
    <w:rsid w:val="006129B7"/>
    <w:rsid w:val="00615790"/>
    <w:rsid w:val="00615995"/>
    <w:rsid w:val="00616155"/>
    <w:rsid w:val="00616311"/>
    <w:rsid w:val="006200C0"/>
    <w:rsid w:val="006215DE"/>
    <w:rsid w:val="00621C82"/>
    <w:rsid w:val="00624B33"/>
    <w:rsid w:val="0062781F"/>
    <w:rsid w:val="0063041A"/>
    <w:rsid w:val="00630AA2"/>
    <w:rsid w:val="00631D8B"/>
    <w:rsid w:val="0063215D"/>
    <w:rsid w:val="00632AA7"/>
    <w:rsid w:val="0063628E"/>
    <w:rsid w:val="00637536"/>
    <w:rsid w:val="0064165D"/>
    <w:rsid w:val="0064357F"/>
    <w:rsid w:val="00644842"/>
    <w:rsid w:val="006453C4"/>
    <w:rsid w:val="00645A11"/>
    <w:rsid w:val="00646707"/>
    <w:rsid w:val="00654BC9"/>
    <w:rsid w:val="00654C24"/>
    <w:rsid w:val="00657F7E"/>
    <w:rsid w:val="006612AD"/>
    <w:rsid w:val="00661842"/>
    <w:rsid w:val="00662E58"/>
    <w:rsid w:val="006637F2"/>
    <w:rsid w:val="006642A5"/>
    <w:rsid w:val="00664DCF"/>
    <w:rsid w:val="0066665D"/>
    <w:rsid w:val="006802CD"/>
    <w:rsid w:val="006813CC"/>
    <w:rsid w:val="00683E7D"/>
    <w:rsid w:val="00685FBE"/>
    <w:rsid w:val="00690E27"/>
    <w:rsid w:val="0069429E"/>
    <w:rsid w:val="006A0E5C"/>
    <w:rsid w:val="006A0E93"/>
    <w:rsid w:val="006A23F9"/>
    <w:rsid w:val="006A2807"/>
    <w:rsid w:val="006A2ADC"/>
    <w:rsid w:val="006A48E6"/>
    <w:rsid w:val="006A4A95"/>
    <w:rsid w:val="006A7CCE"/>
    <w:rsid w:val="006B22A6"/>
    <w:rsid w:val="006B266C"/>
    <w:rsid w:val="006B2D56"/>
    <w:rsid w:val="006B347A"/>
    <w:rsid w:val="006B51DC"/>
    <w:rsid w:val="006B7166"/>
    <w:rsid w:val="006C069B"/>
    <w:rsid w:val="006C2C42"/>
    <w:rsid w:val="006C44FD"/>
    <w:rsid w:val="006C5754"/>
    <w:rsid w:val="006C5D39"/>
    <w:rsid w:val="006C64CD"/>
    <w:rsid w:val="006C6C1E"/>
    <w:rsid w:val="006C760B"/>
    <w:rsid w:val="006D1095"/>
    <w:rsid w:val="006D2C1A"/>
    <w:rsid w:val="006D4058"/>
    <w:rsid w:val="006D50C3"/>
    <w:rsid w:val="006D519A"/>
    <w:rsid w:val="006D5BAA"/>
    <w:rsid w:val="006D6D9B"/>
    <w:rsid w:val="006E010F"/>
    <w:rsid w:val="006E08C2"/>
    <w:rsid w:val="006E2810"/>
    <w:rsid w:val="006E2EA8"/>
    <w:rsid w:val="006E5417"/>
    <w:rsid w:val="006E67A9"/>
    <w:rsid w:val="006F0794"/>
    <w:rsid w:val="006F2822"/>
    <w:rsid w:val="006F6E01"/>
    <w:rsid w:val="006F7528"/>
    <w:rsid w:val="00700FFB"/>
    <w:rsid w:val="0070157C"/>
    <w:rsid w:val="00702148"/>
    <w:rsid w:val="007023DE"/>
    <w:rsid w:val="00703F87"/>
    <w:rsid w:val="007054BB"/>
    <w:rsid w:val="00711E14"/>
    <w:rsid w:val="00712F60"/>
    <w:rsid w:val="00713E47"/>
    <w:rsid w:val="00714606"/>
    <w:rsid w:val="007177EB"/>
    <w:rsid w:val="00720278"/>
    <w:rsid w:val="00720E3B"/>
    <w:rsid w:val="00721246"/>
    <w:rsid w:val="00722516"/>
    <w:rsid w:val="007235A0"/>
    <w:rsid w:val="007264DB"/>
    <w:rsid w:val="007275EF"/>
    <w:rsid w:val="007307B7"/>
    <w:rsid w:val="00734716"/>
    <w:rsid w:val="00735925"/>
    <w:rsid w:val="0074393F"/>
    <w:rsid w:val="00745F6B"/>
    <w:rsid w:val="0075175B"/>
    <w:rsid w:val="00752A5A"/>
    <w:rsid w:val="00754AEA"/>
    <w:rsid w:val="0075585E"/>
    <w:rsid w:val="00755B9B"/>
    <w:rsid w:val="0075723A"/>
    <w:rsid w:val="007575C3"/>
    <w:rsid w:val="0075772A"/>
    <w:rsid w:val="00760201"/>
    <w:rsid w:val="007608A1"/>
    <w:rsid w:val="00760AB7"/>
    <w:rsid w:val="007648AA"/>
    <w:rsid w:val="00770571"/>
    <w:rsid w:val="007768FF"/>
    <w:rsid w:val="00777C5D"/>
    <w:rsid w:val="00781DAA"/>
    <w:rsid w:val="007824D3"/>
    <w:rsid w:val="00782F1F"/>
    <w:rsid w:val="007838F8"/>
    <w:rsid w:val="00790B1B"/>
    <w:rsid w:val="00791556"/>
    <w:rsid w:val="00792858"/>
    <w:rsid w:val="00792FA1"/>
    <w:rsid w:val="007937D5"/>
    <w:rsid w:val="00795509"/>
    <w:rsid w:val="00796EE3"/>
    <w:rsid w:val="007975AA"/>
    <w:rsid w:val="007A43BD"/>
    <w:rsid w:val="007A5565"/>
    <w:rsid w:val="007A7D29"/>
    <w:rsid w:val="007B0C9B"/>
    <w:rsid w:val="007B2CC5"/>
    <w:rsid w:val="007B2F39"/>
    <w:rsid w:val="007B3DD9"/>
    <w:rsid w:val="007B4171"/>
    <w:rsid w:val="007B4AB8"/>
    <w:rsid w:val="007C081C"/>
    <w:rsid w:val="007C1798"/>
    <w:rsid w:val="007C40EA"/>
    <w:rsid w:val="007C4E49"/>
    <w:rsid w:val="007C70A8"/>
    <w:rsid w:val="007C7409"/>
    <w:rsid w:val="007D0239"/>
    <w:rsid w:val="007D1181"/>
    <w:rsid w:val="007D5084"/>
    <w:rsid w:val="007D6013"/>
    <w:rsid w:val="007E01A3"/>
    <w:rsid w:val="007E13C1"/>
    <w:rsid w:val="007E17DA"/>
    <w:rsid w:val="007E1F08"/>
    <w:rsid w:val="007E7125"/>
    <w:rsid w:val="007F1E24"/>
    <w:rsid w:val="007F1F8B"/>
    <w:rsid w:val="007F2E53"/>
    <w:rsid w:val="007F5DE5"/>
    <w:rsid w:val="007F6205"/>
    <w:rsid w:val="007F67A1"/>
    <w:rsid w:val="00801497"/>
    <w:rsid w:val="00801A7B"/>
    <w:rsid w:val="0080234C"/>
    <w:rsid w:val="00807316"/>
    <w:rsid w:val="00807EA5"/>
    <w:rsid w:val="00811C05"/>
    <w:rsid w:val="00812D7A"/>
    <w:rsid w:val="00817C44"/>
    <w:rsid w:val="008206C8"/>
    <w:rsid w:val="00820F55"/>
    <w:rsid w:val="008253DD"/>
    <w:rsid w:val="008256A6"/>
    <w:rsid w:val="008272E7"/>
    <w:rsid w:val="00830DF1"/>
    <w:rsid w:val="00830FBC"/>
    <w:rsid w:val="00831532"/>
    <w:rsid w:val="0083246D"/>
    <w:rsid w:val="0084647E"/>
    <w:rsid w:val="0085440D"/>
    <w:rsid w:val="008557A5"/>
    <w:rsid w:val="00861275"/>
    <w:rsid w:val="008637C3"/>
    <w:rsid w:val="0086387C"/>
    <w:rsid w:val="00866352"/>
    <w:rsid w:val="00867A4D"/>
    <w:rsid w:val="00873FFA"/>
    <w:rsid w:val="00874A6C"/>
    <w:rsid w:val="00876A96"/>
    <w:rsid w:val="00876A9F"/>
    <w:rsid w:val="00876C65"/>
    <w:rsid w:val="00882F72"/>
    <w:rsid w:val="00883534"/>
    <w:rsid w:val="008838F6"/>
    <w:rsid w:val="0088491F"/>
    <w:rsid w:val="008859A0"/>
    <w:rsid w:val="00886893"/>
    <w:rsid w:val="00892B82"/>
    <w:rsid w:val="00893DC4"/>
    <w:rsid w:val="008A147E"/>
    <w:rsid w:val="008A4B4C"/>
    <w:rsid w:val="008A61BD"/>
    <w:rsid w:val="008B2BA6"/>
    <w:rsid w:val="008B7C22"/>
    <w:rsid w:val="008C00FF"/>
    <w:rsid w:val="008C0EA5"/>
    <w:rsid w:val="008C239F"/>
    <w:rsid w:val="008C7ACC"/>
    <w:rsid w:val="008D335F"/>
    <w:rsid w:val="008D7E0A"/>
    <w:rsid w:val="008E0F21"/>
    <w:rsid w:val="008E40D2"/>
    <w:rsid w:val="008E480C"/>
    <w:rsid w:val="008E4CE7"/>
    <w:rsid w:val="008E75CE"/>
    <w:rsid w:val="008F2835"/>
    <w:rsid w:val="008F2F28"/>
    <w:rsid w:val="00900348"/>
    <w:rsid w:val="00903017"/>
    <w:rsid w:val="00906527"/>
    <w:rsid w:val="00907757"/>
    <w:rsid w:val="0091120E"/>
    <w:rsid w:val="00914712"/>
    <w:rsid w:val="00917117"/>
    <w:rsid w:val="009207BB"/>
    <w:rsid w:val="009212B0"/>
    <w:rsid w:val="00921714"/>
    <w:rsid w:val="00921FA1"/>
    <w:rsid w:val="009234A5"/>
    <w:rsid w:val="00924BDE"/>
    <w:rsid w:val="00925CE2"/>
    <w:rsid w:val="009260B0"/>
    <w:rsid w:val="009260F2"/>
    <w:rsid w:val="009273DE"/>
    <w:rsid w:val="00933453"/>
    <w:rsid w:val="009336F7"/>
    <w:rsid w:val="009339A8"/>
    <w:rsid w:val="0093636C"/>
    <w:rsid w:val="009373DF"/>
    <w:rsid w:val="009374A7"/>
    <w:rsid w:val="0093777D"/>
    <w:rsid w:val="00937F03"/>
    <w:rsid w:val="00940E42"/>
    <w:rsid w:val="0094209D"/>
    <w:rsid w:val="00944FF4"/>
    <w:rsid w:val="00945D9B"/>
    <w:rsid w:val="00947CC6"/>
    <w:rsid w:val="00952A5C"/>
    <w:rsid w:val="00955F6D"/>
    <w:rsid w:val="009576F4"/>
    <w:rsid w:val="00957EC0"/>
    <w:rsid w:val="0096008B"/>
    <w:rsid w:val="00960353"/>
    <w:rsid w:val="0097450E"/>
    <w:rsid w:val="00975B52"/>
    <w:rsid w:val="00977C16"/>
    <w:rsid w:val="00980FA7"/>
    <w:rsid w:val="00982894"/>
    <w:rsid w:val="00983FE3"/>
    <w:rsid w:val="0098551D"/>
    <w:rsid w:val="0098572F"/>
    <w:rsid w:val="00985DCB"/>
    <w:rsid w:val="00986428"/>
    <w:rsid w:val="009871D3"/>
    <w:rsid w:val="00987D23"/>
    <w:rsid w:val="009900D1"/>
    <w:rsid w:val="0099390E"/>
    <w:rsid w:val="00994B23"/>
    <w:rsid w:val="0099518F"/>
    <w:rsid w:val="00995A79"/>
    <w:rsid w:val="009A047B"/>
    <w:rsid w:val="009A487E"/>
    <w:rsid w:val="009A4FD5"/>
    <w:rsid w:val="009A5083"/>
    <w:rsid w:val="009A523D"/>
    <w:rsid w:val="009A5DA5"/>
    <w:rsid w:val="009A6F17"/>
    <w:rsid w:val="009A6FCC"/>
    <w:rsid w:val="009B02A1"/>
    <w:rsid w:val="009B1C19"/>
    <w:rsid w:val="009B3361"/>
    <w:rsid w:val="009B36A6"/>
    <w:rsid w:val="009B5A4B"/>
    <w:rsid w:val="009B7A11"/>
    <w:rsid w:val="009B7F3F"/>
    <w:rsid w:val="009C4034"/>
    <w:rsid w:val="009C4743"/>
    <w:rsid w:val="009C6A8E"/>
    <w:rsid w:val="009D1F07"/>
    <w:rsid w:val="009D2C35"/>
    <w:rsid w:val="009D69BE"/>
    <w:rsid w:val="009D7A3D"/>
    <w:rsid w:val="009D7CE6"/>
    <w:rsid w:val="009E1076"/>
    <w:rsid w:val="009E2606"/>
    <w:rsid w:val="009E448E"/>
    <w:rsid w:val="009E4C65"/>
    <w:rsid w:val="009E58A8"/>
    <w:rsid w:val="009E6ADF"/>
    <w:rsid w:val="009E6DF8"/>
    <w:rsid w:val="009F0F7C"/>
    <w:rsid w:val="009F31AB"/>
    <w:rsid w:val="009F380B"/>
    <w:rsid w:val="009F496B"/>
    <w:rsid w:val="009F51E9"/>
    <w:rsid w:val="00A01439"/>
    <w:rsid w:val="00A015B5"/>
    <w:rsid w:val="00A02E61"/>
    <w:rsid w:val="00A03B18"/>
    <w:rsid w:val="00A049B2"/>
    <w:rsid w:val="00A04F74"/>
    <w:rsid w:val="00A0531B"/>
    <w:rsid w:val="00A05CFF"/>
    <w:rsid w:val="00A062D8"/>
    <w:rsid w:val="00A1051C"/>
    <w:rsid w:val="00A10FBA"/>
    <w:rsid w:val="00A12105"/>
    <w:rsid w:val="00A13048"/>
    <w:rsid w:val="00A14D6E"/>
    <w:rsid w:val="00A16ED0"/>
    <w:rsid w:val="00A216CC"/>
    <w:rsid w:val="00A24F5D"/>
    <w:rsid w:val="00A31D70"/>
    <w:rsid w:val="00A32B3D"/>
    <w:rsid w:val="00A33016"/>
    <w:rsid w:val="00A33FB6"/>
    <w:rsid w:val="00A37A41"/>
    <w:rsid w:val="00A40463"/>
    <w:rsid w:val="00A405B2"/>
    <w:rsid w:val="00A40AAB"/>
    <w:rsid w:val="00A441D1"/>
    <w:rsid w:val="00A46843"/>
    <w:rsid w:val="00A47CA2"/>
    <w:rsid w:val="00A50D47"/>
    <w:rsid w:val="00A526BC"/>
    <w:rsid w:val="00A56B97"/>
    <w:rsid w:val="00A60176"/>
    <w:rsid w:val="00A6093D"/>
    <w:rsid w:val="00A61A6F"/>
    <w:rsid w:val="00A62B9F"/>
    <w:rsid w:val="00A64C3F"/>
    <w:rsid w:val="00A659E0"/>
    <w:rsid w:val="00A703CE"/>
    <w:rsid w:val="00A70BD1"/>
    <w:rsid w:val="00A713FB"/>
    <w:rsid w:val="00A72017"/>
    <w:rsid w:val="00A763F8"/>
    <w:rsid w:val="00A767DC"/>
    <w:rsid w:val="00A76A6D"/>
    <w:rsid w:val="00A83253"/>
    <w:rsid w:val="00A842CA"/>
    <w:rsid w:val="00A90512"/>
    <w:rsid w:val="00A90B43"/>
    <w:rsid w:val="00A90B6E"/>
    <w:rsid w:val="00A94FBE"/>
    <w:rsid w:val="00AA026A"/>
    <w:rsid w:val="00AA0CE5"/>
    <w:rsid w:val="00AA6E84"/>
    <w:rsid w:val="00AB0BA2"/>
    <w:rsid w:val="00AB1A1C"/>
    <w:rsid w:val="00AB2620"/>
    <w:rsid w:val="00AB2C15"/>
    <w:rsid w:val="00AB4721"/>
    <w:rsid w:val="00AB60F8"/>
    <w:rsid w:val="00AB7405"/>
    <w:rsid w:val="00AB76D7"/>
    <w:rsid w:val="00AC0DFE"/>
    <w:rsid w:val="00AC6AD9"/>
    <w:rsid w:val="00AD05A8"/>
    <w:rsid w:val="00AD3AE4"/>
    <w:rsid w:val="00AD4EAC"/>
    <w:rsid w:val="00AD56E0"/>
    <w:rsid w:val="00AD571A"/>
    <w:rsid w:val="00AE1859"/>
    <w:rsid w:val="00AE2189"/>
    <w:rsid w:val="00AE2CF4"/>
    <w:rsid w:val="00AE341B"/>
    <w:rsid w:val="00AE6300"/>
    <w:rsid w:val="00AE6FC0"/>
    <w:rsid w:val="00AF3060"/>
    <w:rsid w:val="00AF399F"/>
    <w:rsid w:val="00AF51C5"/>
    <w:rsid w:val="00AF6268"/>
    <w:rsid w:val="00B00DE6"/>
    <w:rsid w:val="00B01664"/>
    <w:rsid w:val="00B01905"/>
    <w:rsid w:val="00B01B49"/>
    <w:rsid w:val="00B02429"/>
    <w:rsid w:val="00B03C0A"/>
    <w:rsid w:val="00B07CA7"/>
    <w:rsid w:val="00B10196"/>
    <w:rsid w:val="00B10504"/>
    <w:rsid w:val="00B10B76"/>
    <w:rsid w:val="00B11AA8"/>
    <w:rsid w:val="00B1279A"/>
    <w:rsid w:val="00B1341E"/>
    <w:rsid w:val="00B136E2"/>
    <w:rsid w:val="00B160C7"/>
    <w:rsid w:val="00B20A41"/>
    <w:rsid w:val="00B246D3"/>
    <w:rsid w:val="00B254DC"/>
    <w:rsid w:val="00B25DAC"/>
    <w:rsid w:val="00B300A6"/>
    <w:rsid w:val="00B32AC9"/>
    <w:rsid w:val="00B32FCD"/>
    <w:rsid w:val="00B338FE"/>
    <w:rsid w:val="00B33AE1"/>
    <w:rsid w:val="00B358DA"/>
    <w:rsid w:val="00B3640F"/>
    <w:rsid w:val="00B4034D"/>
    <w:rsid w:val="00B4165D"/>
    <w:rsid w:val="00B4194A"/>
    <w:rsid w:val="00B42F02"/>
    <w:rsid w:val="00B437E8"/>
    <w:rsid w:val="00B462F4"/>
    <w:rsid w:val="00B467AA"/>
    <w:rsid w:val="00B51F2C"/>
    <w:rsid w:val="00B5222E"/>
    <w:rsid w:val="00B52DEF"/>
    <w:rsid w:val="00B53179"/>
    <w:rsid w:val="00B532EA"/>
    <w:rsid w:val="00B53EF0"/>
    <w:rsid w:val="00B568FE"/>
    <w:rsid w:val="00B57A23"/>
    <w:rsid w:val="00B600CD"/>
    <w:rsid w:val="00B61C96"/>
    <w:rsid w:val="00B64CCD"/>
    <w:rsid w:val="00B6652E"/>
    <w:rsid w:val="00B674DA"/>
    <w:rsid w:val="00B735C8"/>
    <w:rsid w:val="00B73A2A"/>
    <w:rsid w:val="00B73BEB"/>
    <w:rsid w:val="00B73E2B"/>
    <w:rsid w:val="00B75A51"/>
    <w:rsid w:val="00B75BDC"/>
    <w:rsid w:val="00B77A59"/>
    <w:rsid w:val="00B827C6"/>
    <w:rsid w:val="00B845FD"/>
    <w:rsid w:val="00B859C9"/>
    <w:rsid w:val="00B92B3A"/>
    <w:rsid w:val="00B94B06"/>
    <w:rsid w:val="00B94C28"/>
    <w:rsid w:val="00B9746C"/>
    <w:rsid w:val="00BA0D58"/>
    <w:rsid w:val="00BA19F8"/>
    <w:rsid w:val="00BC10BA"/>
    <w:rsid w:val="00BC2276"/>
    <w:rsid w:val="00BC557E"/>
    <w:rsid w:val="00BC5AFD"/>
    <w:rsid w:val="00BD195F"/>
    <w:rsid w:val="00BD1EEE"/>
    <w:rsid w:val="00BD2716"/>
    <w:rsid w:val="00BD3E78"/>
    <w:rsid w:val="00BD42B3"/>
    <w:rsid w:val="00BD527F"/>
    <w:rsid w:val="00BE2AD5"/>
    <w:rsid w:val="00BE38D3"/>
    <w:rsid w:val="00BE5131"/>
    <w:rsid w:val="00BF4815"/>
    <w:rsid w:val="00BF5852"/>
    <w:rsid w:val="00BF5C90"/>
    <w:rsid w:val="00C0025D"/>
    <w:rsid w:val="00C0095C"/>
    <w:rsid w:val="00C00DDE"/>
    <w:rsid w:val="00C02B0E"/>
    <w:rsid w:val="00C04218"/>
    <w:rsid w:val="00C04F43"/>
    <w:rsid w:val="00C05271"/>
    <w:rsid w:val="00C054B0"/>
    <w:rsid w:val="00C054B2"/>
    <w:rsid w:val="00C0609D"/>
    <w:rsid w:val="00C10BCE"/>
    <w:rsid w:val="00C10CDC"/>
    <w:rsid w:val="00C115AB"/>
    <w:rsid w:val="00C123AD"/>
    <w:rsid w:val="00C15704"/>
    <w:rsid w:val="00C16121"/>
    <w:rsid w:val="00C1795F"/>
    <w:rsid w:val="00C2331F"/>
    <w:rsid w:val="00C23A52"/>
    <w:rsid w:val="00C24EE4"/>
    <w:rsid w:val="00C264F4"/>
    <w:rsid w:val="00C26CCB"/>
    <w:rsid w:val="00C278EA"/>
    <w:rsid w:val="00C30249"/>
    <w:rsid w:val="00C32037"/>
    <w:rsid w:val="00C341D9"/>
    <w:rsid w:val="00C352B7"/>
    <w:rsid w:val="00C35F74"/>
    <w:rsid w:val="00C364B7"/>
    <w:rsid w:val="00C3723B"/>
    <w:rsid w:val="00C42466"/>
    <w:rsid w:val="00C44689"/>
    <w:rsid w:val="00C44D89"/>
    <w:rsid w:val="00C4569B"/>
    <w:rsid w:val="00C52DA9"/>
    <w:rsid w:val="00C558D5"/>
    <w:rsid w:val="00C565BD"/>
    <w:rsid w:val="00C606C9"/>
    <w:rsid w:val="00C60BC1"/>
    <w:rsid w:val="00C62A05"/>
    <w:rsid w:val="00C62D70"/>
    <w:rsid w:val="00C66A11"/>
    <w:rsid w:val="00C679A3"/>
    <w:rsid w:val="00C718A2"/>
    <w:rsid w:val="00C73420"/>
    <w:rsid w:val="00C77B92"/>
    <w:rsid w:val="00C80288"/>
    <w:rsid w:val="00C81EE2"/>
    <w:rsid w:val="00C836F0"/>
    <w:rsid w:val="00C84003"/>
    <w:rsid w:val="00C85DC0"/>
    <w:rsid w:val="00C86109"/>
    <w:rsid w:val="00C86925"/>
    <w:rsid w:val="00C86E73"/>
    <w:rsid w:val="00C90650"/>
    <w:rsid w:val="00C90666"/>
    <w:rsid w:val="00C90DCA"/>
    <w:rsid w:val="00C91993"/>
    <w:rsid w:val="00C96A64"/>
    <w:rsid w:val="00C97D78"/>
    <w:rsid w:val="00CA0E70"/>
    <w:rsid w:val="00CB5423"/>
    <w:rsid w:val="00CB5564"/>
    <w:rsid w:val="00CB67F5"/>
    <w:rsid w:val="00CB72E4"/>
    <w:rsid w:val="00CC06B6"/>
    <w:rsid w:val="00CC1F9A"/>
    <w:rsid w:val="00CC2AAE"/>
    <w:rsid w:val="00CC321D"/>
    <w:rsid w:val="00CC5A42"/>
    <w:rsid w:val="00CC6B88"/>
    <w:rsid w:val="00CC761B"/>
    <w:rsid w:val="00CD0EAB"/>
    <w:rsid w:val="00CD3634"/>
    <w:rsid w:val="00CE43DD"/>
    <w:rsid w:val="00CE5194"/>
    <w:rsid w:val="00CE5E02"/>
    <w:rsid w:val="00CE7E09"/>
    <w:rsid w:val="00CF0047"/>
    <w:rsid w:val="00CF34DB"/>
    <w:rsid w:val="00CF3917"/>
    <w:rsid w:val="00CF3EC2"/>
    <w:rsid w:val="00CF558F"/>
    <w:rsid w:val="00CF604D"/>
    <w:rsid w:val="00CF6FCA"/>
    <w:rsid w:val="00CF7B69"/>
    <w:rsid w:val="00D010C0"/>
    <w:rsid w:val="00D02CA7"/>
    <w:rsid w:val="00D04056"/>
    <w:rsid w:val="00D06B8B"/>
    <w:rsid w:val="00D073E2"/>
    <w:rsid w:val="00D10A5E"/>
    <w:rsid w:val="00D12037"/>
    <w:rsid w:val="00D1341B"/>
    <w:rsid w:val="00D14F5E"/>
    <w:rsid w:val="00D1555A"/>
    <w:rsid w:val="00D171A2"/>
    <w:rsid w:val="00D22627"/>
    <w:rsid w:val="00D22A21"/>
    <w:rsid w:val="00D22FDB"/>
    <w:rsid w:val="00D23C83"/>
    <w:rsid w:val="00D25C60"/>
    <w:rsid w:val="00D26F66"/>
    <w:rsid w:val="00D30109"/>
    <w:rsid w:val="00D30862"/>
    <w:rsid w:val="00D3175B"/>
    <w:rsid w:val="00D333BF"/>
    <w:rsid w:val="00D3783B"/>
    <w:rsid w:val="00D446EC"/>
    <w:rsid w:val="00D46BEA"/>
    <w:rsid w:val="00D50490"/>
    <w:rsid w:val="00D51BF0"/>
    <w:rsid w:val="00D528FC"/>
    <w:rsid w:val="00D531DB"/>
    <w:rsid w:val="00D53DAB"/>
    <w:rsid w:val="00D54952"/>
    <w:rsid w:val="00D55942"/>
    <w:rsid w:val="00D61B3D"/>
    <w:rsid w:val="00D63767"/>
    <w:rsid w:val="00D63ED6"/>
    <w:rsid w:val="00D67F01"/>
    <w:rsid w:val="00D70837"/>
    <w:rsid w:val="00D71720"/>
    <w:rsid w:val="00D7255F"/>
    <w:rsid w:val="00D727DB"/>
    <w:rsid w:val="00D75519"/>
    <w:rsid w:val="00D755E1"/>
    <w:rsid w:val="00D756C0"/>
    <w:rsid w:val="00D807BF"/>
    <w:rsid w:val="00D82FCC"/>
    <w:rsid w:val="00D853A1"/>
    <w:rsid w:val="00D86931"/>
    <w:rsid w:val="00D87762"/>
    <w:rsid w:val="00D879C1"/>
    <w:rsid w:val="00D947CF"/>
    <w:rsid w:val="00DA0530"/>
    <w:rsid w:val="00DA17FC"/>
    <w:rsid w:val="00DA328A"/>
    <w:rsid w:val="00DA42C7"/>
    <w:rsid w:val="00DA7887"/>
    <w:rsid w:val="00DB097D"/>
    <w:rsid w:val="00DB2010"/>
    <w:rsid w:val="00DB2C26"/>
    <w:rsid w:val="00DB2DD5"/>
    <w:rsid w:val="00DB2F16"/>
    <w:rsid w:val="00DB4175"/>
    <w:rsid w:val="00DB45C3"/>
    <w:rsid w:val="00DB5CF5"/>
    <w:rsid w:val="00DB6102"/>
    <w:rsid w:val="00DB69BA"/>
    <w:rsid w:val="00DC2813"/>
    <w:rsid w:val="00DD02F4"/>
    <w:rsid w:val="00DD28E4"/>
    <w:rsid w:val="00DD29B6"/>
    <w:rsid w:val="00DD35F1"/>
    <w:rsid w:val="00DD6622"/>
    <w:rsid w:val="00DE1C7C"/>
    <w:rsid w:val="00DE6B43"/>
    <w:rsid w:val="00DF1E10"/>
    <w:rsid w:val="00DF49AD"/>
    <w:rsid w:val="00E024EE"/>
    <w:rsid w:val="00E041C6"/>
    <w:rsid w:val="00E05F43"/>
    <w:rsid w:val="00E068BF"/>
    <w:rsid w:val="00E07A1C"/>
    <w:rsid w:val="00E07CDA"/>
    <w:rsid w:val="00E11923"/>
    <w:rsid w:val="00E14F5F"/>
    <w:rsid w:val="00E172B1"/>
    <w:rsid w:val="00E207D8"/>
    <w:rsid w:val="00E20CC5"/>
    <w:rsid w:val="00E262D4"/>
    <w:rsid w:val="00E3009B"/>
    <w:rsid w:val="00E30FEB"/>
    <w:rsid w:val="00E3370C"/>
    <w:rsid w:val="00E36250"/>
    <w:rsid w:val="00E36841"/>
    <w:rsid w:val="00E36D21"/>
    <w:rsid w:val="00E40319"/>
    <w:rsid w:val="00E41730"/>
    <w:rsid w:val="00E45235"/>
    <w:rsid w:val="00E4699C"/>
    <w:rsid w:val="00E47F2D"/>
    <w:rsid w:val="00E54511"/>
    <w:rsid w:val="00E60C71"/>
    <w:rsid w:val="00E60EDC"/>
    <w:rsid w:val="00E61DAC"/>
    <w:rsid w:val="00E627F5"/>
    <w:rsid w:val="00E63B34"/>
    <w:rsid w:val="00E63DC0"/>
    <w:rsid w:val="00E65AD5"/>
    <w:rsid w:val="00E6661D"/>
    <w:rsid w:val="00E6673D"/>
    <w:rsid w:val="00E67823"/>
    <w:rsid w:val="00E7063B"/>
    <w:rsid w:val="00E72B80"/>
    <w:rsid w:val="00E75FE3"/>
    <w:rsid w:val="00E77C79"/>
    <w:rsid w:val="00E8048E"/>
    <w:rsid w:val="00E82481"/>
    <w:rsid w:val="00E86C4C"/>
    <w:rsid w:val="00E907A3"/>
    <w:rsid w:val="00E9347A"/>
    <w:rsid w:val="00E9567E"/>
    <w:rsid w:val="00E96170"/>
    <w:rsid w:val="00EA3317"/>
    <w:rsid w:val="00EA5AE0"/>
    <w:rsid w:val="00EA7EAE"/>
    <w:rsid w:val="00EB3BFF"/>
    <w:rsid w:val="00EB56E1"/>
    <w:rsid w:val="00EB7AB1"/>
    <w:rsid w:val="00EC1C20"/>
    <w:rsid w:val="00EC32BD"/>
    <w:rsid w:val="00EC5E43"/>
    <w:rsid w:val="00EC60FE"/>
    <w:rsid w:val="00ED2A73"/>
    <w:rsid w:val="00ED536F"/>
    <w:rsid w:val="00ED5859"/>
    <w:rsid w:val="00ED673F"/>
    <w:rsid w:val="00EE01DD"/>
    <w:rsid w:val="00EE1BBF"/>
    <w:rsid w:val="00EE2BB9"/>
    <w:rsid w:val="00EE336B"/>
    <w:rsid w:val="00EE44FB"/>
    <w:rsid w:val="00EE67B9"/>
    <w:rsid w:val="00EE7C90"/>
    <w:rsid w:val="00EE7CD8"/>
    <w:rsid w:val="00EF37F6"/>
    <w:rsid w:val="00EF48CC"/>
    <w:rsid w:val="00EF6BFD"/>
    <w:rsid w:val="00F00801"/>
    <w:rsid w:val="00F05D81"/>
    <w:rsid w:val="00F062A7"/>
    <w:rsid w:val="00F0773A"/>
    <w:rsid w:val="00F14186"/>
    <w:rsid w:val="00F20F83"/>
    <w:rsid w:val="00F2488D"/>
    <w:rsid w:val="00F248CF"/>
    <w:rsid w:val="00F26A1C"/>
    <w:rsid w:val="00F34A60"/>
    <w:rsid w:val="00F352AC"/>
    <w:rsid w:val="00F413BF"/>
    <w:rsid w:val="00F4509F"/>
    <w:rsid w:val="00F4745D"/>
    <w:rsid w:val="00F5095F"/>
    <w:rsid w:val="00F50AB6"/>
    <w:rsid w:val="00F54354"/>
    <w:rsid w:val="00F57A44"/>
    <w:rsid w:val="00F601A0"/>
    <w:rsid w:val="00F60919"/>
    <w:rsid w:val="00F60B97"/>
    <w:rsid w:val="00F60D23"/>
    <w:rsid w:val="00F61B49"/>
    <w:rsid w:val="00F621EE"/>
    <w:rsid w:val="00F62F86"/>
    <w:rsid w:val="00F67750"/>
    <w:rsid w:val="00F712E9"/>
    <w:rsid w:val="00F73032"/>
    <w:rsid w:val="00F81671"/>
    <w:rsid w:val="00F848FC"/>
    <w:rsid w:val="00F906F6"/>
    <w:rsid w:val="00F919B3"/>
    <w:rsid w:val="00F9282A"/>
    <w:rsid w:val="00F95EA8"/>
    <w:rsid w:val="00F96BAD"/>
    <w:rsid w:val="00FA139D"/>
    <w:rsid w:val="00FA3E78"/>
    <w:rsid w:val="00FA5274"/>
    <w:rsid w:val="00FA5660"/>
    <w:rsid w:val="00FA594D"/>
    <w:rsid w:val="00FA60F5"/>
    <w:rsid w:val="00FA673A"/>
    <w:rsid w:val="00FA7DBB"/>
    <w:rsid w:val="00FB0E84"/>
    <w:rsid w:val="00FB1307"/>
    <w:rsid w:val="00FB3DB3"/>
    <w:rsid w:val="00FB3F28"/>
    <w:rsid w:val="00FC074D"/>
    <w:rsid w:val="00FC0945"/>
    <w:rsid w:val="00FC2405"/>
    <w:rsid w:val="00FC6B9B"/>
    <w:rsid w:val="00FD01C2"/>
    <w:rsid w:val="00FD16E5"/>
    <w:rsid w:val="00FD2939"/>
    <w:rsid w:val="00FD4E9E"/>
    <w:rsid w:val="00FD510C"/>
    <w:rsid w:val="00FD519F"/>
    <w:rsid w:val="00FD639A"/>
    <w:rsid w:val="00FD78A6"/>
    <w:rsid w:val="00FE040A"/>
    <w:rsid w:val="00FE0D1C"/>
    <w:rsid w:val="00FE3337"/>
    <w:rsid w:val="00FE361D"/>
    <w:rsid w:val="00FE3663"/>
    <w:rsid w:val="00FE41D1"/>
    <w:rsid w:val="00FE595C"/>
    <w:rsid w:val="00FF0CE3"/>
    <w:rsid w:val="00FF2218"/>
    <w:rsid w:val="00FF2717"/>
    <w:rsid w:val="039F25AA"/>
    <w:rsid w:val="09266B96"/>
    <w:rsid w:val="185CD463"/>
    <w:rsid w:val="18E4DCAD"/>
    <w:rsid w:val="22B31A25"/>
    <w:rsid w:val="235A666E"/>
    <w:rsid w:val="253237C2"/>
    <w:rsid w:val="2646659F"/>
    <w:rsid w:val="2B6249B7"/>
    <w:rsid w:val="2E514BCC"/>
    <w:rsid w:val="37A0C265"/>
    <w:rsid w:val="40BF61BB"/>
    <w:rsid w:val="45B6E271"/>
    <w:rsid w:val="47AD7280"/>
    <w:rsid w:val="50CB868A"/>
    <w:rsid w:val="53C2291C"/>
    <w:rsid w:val="58178FFA"/>
    <w:rsid w:val="5DB3A81C"/>
    <w:rsid w:val="67D6CEAD"/>
    <w:rsid w:val="6C143BB0"/>
    <w:rsid w:val="742214D5"/>
    <w:rsid w:val="7881B9E5"/>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E455F4B5-8434-4BEA-AE2A-4312EDF5FB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uiPriority w:val="9"/>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CommentReference">
    <w:name w:val="annotation reference"/>
    <w:basedOn w:val="DefaultParagraphFont"/>
    <w:uiPriority w:val="99"/>
    <w:unhideWhenUsed/>
    <w:rsid w:val="005A47B5"/>
    <w:rPr>
      <w:sz w:val="16"/>
      <w:szCs w:val="16"/>
    </w:rPr>
  </w:style>
  <w:style w:type="paragraph" w:styleId="CommentText">
    <w:name w:val="annotation text"/>
    <w:basedOn w:val="Normal"/>
    <w:link w:val="CommentTextChar"/>
    <w:uiPriority w:val="99"/>
    <w:unhideWhenUsed/>
    <w:rsid w:val="005A4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jc w:val="left"/>
      <w:textAlignment w:val="auto"/>
    </w:pPr>
    <w:rPr>
      <w:rFonts w:eastAsiaTheme="minorEastAsia"/>
      <w:sz w:val="20"/>
    </w:rPr>
  </w:style>
  <w:style w:type="character" w:customStyle="1" w:styleId="CommentTextChar">
    <w:name w:val="Comment Text Char"/>
    <w:basedOn w:val="DefaultParagraphFont"/>
    <w:link w:val="CommentText"/>
    <w:uiPriority w:val="99"/>
    <w:rsid w:val="005A47B5"/>
    <w:rPr>
      <w:rFonts w:eastAsiaTheme="minorEastAsia"/>
    </w:rPr>
  </w:style>
  <w:style w:type="table" w:customStyle="1" w:styleId="TableGrid1">
    <w:name w:val="Table Grid1"/>
    <w:basedOn w:val="TableNormal"/>
    <w:next w:val="TableGrid"/>
    <w:uiPriority w:val="39"/>
    <w:rsid w:val="00CF7B69"/>
    <w:rPr>
      <w:rFonts w:ascii="DengXian" w:eastAsia="DengXian" w:hAnsi="DengXian" w:cs="Arial"/>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_table_caption"/>
    <w:basedOn w:val="Caption"/>
    <w:qFormat/>
    <w:rsid w:val="00CF7B69"/>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60"/>
      <w:jc w:val="center"/>
      <w:textAlignment w:val="auto"/>
    </w:pPr>
    <w:rPr>
      <w:rFonts w:eastAsia="DengXian"/>
      <w:i w:val="0"/>
      <w:iCs w:val="0"/>
      <w:color w:val="auto"/>
    </w:rPr>
  </w:style>
  <w:style w:type="table" w:styleId="TableGrid">
    <w:name w:val="Table Grid"/>
    <w:basedOn w:val="TableNormal"/>
    <w:rsid w:val="00CF7B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CF7B69"/>
    <w:pPr>
      <w:spacing w:before="0" w:after="200"/>
    </w:pPr>
    <w:rPr>
      <w:i/>
      <w:iCs/>
      <w:color w:val="44546A" w:themeColor="text2"/>
      <w:sz w:val="18"/>
      <w:szCs w:val="18"/>
    </w:rPr>
  </w:style>
  <w:style w:type="paragraph" w:customStyle="1" w:styleId="figurecaption">
    <w:name w:val="_figure_caption"/>
    <w:basedOn w:val="Caption"/>
    <w:qFormat/>
    <w:rsid w:val="00D504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60"/>
      <w:jc w:val="left"/>
      <w:textAlignment w:val="auto"/>
    </w:pPr>
    <w:rPr>
      <w:rFonts w:eastAsia="DengXian"/>
      <w:i w:val="0"/>
      <w:iCs w:val="0"/>
      <w:color w:val="auto"/>
    </w:rPr>
  </w:style>
  <w:style w:type="paragraph" w:styleId="CommentSubject">
    <w:name w:val="annotation subject"/>
    <w:basedOn w:val="CommentText"/>
    <w:next w:val="CommentText"/>
    <w:link w:val="CommentSubjectChar"/>
    <w:semiHidden/>
    <w:unhideWhenUsed/>
    <w:rsid w:val="00121B6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uppressAutoHyphens w:val="0"/>
      <w:overflowPunct w:val="0"/>
      <w:autoSpaceDE w:val="0"/>
      <w:autoSpaceDN w:val="0"/>
      <w:adjustRightInd w:val="0"/>
      <w:spacing w:before="136"/>
      <w:jc w:val="both"/>
      <w:textAlignment w:val="baseline"/>
    </w:pPr>
    <w:rPr>
      <w:rFonts w:eastAsia="Times New Roman"/>
      <w:b/>
      <w:bCs/>
    </w:rPr>
  </w:style>
  <w:style w:type="character" w:customStyle="1" w:styleId="CommentSubjectChar">
    <w:name w:val="Comment Subject Char"/>
    <w:basedOn w:val="CommentTextChar"/>
    <w:link w:val="CommentSubject"/>
    <w:semiHidden/>
    <w:rsid w:val="00121B6A"/>
    <w:rPr>
      <w:rFonts w:eastAsiaTheme="minorEastAsia"/>
      <w:b/>
      <w:bCs/>
    </w:rPr>
  </w:style>
  <w:style w:type="character" w:styleId="Mention">
    <w:name w:val="Mention"/>
    <w:basedOn w:val="DefaultParagraphFont"/>
    <w:uiPriority w:val="99"/>
    <w:unhideWhenUsed/>
    <w:rsid w:val="00DA328A"/>
    <w:rPr>
      <w:color w:val="2B579A"/>
      <w:shd w:val="clear" w:color="auto" w:fill="E1DFDD"/>
    </w:rPr>
  </w:style>
  <w:style w:type="paragraph" w:styleId="ListParagraph">
    <w:name w:val="List Paragraph"/>
    <w:basedOn w:val="Normal"/>
    <w:uiPriority w:val="34"/>
    <w:qFormat/>
    <w:rsid w:val="00FA594D"/>
    <w:pPr>
      <w:ind w:left="720"/>
      <w:contextualSpacing/>
    </w:pPr>
  </w:style>
  <w:style w:type="character" w:styleId="Strong">
    <w:name w:val="Strong"/>
    <w:basedOn w:val="DefaultParagraphFont"/>
    <w:uiPriority w:val="22"/>
    <w:qFormat/>
    <w:rsid w:val="00E4699C"/>
    <w:rPr>
      <w:b/>
      <w:bCs/>
    </w:rPr>
  </w:style>
  <w:style w:type="paragraph" w:customStyle="1" w:styleId="body">
    <w:name w:val="body"/>
    <w:basedOn w:val="Normal"/>
    <w:rsid w:val="00E469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Batang"/>
      <w:sz w:val="24"/>
      <w:szCs w:val="24"/>
      <w:lang w:val="de-DE" w:eastAsia="de-DE"/>
    </w:rPr>
  </w:style>
  <w:style w:type="character" w:customStyle="1" w:styleId="Heading1Char">
    <w:name w:val="Heading 1 Char"/>
    <w:basedOn w:val="DefaultParagraphFont"/>
    <w:link w:val="Heading1"/>
    <w:uiPriority w:val="9"/>
    <w:rsid w:val="00527920"/>
    <w:rPr>
      <w:rFonts w:cs="Arial"/>
      <w:b/>
      <w:bCs/>
      <w:kern w:val="32"/>
      <w:sz w:val="32"/>
      <w:szCs w:val="32"/>
    </w:rPr>
  </w:style>
  <w:style w:type="paragraph" w:styleId="Bibliography">
    <w:name w:val="Bibliography"/>
    <w:basedOn w:val="Normal"/>
    <w:next w:val="Normal"/>
    <w:uiPriority w:val="37"/>
    <w:unhideWhenUsed/>
    <w:rsid w:val="001415C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21603">
      <w:bodyDiv w:val="1"/>
      <w:marLeft w:val="0"/>
      <w:marRight w:val="0"/>
      <w:marTop w:val="0"/>
      <w:marBottom w:val="0"/>
      <w:divBdr>
        <w:top w:val="none" w:sz="0" w:space="0" w:color="auto"/>
        <w:left w:val="none" w:sz="0" w:space="0" w:color="auto"/>
        <w:bottom w:val="none" w:sz="0" w:space="0" w:color="auto"/>
        <w:right w:val="none" w:sz="0" w:space="0" w:color="auto"/>
      </w:divBdr>
    </w:div>
    <w:div w:id="29308442">
      <w:bodyDiv w:val="1"/>
      <w:marLeft w:val="0"/>
      <w:marRight w:val="0"/>
      <w:marTop w:val="0"/>
      <w:marBottom w:val="0"/>
      <w:divBdr>
        <w:top w:val="none" w:sz="0" w:space="0" w:color="auto"/>
        <w:left w:val="none" w:sz="0" w:space="0" w:color="auto"/>
        <w:bottom w:val="none" w:sz="0" w:space="0" w:color="auto"/>
        <w:right w:val="none" w:sz="0" w:space="0" w:color="auto"/>
      </w:divBdr>
    </w:div>
    <w:div w:id="411049327">
      <w:bodyDiv w:val="1"/>
      <w:marLeft w:val="0"/>
      <w:marRight w:val="0"/>
      <w:marTop w:val="0"/>
      <w:marBottom w:val="0"/>
      <w:divBdr>
        <w:top w:val="none" w:sz="0" w:space="0" w:color="auto"/>
        <w:left w:val="none" w:sz="0" w:space="0" w:color="auto"/>
        <w:bottom w:val="none" w:sz="0" w:space="0" w:color="auto"/>
        <w:right w:val="none" w:sz="0" w:space="0" w:color="auto"/>
      </w:divBdr>
    </w:div>
    <w:div w:id="441925353">
      <w:bodyDiv w:val="1"/>
      <w:marLeft w:val="0"/>
      <w:marRight w:val="0"/>
      <w:marTop w:val="0"/>
      <w:marBottom w:val="0"/>
      <w:divBdr>
        <w:top w:val="none" w:sz="0" w:space="0" w:color="auto"/>
        <w:left w:val="none" w:sz="0" w:space="0" w:color="auto"/>
        <w:bottom w:val="none" w:sz="0" w:space="0" w:color="auto"/>
        <w:right w:val="none" w:sz="0" w:space="0" w:color="auto"/>
      </w:divBdr>
    </w:div>
    <w:div w:id="522331058">
      <w:bodyDiv w:val="1"/>
      <w:marLeft w:val="0"/>
      <w:marRight w:val="0"/>
      <w:marTop w:val="0"/>
      <w:marBottom w:val="0"/>
      <w:divBdr>
        <w:top w:val="none" w:sz="0" w:space="0" w:color="auto"/>
        <w:left w:val="none" w:sz="0" w:space="0" w:color="auto"/>
        <w:bottom w:val="none" w:sz="0" w:space="0" w:color="auto"/>
        <w:right w:val="none" w:sz="0" w:space="0" w:color="auto"/>
      </w:divBdr>
    </w:div>
    <w:div w:id="547451957">
      <w:bodyDiv w:val="1"/>
      <w:marLeft w:val="0"/>
      <w:marRight w:val="0"/>
      <w:marTop w:val="0"/>
      <w:marBottom w:val="0"/>
      <w:divBdr>
        <w:top w:val="none" w:sz="0" w:space="0" w:color="auto"/>
        <w:left w:val="none" w:sz="0" w:space="0" w:color="auto"/>
        <w:bottom w:val="none" w:sz="0" w:space="0" w:color="auto"/>
        <w:right w:val="none" w:sz="0" w:space="0" w:color="auto"/>
      </w:divBdr>
    </w:div>
    <w:div w:id="550729491">
      <w:bodyDiv w:val="1"/>
      <w:marLeft w:val="0"/>
      <w:marRight w:val="0"/>
      <w:marTop w:val="0"/>
      <w:marBottom w:val="0"/>
      <w:divBdr>
        <w:top w:val="none" w:sz="0" w:space="0" w:color="auto"/>
        <w:left w:val="none" w:sz="0" w:space="0" w:color="auto"/>
        <w:bottom w:val="none" w:sz="0" w:space="0" w:color="auto"/>
        <w:right w:val="none" w:sz="0" w:space="0" w:color="auto"/>
      </w:divBdr>
    </w:div>
    <w:div w:id="576086699">
      <w:bodyDiv w:val="1"/>
      <w:marLeft w:val="0"/>
      <w:marRight w:val="0"/>
      <w:marTop w:val="0"/>
      <w:marBottom w:val="0"/>
      <w:divBdr>
        <w:top w:val="none" w:sz="0" w:space="0" w:color="auto"/>
        <w:left w:val="none" w:sz="0" w:space="0" w:color="auto"/>
        <w:bottom w:val="none" w:sz="0" w:space="0" w:color="auto"/>
        <w:right w:val="none" w:sz="0" w:space="0" w:color="auto"/>
      </w:divBdr>
    </w:div>
    <w:div w:id="659575554">
      <w:bodyDiv w:val="1"/>
      <w:marLeft w:val="0"/>
      <w:marRight w:val="0"/>
      <w:marTop w:val="0"/>
      <w:marBottom w:val="0"/>
      <w:divBdr>
        <w:top w:val="none" w:sz="0" w:space="0" w:color="auto"/>
        <w:left w:val="none" w:sz="0" w:space="0" w:color="auto"/>
        <w:bottom w:val="none" w:sz="0" w:space="0" w:color="auto"/>
        <w:right w:val="none" w:sz="0" w:space="0" w:color="auto"/>
      </w:divBdr>
    </w:div>
    <w:div w:id="797799494">
      <w:bodyDiv w:val="1"/>
      <w:marLeft w:val="0"/>
      <w:marRight w:val="0"/>
      <w:marTop w:val="0"/>
      <w:marBottom w:val="0"/>
      <w:divBdr>
        <w:top w:val="none" w:sz="0" w:space="0" w:color="auto"/>
        <w:left w:val="none" w:sz="0" w:space="0" w:color="auto"/>
        <w:bottom w:val="none" w:sz="0" w:space="0" w:color="auto"/>
        <w:right w:val="none" w:sz="0" w:space="0" w:color="auto"/>
      </w:divBdr>
    </w:div>
    <w:div w:id="864250819">
      <w:bodyDiv w:val="1"/>
      <w:marLeft w:val="0"/>
      <w:marRight w:val="0"/>
      <w:marTop w:val="0"/>
      <w:marBottom w:val="0"/>
      <w:divBdr>
        <w:top w:val="none" w:sz="0" w:space="0" w:color="auto"/>
        <w:left w:val="none" w:sz="0" w:space="0" w:color="auto"/>
        <w:bottom w:val="none" w:sz="0" w:space="0" w:color="auto"/>
        <w:right w:val="none" w:sz="0" w:space="0" w:color="auto"/>
      </w:divBdr>
    </w:div>
    <w:div w:id="889998341">
      <w:bodyDiv w:val="1"/>
      <w:marLeft w:val="0"/>
      <w:marRight w:val="0"/>
      <w:marTop w:val="0"/>
      <w:marBottom w:val="0"/>
      <w:divBdr>
        <w:top w:val="none" w:sz="0" w:space="0" w:color="auto"/>
        <w:left w:val="none" w:sz="0" w:space="0" w:color="auto"/>
        <w:bottom w:val="none" w:sz="0" w:space="0" w:color="auto"/>
        <w:right w:val="none" w:sz="0" w:space="0" w:color="auto"/>
      </w:divBdr>
    </w:div>
    <w:div w:id="920219295">
      <w:bodyDiv w:val="1"/>
      <w:marLeft w:val="0"/>
      <w:marRight w:val="0"/>
      <w:marTop w:val="0"/>
      <w:marBottom w:val="0"/>
      <w:divBdr>
        <w:top w:val="none" w:sz="0" w:space="0" w:color="auto"/>
        <w:left w:val="none" w:sz="0" w:space="0" w:color="auto"/>
        <w:bottom w:val="none" w:sz="0" w:space="0" w:color="auto"/>
        <w:right w:val="none" w:sz="0" w:space="0" w:color="auto"/>
      </w:divBdr>
    </w:div>
    <w:div w:id="934629245">
      <w:bodyDiv w:val="1"/>
      <w:marLeft w:val="0"/>
      <w:marRight w:val="0"/>
      <w:marTop w:val="0"/>
      <w:marBottom w:val="0"/>
      <w:divBdr>
        <w:top w:val="none" w:sz="0" w:space="0" w:color="auto"/>
        <w:left w:val="none" w:sz="0" w:space="0" w:color="auto"/>
        <w:bottom w:val="none" w:sz="0" w:space="0" w:color="auto"/>
        <w:right w:val="none" w:sz="0" w:space="0" w:color="auto"/>
      </w:divBdr>
    </w:div>
    <w:div w:id="1008943973">
      <w:bodyDiv w:val="1"/>
      <w:marLeft w:val="0"/>
      <w:marRight w:val="0"/>
      <w:marTop w:val="0"/>
      <w:marBottom w:val="0"/>
      <w:divBdr>
        <w:top w:val="none" w:sz="0" w:space="0" w:color="auto"/>
        <w:left w:val="none" w:sz="0" w:space="0" w:color="auto"/>
        <w:bottom w:val="none" w:sz="0" w:space="0" w:color="auto"/>
        <w:right w:val="none" w:sz="0" w:space="0" w:color="auto"/>
      </w:divBdr>
    </w:div>
    <w:div w:id="1148783653">
      <w:bodyDiv w:val="1"/>
      <w:marLeft w:val="0"/>
      <w:marRight w:val="0"/>
      <w:marTop w:val="0"/>
      <w:marBottom w:val="0"/>
      <w:divBdr>
        <w:top w:val="none" w:sz="0" w:space="0" w:color="auto"/>
        <w:left w:val="none" w:sz="0" w:space="0" w:color="auto"/>
        <w:bottom w:val="none" w:sz="0" w:space="0" w:color="auto"/>
        <w:right w:val="none" w:sz="0" w:space="0" w:color="auto"/>
      </w:divBdr>
    </w:div>
    <w:div w:id="1265385214">
      <w:bodyDiv w:val="1"/>
      <w:marLeft w:val="0"/>
      <w:marRight w:val="0"/>
      <w:marTop w:val="0"/>
      <w:marBottom w:val="0"/>
      <w:divBdr>
        <w:top w:val="none" w:sz="0" w:space="0" w:color="auto"/>
        <w:left w:val="none" w:sz="0" w:space="0" w:color="auto"/>
        <w:bottom w:val="none" w:sz="0" w:space="0" w:color="auto"/>
        <w:right w:val="none" w:sz="0" w:space="0" w:color="auto"/>
      </w:divBdr>
    </w:div>
    <w:div w:id="1286349980">
      <w:bodyDiv w:val="1"/>
      <w:marLeft w:val="0"/>
      <w:marRight w:val="0"/>
      <w:marTop w:val="0"/>
      <w:marBottom w:val="0"/>
      <w:divBdr>
        <w:top w:val="none" w:sz="0" w:space="0" w:color="auto"/>
        <w:left w:val="none" w:sz="0" w:space="0" w:color="auto"/>
        <w:bottom w:val="none" w:sz="0" w:space="0" w:color="auto"/>
        <w:right w:val="none" w:sz="0" w:space="0" w:color="auto"/>
      </w:divBdr>
    </w:div>
    <w:div w:id="1312755611">
      <w:bodyDiv w:val="1"/>
      <w:marLeft w:val="0"/>
      <w:marRight w:val="0"/>
      <w:marTop w:val="0"/>
      <w:marBottom w:val="0"/>
      <w:divBdr>
        <w:top w:val="none" w:sz="0" w:space="0" w:color="auto"/>
        <w:left w:val="none" w:sz="0" w:space="0" w:color="auto"/>
        <w:bottom w:val="none" w:sz="0" w:space="0" w:color="auto"/>
        <w:right w:val="none" w:sz="0" w:space="0" w:color="auto"/>
      </w:divBdr>
    </w:div>
    <w:div w:id="1317227314">
      <w:bodyDiv w:val="1"/>
      <w:marLeft w:val="0"/>
      <w:marRight w:val="0"/>
      <w:marTop w:val="0"/>
      <w:marBottom w:val="0"/>
      <w:divBdr>
        <w:top w:val="none" w:sz="0" w:space="0" w:color="auto"/>
        <w:left w:val="none" w:sz="0" w:space="0" w:color="auto"/>
        <w:bottom w:val="none" w:sz="0" w:space="0" w:color="auto"/>
        <w:right w:val="none" w:sz="0" w:space="0" w:color="auto"/>
      </w:divBdr>
    </w:div>
    <w:div w:id="1432163142">
      <w:bodyDiv w:val="1"/>
      <w:marLeft w:val="0"/>
      <w:marRight w:val="0"/>
      <w:marTop w:val="0"/>
      <w:marBottom w:val="0"/>
      <w:divBdr>
        <w:top w:val="none" w:sz="0" w:space="0" w:color="auto"/>
        <w:left w:val="none" w:sz="0" w:space="0" w:color="auto"/>
        <w:bottom w:val="none" w:sz="0" w:space="0" w:color="auto"/>
        <w:right w:val="none" w:sz="0" w:space="0" w:color="auto"/>
      </w:divBdr>
    </w:div>
    <w:div w:id="1438914581">
      <w:bodyDiv w:val="1"/>
      <w:marLeft w:val="0"/>
      <w:marRight w:val="0"/>
      <w:marTop w:val="0"/>
      <w:marBottom w:val="0"/>
      <w:divBdr>
        <w:top w:val="none" w:sz="0" w:space="0" w:color="auto"/>
        <w:left w:val="none" w:sz="0" w:space="0" w:color="auto"/>
        <w:bottom w:val="none" w:sz="0" w:space="0" w:color="auto"/>
        <w:right w:val="none" w:sz="0" w:space="0" w:color="auto"/>
      </w:divBdr>
    </w:div>
    <w:div w:id="1521315046">
      <w:bodyDiv w:val="1"/>
      <w:marLeft w:val="0"/>
      <w:marRight w:val="0"/>
      <w:marTop w:val="0"/>
      <w:marBottom w:val="0"/>
      <w:divBdr>
        <w:top w:val="none" w:sz="0" w:space="0" w:color="auto"/>
        <w:left w:val="none" w:sz="0" w:space="0" w:color="auto"/>
        <w:bottom w:val="none" w:sz="0" w:space="0" w:color="auto"/>
        <w:right w:val="none" w:sz="0" w:space="0" w:color="auto"/>
      </w:divBdr>
    </w:div>
    <w:div w:id="159608840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77485847">
      <w:bodyDiv w:val="1"/>
      <w:marLeft w:val="0"/>
      <w:marRight w:val="0"/>
      <w:marTop w:val="0"/>
      <w:marBottom w:val="0"/>
      <w:divBdr>
        <w:top w:val="none" w:sz="0" w:space="0" w:color="auto"/>
        <w:left w:val="none" w:sz="0" w:space="0" w:color="auto"/>
        <w:bottom w:val="none" w:sz="0" w:space="0" w:color="auto"/>
        <w:right w:val="none" w:sz="0" w:space="0" w:color="auto"/>
      </w:divBdr>
    </w:div>
    <w:div w:id="1799757121">
      <w:bodyDiv w:val="1"/>
      <w:marLeft w:val="0"/>
      <w:marRight w:val="0"/>
      <w:marTop w:val="0"/>
      <w:marBottom w:val="0"/>
      <w:divBdr>
        <w:top w:val="none" w:sz="0" w:space="0" w:color="auto"/>
        <w:left w:val="none" w:sz="0" w:space="0" w:color="auto"/>
        <w:bottom w:val="none" w:sz="0" w:space="0" w:color="auto"/>
        <w:right w:val="none" w:sz="0" w:space="0" w:color="auto"/>
      </w:divBdr>
    </w:div>
    <w:div w:id="1811243257">
      <w:bodyDiv w:val="1"/>
      <w:marLeft w:val="0"/>
      <w:marRight w:val="0"/>
      <w:marTop w:val="0"/>
      <w:marBottom w:val="0"/>
      <w:divBdr>
        <w:top w:val="none" w:sz="0" w:space="0" w:color="auto"/>
        <w:left w:val="none" w:sz="0" w:space="0" w:color="auto"/>
        <w:bottom w:val="none" w:sz="0" w:space="0" w:color="auto"/>
        <w:right w:val="none" w:sz="0" w:space="0" w:color="auto"/>
      </w:divBdr>
    </w:div>
    <w:div w:id="1856191009">
      <w:bodyDiv w:val="1"/>
      <w:marLeft w:val="0"/>
      <w:marRight w:val="0"/>
      <w:marTop w:val="0"/>
      <w:marBottom w:val="0"/>
      <w:divBdr>
        <w:top w:val="none" w:sz="0" w:space="0" w:color="auto"/>
        <w:left w:val="none" w:sz="0" w:space="0" w:color="auto"/>
        <w:bottom w:val="none" w:sz="0" w:space="0" w:color="auto"/>
        <w:right w:val="none" w:sz="0" w:space="0" w:color="auto"/>
      </w:divBdr>
    </w:div>
    <w:div w:id="2000041487">
      <w:bodyDiv w:val="1"/>
      <w:marLeft w:val="0"/>
      <w:marRight w:val="0"/>
      <w:marTop w:val="0"/>
      <w:marBottom w:val="0"/>
      <w:divBdr>
        <w:top w:val="none" w:sz="0" w:space="0" w:color="auto"/>
        <w:left w:val="none" w:sz="0" w:space="0" w:color="auto"/>
        <w:bottom w:val="none" w:sz="0" w:space="0" w:color="auto"/>
        <w:right w:val="none" w:sz="0" w:space="0" w:color="auto"/>
      </w:divBdr>
    </w:div>
    <w:div w:id="2047293709">
      <w:bodyDiv w:val="1"/>
      <w:marLeft w:val="0"/>
      <w:marRight w:val="0"/>
      <w:marTop w:val="0"/>
      <w:marBottom w:val="0"/>
      <w:divBdr>
        <w:top w:val="none" w:sz="0" w:space="0" w:color="auto"/>
        <w:left w:val="none" w:sz="0" w:space="0" w:color="auto"/>
        <w:bottom w:val="none" w:sz="0" w:space="0" w:color="auto"/>
        <w:right w:val="none" w:sz="0" w:space="0" w:color="auto"/>
      </w:divBdr>
    </w:div>
    <w:div w:id="2144735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s://doi.org/10.1016/j.dib.2020.106701"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creativecommons.org/licenses/by/4.0/" TargetMode="External"/><Relationship Id="rId2" Type="http://schemas.openxmlformats.org/officeDocument/2006/relationships/customXml" Target="../customXml/item2.xml"/><Relationship Id="rId16" Type="http://schemas.openxmlformats.org/officeDocument/2006/relationships/chart" Target="charts/chart2.xml"/><Relationship Id="rId20" Type="http://schemas.openxmlformats.org/officeDocument/2006/relationships/hyperlink" Target="mailto:elena.alshina@huawei.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chart" Target="charts/chart1.xm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mailto:ibajic@ensc.sfu.ca"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https://sonyeur-my.sharepoint.com/personal/steve_keating_sony_com/Documents/Documents/FVC/FVC_Results/VCM_RS0_9.xlsm"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sonyeur-my.sharepoint.com/personal/steve_keating_sony_com/Documents/Documents/FVC/FVC_Results/VCM_RS0_9.xlsm"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'[VCM_RS0_9.xlsm]R-D Curve'!$Z$6</c:f>
          <c:strCache>
            <c:ptCount val="1"/>
            <c:pt idx="0">
              <c:v>mAP vs kbps</c:v>
            </c:pt>
          </c:strCache>
        </c:strRef>
      </c:tx>
      <c:overlay val="0"/>
      <c:spPr>
        <a:noFill/>
        <a:ln>
          <a:noFill/>
          <a:prstDash val="solid"/>
        </a:ln>
      </c:spPr>
      <c:txPr>
        <a:bodyPr rot="0" spcFirstLastPara="1" vertOverflow="ellipsis" vert="horz" wrap="square" anchor="ctr" anchorCtr="1"/>
        <a:lstStyle/>
        <a:p>
          <a:pPr>
            <a:defRPr sz="1400" b="0" i="0"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v>Anchor Mono</c:v>
          </c:tx>
          <c:spPr>
            <a:ln w="19050" cap="rnd">
              <a:solidFill>
                <a:schemeClr val="accent1"/>
              </a:solidFill>
              <a:prstDash val="solid"/>
              <a:round/>
            </a:ln>
          </c:spPr>
          <c:marker>
            <c:symbol val="none"/>
          </c:marker>
          <c:xVal>
            <c:numRef>
              <c:f>'[VCM_RS0_9.xlsm]R-D Curve'!$AF$15:$AF$20</c:f>
              <c:numCache>
                <c:formatCode>General</c:formatCode>
                <c:ptCount val="6"/>
                <c:pt idx="0">
                  <c:v>384.08727272727202</c:v>
                </c:pt>
                <c:pt idx="1">
                  <c:v>243.30909090909</c:v>
                </c:pt>
                <c:pt idx="2">
                  <c:v>153.796363636363</c:v>
                </c:pt>
                <c:pt idx="3">
                  <c:v>91.745454545454507</c:v>
                </c:pt>
                <c:pt idx="4">
                  <c:v>52.756363636363602</c:v>
                </c:pt>
                <c:pt idx="5">
                  <c:v>29.221818181818101</c:v>
                </c:pt>
              </c:numCache>
            </c:numRef>
          </c:xVal>
          <c:yVal>
            <c:numRef>
              <c:f>'[VCM_RS0_9.xlsm]R-D Curve'!$AG$15:$AG$20</c:f>
              <c:numCache>
                <c:formatCode>General</c:formatCode>
                <c:ptCount val="6"/>
                <c:pt idx="0">
                  <c:v>66.7376786834634</c:v>
                </c:pt>
                <c:pt idx="1">
                  <c:v>66.437700874695693</c:v>
                </c:pt>
                <c:pt idx="2">
                  <c:v>64.320736991140095</c:v>
                </c:pt>
                <c:pt idx="3">
                  <c:v>57.483137250380103</c:v>
                </c:pt>
                <c:pt idx="4">
                  <c:v>42.073658965369702</c:v>
                </c:pt>
                <c:pt idx="5">
                  <c:v>12.851791213501601</c:v>
                </c:pt>
              </c:numCache>
            </c:numRef>
          </c:yVal>
          <c:smooth val="1"/>
          <c:extLst>
            <c:ext xmlns:c16="http://schemas.microsoft.com/office/drawing/2014/chart" uri="{C3380CC4-5D6E-409C-BE32-E72D297353CC}">
              <c16:uniqueId val="{00000000-6CFC-45E9-B6AF-AEF1AC4947AB}"/>
            </c:ext>
          </c:extLst>
        </c:ser>
        <c:ser>
          <c:idx val="1"/>
          <c:order val="1"/>
          <c:tx>
            <c:v>Anchor Origin</c:v>
          </c:tx>
          <c:spPr>
            <a:ln w="19050" cap="rnd">
              <a:solidFill>
                <a:schemeClr val="accent2"/>
              </a:solidFill>
              <a:prstDash val="solid"/>
              <a:round/>
            </a:ln>
          </c:spPr>
          <c:marker>
            <c:symbol val="circle"/>
            <c:size val="5"/>
            <c:spPr>
              <a:solidFill>
                <a:schemeClr val="accent2"/>
              </a:solidFill>
              <a:ln w="9525">
                <a:solidFill>
                  <a:schemeClr val="accent2"/>
                </a:solidFill>
                <a:prstDash val="solid"/>
              </a:ln>
            </c:spPr>
          </c:marker>
          <c:xVal>
            <c:numRef>
              <c:f>'[VCM_RS0_9.xlsm]R-D Curve'!$AL$15:$AL$20</c:f>
              <c:numCache>
                <c:formatCode>General</c:formatCode>
                <c:ptCount val="6"/>
                <c:pt idx="0">
                  <c:v>384.08727272727202</c:v>
                </c:pt>
                <c:pt idx="1">
                  <c:v>243.30909090909</c:v>
                </c:pt>
                <c:pt idx="2">
                  <c:v>153.796363636363</c:v>
                </c:pt>
                <c:pt idx="3">
                  <c:v>91.745454545454507</c:v>
                </c:pt>
                <c:pt idx="4">
                  <c:v>52.756363636363602</c:v>
                </c:pt>
                <c:pt idx="5">
                  <c:v>29.221818181818101</c:v>
                </c:pt>
              </c:numCache>
            </c:numRef>
          </c:xVal>
          <c:yVal>
            <c:numRef>
              <c:f>'[VCM_RS0_9.xlsm]R-D Curve'!$AM$15:$AM$20</c:f>
              <c:numCache>
                <c:formatCode>General</c:formatCode>
                <c:ptCount val="6"/>
                <c:pt idx="0">
                  <c:v>67.227283</c:v>
                </c:pt>
                <c:pt idx="1">
                  <c:v>63.865619000000002</c:v>
                </c:pt>
                <c:pt idx="2">
                  <c:v>61.154201999999998</c:v>
                </c:pt>
                <c:pt idx="3">
                  <c:v>60.161743000000001</c:v>
                </c:pt>
                <c:pt idx="4">
                  <c:v>47.373528</c:v>
                </c:pt>
                <c:pt idx="5">
                  <c:v>10.122309</c:v>
                </c:pt>
              </c:numCache>
            </c:numRef>
          </c:yVal>
          <c:smooth val="1"/>
          <c:extLst>
            <c:ext xmlns:c16="http://schemas.microsoft.com/office/drawing/2014/chart" uri="{C3380CC4-5D6E-409C-BE32-E72D297353CC}">
              <c16:uniqueId val="{00000001-6CFC-45E9-B6AF-AEF1AC4947AB}"/>
            </c:ext>
          </c:extLst>
        </c:ser>
        <c:ser>
          <c:idx val="2"/>
          <c:order val="2"/>
          <c:tx>
            <c:v>Test Mono</c:v>
          </c:tx>
          <c:spPr>
            <a:ln>
              <a:prstDash val="solid"/>
            </a:ln>
          </c:spPr>
          <c:marker>
            <c:symbol val="none"/>
          </c:marker>
          <c:xVal>
            <c:numRef>
              <c:f>'[VCM_RS0_9.xlsm]R-D Curve'!$AR$15:$AR$20</c:f>
              <c:numCache>
                <c:formatCode>General</c:formatCode>
                <c:ptCount val="6"/>
                <c:pt idx="0">
                  <c:v>384.08727272727202</c:v>
                </c:pt>
                <c:pt idx="1">
                  <c:v>243.30909090909</c:v>
                </c:pt>
                <c:pt idx="2">
                  <c:v>153.796363636363</c:v>
                </c:pt>
                <c:pt idx="3">
                  <c:v>91.745454545454507</c:v>
                </c:pt>
                <c:pt idx="4">
                  <c:v>52.756363636363602</c:v>
                </c:pt>
                <c:pt idx="5">
                  <c:v>29.221818181818101</c:v>
                </c:pt>
              </c:numCache>
            </c:numRef>
          </c:xVal>
          <c:yVal>
            <c:numRef>
              <c:f>'[VCM_RS0_9.xlsm]R-D Curve'!$AS$15:$AS$20</c:f>
              <c:numCache>
                <c:formatCode>General</c:formatCode>
                <c:ptCount val="6"/>
                <c:pt idx="0">
                  <c:v>67.048075034684402</c:v>
                </c:pt>
                <c:pt idx="1">
                  <c:v>66.746401297485505</c:v>
                </c:pt>
                <c:pt idx="2">
                  <c:v>64.617468897185503</c:v>
                </c:pt>
                <c:pt idx="3">
                  <c:v>57.741211861001197</c:v>
                </c:pt>
                <c:pt idx="4">
                  <c:v>42.244613954517803</c:v>
                </c:pt>
                <c:pt idx="5">
                  <c:v>12.857536285049701</c:v>
                </c:pt>
              </c:numCache>
            </c:numRef>
          </c:yVal>
          <c:smooth val="1"/>
          <c:extLst>
            <c:ext xmlns:c16="http://schemas.microsoft.com/office/drawing/2014/chart" uri="{C3380CC4-5D6E-409C-BE32-E72D297353CC}">
              <c16:uniqueId val="{00000002-6CFC-45E9-B6AF-AEF1AC4947AB}"/>
            </c:ext>
          </c:extLst>
        </c:ser>
        <c:ser>
          <c:idx val="3"/>
          <c:order val="3"/>
          <c:tx>
            <c:v>Test Origin</c:v>
          </c:tx>
          <c:spPr>
            <a:ln>
              <a:prstDash val="solid"/>
            </a:ln>
          </c:spPr>
          <c:marker>
            <c:symbol val="triangle"/>
            <c:size val="5"/>
          </c:marker>
          <c:xVal>
            <c:numRef>
              <c:f>'[VCM_RS0_9.xlsm]R-D Curve'!$AX$15:$AX$20</c:f>
              <c:numCache>
                <c:formatCode>General</c:formatCode>
                <c:ptCount val="6"/>
                <c:pt idx="0">
                  <c:v>384.08727272727202</c:v>
                </c:pt>
                <c:pt idx="1">
                  <c:v>243.30909090909</c:v>
                </c:pt>
                <c:pt idx="2">
                  <c:v>153.796363636363</c:v>
                </c:pt>
                <c:pt idx="3">
                  <c:v>91.745454545454507</c:v>
                </c:pt>
                <c:pt idx="4">
                  <c:v>52.756363636363602</c:v>
                </c:pt>
                <c:pt idx="5">
                  <c:v>29.221818181818101</c:v>
                </c:pt>
              </c:numCache>
            </c:numRef>
          </c:xVal>
          <c:yVal>
            <c:numRef>
              <c:f>'[VCM_RS0_9.xlsm]R-D Curve'!$AY$15:$AY$20</c:f>
              <c:numCache>
                <c:formatCode>General</c:formatCode>
                <c:ptCount val="6"/>
                <c:pt idx="0">
                  <c:v>67.508058000000005</c:v>
                </c:pt>
                <c:pt idx="1">
                  <c:v>64.213016999999994</c:v>
                </c:pt>
                <c:pt idx="2">
                  <c:v>61.482453</c:v>
                </c:pt>
                <c:pt idx="3">
                  <c:v>60.406103999999999</c:v>
                </c:pt>
                <c:pt idx="4">
                  <c:v>47.494714999999999</c:v>
                </c:pt>
                <c:pt idx="5">
                  <c:v>10.150967</c:v>
                </c:pt>
              </c:numCache>
            </c:numRef>
          </c:yVal>
          <c:smooth val="1"/>
          <c:extLst>
            <c:ext xmlns:c16="http://schemas.microsoft.com/office/drawing/2014/chart" uri="{C3380CC4-5D6E-409C-BE32-E72D297353CC}">
              <c16:uniqueId val="{00000003-6CFC-45E9-B6AF-AEF1AC4947AB}"/>
            </c:ext>
          </c:extLst>
        </c:ser>
        <c:dLbls>
          <c:showLegendKey val="0"/>
          <c:showVal val="0"/>
          <c:showCatName val="0"/>
          <c:showSerName val="0"/>
          <c:showPercent val="0"/>
          <c:showBubbleSize val="0"/>
        </c:dLbls>
        <c:axId val="1962254224"/>
        <c:axId val="1962329648"/>
      </c:scatterChart>
      <c:valAx>
        <c:axId val="1962254224"/>
        <c:scaling>
          <c:orientation val="minMax"/>
        </c:scaling>
        <c:delete val="0"/>
        <c:axPos val="b"/>
        <c:majorGridlines>
          <c:spPr>
            <a:ln w="9525" cap="flat" cmpd="sng" algn="ctr">
              <a:solidFill>
                <a:schemeClr val="tx1">
                  <a:lumMod val="15000"/>
                  <a:lumOff val="85000"/>
                </a:schemeClr>
              </a:solidFill>
              <a:prstDash val="solid"/>
              <a:round/>
            </a:ln>
          </c:spPr>
        </c:majorGridlines>
        <c:title>
          <c:tx>
            <c:rich>
              <a:bodyPr rot="0" spcFirstLastPara="1" vertOverflow="ellipsis" vert="horz" wrap="square" anchor="ctr" anchorCtr="1"/>
              <a:lstStyle/>
              <a:p>
                <a:pPr>
                  <a:defRPr sz="1000" b="0" i="0" strike="noStrike" kern="1200" baseline="0">
                    <a:solidFill>
                      <a:schemeClr val="tx1">
                        <a:lumMod val="65000"/>
                        <a:lumOff val="35000"/>
                      </a:schemeClr>
                    </a:solidFill>
                    <a:latin typeface="+mn-lt"/>
                    <a:ea typeface="+mn-ea"/>
                    <a:cs typeface="+mn-cs"/>
                  </a:defRPr>
                </a:pPr>
                <a:r>
                  <a:rPr lang="en-US"/>
                  <a:t>kbps</a:t>
                </a:r>
              </a:p>
            </c:rich>
          </c:tx>
          <c:overlay val="0"/>
          <c:spPr>
            <a:noFill/>
            <a:ln>
              <a:noFill/>
              <a:prstDash val="solid"/>
            </a:ln>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c:spPr>
        <c:txPr>
          <a:bodyPr rot="-60000000" spcFirstLastPara="1" vertOverflow="ellipsis" vert="horz" wrap="square" anchor="ctr" anchorCtr="1"/>
          <a:lstStyle/>
          <a:p>
            <a:pPr>
              <a:defRPr sz="900" b="0" i="0" strike="noStrike" kern="1200" baseline="0">
                <a:solidFill>
                  <a:schemeClr val="tx1">
                    <a:lumMod val="65000"/>
                    <a:lumOff val="35000"/>
                  </a:schemeClr>
                </a:solidFill>
                <a:latin typeface="+mn-lt"/>
                <a:ea typeface="+mn-ea"/>
                <a:cs typeface="+mn-cs"/>
              </a:defRPr>
            </a:pPr>
            <a:endParaRPr lang="en-US"/>
          </a:p>
        </c:txPr>
        <c:crossAx val="1962329648"/>
        <c:crosses val="autoZero"/>
        <c:crossBetween val="midCat"/>
      </c:valAx>
      <c:valAx>
        <c:axId val="1962329648"/>
        <c:scaling>
          <c:orientation val="minMax"/>
          <c:max val="70"/>
        </c:scaling>
        <c:delete val="0"/>
        <c:axPos val="l"/>
        <c:majorGridlines>
          <c:spPr>
            <a:ln w="9525" cap="flat" cmpd="sng" algn="ctr">
              <a:solidFill>
                <a:schemeClr val="tx1">
                  <a:lumMod val="15000"/>
                  <a:lumOff val="85000"/>
                </a:schemeClr>
              </a:solidFill>
              <a:prstDash val="solid"/>
              <a:round/>
            </a:ln>
          </c:spPr>
        </c:majorGridlines>
        <c:title>
          <c:tx>
            <c:rich>
              <a:bodyPr rot="-5400000" spcFirstLastPara="1" vertOverflow="ellipsis" vert="horz" wrap="square" anchor="ctr" anchorCtr="1"/>
              <a:lstStyle/>
              <a:p>
                <a:pPr>
                  <a:defRPr sz="1000" b="0" i="0" strike="noStrike" kern="1200" baseline="0">
                    <a:solidFill>
                      <a:schemeClr val="tx1">
                        <a:lumMod val="65000"/>
                        <a:lumOff val="35000"/>
                      </a:schemeClr>
                    </a:solidFill>
                    <a:latin typeface="+mn-lt"/>
                    <a:ea typeface="+mn-ea"/>
                    <a:cs typeface="+mn-cs"/>
                  </a:defRPr>
                </a:pPr>
                <a:r>
                  <a:rPr lang="en-US" altLang="zh-CN"/>
                  <a:t>mAP</a:t>
                </a:r>
              </a:p>
            </c:rich>
          </c:tx>
          <c:overlay val="0"/>
          <c:spPr>
            <a:noFill/>
            <a:ln>
              <a:noFill/>
              <a:prstDash val="solid"/>
            </a:ln>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c:spPr>
        <c:txPr>
          <a:bodyPr rot="-60000000" spcFirstLastPara="1" vertOverflow="ellipsis" vert="horz" wrap="square" anchor="ctr" anchorCtr="1"/>
          <a:lstStyle/>
          <a:p>
            <a:pPr>
              <a:defRPr sz="900" b="0" i="0" strike="noStrike" kern="1200" baseline="0">
                <a:solidFill>
                  <a:schemeClr val="tx1">
                    <a:lumMod val="65000"/>
                    <a:lumOff val="35000"/>
                  </a:schemeClr>
                </a:solidFill>
                <a:latin typeface="+mn-lt"/>
                <a:ea typeface="+mn-ea"/>
                <a:cs typeface="+mn-cs"/>
              </a:defRPr>
            </a:pPr>
            <a:endParaRPr lang="en-US"/>
          </a:p>
        </c:txPr>
        <c:crossAx val="1962254224"/>
        <c:crosses val="autoZero"/>
        <c:crossBetween val="midCat"/>
      </c:valAx>
    </c:plotArea>
    <c:legend>
      <c:legendPos val="r"/>
      <c:overlay val="0"/>
      <c:spPr>
        <a:noFill/>
        <a:ln>
          <a:noFill/>
          <a:prstDash val="solid"/>
        </a:ln>
      </c:spPr>
      <c:txPr>
        <a:bodyPr rot="0" spcFirstLastPara="1" vertOverflow="ellipsis" vert="horz" wrap="square" anchor="ctr" anchorCtr="1"/>
        <a:lstStyle/>
        <a:p>
          <a:pPr>
            <a:defRPr sz="900" b="0" i="0"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'[VCM_RS0_9.xlsm]R-D Curve'!$Z$6</c:f>
          <c:strCache>
            <c:ptCount val="1"/>
            <c:pt idx="0">
              <c:v>mAP vs kbps</c:v>
            </c:pt>
          </c:strCache>
        </c:strRef>
      </c:tx>
      <c:overlay val="0"/>
      <c:spPr>
        <a:noFill/>
        <a:ln>
          <a:noFill/>
          <a:prstDash val="solid"/>
        </a:ln>
      </c:spPr>
      <c:txPr>
        <a:bodyPr rot="0" spcFirstLastPara="1" vertOverflow="ellipsis" vert="horz" wrap="square" anchor="ctr" anchorCtr="1"/>
        <a:lstStyle/>
        <a:p>
          <a:pPr>
            <a:defRPr sz="1400" b="0" i="0"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v>Anchor Mono</c:v>
          </c:tx>
          <c:spPr>
            <a:ln w="19050" cap="rnd">
              <a:solidFill>
                <a:schemeClr val="accent1"/>
              </a:solidFill>
              <a:prstDash val="solid"/>
              <a:round/>
            </a:ln>
          </c:spPr>
          <c:marker>
            <c:symbol val="none"/>
          </c:marker>
          <c:xVal>
            <c:numRef>
              <c:f>'[VCM_RS0_9.xlsm]R-D Curve'!$AF$15:$AF$20</c:f>
              <c:numCache>
                <c:formatCode>General</c:formatCode>
                <c:ptCount val="6"/>
                <c:pt idx="0">
                  <c:v>81.039175257731898</c:v>
                </c:pt>
                <c:pt idx="1">
                  <c:v>48.7917525773195</c:v>
                </c:pt>
                <c:pt idx="2">
                  <c:v>27.736082474226802</c:v>
                </c:pt>
                <c:pt idx="3">
                  <c:v>15.760824742267999</c:v>
                </c:pt>
                <c:pt idx="4">
                  <c:v>9.6329896907216401</c:v>
                </c:pt>
                <c:pt idx="5">
                  <c:v>6.3546391752577298</c:v>
                </c:pt>
              </c:numCache>
            </c:numRef>
          </c:xVal>
          <c:yVal>
            <c:numRef>
              <c:f>'[VCM_RS0_9.xlsm]R-D Curve'!$AG$15:$AG$20</c:f>
              <c:numCache>
                <c:formatCode>General</c:formatCode>
                <c:ptCount val="6"/>
                <c:pt idx="0">
                  <c:v>38.680943605928697</c:v>
                </c:pt>
                <c:pt idx="1">
                  <c:v>32.181358976613502</c:v>
                </c:pt>
                <c:pt idx="2">
                  <c:v>24.009768012140398</c:v>
                </c:pt>
                <c:pt idx="3">
                  <c:v>15.112377246362399</c:v>
                </c:pt>
                <c:pt idx="4">
                  <c:v>6.9904694518940502</c:v>
                </c:pt>
                <c:pt idx="5">
                  <c:v>-3.0969715680839701E-10</c:v>
                </c:pt>
              </c:numCache>
            </c:numRef>
          </c:yVal>
          <c:smooth val="1"/>
          <c:extLst>
            <c:ext xmlns:c16="http://schemas.microsoft.com/office/drawing/2014/chart" uri="{C3380CC4-5D6E-409C-BE32-E72D297353CC}">
              <c16:uniqueId val="{00000000-FC8D-4EEB-8D50-296D587609F7}"/>
            </c:ext>
          </c:extLst>
        </c:ser>
        <c:ser>
          <c:idx val="1"/>
          <c:order val="1"/>
          <c:tx>
            <c:v>Anchor Origin</c:v>
          </c:tx>
          <c:spPr>
            <a:ln w="19050" cap="rnd">
              <a:solidFill>
                <a:schemeClr val="accent2"/>
              </a:solidFill>
              <a:prstDash val="solid"/>
              <a:round/>
            </a:ln>
          </c:spPr>
          <c:marker>
            <c:symbol val="circle"/>
            <c:size val="5"/>
            <c:spPr>
              <a:solidFill>
                <a:schemeClr val="accent2"/>
              </a:solidFill>
              <a:ln w="9525">
                <a:solidFill>
                  <a:schemeClr val="accent2"/>
                </a:solidFill>
                <a:prstDash val="solid"/>
              </a:ln>
            </c:spPr>
          </c:marker>
          <c:xVal>
            <c:numRef>
              <c:f>'[VCM_RS0_9.xlsm]R-D Curve'!$AL$15:$AL$20</c:f>
              <c:numCache>
                <c:formatCode>General</c:formatCode>
                <c:ptCount val="6"/>
                <c:pt idx="0">
                  <c:v>81.039175257731898</c:v>
                </c:pt>
                <c:pt idx="1">
                  <c:v>48.7917525773195</c:v>
                </c:pt>
                <c:pt idx="2">
                  <c:v>27.736082474226802</c:v>
                </c:pt>
                <c:pt idx="3">
                  <c:v>15.760824742267999</c:v>
                </c:pt>
                <c:pt idx="4">
                  <c:v>9.6329896907216401</c:v>
                </c:pt>
                <c:pt idx="5">
                  <c:v>6.3546391752577298</c:v>
                </c:pt>
              </c:numCache>
            </c:numRef>
          </c:xVal>
          <c:yVal>
            <c:numRef>
              <c:f>'[VCM_RS0_9.xlsm]R-D Curve'!$AM$15:$AM$20</c:f>
              <c:numCache>
                <c:formatCode>General</c:formatCode>
                <c:ptCount val="6"/>
                <c:pt idx="0">
                  <c:v>37.633476999999999</c:v>
                </c:pt>
                <c:pt idx="1">
                  <c:v>33.751815999999998</c:v>
                </c:pt>
                <c:pt idx="2">
                  <c:v>25.921509</c:v>
                </c:pt>
                <c:pt idx="3">
                  <c:v>12.487078</c:v>
                </c:pt>
                <c:pt idx="4">
                  <c:v>4.6656890000000004</c:v>
                </c:pt>
                <c:pt idx="5">
                  <c:v>0.76914199999999999</c:v>
                </c:pt>
              </c:numCache>
            </c:numRef>
          </c:yVal>
          <c:smooth val="1"/>
          <c:extLst>
            <c:ext xmlns:c16="http://schemas.microsoft.com/office/drawing/2014/chart" uri="{C3380CC4-5D6E-409C-BE32-E72D297353CC}">
              <c16:uniqueId val="{00000001-FC8D-4EEB-8D50-296D587609F7}"/>
            </c:ext>
          </c:extLst>
        </c:ser>
        <c:ser>
          <c:idx val="2"/>
          <c:order val="2"/>
          <c:tx>
            <c:v>Test Mono</c:v>
          </c:tx>
          <c:spPr>
            <a:ln>
              <a:prstDash val="solid"/>
            </a:ln>
          </c:spPr>
          <c:marker>
            <c:symbol val="none"/>
          </c:marker>
          <c:xVal>
            <c:numRef>
              <c:f>'[VCM_RS0_9.xlsm]R-D Curve'!$AR$15:$AR$20</c:f>
              <c:numCache>
                <c:formatCode>General</c:formatCode>
                <c:ptCount val="6"/>
                <c:pt idx="0">
                  <c:v>81.039175257731898</c:v>
                </c:pt>
                <c:pt idx="1">
                  <c:v>48.7917525773195</c:v>
                </c:pt>
                <c:pt idx="2">
                  <c:v>27.736082474226802</c:v>
                </c:pt>
                <c:pt idx="3">
                  <c:v>15.760824742267999</c:v>
                </c:pt>
                <c:pt idx="4">
                  <c:v>9.6329896907216401</c:v>
                </c:pt>
                <c:pt idx="5">
                  <c:v>6.3546391752577298</c:v>
                </c:pt>
              </c:numCache>
            </c:numRef>
          </c:xVal>
          <c:yVal>
            <c:numRef>
              <c:f>'[VCM_RS0_9.xlsm]R-D Curve'!$AS$15:$AS$20</c:f>
              <c:numCache>
                <c:formatCode>General</c:formatCode>
                <c:ptCount val="6"/>
                <c:pt idx="0">
                  <c:v>52.747650562806399</c:v>
                </c:pt>
                <c:pt idx="1">
                  <c:v>42.365663388263002</c:v>
                </c:pt>
                <c:pt idx="2">
                  <c:v>30.706863541719599</c:v>
                </c:pt>
                <c:pt idx="3">
                  <c:v>18.962395186485601</c:v>
                </c:pt>
                <c:pt idx="4">
                  <c:v>8.6919988822024496</c:v>
                </c:pt>
                <c:pt idx="5">
                  <c:v>1.07976205754312E-9</c:v>
                </c:pt>
              </c:numCache>
            </c:numRef>
          </c:yVal>
          <c:smooth val="1"/>
          <c:extLst>
            <c:ext xmlns:c16="http://schemas.microsoft.com/office/drawing/2014/chart" uri="{C3380CC4-5D6E-409C-BE32-E72D297353CC}">
              <c16:uniqueId val="{00000002-FC8D-4EEB-8D50-296D587609F7}"/>
            </c:ext>
          </c:extLst>
        </c:ser>
        <c:ser>
          <c:idx val="3"/>
          <c:order val="3"/>
          <c:tx>
            <c:v>Test Origin</c:v>
          </c:tx>
          <c:spPr>
            <a:ln>
              <a:prstDash val="solid"/>
            </a:ln>
          </c:spPr>
          <c:marker>
            <c:symbol val="triangle"/>
            <c:size val="5"/>
          </c:marker>
          <c:xVal>
            <c:numRef>
              <c:f>'[VCM_RS0_9.xlsm]R-D Curve'!$AX$15:$AX$20</c:f>
              <c:numCache>
                <c:formatCode>General</c:formatCode>
                <c:ptCount val="6"/>
                <c:pt idx="0">
                  <c:v>81.039175257731898</c:v>
                </c:pt>
                <c:pt idx="1">
                  <c:v>48.7917525773195</c:v>
                </c:pt>
                <c:pt idx="2">
                  <c:v>27.736082474226802</c:v>
                </c:pt>
                <c:pt idx="3">
                  <c:v>15.760824742267999</c:v>
                </c:pt>
                <c:pt idx="4">
                  <c:v>9.6329896907216401</c:v>
                </c:pt>
                <c:pt idx="5">
                  <c:v>6.3546391752577298</c:v>
                </c:pt>
              </c:numCache>
            </c:numRef>
          </c:xVal>
          <c:yVal>
            <c:numRef>
              <c:f>'[VCM_RS0_9.xlsm]R-D Curve'!$AY$15:$AY$20</c:f>
              <c:numCache>
                <c:formatCode>General</c:formatCode>
                <c:ptCount val="6"/>
                <c:pt idx="0">
                  <c:v>50.540716000000003</c:v>
                </c:pt>
                <c:pt idx="1">
                  <c:v>45.869506000000001</c:v>
                </c:pt>
                <c:pt idx="2">
                  <c:v>34.209994000000002</c:v>
                </c:pt>
                <c:pt idx="3">
                  <c:v>13.363365999999999</c:v>
                </c:pt>
                <c:pt idx="4">
                  <c:v>4.8458889999999997</c:v>
                </c:pt>
                <c:pt idx="5">
                  <c:v>0.78758700000000004</c:v>
                </c:pt>
              </c:numCache>
            </c:numRef>
          </c:yVal>
          <c:smooth val="1"/>
          <c:extLst>
            <c:ext xmlns:c16="http://schemas.microsoft.com/office/drawing/2014/chart" uri="{C3380CC4-5D6E-409C-BE32-E72D297353CC}">
              <c16:uniqueId val="{00000003-FC8D-4EEB-8D50-296D587609F7}"/>
            </c:ext>
          </c:extLst>
        </c:ser>
        <c:dLbls>
          <c:showLegendKey val="0"/>
          <c:showVal val="0"/>
          <c:showCatName val="0"/>
          <c:showSerName val="0"/>
          <c:showPercent val="0"/>
          <c:showBubbleSize val="0"/>
        </c:dLbls>
        <c:axId val="1962254224"/>
        <c:axId val="1962329648"/>
      </c:scatterChart>
      <c:valAx>
        <c:axId val="1962254224"/>
        <c:scaling>
          <c:orientation val="minMax"/>
        </c:scaling>
        <c:delete val="0"/>
        <c:axPos val="b"/>
        <c:majorGridlines>
          <c:spPr>
            <a:ln w="9525" cap="flat" cmpd="sng" algn="ctr">
              <a:solidFill>
                <a:schemeClr val="tx1">
                  <a:lumMod val="15000"/>
                  <a:lumOff val="85000"/>
                </a:schemeClr>
              </a:solidFill>
              <a:prstDash val="solid"/>
              <a:round/>
            </a:ln>
          </c:spPr>
        </c:majorGridlines>
        <c:title>
          <c:tx>
            <c:rich>
              <a:bodyPr rot="0" spcFirstLastPara="1" vertOverflow="ellipsis" vert="horz" wrap="square" anchor="ctr" anchorCtr="1"/>
              <a:lstStyle/>
              <a:p>
                <a:pPr>
                  <a:defRPr sz="1000" b="0" i="0" strike="noStrike" kern="1200" baseline="0">
                    <a:solidFill>
                      <a:schemeClr val="tx1">
                        <a:lumMod val="65000"/>
                        <a:lumOff val="35000"/>
                      </a:schemeClr>
                    </a:solidFill>
                    <a:latin typeface="+mn-lt"/>
                    <a:ea typeface="+mn-ea"/>
                    <a:cs typeface="+mn-cs"/>
                  </a:defRPr>
                </a:pPr>
                <a:r>
                  <a:rPr lang="en-US"/>
                  <a:t>kbps</a:t>
                </a:r>
              </a:p>
            </c:rich>
          </c:tx>
          <c:overlay val="0"/>
          <c:spPr>
            <a:noFill/>
            <a:ln>
              <a:noFill/>
              <a:prstDash val="solid"/>
            </a:ln>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c:spPr>
        <c:txPr>
          <a:bodyPr rot="-60000000" spcFirstLastPara="1" vertOverflow="ellipsis" vert="horz" wrap="square" anchor="ctr" anchorCtr="1"/>
          <a:lstStyle/>
          <a:p>
            <a:pPr>
              <a:defRPr sz="900" b="0" i="0" strike="noStrike" kern="1200" baseline="0">
                <a:solidFill>
                  <a:schemeClr val="tx1">
                    <a:lumMod val="65000"/>
                    <a:lumOff val="35000"/>
                  </a:schemeClr>
                </a:solidFill>
                <a:latin typeface="+mn-lt"/>
                <a:ea typeface="+mn-ea"/>
                <a:cs typeface="+mn-cs"/>
              </a:defRPr>
            </a:pPr>
            <a:endParaRPr lang="en-US"/>
          </a:p>
        </c:txPr>
        <c:crossAx val="1962329648"/>
        <c:crosses val="autoZero"/>
        <c:crossBetween val="midCat"/>
      </c:valAx>
      <c:valAx>
        <c:axId val="1962329648"/>
        <c:scaling>
          <c:orientation val="minMax"/>
          <c:max val="60"/>
          <c:min val="0"/>
        </c:scaling>
        <c:delete val="0"/>
        <c:axPos val="l"/>
        <c:majorGridlines>
          <c:spPr>
            <a:ln w="9525" cap="flat" cmpd="sng" algn="ctr">
              <a:solidFill>
                <a:schemeClr val="tx1">
                  <a:lumMod val="15000"/>
                  <a:lumOff val="85000"/>
                </a:schemeClr>
              </a:solidFill>
              <a:prstDash val="solid"/>
              <a:round/>
            </a:ln>
          </c:spPr>
        </c:majorGridlines>
        <c:title>
          <c:tx>
            <c:rich>
              <a:bodyPr rot="-5400000" spcFirstLastPara="1" vertOverflow="ellipsis" vert="horz" wrap="square" anchor="ctr" anchorCtr="1"/>
              <a:lstStyle/>
              <a:p>
                <a:pPr>
                  <a:defRPr sz="1000" b="0" i="0" strike="noStrike" kern="1200" baseline="0">
                    <a:solidFill>
                      <a:schemeClr val="tx1">
                        <a:lumMod val="65000"/>
                        <a:lumOff val="35000"/>
                      </a:schemeClr>
                    </a:solidFill>
                    <a:latin typeface="+mn-lt"/>
                    <a:ea typeface="+mn-ea"/>
                    <a:cs typeface="+mn-cs"/>
                  </a:defRPr>
                </a:pPr>
                <a:r>
                  <a:rPr lang="en-US" altLang="zh-CN"/>
                  <a:t>mAP</a:t>
                </a:r>
              </a:p>
            </c:rich>
          </c:tx>
          <c:overlay val="0"/>
          <c:spPr>
            <a:noFill/>
            <a:ln>
              <a:noFill/>
              <a:prstDash val="solid"/>
            </a:ln>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c:spPr>
        <c:txPr>
          <a:bodyPr rot="-60000000" spcFirstLastPara="1" vertOverflow="ellipsis" vert="horz" wrap="square" anchor="ctr" anchorCtr="1"/>
          <a:lstStyle/>
          <a:p>
            <a:pPr>
              <a:defRPr sz="900" b="0" i="0" strike="noStrike" kern="1200" baseline="0">
                <a:solidFill>
                  <a:schemeClr val="tx1">
                    <a:lumMod val="65000"/>
                    <a:lumOff val="35000"/>
                  </a:schemeClr>
                </a:solidFill>
                <a:latin typeface="+mn-lt"/>
                <a:ea typeface="+mn-ea"/>
                <a:cs typeface="+mn-cs"/>
              </a:defRPr>
            </a:pPr>
            <a:endParaRPr lang="en-US"/>
          </a:p>
        </c:txPr>
        <c:crossAx val="1962254224"/>
        <c:crosses val="autoZero"/>
        <c:crossBetween val="midCat"/>
      </c:valAx>
    </c:plotArea>
    <c:legend>
      <c:legendPos val="r"/>
      <c:overlay val="0"/>
      <c:spPr>
        <a:noFill/>
        <a:ln>
          <a:noFill/>
          <a:prstDash val="solid"/>
        </a:ln>
      </c:spPr>
      <c:txPr>
        <a:bodyPr rot="0" spcFirstLastPara="1" vertOverflow="ellipsis" vert="horz" wrap="square" anchor="ctr" anchorCtr="1"/>
        <a:lstStyle/>
        <a:p>
          <a:pPr>
            <a:defRPr sz="900" b="0" i="0"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0918fc3-219b-4555-953f-57c11515ad88" xsi:nil="true"/>
    <lcf76f155ced4ddcb4097134ff3c332f xmlns="7b59c312-58c3-4ce3-9529-3c4467a6efef">
      <Terms xmlns="http://schemas.microsoft.com/office/infopath/2007/PartnerControls"/>
    </lcf76f155ced4ddcb4097134ff3c332f>
    <_Flow_SignoffStatus xmlns="7b59c312-58c3-4ce3-9529-3c4467a6efef"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9" ma:contentTypeDescription="Create a new document." ma:contentTypeScope="" ma:versionID="4022b00d69f88c9486cfa7d0a629a30a">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732cb65f7e24384a1e0912d5ad7d01d7"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b:Source>
    <b:Tag>Hol24</b:Tag>
    <b:SourceType>Report</b:SourceType>
    <b:Guid>{7AF0C52E-8B4F-4194-843F-7AD71CBF6BE3}</b:Guid>
    <b:Title>Optimization of encoders and receiving systems for machine analysis of coded video content (draft 4)</b:Title>
    <b:Year>January 2024</b:Year>
    <b:Publisher>JVET-AG2030</b:Publisher>
    <b:City>Online</b:City>
    <b:Author>
      <b:Author>
        <b:NameList>
          <b:Person>
            <b:Last>Hollmann</b:Last>
            <b:First>Christopher</b:First>
          </b:Person>
          <b:Person>
            <b:Last>Chen</b:Last>
            <b:First>Jie</b:First>
          </b:Person>
          <b:Person>
            <b:Last>Liu</b:Last>
            <b:First>Shan</b:First>
          </b:Person>
        </b:NameList>
      </b:Author>
    </b:Author>
    <b:RefOrder>1</b:RefOrder>
  </b:Source>
  <b:Source>
    <b:Tag>Red18</b:Tag>
    <b:SourceType>Report</b:SourceType>
    <b:Guid>{208189C5-DE45-45C1-91AB-FBFF01E43943}</b:Guid>
    <b:Title>YOLOv3: An Incremental Improvement</b:Title>
    <b:Year>2018</b:Year>
    <b:Publisher>arXiv</b:Publisher>
    <b:Author>
      <b:Author>
        <b:NameList>
          <b:Person>
            <b:Last>Redmon</b:Last>
            <b:First>Joseph</b:First>
          </b:Person>
          <b:Person>
            <b:Last>Farhadi</b:Last>
            <b:First>Ali</b:First>
          </b:Person>
        </b:NameList>
      </b:Author>
    </b:Author>
    <b:RefOrder>2</b:RefOrder>
  </b:Source>
  <b:Source>
    <b:Tag>Liu234</b:Tag>
    <b:SourceType>Report</b:SourceType>
    <b:Guid>{C89943A3-7848-443D-9C5E-7771C6F19914}</b:Guid>
    <b:Title>Common test conditions for optimization of encoders and receiving systems for machine analysis of coded video content</b:Title>
    <b:Year>October 2023</b:Year>
    <b:Publisher>JVET-AF2031</b:Publisher>
    <b:City>Hannover, DE</b:City>
    <b:Author>
      <b:Author>
        <b:NameList>
          <b:Person>
            <b:Last>Liu</b:Last>
            <b:First>Shan</b:First>
          </b:Person>
          <b:Person>
            <b:Last>Hollmann</b:Last>
            <b:First>Christopher</b:First>
          </b:Person>
        </b:NameList>
      </b:Author>
    </b:Author>
    <b:RefOrder>3</b:RefOrder>
  </b:Source>
</b:Sources>
</file>

<file path=customXml/itemProps1.xml><?xml version="1.0" encoding="utf-8"?>
<ds:datastoreItem xmlns:ds="http://schemas.openxmlformats.org/officeDocument/2006/customXml" ds:itemID="{FF84DCDB-2016-474F-8562-B18843252927}">
  <ds:schemaRefs>
    <ds:schemaRef ds:uri="http://schemas.microsoft.com/sharepoint/v3/contenttype/forms"/>
  </ds:schemaRefs>
</ds:datastoreItem>
</file>

<file path=customXml/itemProps2.xml><?xml version="1.0" encoding="utf-8"?>
<ds:datastoreItem xmlns:ds="http://schemas.openxmlformats.org/officeDocument/2006/customXml" ds:itemID="{84FE18A7-C9B4-40F1-9444-F3E68A600C0D}">
  <ds:schemaRefs>
    <ds:schemaRef ds:uri="http://schemas.microsoft.com/office/2006/metadata/properties"/>
    <ds:schemaRef ds:uri="http://schemas.microsoft.com/office/infopath/2007/PartnerControls"/>
    <ds:schemaRef ds:uri="d0918fc3-219b-4555-953f-57c11515ad88"/>
    <ds:schemaRef ds:uri="7b59c312-58c3-4ce3-9529-3c4467a6efef"/>
  </ds:schemaRefs>
</ds:datastoreItem>
</file>

<file path=customXml/itemProps3.xml><?xml version="1.0" encoding="utf-8"?>
<ds:datastoreItem xmlns:ds="http://schemas.openxmlformats.org/officeDocument/2006/customXml" ds:itemID="{1D435257-A44E-48E0-A927-03B85C08FF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A20A62A-7C8A-4DE7-BE0E-1C01BF1D94A1}">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7</TotalTime>
  <Pages>7</Pages>
  <Words>1114</Words>
  <Characters>6353</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7453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Keating, Steve</cp:lastModifiedBy>
  <cp:revision>3</cp:revision>
  <cp:lastPrinted>1900-01-02T04:00:00Z</cp:lastPrinted>
  <dcterms:created xsi:type="dcterms:W3CDTF">2024-07-14T08:17:00Z</dcterms:created>
  <dcterms:modified xsi:type="dcterms:W3CDTF">2024-07-14T08:23:00Z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0x010100592C8E60515AA84C98623DCB6CA7EDC5</vt:lpwstr>
  </property>
  <property fmtid="{D5CDD505-2E9C-101B-9397-08002B2CF9AE}" pid="3" name="MediaServiceImageTags">
    <vt:lpwstr/>
  </property>
</Properties>
</file>