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89A6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9C1245">
              <w:rPr>
                <w:lang w:val="en-CA"/>
              </w:rPr>
              <w:t>0238</w:t>
            </w:r>
            <w:r w:rsidR="006A0E5C" w:rsidRPr="006A0E5C">
              <w:rPr>
                <w:lang w:val="en-CA"/>
              </w:rPr>
              <w:t>-v</w:t>
            </w:r>
            <w:r w:rsidR="009C124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1E252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A3C37F" w:rsidR="00E61DAC" w:rsidRPr="005B217D" w:rsidRDefault="005F35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JVET-AI</w:t>
            </w:r>
            <w:r w:rsidR="009C1245">
              <w:rPr>
                <w:b/>
                <w:szCs w:val="22"/>
                <w:lang w:val="en-CA"/>
              </w:rPr>
              <w:t>0144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A3133">
              <w:rPr>
                <w:b/>
                <w:szCs w:val="22"/>
              </w:rPr>
              <w:t>AHG8: 444 processing for VCM</w:t>
            </w:r>
          </w:p>
        </w:tc>
      </w:tr>
      <w:tr w:rsidR="00E61DAC" w:rsidRPr="005B217D" w14:paraId="3D8B01B2" w14:textId="77777777" w:rsidTr="001E252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EFAD1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1E252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03129B" w:rsidR="00E61DAC" w:rsidRPr="005B217D" w:rsidRDefault="005F35B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1E252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2D1BDA0C" w:rsidR="00E61DAC" w:rsidRPr="005B217D" w:rsidRDefault="001E25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850" w:type="dxa"/>
          </w:tcPr>
          <w:p w14:paraId="0140ECA2" w14:textId="398FB5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7F72368D" w:rsidR="00E61DAC" w:rsidRPr="005B217D" w:rsidRDefault="00B7135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1E2526" w:rsidRPr="00B71358">
              <w:rPr>
                <w:szCs w:val="22"/>
                <w:lang w:val="en-CA"/>
              </w:rPr>
              <w:t>hristopher.hollmann@ericsson.com</w:t>
            </w:r>
          </w:p>
        </w:tc>
      </w:tr>
      <w:tr w:rsidR="00E61DAC" w:rsidRPr="005B217D" w14:paraId="49AFAA61" w14:textId="77777777" w:rsidTr="001E252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0855E7" w:rsidR="00E61DAC" w:rsidRPr="005B217D" w:rsidRDefault="001E25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5E0DE9" w14:textId="62BF902B" w:rsidR="0006283F" w:rsidRPr="0006283F" w:rsidRDefault="0006283F" w:rsidP="0006283F">
      <w:pPr>
        <w:rPr>
          <w:lang w:val="en-CA"/>
        </w:rPr>
      </w:pPr>
      <w:r>
        <w:rPr>
          <w:lang w:val="en-CA"/>
        </w:rPr>
        <w:t>In this contribution the results of a crosscheck of contribution JVET-AI</w:t>
      </w:r>
      <w:r w:rsidR="009C1245">
        <w:rPr>
          <w:lang w:val="en-CA"/>
        </w:rPr>
        <w:t>0144</w:t>
      </w:r>
      <w:r>
        <w:rPr>
          <w:lang w:val="en-CA"/>
        </w:rPr>
        <w:t xml:space="preserve"> are reported. </w:t>
      </w:r>
      <w:r w:rsidR="00CA4DB0">
        <w:rPr>
          <w:lang w:val="en-CA"/>
        </w:rPr>
        <w:t>Results provided by the proponent</w:t>
      </w:r>
      <w:r w:rsidR="009F60C3">
        <w:rPr>
          <w:lang w:val="en-CA"/>
        </w:rPr>
        <w:t xml:space="preserve"> were </w:t>
      </w:r>
      <w:r w:rsidR="00591F47">
        <w:rPr>
          <w:lang w:val="en-CA"/>
        </w:rPr>
        <w:t xml:space="preserve">approximately </w:t>
      </w:r>
      <w:r w:rsidR="009F60C3">
        <w:rPr>
          <w:lang w:val="en-CA"/>
        </w:rPr>
        <w:t>matched</w:t>
      </w:r>
      <w:r w:rsidR="00B71358">
        <w:rPr>
          <w:lang w:val="en-CA"/>
        </w:rPr>
        <w:t>.</w:t>
      </w:r>
    </w:p>
    <w:p w14:paraId="7D2AC1F0" w14:textId="291928A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38901E4C" w:rsidR="001F2594" w:rsidRDefault="00293157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 crosscheck results for contribution JVET-AI</w:t>
      </w:r>
      <w:r w:rsidR="009C1245">
        <w:rPr>
          <w:szCs w:val="22"/>
          <w:lang w:val="en-CA"/>
        </w:rPr>
        <w:t>0144 </w:t>
      </w:r>
      <w:sdt>
        <w:sdtPr>
          <w:rPr>
            <w:szCs w:val="22"/>
            <w:lang w:val="en-CA"/>
          </w:rPr>
          <w:id w:val="519041491"/>
          <w:citation/>
        </w:sdtPr>
        <w:sdtContent>
          <w:r w:rsidR="009C1245">
            <w:rPr>
              <w:szCs w:val="22"/>
              <w:lang w:val="en-CA"/>
            </w:rPr>
            <w:fldChar w:fldCharType="begin"/>
          </w:r>
          <w:r w:rsidR="009C1245">
            <w:rPr>
              <w:szCs w:val="22"/>
            </w:rPr>
            <w:instrText xml:space="preserve"> CITATION Kea24 \l 1033 </w:instrText>
          </w:r>
          <w:r w:rsidR="009C1245">
            <w:rPr>
              <w:szCs w:val="22"/>
              <w:lang w:val="en-CA"/>
            </w:rPr>
            <w:fldChar w:fldCharType="separate"/>
          </w:r>
          <w:r w:rsidR="009C1245" w:rsidRPr="009C1245">
            <w:rPr>
              <w:noProof/>
              <w:szCs w:val="22"/>
            </w:rPr>
            <w:t>[1]</w:t>
          </w:r>
          <w:r w:rsidR="009C1245"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 xml:space="preserve"> </w:t>
      </w:r>
      <w:r w:rsidR="0025611A">
        <w:rPr>
          <w:szCs w:val="22"/>
          <w:lang w:val="en-CA"/>
        </w:rPr>
        <w:t xml:space="preserve">are reported. The contribution explores </w:t>
      </w:r>
      <w:r w:rsidR="009A3133">
        <w:rPr>
          <w:szCs w:val="22"/>
          <w:lang w:val="en-CA"/>
        </w:rPr>
        <w:t>encoding sequences at 4:4:4 chroma format</w:t>
      </w:r>
      <w:r w:rsidR="006234C1">
        <w:rPr>
          <w:szCs w:val="22"/>
          <w:lang w:val="en-CA"/>
        </w:rPr>
        <w:t xml:space="preserve"> and evaluating the performance </w:t>
      </w:r>
      <w:proofErr w:type="gramStart"/>
      <w:r w:rsidR="006234C1">
        <w:rPr>
          <w:szCs w:val="22"/>
          <w:lang w:val="en-CA"/>
        </w:rPr>
        <w:t>in regard to</w:t>
      </w:r>
      <w:proofErr w:type="gramEnd"/>
      <w:r w:rsidR="006234C1">
        <w:rPr>
          <w:szCs w:val="22"/>
          <w:lang w:val="en-CA"/>
        </w:rPr>
        <w:t xml:space="preserve"> the </w:t>
      </w:r>
      <w:r w:rsidR="000F379B">
        <w:rPr>
          <w:szCs w:val="22"/>
          <w:lang w:val="en-CA"/>
        </w:rPr>
        <w:t>test conditions for machine</w:t>
      </w:r>
      <w:r w:rsidR="00585585">
        <w:rPr>
          <w:szCs w:val="22"/>
          <w:lang w:val="en-CA"/>
        </w:rPr>
        <w:t xml:space="preserve"> analysis of coded video content. </w:t>
      </w:r>
    </w:p>
    <w:p w14:paraId="7C0AE260" w14:textId="0D180B3B" w:rsidR="00AC4F61" w:rsidRDefault="00AC4F61" w:rsidP="009234A5">
      <w:pPr>
        <w:rPr>
          <w:szCs w:val="22"/>
          <w:lang w:val="en-CA"/>
        </w:rPr>
      </w:pPr>
      <w:r>
        <w:rPr>
          <w:szCs w:val="22"/>
          <w:lang w:val="en-CA"/>
        </w:rPr>
        <w:t>5 different tests were performed, summarized as follows:</w:t>
      </w:r>
    </w:p>
    <w:p w14:paraId="60A12B46" w14:textId="5F2883AD" w:rsidR="00AC4F61" w:rsidRDefault="00AC4F61" w:rsidP="00AC4F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Converting the original sequences to 4:4:4 for encoding</w:t>
      </w:r>
    </w:p>
    <w:p w14:paraId="450FF64A" w14:textId="1B467EAD" w:rsidR="003B7B92" w:rsidRDefault="003B7B92" w:rsidP="00AC4F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Converting the original sequences to 4:4:4 at half luma resolution for encoding</w:t>
      </w:r>
    </w:p>
    <w:p w14:paraId="2BC1AA02" w14:textId="7CCD8961" w:rsidR="003B7B92" w:rsidRDefault="003B7B92" w:rsidP="00AC4F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1, and additionally using RPR to code </w:t>
      </w:r>
      <w:r w:rsidR="008567CD">
        <w:rPr>
          <w:szCs w:val="22"/>
          <w:lang w:val="en-CA"/>
        </w:rPr>
        <w:t xml:space="preserve">the entire sequence </w:t>
      </w:r>
      <w:r>
        <w:rPr>
          <w:szCs w:val="22"/>
          <w:lang w:val="en-CA"/>
        </w:rPr>
        <w:t xml:space="preserve">at </w:t>
      </w:r>
      <w:r w:rsidR="008567CD">
        <w:rPr>
          <w:szCs w:val="22"/>
          <w:lang w:val="en-CA"/>
        </w:rPr>
        <w:t xml:space="preserve">1.25x scaling in both </w:t>
      </w:r>
      <w:proofErr w:type="gramStart"/>
      <w:r w:rsidR="008567CD">
        <w:rPr>
          <w:szCs w:val="22"/>
          <w:lang w:val="en-CA"/>
        </w:rPr>
        <w:t>directions</w:t>
      </w:r>
      <w:proofErr w:type="gramEnd"/>
    </w:p>
    <w:p w14:paraId="7962402E" w14:textId="7F09AA71" w:rsidR="008567CD" w:rsidRDefault="008567CD" w:rsidP="00AC4F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1, and additionally using RPR to code the entire sequence at 1.5x scaling in both </w:t>
      </w:r>
      <w:proofErr w:type="gramStart"/>
      <w:r>
        <w:rPr>
          <w:szCs w:val="22"/>
          <w:lang w:val="en-CA"/>
        </w:rPr>
        <w:t>directions</w:t>
      </w:r>
      <w:proofErr w:type="gramEnd"/>
    </w:p>
    <w:p w14:paraId="47707A13" w14:textId="5EB27399" w:rsidR="008567CD" w:rsidRDefault="008567CD" w:rsidP="00AC4F6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1, and additionally using RPR to code the entire sequence at 2.0x scaling in both </w:t>
      </w:r>
      <w:proofErr w:type="gramStart"/>
      <w:r>
        <w:rPr>
          <w:szCs w:val="22"/>
          <w:lang w:val="en-CA"/>
        </w:rPr>
        <w:t>directions</w:t>
      </w:r>
      <w:proofErr w:type="gramEnd"/>
    </w:p>
    <w:p w14:paraId="5125F25B" w14:textId="62D9DDFB" w:rsidR="006A4865" w:rsidRPr="006A4865" w:rsidRDefault="006A4865" w:rsidP="006A4865">
      <w:pPr>
        <w:rPr>
          <w:szCs w:val="22"/>
          <w:lang w:val="en-CA"/>
        </w:rPr>
      </w:pPr>
      <w:r>
        <w:rPr>
          <w:szCs w:val="22"/>
          <w:lang w:val="en-CA"/>
        </w:rPr>
        <w:t>Results were provided for both random access and low delay configurations.</w:t>
      </w:r>
    </w:p>
    <w:p w14:paraId="32EAF635" w14:textId="440AA960" w:rsidR="007F1F8B" w:rsidRDefault="00293157" w:rsidP="00293157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5665996" w14:textId="38D39028" w:rsidR="00B71358" w:rsidRDefault="006A4865" w:rsidP="006A4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Besides</w:t>
      </w:r>
      <w:r w:rsidR="00705352">
        <w:rPr>
          <w:lang w:val="en-CA"/>
        </w:rPr>
        <w:t xml:space="preserve"> the chroma format conversions and rescaling in tests 2-5, the common test conditions in JVET-AH2030</w:t>
      </w:r>
      <w:r w:rsidR="000F20A5">
        <w:rPr>
          <w:lang w:val="en-CA"/>
        </w:rPr>
        <w:t> </w:t>
      </w:r>
      <w:sdt>
        <w:sdtPr>
          <w:rPr>
            <w:lang w:val="en-CA"/>
          </w:rPr>
          <w:id w:val="-1500961245"/>
          <w:citation/>
        </w:sdtPr>
        <w:sdtContent>
          <w:r w:rsidR="000F20A5">
            <w:rPr>
              <w:lang w:val="en-CA"/>
            </w:rPr>
            <w:fldChar w:fldCharType="begin"/>
          </w:r>
          <w:r w:rsidR="000F20A5">
            <w:instrText xml:space="preserve"> CITATION Liu24 \l 1033 </w:instrText>
          </w:r>
          <w:r w:rsidR="000F20A5">
            <w:rPr>
              <w:lang w:val="en-CA"/>
            </w:rPr>
            <w:fldChar w:fldCharType="separate"/>
          </w:r>
          <w:r w:rsidR="009C1245">
            <w:rPr>
              <w:noProof/>
            </w:rPr>
            <w:t>[2]</w:t>
          </w:r>
          <w:r w:rsidR="000F20A5">
            <w:rPr>
              <w:lang w:val="en-CA"/>
            </w:rPr>
            <w:fldChar w:fldCharType="end"/>
          </w:r>
        </w:sdtContent>
      </w:sdt>
      <w:r w:rsidR="00705352">
        <w:rPr>
          <w:lang w:val="en-CA"/>
        </w:rPr>
        <w:t xml:space="preserve"> were followed.</w:t>
      </w:r>
      <w:r w:rsidR="00AF28F1">
        <w:rPr>
          <w:lang w:val="en-CA"/>
        </w:rPr>
        <w:t xml:space="preserve"> </w:t>
      </w:r>
      <w:r w:rsidR="00C1608A">
        <w:rPr>
          <w:lang w:val="en-CA"/>
        </w:rPr>
        <w:t>D</w:t>
      </w:r>
      <w:r w:rsidR="00AF28F1">
        <w:rPr>
          <w:lang w:val="en-CA"/>
        </w:rPr>
        <w:t xml:space="preserve">etailed results </w:t>
      </w:r>
      <w:r w:rsidR="004F7609">
        <w:rPr>
          <w:lang w:val="en-CA"/>
        </w:rPr>
        <w:t xml:space="preserve">comparing bitrates and machine task performance are </w:t>
      </w:r>
      <w:r w:rsidR="00AF28F1">
        <w:rPr>
          <w:lang w:val="en-CA"/>
        </w:rPr>
        <w:t>available in the attached Excel document</w:t>
      </w:r>
      <w:r w:rsidR="004F7609">
        <w:rPr>
          <w:lang w:val="en-CA"/>
        </w:rPr>
        <w:t xml:space="preserve"> JVET-AI0238_crosscheck.xlsm</w:t>
      </w:r>
      <w:r w:rsidR="00AF28F1">
        <w:rPr>
          <w:lang w:val="en-CA"/>
        </w:rPr>
        <w:t xml:space="preserve">. </w:t>
      </w:r>
      <w:r w:rsidR="00174CD9">
        <w:rPr>
          <w:lang w:val="en-CA"/>
        </w:rPr>
        <w:t>BD-rate</w:t>
      </w:r>
      <w:r w:rsidR="00E50A30">
        <w:rPr>
          <w:lang w:val="en-CA"/>
        </w:rPr>
        <w:t xml:space="preserve"> results can be found</w:t>
      </w:r>
      <w:r w:rsidR="00174CD9">
        <w:rPr>
          <w:lang w:val="en-CA"/>
        </w:rPr>
        <w:t xml:space="preserve"> in the Excel sheets</w:t>
      </w:r>
      <w:r w:rsidR="00EF7D2A">
        <w:rPr>
          <w:lang w:val="en-CA"/>
        </w:rPr>
        <w:t xml:space="preserve"> JVET-AI0238_</w:t>
      </w:r>
      <w:proofErr w:type="gramStart"/>
      <w:r w:rsidR="00EF7D2A">
        <w:rPr>
          <w:lang w:val="en-CA"/>
        </w:rPr>
        <w:t>t[</w:t>
      </w:r>
      <w:proofErr w:type="gramEnd"/>
      <w:r w:rsidR="00EF7D2A">
        <w:rPr>
          <w:lang w:val="en-CA"/>
        </w:rPr>
        <w:t>1…5].</w:t>
      </w:r>
      <w:proofErr w:type="spellStart"/>
      <w:r w:rsidR="00EF7D2A">
        <w:rPr>
          <w:lang w:val="en-CA"/>
        </w:rPr>
        <w:t>xlsm</w:t>
      </w:r>
      <w:proofErr w:type="spellEnd"/>
      <w:r w:rsidR="00EF7D2A">
        <w:rPr>
          <w:lang w:val="en-CA"/>
        </w:rPr>
        <w:t>.</w:t>
      </w:r>
      <w:r w:rsidR="00E50A30">
        <w:rPr>
          <w:lang w:val="en-CA"/>
        </w:rPr>
        <w:t xml:space="preserve"> </w:t>
      </w:r>
      <w:r w:rsidR="00EF7D2A">
        <w:rPr>
          <w:lang w:val="en-CA"/>
        </w:rPr>
        <w:t>These</w:t>
      </w:r>
      <w:r w:rsidR="00E50A30">
        <w:rPr>
          <w:lang w:val="en-CA"/>
        </w:rPr>
        <w:t xml:space="preserve"> are summarized in </w:t>
      </w:r>
      <w:r w:rsidR="00BC1064">
        <w:rPr>
          <w:lang w:val="en-CA"/>
        </w:rPr>
        <w:fldChar w:fldCharType="begin"/>
      </w:r>
      <w:r w:rsidR="00BC1064">
        <w:rPr>
          <w:lang w:val="en-CA"/>
        </w:rPr>
        <w:instrText xml:space="preserve"> REF _Ref170830155 \h </w:instrText>
      </w:r>
      <w:r w:rsidR="00BC1064">
        <w:rPr>
          <w:lang w:val="en-CA"/>
        </w:rPr>
      </w:r>
      <w:r w:rsidR="00BC1064">
        <w:rPr>
          <w:lang w:val="en-CA"/>
        </w:rPr>
        <w:fldChar w:fldCharType="separate"/>
      </w:r>
      <w:r w:rsidR="00A160B4">
        <w:t xml:space="preserve">Table </w:t>
      </w:r>
      <w:r w:rsidR="00A160B4">
        <w:rPr>
          <w:noProof/>
        </w:rPr>
        <w:t>1</w:t>
      </w:r>
      <w:r w:rsidR="00BC1064">
        <w:rPr>
          <w:lang w:val="en-CA"/>
        </w:rPr>
        <w:fldChar w:fldCharType="end"/>
      </w:r>
      <w:r w:rsidR="00E50A30">
        <w:rPr>
          <w:lang w:val="en-CA"/>
        </w:rPr>
        <w:t>.</w:t>
      </w:r>
    </w:p>
    <w:p w14:paraId="370D1DF7" w14:textId="3217FAB0" w:rsidR="001D20C4" w:rsidRDefault="001D20C4" w:rsidP="006A4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It was noted that </w:t>
      </w:r>
      <w:r w:rsidR="0067335F">
        <w:rPr>
          <w:lang w:val="en-CA"/>
        </w:rPr>
        <w:t>the bitrates in the proposal</w:t>
      </w:r>
      <w:r w:rsidR="007373C5">
        <w:rPr>
          <w:lang w:val="en-CA"/>
        </w:rPr>
        <w:t xml:space="preserve"> were slightly higher than the ones generated by the cross-checker. As the</w:t>
      </w:r>
      <w:r w:rsidR="00B17025">
        <w:rPr>
          <w:lang w:val="en-CA"/>
        </w:rPr>
        <w:t xml:space="preserve"> differences are a constant value that seems to depend on </w:t>
      </w:r>
      <w:r w:rsidR="000C1A6A">
        <w:rPr>
          <w:lang w:val="en-CA"/>
        </w:rPr>
        <w:t xml:space="preserve">the frame rate, it is asserted that this difference stems from </w:t>
      </w:r>
      <w:r w:rsidR="00650940">
        <w:rPr>
          <w:lang w:val="en-CA"/>
        </w:rPr>
        <w:t xml:space="preserve">additional information such as SEI messages that is </w:t>
      </w:r>
      <w:r w:rsidR="00562705">
        <w:rPr>
          <w:lang w:val="en-CA"/>
        </w:rPr>
        <w:t>included in the bitrate.</w:t>
      </w:r>
    </w:p>
    <w:p w14:paraId="18D9C9A8" w14:textId="77777777" w:rsidR="000F20A5" w:rsidRDefault="000F20A5" w:rsidP="006A4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jc w:val="left"/>
        <w:rPr>
          <w:lang w:val="en-CA"/>
        </w:rPr>
      </w:pPr>
    </w:p>
    <w:p w14:paraId="67361319" w14:textId="56EE7266" w:rsidR="00E50A30" w:rsidRDefault="00E50A30" w:rsidP="00E50A30">
      <w:pPr>
        <w:pStyle w:val="Caption"/>
        <w:keepNext/>
      </w:pPr>
      <w:bookmarkStart w:id="0" w:name="_Ref170830155"/>
      <w:r>
        <w:t xml:space="preserve">Table </w:t>
      </w:r>
      <w:fldSimple w:instr=" SEQ Table \* ARABIC ">
        <w:r w:rsidR="00EF7D2A">
          <w:rPr>
            <w:noProof/>
          </w:rPr>
          <w:t>1</w:t>
        </w:r>
      </w:fldSimple>
      <w:bookmarkEnd w:id="0"/>
      <w:r>
        <w:t>.</w:t>
      </w:r>
      <w:r>
        <w:rPr>
          <w:noProof/>
        </w:rPr>
        <w:t xml:space="preserve"> Summary of </w:t>
      </w:r>
      <w:r w:rsidR="00BC1064">
        <w:rPr>
          <w:noProof/>
        </w:rPr>
        <w:t>performance</w:t>
      </w:r>
      <w:r>
        <w:rPr>
          <w:noProof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464"/>
        <w:gridCol w:w="1465"/>
        <w:gridCol w:w="1465"/>
        <w:gridCol w:w="1465"/>
        <w:gridCol w:w="1465"/>
      </w:tblGrid>
      <w:tr w:rsidR="00E50A30" w14:paraId="6DBB6ABE" w14:textId="77777777" w:rsidTr="00B17025">
        <w:tc>
          <w:tcPr>
            <w:tcW w:w="1980" w:type="dxa"/>
          </w:tcPr>
          <w:p w14:paraId="2087919B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Dataset and config</w:t>
            </w:r>
          </w:p>
        </w:tc>
        <w:tc>
          <w:tcPr>
            <w:tcW w:w="1464" w:type="dxa"/>
          </w:tcPr>
          <w:p w14:paraId="0BE9B3E4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Test 1</w:t>
            </w:r>
          </w:p>
        </w:tc>
        <w:tc>
          <w:tcPr>
            <w:tcW w:w="1465" w:type="dxa"/>
          </w:tcPr>
          <w:p w14:paraId="1FA6D75F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Test 2</w:t>
            </w:r>
          </w:p>
        </w:tc>
        <w:tc>
          <w:tcPr>
            <w:tcW w:w="1465" w:type="dxa"/>
          </w:tcPr>
          <w:p w14:paraId="5EA10B10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Test 3</w:t>
            </w:r>
          </w:p>
        </w:tc>
        <w:tc>
          <w:tcPr>
            <w:tcW w:w="1465" w:type="dxa"/>
          </w:tcPr>
          <w:p w14:paraId="63323D73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Test 4</w:t>
            </w:r>
          </w:p>
        </w:tc>
        <w:tc>
          <w:tcPr>
            <w:tcW w:w="1465" w:type="dxa"/>
          </w:tcPr>
          <w:p w14:paraId="196C6069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Test 5</w:t>
            </w:r>
          </w:p>
        </w:tc>
      </w:tr>
      <w:tr w:rsidR="00E50A30" w14:paraId="128A4C9E" w14:textId="77777777" w:rsidTr="00B17025">
        <w:tc>
          <w:tcPr>
            <w:tcW w:w="1980" w:type="dxa"/>
          </w:tcPr>
          <w:p w14:paraId="49FAE99E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SFU-HW, RA</w:t>
            </w:r>
          </w:p>
        </w:tc>
        <w:tc>
          <w:tcPr>
            <w:tcW w:w="1464" w:type="dxa"/>
          </w:tcPr>
          <w:p w14:paraId="39E13022" w14:textId="230A97CE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F6939">
              <w:rPr>
                <w:lang w:val="en-CA"/>
              </w:rPr>
              <w:t>2.2%</w:t>
            </w:r>
          </w:p>
        </w:tc>
        <w:tc>
          <w:tcPr>
            <w:tcW w:w="1465" w:type="dxa"/>
          </w:tcPr>
          <w:p w14:paraId="0F006B1C" w14:textId="33BAA7FD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9340B9">
              <w:rPr>
                <w:lang w:val="en-CA"/>
              </w:rPr>
              <w:t>16.2%</w:t>
            </w:r>
          </w:p>
        </w:tc>
        <w:tc>
          <w:tcPr>
            <w:tcW w:w="1465" w:type="dxa"/>
          </w:tcPr>
          <w:p w14:paraId="1E19D416" w14:textId="0933AFA0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A0D65">
              <w:rPr>
                <w:lang w:val="en-CA"/>
              </w:rPr>
              <w:t>10.8%</w:t>
            </w:r>
          </w:p>
        </w:tc>
        <w:tc>
          <w:tcPr>
            <w:tcW w:w="1465" w:type="dxa"/>
          </w:tcPr>
          <w:p w14:paraId="5FEA0B55" w14:textId="5ADB11E7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992DC5">
              <w:rPr>
                <w:lang w:val="en-CA"/>
              </w:rPr>
              <w:t>10.2%</w:t>
            </w:r>
          </w:p>
        </w:tc>
        <w:tc>
          <w:tcPr>
            <w:tcW w:w="1465" w:type="dxa"/>
          </w:tcPr>
          <w:p w14:paraId="30C1B6B0" w14:textId="48BC0B58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55414">
              <w:rPr>
                <w:lang w:val="en-CA"/>
              </w:rPr>
              <w:t>9.3%</w:t>
            </w:r>
          </w:p>
        </w:tc>
      </w:tr>
      <w:tr w:rsidR="00E50A30" w14:paraId="22C02431" w14:textId="77777777" w:rsidTr="00B17025">
        <w:tc>
          <w:tcPr>
            <w:tcW w:w="1980" w:type="dxa"/>
          </w:tcPr>
          <w:p w14:paraId="5EA9F23C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SFU-HW, LD</w:t>
            </w:r>
          </w:p>
        </w:tc>
        <w:tc>
          <w:tcPr>
            <w:tcW w:w="1464" w:type="dxa"/>
          </w:tcPr>
          <w:p w14:paraId="38BEC169" w14:textId="77C30776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F75FE1">
              <w:rPr>
                <w:lang w:val="en-CA"/>
              </w:rPr>
              <w:t>6.5%</w:t>
            </w:r>
          </w:p>
        </w:tc>
        <w:tc>
          <w:tcPr>
            <w:tcW w:w="1465" w:type="dxa"/>
          </w:tcPr>
          <w:p w14:paraId="090EBC47" w14:textId="3DDFB44A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475DC0">
              <w:rPr>
                <w:lang w:val="en-CA"/>
              </w:rPr>
              <w:t>18.7%</w:t>
            </w:r>
          </w:p>
        </w:tc>
        <w:tc>
          <w:tcPr>
            <w:tcW w:w="1465" w:type="dxa"/>
          </w:tcPr>
          <w:p w14:paraId="1559AF2F" w14:textId="098A28CE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A0D65">
              <w:rPr>
                <w:lang w:val="en-CA"/>
              </w:rPr>
              <w:t>17.0%</w:t>
            </w:r>
          </w:p>
        </w:tc>
        <w:tc>
          <w:tcPr>
            <w:tcW w:w="1465" w:type="dxa"/>
          </w:tcPr>
          <w:p w14:paraId="2CA26B2D" w14:textId="464124BE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992DC5">
              <w:rPr>
                <w:lang w:val="en-CA"/>
              </w:rPr>
              <w:t>16.3%</w:t>
            </w:r>
          </w:p>
        </w:tc>
        <w:tc>
          <w:tcPr>
            <w:tcW w:w="1465" w:type="dxa"/>
          </w:tcPr>
          <w:p w14:paraId="6DF673AA" w14:textId="39EA88E1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4944FC">
              <w:rPr>
                <w:lang w:val="en-CA"/>
              </w:rPr>
              <w:t>16.3%</w:t>
            </w:r>
          </w:p>
        </w:tc>
      </w:tr>
      <w:tr w:rsidR="00E50A30" w14:paraId="4C52C945" w14:textId="77777777" w:rsidTr="00B17025">
        <w:tc>
          <w:tcPr>
            <w:tcW w:w="1980" w:type="dxa"/>
          </w:tcPr>
          <w:p w14:paraId="403920C7" w14:textId="77777777" w:rsidR="00E50A30" w:rsidRDefault="00E50A30" w:rsidP="00C57FD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TVD, RA</w:t>
            </w:r>
          </w:p>
        </w:tc>
        <w:tc>
          <w:tcPr>
            <w:tcW w:w="1464" w:type="dxa"/>
          </w:tcPr>
          <w:p w14:paraId="6AAB35E0" w14:textId="7920F6F7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081C9C">
              <w:rPr>
                <w:lang w:val="en-CA"/>
              </w:rPr>
              <w:t>4.5%</w:t>
            </w:r>
          </w:p>
        </w:tc>
        <w:tc>
          <w:tcPr>
            <w:tcW w:w="1465" w:type="dxa"/>
          </w:tcPr>
          <w:p w14:paraId="453ECC6F" w14:textId="6169F54C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475DC0">
              <w:rPr>
                <w:lang w:val="en-CA"/>
              </w:rPr>
              <w:t>17.3%</w:t>
            </w:r>
          </w:p>
        </w:tc>
        <w:tc>
          <w:tcPr>
            <w:tcW w:w="1465" w:type="dxa"/>
          </w:tcPr>
          <w:p w14:paraId="1535940C" w14:textId="0E4BB090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D44DF6">
              <w:rPr>
                <w:lang w:val="en-CA"/>
              </w:rPr>
              <w:t>16.9%</w:t>
            </w:r>
          </w:p>
        </w:tc>
        <w:tc>
          <w:tcPr>
            <w:tcW w:w="1465" w:type="dxa"/>
          </w:tcPr>
          <w:p w14:paraId="437D3C0B" w14:textId="76B15B9F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332133">
              <w:rPr>
                <w:lang w:val="en-CA"/>
              </w:rPr>
              <w:t>15.4%</w:t>
            </w:r>
          </w:p>
        </w:tc>
        <w:tc>
          <w:tcPr>
            <w:tcW w:w="1465" w:type="dxa"/>
          </w:tcPr>
          <w:p w14:paraId="367547DD" w14:textId="74F7F39D" w:rsidR="00E50A30" w:rsidRDefault="00066A58" w:rsidP="007554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4944FC">
              <w:rPr>
                <w:lang w:val="en-CA"/>
              </w:rPr>
              <w:t>11.2%</w:t>
            </w:r>
          </w:p>
        </w:tc>
      </w:tr>
      <w:tr w:rsidR="00E50A30" w14:paraId="61F672B9" w14:textId="77777777" w:rsidTr="00B17025">
        <w:tc>
          <w:tcPr>
            <w:tcW w:w="1980" w:type="dxa"/>
          </w:tcPr>
          <w:p w14:paraId="1F0029B2" w14:textId="77777777" w:rsidR="00E50A30" w:rsidRDefault="00E50A30" w:rsidP="00C57F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left"/>
              <w:rPr>
                <w:lang w:val="en-CA"/>
              </w:rPr>
            </w:pPr>
            <w:r>
              <w:rPr>
                <w:lang w:val="en-CA"/>
              </w:rPr>
              <w:t>TVD, LD</w:t>
            </w:r>
          </w:p>
        </w:tc>
        <w:tc>
          <w:tcPr>
            <w:tcW w:w="1464" w:type="dxa"/>
          </w:tcPr>
          <w:p w14:paraId="644C4C08" w14:textId="133805FB" w:rsidR="00E50A30" w:rsidRDefault="00066A58" w:rsidP="0075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−8.3%</w:t>
            </w:r>
          </w:p>
        </w:tc>
        <w:tc>
          <w:tcPr>
            <w:tcW w:w="1465" w:type="dxa"/>
          </w:tcPr>
          <w:p w14:paraId="5E0DBBDA" w14:textId="21A6C5D2" w:rsidR="00E50A30" w:rsidRDefault="00066A58" w:rsidP="0075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D041DF">
              <w:rPr>
                <w:lang w:val="en-CA"/>
              </w:rPr>
              <w:t>1.6%</w:t>
            </w:r>
          </w:p>
        </w:tc>
        <w:tc>
          <w:tcPr>
            <w:tcW w:w="1465" w:type="dxa"/>
          </w:tcPr>
          <w:p w14:paraId="4FEC7814" w14:textId="0F91D606" w:rsidR="00E50A30" w:rsidRDefault="00066A58" w:rsidP="0075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E52FFF">
              <w:rPr>
                <w:lang w:val="en-CA"/>
              </w:rPr>
              <w:t>12.9%</w:t>
            </w:r>
          </w:p>
        </w:tc>
        <w:tc>
          <w:tcPr>
            <w:tcW w:w="1465" w:type="dxa"/>
          </w:tcPr>
          <w:p w14:paraId="3DC787F5" w14:textId="03FDA62E" w:rsidR="00E50A30" w:rsidRDefault="00066A58" w:rsidP="0075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072F02">
              <w:rPr>
                <w:lang w:val="en-CA"/>
              </w:rPr>
              <w:t>11.0%</w:t>
            </w:r>
          </w:p>
        </w:tc>
        <w:tc>
          <w:tcPr>
            <w:tcW w:w="1465" w:type="dxa"/>
          </w:tcPr>
          <w:p w14:paraId="2AB7A30A" w14:textId="18218080" w:rsidR="00E50A30" w:rsidRDefault="00066A58" w:rsidP="007554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</w:tabs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4B149C">
              <w:rPr>
                <w:lang w:val="en-CA"/>
              </w:rPr>
              <w:t>3.0%</w:t>
            </w:r>
          </w:p>
        </w:tc>
      </w:tr>
    </w:tbl>
    <w:p w14:paraId="733F874A" w14:textId="57E7852E" w:rsidR="00E50A30" w:rsidRDefault="001735C5" w:rsidP="006A4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Only for one sequence in one case</w:t>
      </w:r>
      <w:r w:rsidR="008E223B">
        <w:rPr>
          <w:lang w:val="en-CA"/>
        </w:rPr>
        <w:t xml:space="preserve"> (TVD-02_01, Test 1, LD, QP 26) a larger difference in performance was observed</w:t>
      </w:r>
      <w:r w:rsidR="0079007E">
        <w:rPr>
          <w:lang w:val="en-CA"/>
        </w:rPr>
        <w:t>, for which the reason is still being investigated</w:t>
      </w:r>
      <w:r w:rsidR="008E223B">
        <w:rPr>
          <w:lang w:val="en-CA"/>
        </w:rPr>
        <w:t>.</w:t>
      </w:r>
      <w:r w:rsidR="0079007E">
        <w:rPr>
          <w:lang w:val="en-CA"/>
        </w:rPr>
        <w:t xml:space="preserve"> The remaining tests, i.e., </w:t>
      </w:r>
      <w:r w:rsidR="009B3709">
        <w:rPr>
          <w:lang w:val="en-CA"/>
        </w:rPr>
        <w:t xml:space="preserve">nearly all test points, show </w:t>
      </w:r>
      <w:proofErr w:type="gramStart"/>
      <w:r w:rsidR="009B3709">
        <w:rPr>
          <w:lang w:val="en-CA"/>
        </w:rPr>
        <w:t>a close proximity</w:t>
      </w:r>
      <w:proofErr w:type="gramEnd"/>
      <w:r w:rsidR="009B3709">
        <w:rPr>
          <w:lang w:val="en-CA"/>
        </w:rPr>
        <w:t xml:space="preserve"> in test results and thus the performance</w:t>
      </w:r>
      <w:r w:rsidR="00D46B10">
        <w:rPr>
          <w:lang w:val="en-CA"/>
        </w:rPr>
        <w:t>, while not matched, is indicative of the benefit claimed by the proponent.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46374861"/>
        <w:docPartObj>
          <w:docPartGallery w:val="Bibliographies"/>
          <w:docPartUnique/>
        </w:docPartObj>
      </w:sdtPr>
      <w:sdtContent>
        <w:p w14:paraId="476B2FA9" w14:textId="0121895A" w:rsidR="000F20A5" w:rsidRDefault="000F20A5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65F6CD3D" w14:textId="77777777" w:rsidR="009C1245" w:rsidRDefault="000F20A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2"/>
              </w:tblGrid>
              <w:tr w:rsidR="009C1245" w14:paraId="5F2024B9" w14:textId="77777777">
                <w:trPr>
                  <w:divId w:val="175054460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906741D" w14:textId="2011CD1E" w:rsidR="009C1245" w:rsidRDefault="009C124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7A1394D" w14:textId="77777777" w:rsidR="009C1245" w:rsidRDefault="009C12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Keating, "AHG8: 444 processing for VCM," JVET-AI0144, Sapporo, JP, July 2024.</w:t>
                    </w:r>
                  </w:p>
                </w:tc>
              </w:tr>
              <w:tr w:rsidR="009C1245" w14:paraId="050607E8" w14:textId="77777777">
                <w:trPr>
                  <w:divId w:val="175054460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2DC0AB" w14:textId="77777777" w:rsidR="009C1245" w:rsidRDefault="009C12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9455CCD" w14:textId="77777777" w:rsidR="009C1245" w:rsidRDefault="009C124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JVET-AH2031, Rennes, FR, April 2024.</w:t>
                    </w:r>
                  </w:p>
                </w:tc>
              </w:tr>
            </w:tbl>
            <w:p w14:paraId="536A042E" w14:textId="77777777" w:rsidR="009C1245" w:rsidRDefault="009C1245">
              <w:pPr>
                <w:divId w:val="1750544608"/>
                <w:rPr>
                  <w:noProof/>
                </w:rPr>
              </w:pPr>
            </w:p>
            <w:p w14:paraId="76102EEC" w14:textId="275EF674" w:rsidR="000F20A5" w:rsidRDefault="000F20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2302979" w14:textId="77777777" w:rsidR="000F20A5" w:rsidRPr="00B71358" w:rsidRDefault="000F20A5" w:rsidP="006A486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</w:tabs>
        <w:jc w:val="left"/>
        <w:rPr>
          <w:lang w:val="en-CA"/>
        </w:rPr>
      </w:pPr>
    </w:p>
    <w:sectPr w:rsidR="000F20A5" w:rsidRPr="00B71358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DC8B" w14:textId="77777777" w:rsidR="007E4FDE" w:rsidRDefault="007E4FDE">
      <w:r>
        <w:separator/>
      </w:r>
    </w:p>
  </w:endnote>
  <w:endnote w:type="continuationSeparator" w:id="0">
    <w:p w14:paraId="4B75CC46" w14:textId="77777777" w:rsidR="007E4FDE" w:rsidRDefault="007E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1DD90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35C5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86D9" w14:textId="77777777" w:rsidR="007E4FDE" w:rsidRDefault="007E4FDE">
      <w:r>
        <w:separator/>
      </w:r>
    </w:p>
  </w:footnote>
  <w:footnote w:type="continuationSeparator" w:id="0">
    <w:p w14:paraId="4A96C78E" w14:textId="77777777" w:rsidR="007E4FDE" w:rsidRDefault="007E4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3182"/>
    <w:multiLevelType w:val="hybridMultilevel"/>
    <w:tmpl w:val="5CC690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37708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8943181">
    <w:abstractNumId w:val="10"/>
  </w:num>
  <w:num w:numId="3" w16cid:durableId="2120638338">
    <w:abstractNumId w:val="9"/>
  </w:num>
  <w:num w:numId="4" w16cid:durableId="1199859790">
    <w:abstractNumId w:val="7"/>
  </w:num>
  <w:num w:numId="5" w16cid:durableId="516579686">
    <w:abstractNumId w:val="8"/>
  </w:num>
  <w:num w:numId="6" w16cid:durableId="1137914832">
    <w:abstractNumId w:val="5"/>
  </w:num>
  <w:num w:numId="7" w16cid:durableId="508447886">
    <w:abstractNumId w:val="6"/>
  </w:num>
  <w:num w:numId="8" w16cid:durableId="1651517838">
    <w:abstractNumId w:val="5"/>
  </w:num>
  <w:num w:numId="9" w16cid:durableId="1802459433">
    <w:abstractNumId w:val="1"/>
  </w:num>
  <w:num w:numId="10" w16cid:durableId="1715084425">
    <w:abstractNumId w:val="4"/>
  </w:num>
  <w:num w:numId="11" w16cid:durableId="637031942">
    <w:abstractNumId w:val="3"/>
  </w:num>
  <w:num w:numId="12" w16cid:durableId="657658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83F"/>
    <w:rsid w:val="00065039"/>
    <w:rsid w:val="00066A58"/>
    <w:rsid w:val="00072F02"/>
    <w:rsid w:val="0007614F"/>
    <w:rsid w:val="00081398"/>
    <w:rsid w:val="00081C9C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6A"/>
    <w:rsid w:val="000C228D"/>
    <w:rsid w:val="000C2BAA"/>
    <w:rsid w:val="000C5F4C"/>
    <w:rsid w:val="000E00F3"/>
    <w:rsid w:val="000F158C"/>
    <w:rsid w:val="000F20A5"/>
    <w:rsid w:val="000F379B"/>
    <w:rsid w:val="00102F3D"/>
    <w:rsid w:val="00124E38"/>
    <w:rsid w:val="0012580B"/>
    <w:rsid w:val="00131F90"/>
    <w:rsid w:val="0013458C"/>
    <w:rsid w:val="0013526E"/>
    <w:rsid w:val="00143F88"/>
    <w:rsid w:val="00146152"/>
    <w:rsid w:val="00155526"/>
    <w:rsid w:val="00171371"/>
    <w:rsid w:val="001735C5"/>
    <w:rsid w:val="00174CD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0C4"/>
    <w:rsid w:val="001E0248"/>
    <w:rsid w:val="001E02BE"/>
    <w:rsid w:val="001E2526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11A"/>
    <w:rsid w:val="00263398"/>
    <w:rsid w:val="00263B99"/>
    <w:rsid w:val="002647D8"/>
    <w:rsid w:val="00266F06"/>
    <w:rsid w:val="00275BCF"/>
    <w:rsid w:val="00280613"/>
    <w:rsid w:val="00291E36"/>
    <w:rsid w:val="00292257"/>
    <w:rsid w:val="002931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133"/>
    <w:rsid w:val="003373EC"/>
    <w:rsid w:val="00342FF4"/>
    <w:rsid w:val="00344E5A"/>
    <w:rsid w:val="00346148"/>
    <w:rsid w:val="003669EA"/>
    <w:rsid w:val="003706CC"/>
    <w:rsid w:val="00373978"/>
    <w:rsid w:val="00377710"/>
    <w:rsid w:val="00385AAE"/>
    <w:rsid w:val="003A25F5"/>
    <w:rsid w:val="003A2D8E"/>
    <w:rsid w:val="003A7CE6"/>
    <w:rsid w:val="003B7B9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75DC0"/>
    <w:rsid w:val="0049445A"/>
    <w:rsid w:val="004944FC"/>
    <w:rsid w:val="004957D9"/>
    <w:rsid w:val="004A2A63"/>
    <w:rsid w:val="004B149C"/>
    <w:rsid w:val="004B210C"/>
    <w:rsid w:val="004B6170"/>
    <w:rsid w:val="004D405F"/>
    <w:rsid w:val="004E4F4F"/>
    <w:rsid w:val="004E6789"/>
    <w:rsid w:val="004F61E3"/>
    <w:rsid w:val="004F7609"/>
    <w:rsid w:val="004F7B33"/>
    <w:rsid w:val="00502E10"/>
    <w:rsid w:val="0050354E"/>
    <w:rsid w:val="0051015C"/>
    <w:rsid w:val="00516CF1"/>
    <w:rsid w:val="00531AE9"/>
    <w:rsid w:val="00536188"/>
    <w:rsid w:val="00550A66"/>
    <w:rsid w:val="00562705"/>
    <w:rsid w:val="00567EC7"/>
    <w:rsid w:val="00570013"/>
    <w:rsid w:val="005753EC"/>
    <w:rsid w:val="005801A2"/>
    <w:rsid w:val="00585585"/>
    <w:rsid w:val="00591F47"/>
    <w:rsid w:val="005952A5"/>
    <w:rsid w:val="005A33A1"/>
    <w:rsid w:val="005B217D"/>
    <w:rsid w:val="005C385F"/>
    <w:rsid w:val="005C7C26"/>
    <w:rsid w:val="005E1AC6"/>
    <w:rsid w:val="005E3F2B"/>
    <w:rsid w:val="005F35B6"/>
    <w:rsid w:val="005F6F1B"/>
    <w:rsid w:val="00615995"/>
    <w:rsid w:val="00616155"/>
    <w:rsid w:val="006234C1"/>
    <w:rsid w:val="00624B33"/>
    <w:rsid w:val="0063041A"/>
    <w:rsid w:val="00630AA2"/>
    <w:rsid w:val="00631D8B"/>
    <w:rsid w:val="00646707"/>
    <w:rsid w:val="00650940"/>
    <w:rsid w:val="00657F7E"/>
    <w:rsid w:val="00662E58"/>
    <w:rsid w:val="006637F2"/>
    <w:rsid w:val="006642A5"/>
    <w:rsid w:val="00664DCF"/>
    <w:rsid w:val="0067335F"/>
    <w:rsid w:val="006A0E5C"/>
    <w:rsid w:val="006A4865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5352"/>
    <w:rsid w:val="00712F60"/>
    <w:rsid w:val="00720E3B"/>
    <w:rsid w:val="00735925"/>
    <w:rsid w:val="007373C5"/>
    <w:rsid w:val="0074393F"/>
    <w:rsid w:val="00745F6B"/>
    <w:rsid w:val="0075175B"/>
    <w:rsid w:val="00755414"/>
    <w:rsid w:val="0075585E"/>
    <w:rsid w:val="00770571"/>
    <w:rsid w:val="007768FF"/>
    <w:rsid w:val="00777075"/>
    <w:rsid w:val="007824D3"/>
    <w:rsid w:val="00787994"/>
    <w:rsid w:val="0079007E"/>
    <w:rsid w:val="00796EE3"/>
    <w:rsid w:val="007A0D65"/>
    <w:rsid w:val="007A7D29"/>
    <w:rsid w:val="007B4AB8"/>
    <w:rsid w:val="007C081C"/>
    <w:rsid w:val="007D1181"/>
    <w:rsid w:val="007E01A3"/>
    <w:rsid w:val="007E4FDE"/>
    <w:rsid w:val="007F1F8B"/>
    <w:rsid w:val="007F6205"/>
    <w:rsid w:val="007F67A1"/>
    <w:rsid w:val="007F6939"/>
    <w:rsid w:val="00801A7B"/>
    <w:rsid w:val="00811C05"/>
    <w:rsid w:val="008206C8"/>
    <w:rsid w:val="0084711C"/>
    <w:rsid w:val="008567CD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23B"/>
    <w:rsid w:val="008E480C"/>
    <w:rsid w:val="00907757"/>
    <w:rsid w:val="009212B0"/>
    <w:rsid w:val="00921FA1"/>
    <w:rsid w:val="009234A5"/>
    <w:rsid w:val="00925CE2"/>
    <w:rsid w:val="00933453"/>
    <w:rsid w:val="009336F7"/>
    <w:rsid w:val="009340B9"/>
    <w:rsid w:val="0093636C"/>
    <w:rsid w:val="009374A7"/>
    <w:rsid w:val="00937F03"/>
    <w:rsid w:val="00955F6D"/>
    <w:rsid w:val="00977C16"/>
    <w:rsid w:val="0098551D"/>
    <w:rsid w:val="00985DCB"/>
    <w:rsid w:val="00992DC5"/>
    <w:rsid w:val="0099518F"/>
    <w:rsid w:val="009A3133"/>
    <w:rsid w:val="009A523D"/>
    <w:rsid w:val="009B02A1"/>
    <w:rsid w:val="009B3361"/>
    <w:rsid w:val="009B3709"/>
    <w:rsid w:val="009B7F3F"/>
    <w:rsid w:val="009C1245"/>
    <w:rsid w:val="009D7CE6"/>
    <w:rsid w:val="009E448E"/>
    <w:rsid w:val="009F496B"/>
    <w:rsid w:val="009F60C3"/>
    <w:rsid w:val="00A01439"/>
    <w:rsid w:val="00A02E61"/>
    <w:rsid w:val="00A05CFF"/>
    <w:rsid w:val="00A13048"/>
    <w:rsid w:val="00A160B4"/>
    <w:rsid w:val="00A46843"/>
    <w:rsid w:val="00A5599D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4F61"/>
    <w:rsid w:val="00AD05A8"/>
    <w:rsid w:val="00AE341B"/>
    <w:rsid w:val="00AE4EA0"/>
    <w:rsid w:val="00AF28F1"/>
    <w:rsid w:val="00AF51C5"/>
    <w:rsid w:val="00B01905"/>
    <w:rsid w:val="00B07CA7"/>
    <w:rsid w:val="00B1279A"/>
    <w:rsid w:val="00B1702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358"/>
    <w:rsid w:val="00B73A2A"/>
    <w:rsid w:val="00B75A51"/>
    <w:rsid w:val="00B827C6"/>
    <w:rsid w:val="00B94B06"/>
    <w:rsid w:val="00B94C28"/>
    <w:rsid w:val="00BC1064"/>
    <w:rsid w:val="00BC10BA"/>
    <w:rsid w:val="00BC5AFD"/>
    <w:rsid w:val="00C00DDE"/>
    <w:rsid w:val="00C04F43"/>
    <w:rsid w:val="00C05271"/>
    <w:rsid w:val="00C0609D"/>
    <w:rsid w:val="00C115AB"/>
    <w:rsid w:val="00C11670"/>
    <w:rsid w:val="00C1608A"/>
    <w:rsid w:val="00C26CCB"/>
    <w:rsid w:val="00C27A66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DB0"/>
    <w:rsid w:val="00CA53FB"/>
    <w:rsid w:val="00CC2AAE"/>
    <w:rsid w:val="00CC5A42"/>
    <w:rsid w:val="00CD0EAB"/>
    <w:rsid w:val="00CE5E02"/>
    <w:rsid w:val="00CF34DB"/>
    <w:rsid w:val="00CF3917"/>
    <w:rsid w:val="00CF558F"/>
    <w:rsid w:val="00D010C0"/>
    <w:rsid w:val="00D041DF"/>
    <w:rsid w:val="00D06B8B"/>
    <w:rsid w:val="00D073E2"/>
    <w:rsid w:val="00D1511D"/>
    <w:rsid w:val="00D1555A"/>
    <w:rsid w:val="00D446EC"/>
    <w:rsid w:val="00D44DF6"/>
    <w:rsid w:val="00D46B10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0A30"/>
    <w:rsid w:val="00E52FFF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7D2A"/>
    <w:rsid w:val="00F00801"/>
    <w:rsid w:val="00F2488D"/>
    <w:rsid w:val="00F43AFC"/>
    <w:rsid w:val="00F601A0"/>
    <w:rsid w:val="00F712E9"/>
    <w:rsid w:val="00F73032"/>
    <w:rsid w:val="00F75FE1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E252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4F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F20A5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0F20A5"/>
  </w:style>
  <w:style w:type="table" w:styleId="TableGrid">
    <w:name w:val="Table Grid"/>
    <w:basedOn w:val="TableNormal"/>
    <w:rsid w:val="00847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50A3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Liu24</b:Tag>
    <b:SourceType>Report</b:SourceType>
    <b:Guid>{D6E000D4-5984-4348-98B0-72402E8FC83E}</b:Guid>
    <b:Title>Common test conditions for optimization of encoders and receiving systems for machine analysis of coded video content</b:Title>
    <b:Year>April 2024</b:Year>
    <b:Publisher>JVET-AH2031</b:Publisher>
    <b:City>Rennes, FR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  <b:Source>
    <b:Tag>Kea24</b:Tag>
    <b:SourceType>Report</b:SourceType>
    <b:Guid>{22AC9EF9-DC47-4B5E-A1EE-965ACEA8DE16}</b:Guid>
    <b:Title>AHG8: 444 processing for VCM</b:Title>
    <b:Year>July 2024</b:Year>
    <b:Publisher>JVET-AI0144</b:Publisher>
    <b:City>Sapporo, JP</b:City>
    <b:Author>
      <b:Author>
        <b:NameList>
          <b:Person>
            <b:Last>Keating</b:Last>
            <b:First>Steve</b:Fir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2DB7935-E8A8-4A9F-A3DF-B6E4D4AE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66</cp:revision>
  <cp:lastPrinted>1900-01-01T08:00:00Z</cp:lastPrinted>
  <dcterms:created xsi:type="dcterms:W3CDTF">2024-05-05T15:46:00Z</dcterms:created>
  <dcterms:modified xsi:type="dcterms:W3CDTF">2024-07-15T12:34:00Z</dcterms:modified>
</cp:coreProperties>
</file>