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D3E08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793F39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94001D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078BBA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961519">
              <w:rPr>
                <w:lang w:val="en-CA"/>
              </w:rPr>
              <w:t>0159</w:t>
            </w:r>
            <w:r w:rsidR="006A0E5C" w:rsidRPr="006A0E5C">
              <w:rPr>
                <w:lang w:val="en-CA"/>
              </w:rPr>
              <w:t>-</w:t>
            </w:r>
            <w:r w:rsidR="00961519" w:rsidRPr="006A0E5C">
              <w:rPr>
                <w:lang w:val="en-CA"/>
              </w:rPr>
              <w:t>v</w:t>
            </w:r>
            <w:r w:rsidR="00961519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372981" w:rsidR="00E61DAC" w:rsidRPr="005B217D" w:rsidRDefault="00B92FE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EE2-2.</w:t>
            </w:r>
            <w:r>
              <w:rPr>
                <w:rFonts w:hint="eastAsia"/>
                <w:b/>
                <w:szCs w:val="22"/>
                <w:lang w:val="en-CA" w:eastAsia="zh-CN"/>
              </w:rPr>
              <w:t>9</w:t>
            </w:r>
            <w:r>
              <w:rPr>
                <w:b/>
                <w:szCs w:val="22"/>
                <w:lang w:val="en-CA" w:eastAsia="zh-CN"/>
              </w:rPr>
              <w:t>: derived MIP modes with fusion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1F0D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F7303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0C4B1C" w14:textId="77777777" w:rsidR="00B92FE2" w:rsidRDefault="00B92FE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Xie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Haoping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</w:p>
          <w:p w14:paraId="49D81240" w14:textId="11BFA97F" w:rsidR="00E61DAC" w:rsidRPr="005B217D" w:rsidRDefault="00B92F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4B48E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92FE2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EC9A8B" w:rsidR="00E61DAC" w:rsidRPr="005B217D" w:rsidRDefault="00B92F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896224" w14:textId="566C4D00" w:rsidR="00E954B6" w:rsidRDefault="00B92FE2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reports the test results of EE2-2.9, which is </w:t>
      </w:r>
      <w:r w:rsidR="0032622C">
        <w:rPr>
          <w:szCs w:val="22"/>
          <w:lang w:val="en-CA" w:eastAsia="zh-CN"/>
        </w:rPr>
        <w:t xml:space="preserve">about the </w:t>
      </w:r>
      <w:r>
        <w:rPr>
          <w:szCs w:val="22"/>
          <w:lang w:val="en-CA" w:eastAsia="zh-CN"/>
        </w:rPr>
        <w:t xml:space="preserve">derived MIP modes with fusion. A template-based method is utilized to derive </w:t>
      </w:r>
      <w:r w:rsidR="0032622C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two best MIP modes and </w:t>
      </w:r>
      <w:r w:rsidR="0032622C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transposed flags</w:t>
      </w:r>
      <w:r w:rsidR="0032622C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="0032622C">
        <w:rPr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hen those two derived MIP predictions are fused with weights. Besides, it is proposed to appl</w:t>
      </w:r>
      <w:r w:rsidR="00E954B6">
        <w:rPr>
          <w:szCs w:val="22"/>
          <w:lang w:val="en-CA" w:eastAsia="zh-CN"/>
        </w:rPr>
        <w:t>y</w:t>
      </w:r>
      <w:r>
        <w:rPr>
          <w:szCs w:val="22"/>
          <w:lang w:val="en-CA" w:eastAsia="zh-CN"/>
        </w:rPr>
        <w:t xml:space="preserve"> the DIMD process to the </w:t>
      </w:r>
      <w:proofErr w:type="spellStart"/>
      <w:r>
        <w:rPr>
          <w:szCs w:val="22"/>
          <w:lang w:val="en-CA" w:eastAsia="zh-CN"/>
        </w:rPr>
        <w:t>upsampled</w:t>
      </w:r>
      <w:proofErr w:type="spellEnd"/>
      <w:r>
        <w:rPr>
          <w:szCs w:val="22"/>
          <w:lang w:val="en-CA" w:eastAsia="zh-CN"/>
        </w:rPr>
        <w:t xml:space="preserve"> prediction samples to derive the LFNST/NSPT transform set. In EE2-2.9, three </w:t>
      </w:r>
      <w:r w:rsidR="004E3674">
        <w:rPr>
          <w:szCs w:val="22"/>
          <w:lang w:val="en-CA" w:eastAsia="zh-CN"/>
        </w:rPr>
        <w:t>sub-</w:t>
      </w:r>
      <w:r>
        <w:rPr>
          <w:szCs w:val="22"/>
          <w:lang w:val="en-CA" w:eastAsia="zh-CN"/>
        </w:rPr>
        <w:t xml:space="preserve">tests </w:t>
      </w:r>
      <w:r w:rsidR="004E3674">
        <w:rPr>
          <w:szCs w:val="22"/>
          <w:lang w:val="en-CA" w:eastAsia="zh-CN"/>
        </w:rPr>
        <w:t>are</w:t>
      </w:r>
      <w:r>
        <w:rPr>
          <w:szCs w:val="22"/>
          <w:lang w:val="en-CA" w:eastAsia="zh-CN"/>
        </w:rPr>
        <w:t xml:space="preserve"> </w:t>
      </w:r>
      <w:r w:rsidR="004E3674">
        <w:rPr>
          <w:szCs w:val="22"/>
          <w:lang w:val="en-CA" w:eastAsia="zh-CN"/>
        </w:rPr>
        <w:t>conducted</w:t>
      </w:r>
      <w:r>
        <w:rPr>
          <w:szCs w:val="22"/>
          <w:lang w:val="en-CA" w:eastAsia="zh-CN"/>
        </w:rPr>
        <w:t xml:space="preserve">. EE2-2.9a studies the performance of </w:t>
      </w:r>
      <w:r w:rsidR="00E954B6">
        <w:rPr>
          <w:szCs w:val="22"/>
          <w:lang w:val="en-CA" w:eastAsia="zh-CN"/>
        </w:rPr>
        <w:t>the derived MIP fusion, EE2-2.9b studies the up-sampled samples based DIMD process, and EE2-2.9c studies the combination of EE2-2.9a and EE2-2.9b.</w:t>
      </w:r>
      <w:r w:rsidR="00E954B6">
        <w:rPr>
          <w:rFonts w:hint="eastAsia"/>
          <w:szCs w:val="22"/>
          <w:lang w:val="en-CA" w:eastAsia="zh-CN"/>
        </w:rPr>
        <w:t xml:space="preserve"> </w:t>
      </w:r>
      <w:r w:rsidR="00E954B6">
        <w:rPr>
          <w:szCs w:val="22"/>
          <w:lang w:val="en-CA" w:eastAsia="zh-CN"/>
        </w:rPr>
        <w:t>On top of ECM-13.0, the simulation results are reported as follows:</w:t>
      </w:r>
    </w:p>
    <w:p w14:paraId="2E8A42B0" w14:textId="0CE5010B" w:rsidR="00E954B6" w:rsidRDefault="00E954B6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E2-2.9a:</w:t>
      </w:r>
    </w:p>
    <w:p w14:paraId="4865CC5A" w14:textId="068984DA" w:rsidR="00A844BD" w:rsidRDefault="00A844BD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 w:rsidRPr="00A844BD">
        <w:rPr>
          <w:szCs w:val="22"/>
          <w:lang w:val="en-CA" w:eastAsia="zh-CN"/>
        </w:rPr>
        <w:t>-0.04%</w:t>
      </w:r>
      <w:r>
        <w:rPr>
          <w:szCs w:val="22"/>
          <w:lang w:val="en-CA" w:eastAsia="zh-CN"/>
        </w:rPr>
        <w:t xml:space="preserve"> (Y),</w:t>
      </w:r>
      <w:r w:rsidRPr="00A844BD">
        <w:rPr>
          <w:szCs w:val="22"/>
          <w:lang w:val="en-CA" w:eastAsia="zh-CN"/>
        </w:rPr>
        <w:tab/>
        <w:t>-0.03%</w:t>
      </w:r>
      <w:r>
        <w:rPr>
          <w:szCs w:val="22"/>
          <w:lang w:val="en-CA" w:eastAsia="zh-CN"/>
        </w:rPr>
        <w:t xml:space="preserve"> (U),</w:t>
      </w:r>
      <w:r w:rsidRPr="00A844BD">
        <w:rPr>
          <w:szCs w:val="22"/>
          <w:lang w:val="en-CA" w:eastAsia="zh-CN"/>
        </w:rPr>
        <w:tab/>
        <w:t>-0.04%</w:t>
      </w:r>
      <w:r>
        <w:rPr>
          <w:szCs w:val="22"/>
          <w:lang w:val="en-CA" w:eastAsia="zh-CN"/>
        </w:rPr>
        <w:t xml:space="preserve"> (V), </w:t>
      </w:r>
      <w:r w:rsidRPr="00A844BD">
        <w:rPr>
          <w:szCs w:val="22"/>
          <w:lang w:val="en-CA" w:eastAsia="zh-CN"/>
        </w:rPr>
        <w:t>100.5%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EncT</w:t>
      </w:r>
      <w:proofErr w:type="spellEnd"/>
      <w:r>
        <w:rPr>
          <w:szCs w:val="22"/>
          <w:lang w:val="en-CA" w:eastAsia="zh-CN"/>
        </w:rPr>
        <w:t>),</w:t>
      </w:r>
      <w:r w:rsidRPr="00A844BD">
        <w:rPr>
          <w:szCs w:val="22"/>
          <w:lang w:val="en-CA" w:eastAsia="zh-CN"/>
        </w:rPr>
        <w:t xml:space="preserve"> 99.8%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DecT</w:t>
      </w:r>
      <w:proofErr w:type="spellEnd"/>
      <w:r>
        <w:rPr>
          <w:szCs w:val="22"/>
          <w:lang w:val="en-CA" w:eastAsia="zh-CN"/>
        </w:rPr>
        <w:t>)</w:t>
      </w:r>
    </w:p>
    <w:p w14:paraId="64BA5092" w14:textId="7C3D46ED" w:rsidR="00961519" w:rsidRDefault="00961519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</w:t>
      </w:r>
      <w:r>
        <w:rPr>
          <w:szCs w:val="22"/>
          <w:lang w:val="en-CA" w:eastAsia="zh-CN"/>
        </w:rPr>
        <w:t xml:space="preserve">A: </w:t>
      </w:r>
      <w:proofErr w:type="spellStart"/>
      <w:r w:rsidRPr="000E6378">
        <w:rPr>
          <w:szCs w:val="22"/>
          <w:highlight w:val="yellow"/>
          <w:lang w:val="en-CA" w:eastAsia="zh-CN"/>
        </w:rPr>
        <w:t>x.xx</w:t>
      </w:r>
      <w:proofErr w:type="spellEnd"/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(Y),</w:t>
      </w:r>
      <w:r w:rsidRPr="00A844BD">
        <w:rPr>
          <w:szCs w:val="22"/>
          <w:lang w:val="en-CA" w:eastAsia="zh-CN"/>
        </w:rPr>
        <w:tab/>
      </w:r>
      <w:proofErr w:type="spellStart"/>
      <w:r w:rsidRPr="000E6378">
        <w:rPr>
          <w:szCs w:val="22"/>
          <w:highlight w:val="yellow"/>
          <w:lang w:val="en-CA" w:eastAsia="zh-CN"/>
        </w:rPr>
        <w:t>x.xx</w:t>
      </w:r>
      <w:proofErr w:type="spellEnd"/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(U),</w:t>
      </w:r>
      <w:r w:rsidRPr="00A844BD">
        <w:rPr>
          <w:szCs w:val="22"/>
          <w:lang w:val="en-CA" w:eastAsia="zh-CN"/>
        </w:rPr>
        <w:tab/>
      </w:r>
      <w:proofErr w:type="spellStart"/>
      <w:r w:rsidRPr="000E6378">
        <w:rPr>
          <w:szCs w:val="22"/>
          <w:highlight w:val="yellow"/>
          <w:lang w:val="en-CA" w:eastAsia="zh-CN"/>
        </w:rPr>
        <w:t>x.xx</w:t>
      </w:r>
      <w:proofErr w:type="spellEnd"/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(V), </w:t>
      </w:r>
      <w:proofErr w:type="spellStart"/>
      <w:r w:rsidRPr="000E6378">
        <w:rPr>
          <w:szCs w:val="22"/>
          <w:highlight w:val="yellow"/>
          <w:lang w:val="en-CA" w:eastAsia="zh-CN"/>
        </w:rPr>
        <w:t>xx.x</w:t>
      </w:r>
      <w:proofErr w:type="spellEnd"/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EncT</w:t>
      </w:r>
      <w:proofErr w:type="spellEnd"/>
      <w:r>
        <w:rPr>
          <w:szCs w:val="22"/>
          <w:lang w:val="en-CA" w:eastAsia="zh-CN"/>
        </w:rPr>
        <w:t>),</w:t>
      </w:r>
      <w:r w:rsidRPr="00A844BD">
        <w:rPr>
          <w:szCs w:val="22"/>
          <w:lang w:val="en-CA" w:eastAsia="zh-CN"/>
        </w:rPr>
        <w:t xml:space="preserve"> </w:t>
      </w:r>
      <w:proofErr w:type="spellStart"/>
      <w:r w:rsidRPr="000E6378">
        <w:rPr>
          <w:szCs w:val="22"/>
          <w:highlight w:val="yellow"/>
          <w:lang w:val="en-CA" w:eastAsia="zh-CN"/>
        </w:rPr>
        <w:t>xx.x</w:t>
      </w:r>
      <w:proofErr w:type="spellEnd"/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DecT</w:t>
      </w:r>
      <w:proofErr w:type="spellEnd"/>
      <w:r>
        <w:rPr>
          <w:szCs w:val="22"/>
          <w:lang w:val="en-CA" w:eastAsia="zh-CN"/>
        </w:rPr>
        <w:t>)</w:t>
      </w:r>
    </w:p>
    <w:p w14:paraId="0BD3DC4E" w14:textId="6ECC067D" w:rsidR="00E954B6" w:rsidRDefault="00E954B6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E2-2.9b:</w:t>
      </w:r>
    </w:p>
    <w:p w14:paraId="2421D0AA" w14:textId="2B835F91" w:rsidR="00A844BD" w:rsidRDefault="00A844BD" w:rsidP="00790034">
      <w:pPr>
        <w:tabs>
          <w:tab w:val="clear" w:pos="1800"/>
          <w:tab w:val="clear" w:pos="2880"/>
          <w:tab w:val="left" w:pos="2554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 w:rsidR="00961519">
        <w:rPr>
          <w:szCs w:val="22"/>
          <w:lang w:val="en-CA" w:eastAsia="zh-CN"/>
        </w:rPr>
        <w:t>-0.01</w:t>
      </w:r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(Y),</w:t>
      </w:r>
      <w:r w:rsidRPr="00A844BD">
        <w:rPr>
          <w:szCs w:val="22"/>
          <w:lang w:val="en-CA" w:eastAsia="zh-CN"/>
        </w:rPr>
        <w:tab/>
      </w:r>
      <w:r w:rsidR="00961519">
        <w:rPr>
          <w:szCs w:val="22"/>
          <w:lang w:val="en-CA" w:eastAsia="zh-CN"/>
        </w:rPr>
        <w:t xml:space="preserve"> 0.01</w:t>
      </w:r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(U),</w:t>
      </w:r>
      <w:r w:rsidRPr="00A844BD">
        <w:rPr>
          <w:szCs w:val="22"/>
          <w:lang w:val="en-CA" w:eastAsia="zh-CN"/>
        </w:rPr>
        <w:tab/>
      </w:r>
      <w:r w:rsidR="00961519">
        <w:rPr>
          <w:szCs w:val="22"/>
          <w:lang w:val="en-CA" w:eastAsia="zh-CN"/>
        </w:rPr>
        <w:t>-0.05</w:t>
      </w:r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(V), </w:t>
      </w:r>
      <w:r w:rsidR="00961519">
        <w:rPr>
          <w:szCs w:val="22"/>
          <w:lang w:val="en-CA" w:eastAsia="zh-CN"/>
        </w:rPr>
        <w:t>99.8</w:t>
      </w:r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EncT</w:t>
      </w:r>
      <w:proofErr w:type="spellEnd"/>
      <w:r>
        <w:rPr>
          <w:szCs w:val="22"/>
          <w:lang w:val="en-CA" w:eastAsia="zh-CN"/>
        </w:rPr>
        <w:t>),</w:t>
      </w:r>
      <w:r w:rsidRPr="00A844BD">
        <w:rPr>
          <w:szCs w:val="22"/>
          <w:lang w:val="en-CA" w:eastAsia="zh-CN"/>
        </w:rPr>
        <w:t xml:space="preserve"> </w:t>
      </w:r>
      <w:r w:rsidR="00961519">
        <w:rPr>
          <w:szCs w:val="22"/>
          <w:lang w:val="en-CA" w:eastAsia="zh-CN"/>
        </w:rPr>
        <w:t>100.0</w:t>
      </w:r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DecT</w:t>
      </w:r>
      <w:proofErr w:type="spellEnd"/>
      <w:r>
        <w:rPr>
          <w:szCs w:val="22"/>
          <w:lang w:val="en-CA" w:eastAsia="zh-CN"/>
        </w:rPr>
        <w:t>)</w:t>
      </w:r>
    </w:p>
    <w:p w14:paraId="1CC673B6" w14:textId="1D579324" w:rsidR="00961519" w:rsidRPr="00961519" w:rsidRDefault="00961519" w:rsidP="00790034">
      <w:pPr>
        <w:tabs>
          <w:tab w:val="clear" w:pos="180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RA: </w:t>
      </w:r>
      <w:proofErr w:type="spellStart"/>
      <w:r w:rsidRPr="000E6378">
        <w:rPr>
          <w:szCs w:val="22"/>
          <w:highlight w:val="yellow"/>
          <w:lang w:val="en-CA" w:eastAsia="zh-CN"/>
        </w:rPr>
        <w:t>x.xx</w:t>
      </w:r>
      <w:proofErr w:type="spellEnd"/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(Y),</w:t>
      </w:r>
      <w:r w:rsidRPr="00A844BD">
        <w:rPr>
          <w:szCs w:val="22"/>
          <w:lang w:val="en-CA" w:eastAsia="zh-CN"/>
        </w:rPr>
        <w:tab/>
      </w:r>
      <w:proofErr w:type="spellStart"/>
      <w:r w:rsidRPr="000E6378">
        <w:rPr>
          <w:szCs w:val="22"/>
          <w:highlight w:val="yellow"/>
          <w:lang w:val="en-CA" w:eastAsia="zh-CN"/>
        </w:rPr>
        <w:t>x.xx</w:t>
      </w:r>
      <w:proofErr w:type="spellEnd"/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(U),</w:t>
      </w:r>
      <w:r w:rsidRPr="00A844BD">
        <w:rPr>
          <w:szCs w:val="22"/>
          <w:lang w:val="en-CA" w:eastAsia="zh-CN"/>
        </w:rPr>
        <w:tab/>
      </w:r>
      <w:proofErr w:type="spellStart"/>
      <w:r w:rsidRPr="000E6378">
        <w:rPr>
          <w:szCs w:val="22"/>
          <w:highlight w:val="yellow"/>
          <w:lang w:val="en-CA" w:eastAsia="zh-CN"/>
        </w:rPr>
        <w:t>x.xx</w:t>
      </w:r>
      <w:proofErr w:type="spellEnd"/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(V), </w:t>
      </w:r>
      <w:proofErr w:type="spellStart"/>
      <w:r w:rsidRPr="000E6378">
        <w:rPr>
          <w:szCs w:val="22"/>
          <w:highlight w:val="yellow"/>
          <w:lang w:val="en-CA" w:eastAsia="zh-CN"/>
        </w:rPr>
        <w:t>xx.x</w:t>
      </w:r>
      <w:proofErr w:type="spellEnd"/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EncT</w:t>
      </w:r>
      <w:proofErr w:type="spellEnd"/>
      <w:r>
        <w:rPr>
          <w:szCs w:val="22"/>
          <w:lang w:val="en-CA" w:eastAsia="zh-CN"/>
        </w:rPr>
        <w:t>),</w:t>
      </w:r>
      <w:r w:rsidRPr="00A844BD">
        <w:rPr>
          <w:szCs w:val="22"/>
          <w:lang w:val="en-CA" w:eastAsia="zh-CN"/>
        </w:rPr>
        <w:t xml:space="preserve"> </w:t>
      </w:r>
      <w:proofErr w:type="spellStart"/>
      <w:r w:rsidRPr="000E6378">
        <w:rPr>
          <w:szCs w:val="22"/>
          <w:highlight w:val="yellow"/>
          <w:lang w:val="en-CA" w:eastAsia="zh-CN"/>
        </w:rPr>
        <w:t>xx.x</w:t>
      </w:r>
      <w:proofErr w:type="spellEnd"/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DecT</w:t>
      </w:r>
      <w:proofErr w:type="spellEnd"/>
      <w:r>
        <w:rPr>
          <w:szCs w:val="22"/>
          <w:lang w:val="en-CA" w:eastAsia="zh-CN"/>
        </w:rPr>
        <w:t>)</w:t>
      </w:r>
    </w:p>
    <w:p w14:paraId="61E4553C" w14:textId="4402A222" w:rsidR="00E954B6" w:rsidRDefault="00E954B6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E2-2.9c:</w:t>
      </w:r>
    </w:p>
    <w:p w14:paraId="3412C8E5" w14:textId="43B486BF" w:rsidR="00A844BD" w:rsidRDefault="00A844BD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 w:rsidRPr="00A844BD">
        <w:rPr>
          <w:szCs w:val="22"/>
          <w:lang w:val="en-CA" w:eastAsia="zh-CN"/>
        </w:rPr>
        <w:t>-0.0</w:t>
      </w:r>
      <w:r w:rsidR="000E6378">
        <w:rPr>
          <w:szCs w:val="22"/>
          <w:lang w:val="en-CA" w:eastAsia="zh-CN"/>
        </w:rPr>
        <w:t>5</w:t>
      </w:r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(Y),</w:t>
      </w:r>
      <w:r w:rsidRPr="00A844BD">
        <w:rPr>
          <w:szCs w:val="22"/>
          <w:lang w:val="en-CA" w:eastAsia="zh-CN"/>
        </w:rPr>
        <w:tab/>
        <w:t>0.03%</w:t>
      </w:r>
      <w:r>
        <w:rPr>
          <w:szCs w:val="22"/>
          <w:lang w:val="en-CA" w:eastAsia="zh-CN"/>
        </w:rPr>
        <w:t xml:space="preserve"> (U),</w:t>
      </w:r>
      <w:r w:rsidRPr="00A844BD">
        <w:rPr>
          <w:szCs w:val="22"/>
          <w:lang w:val="en-CA" w:eastAsia="zh-CN"/>
        </w:rPr>
        <w:tab/>
        <w:t>-0.0</w:t>
      </w:r>
      <w:r w:rsidR="000E6378">
        <w:rPr>
          <w:szCs w:val="22"/>
          <w:lang w:val="en-CA" w:eastAsia="zh-CN"/>
        </w:rPr>
        <w:t>3</w:t>
      </w:r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(V), </w:t>
      </w:r>
      <w:r w:rsidRPr="00A844BD">
        <w:rPr>
          <w:szCs w:val="22"/>
          <w:lang w:val="en-CA" w:eastAsia="zh-CN"/>
        </w:rPr>
        <w:t>100.5%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EncT</w:t>
      </w:r>
      <w:proofErr w:type="spellEnd"/>
      <w:r>
        <w:rPr>
          <w:szCs w:val="22"/>
          <w:lang w:val="en-CA" w:eastAsia="zh-CN"/>
        </w:rPr>
        <w:t>),</w:t>
      </w:r>
      <w:r w:rsidRPr="00A844BD">
        <w:rPr>
          <w:szCs w:val="22"/>
          <w:lang w:val="en-CA" w:eastAsia="zh-CN"/>
        </w:rPr>
        <w:t xml:space="preserve"> </w:t>
      </w:r>
      <w:r w:rsidR="000E6378">
        <w:rPr>
          <w:szCs w:val="22"/>
          <w:lang w:val="en-CA" w:eastAsia="zh-CN"/>
        </w:rPr>
        <w:t>100.0</w:t>
      </w:r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DecT</w:t>
      </w:r>
      <w:proofErr w:type="spellEnd"/>
      <w:r>
        <w:rPr>
          <w:szCs w:val="22"/>
          <w:lang w:val="en-CA" w:eastAsia="zh-CN"/>
        </w:rPr>
        <w:t>)</w:t>
      </w:r>
    </w:p>
    <w:p w14:paraId="7FA22FD7" w14:textId="6C264623" w:rsidR="00961519" w:rsidRPr="00961519" w:rsidRDefault="00961519" w:rsidP="00790034">
      <w:pPr>
        <w:tabs>
          <w:tab w:val="clear" w:pos="180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RA: </w:t>
      </w:r>
      <w:r w:rsidR="00E867C7">
        <w:rPr>
          <w:szCs w:val="22"/>
          <w:lang w:val="en-CA" w:eastAsia="zh-CN"/>
        </w:rPr>
        <w:t>-0.04</w:t>
      </w:r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(Y),</w:t>
      </w:r>
      <w:r w:rsidR="00E867C7">
        <w:rPr>
          <w:szCs w:val="22"/>
          <w:lang w:val="en-CA" w:eastAsia="zh-CN"/>
        </w:rPr>
        <w:t xml:space="preserve"> 0.01</w:t>
      </w:r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(U),</w:t>
      </w:r>
      <w:r w:rsidRPr="00A844BD">
        <w:rPr>
          <w:szCs w:val="22"/>
          <w:lang w:val="en-CA" w:eastAsia="zh-CN"/>
        </w:rPr>
        <w:tab/>
      </w:r>
      <w:r w:rsidR="00E867C7">
        <w:rPr>
          <w:szCs w:val="22"/>
          <w:lang w:val="en-CA" w:eastAsia="zh-CN"/>
        </w:rPr>
        <w:t>-0.05</w:t>
      </w:r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(V), </w:t>
      </w:r>
      <w:r w:rsidR="00E867C7">
        <w:rPr>
          <w:szCs w:val="22"/>
          <w:lang w:val="en-CA" w:eastAsia="zh-CN"/>
        </w:rPr>
        <w:t>100.4</w:t>
      </w:r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EncT</w:t>
      </w:r>
      <w:proofErr w:type="spellEnd"/>
      <w:r>
        <w:rPr>
          <w:szCs w:val="22"/>
          <w:lang w:val="en-CA" w:eastAsia="zh-CN"/>
        </w:rPr>
        <w:t>),</w:t>
      </w:r>
      <w:r w:rsidRPr="00A844BD">
        <w:rPr>
          <w:szCs w:val="22"/>
          <w:lang w:val="en-CA" w:eastAsia="zh-CN"/>
        </w:rPr>
        <w:t xml:space="preserve"> </w:t>
      </w:r>
      <w:r w:rsidR="00E867C7">
        <w:rPr>
          <w:szCs w:val="22"/>
          <w:lang w:val="en-CA" w:eastAsia="zh-CN"/>
        </w:rPr>
        <w:t>99.6</w:t>
      </w:r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</w:t>
      </w:r>
      <w:proofErr w:type="spellStart"/>
      <w:r>
        <w:rPr>
          <w:szCs w:val="22"/>
          <w:lang w:val="en-CA" w:eastAsia="zh-CN"/>
        </w:rPr>
        <w:t>DecT</w:t>
      </w:r>
      <w:proofErr w:type="spellEnd"/>
      <w:r>
        <w:rPr>
          <w:szCs w:val="22"/>
          <w:lang w:val="en-CA" w:eastAsia="zh-CN"/>
        </w:rPr>
        <w:t>)</w:t>
      </w:r>
    </w:p>
    <w:p w14:paraId="2D5ED248" w14:textId="259C4066" w:rsidR="00E954B6" w:rsidRDefault="00E954B6" w:rsidP="00E954B6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roposal</w:t>
      </w:r>
    </w:p>
    <w:p w14:paraId="24F9EB68" w14:textId="58FC913C" w:rsidR="00E954B6" w:rsidRDefault="00E954B6" w:rsidP="00E954B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proposed method</w:t>
      </w:r>
      <w:r w:rsidR="00E240FD">
        <w:rPr>
          <w:szCs w:val="22"/>
          <w:lang w:val="en-CA" w:eastAsia="zh-CN"/>
        </w:rPr>
        <w:t xml:space="preserve"> </w:t>
      </w:r>
      <w:r w:rsidRPr="00E240FD"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t xml:space="preserve"> uses the derived MIP modes with fusion as one additional intra prediction tool, and it sends one CU-level flag in the bitstream to indicate its usage.</w:t>
      </w:r>
    </w:p>
    <w:p w14:paraId="22C8C256" w14:textId="77777777" w:rsidR="00E954B6" w:rsidRDefault="00E954B6" w:rsidP="00E954B6">
      <w:pPr>
        <w:pStyle w:val="Heading2"/>
        <w:rPr>
          <w:lang w:val="en-CA" w:eastAsia="zh-CN"/>
        </w:rPr>
      </w:pPr>
      <w:r>
        <w:rPr>
          <w:lang w:val="en-CA" w:eastAsia="zh-CN"/>
        </w:rPr>
        <w:t>Derived MIP modes with fusion</w:t>
      </w:r>
    </w:p>
    <w:p w14:paraId="0AD410A6" w14:textId="13D2D8B0" w:rsidR="00E954B6" w:rsidRDefault="00E954B6" w:rsidP="00E954B6">
      <w:pPr>
        <w:rPr>
          <w:lang w:val="en-CA" w:eastAsia="zh-CN"/>
        </w:rPr>
      </w:pPr>
      <w:r>
        <w:rPr>
          <w:lang w:val="en-CA" w:eastAsia="zh-CN"/>
        </w:rPr>
        <w:t>Similar to other template tools,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the top and left neighboring areas are used as templates to derive the MIP modes and </w:t>
      </w:r>
      <w:r w:rsidR="00DC62F3">
        <w:rPr>
          <w:lang w:val="en-CA" w:eastAsia="zh-CN"/>
        </w:rPr>
        <w:t xml:space="preserve">the </w:t>
      </w:r>
      <w:r>
        <w:rPr>
          <w:lang w:val="en-CA" w:eastAsia="zh-CN"/>
        </w:rPr>
        <w:t>transposed flags for the current block</w:t>
      </w:r>
      <w:r w:rsidRPr="00ED4CED">
        <w:rPr>
          <w:lang w:val="en-CA" w:eastAsia="zh-CN"/>
        </w:rPr>
        <w:t>, where the size of templates is width</w:t>
      </w:r>
      <m:oMath>
        <m:r>
          <w:rPr>
            <w:rFonts w:ascii="Cambria Math" w:hAnsi="Cambria Math"/>
            <w:lang w:val="en-CA" w:eastAsia="zh-CN"/>
          </w:rPr>
          <m:t>×</m:t>
        </m:r>
      </m:oMath>
      <w:r w:rsidRPr="00ED4CED">
        <w:rPr>
          <w:lang w:val="en-CA" w:eastAsia="zh-CN"/>
        </w:rPr>
        <w:t xml:space="preserve">2 </w:t>
      </w:r>
      <w:r w:rsidR="00DC62F3">
        <w:rPr>
          <w:lang w:val="en-CA" w:eastAsia="zh-CN"/>
        </w:rPr>
        <w:t>and</w:t>
      </w:r>
      <w:r w:rsidRPr="00ED4CED">
        <w:rPr>
          <w:lang w:val="en-CA" w:eastAsia="zh-CN"/>
        </w:rPr>
        <w:t xml:space="preserve"> 2</w:t>
      </w:r>
      <m:oMath>
        <m:r>
          <w:rPr>
            <w:rFonts w:ascii="Cambria Math" w:hAnsi="Cambria Math"/>
            <w:lang w:val="en-CA" w:eastAsia="zh-CN"/>
          </w:rPr>
          <m:t>×</m:t>
        </m:r>
      </m:oMath>
      <w:r w:rsidRPr="00ED4CED">
        <w:rPr>
          <w:lang w:val="en-CA" w:eastAsia="zh-CN"/>
        </w:rPr>
        <w:t>height</w:t>
      </w:r>
      <w:r w:rsidR="00DC62F3">
        <w:rPr>
          <w:lang w:val="en-CA" w:eastAsia="zh-CN"/>
        </w:rPr>
        <w:t>, respectively</w:t>
      </w:r>
      <w:r>
        <w:rPr>
          <w:lang w:val="en-CA" w:eastAsia="zh-CN"/>
        </w:rPr>
        <w:t>. The proposed method first derives two best candidates {MIP modes, transposed flag} with the smallest SATD cost over the template areas, and then it fuses the two derived MIP predictions with weights to produce a prediction for the current block.</w:t>
      </w:r>
    </w:p>
    <w:p w14:paraId="048F54A6" w14:textId="15A89002" w:rsidR="00E954B6" w:rsidRDefault="00E954B6" w:rsidP="00E954B6">
      <w:pPr>
        <w:rPr>
          <w:lang w:val="en-CA" w:eastAsia="zh-CN"/>
        </w:rPr>
      </w:pPr>
      <w:r>
        <w:rPr>
          <w:lang w:val="en-CA" w:eastAsia="zh-CN"/>
        </w:rPr>
        <w:lastRenderedPageBreak/>
        <w:t>This fusion process is applied to the current coding unit</w:t>
      </w:r>
      <w:r w:rsidDel="00AB5D6D">
        <w:rPr>
          <w:lang w:val="en-CA" w:eastAsia="zh-CN"/>
        </w:rPr>
        <w:t xml:space="preserve"> </w:t>
      </w:r>
      <w:r>
        <w:rPr>
          <w:lang w:val="en-CA" w:eastAsia="zh-CN"/>
        </w:rPr>
        <w:t>only when the SATD cost of the best candidate is larger than half of the cost of the second-best candidate. In the case where the SATD cost of the best candidate is smaller than half of the cost of the second-best candidate, the prediction is produced using only the best candidate without fusion.</w:t>
      </w:r>
    </w:p>
    <w:p w14:paraId="09AF1B75" w14:textId="40F04E1A" w:rsidR="00E954B6" w:rsidRPr="00ED4CED" w:rsidRDefault="00E954B6" w:rsidP="00E954B6">
      <w:pPr>
        <w:rPr>
          <w:lang w:val="en-CA" w:eastAsia="zh-CN"/>
        </w:rPr>
      </w:pPr>
      <w:r w:rsidRPr="00ED4CED">
        <w:rPr>
          <w:lang w:val="en-CA" w:eastAsia="zh-CN"/>
        </w:rPr>
        <w:t>The fusion weights are calculated by their template costs as follow</w:t>
      </w:r>
      <w:r w:rsidR="00DC62F3">
        <w:rPr>
          <w:lang w:val="en-CA" w:eastAsia="zh-CN"/>
        </w:rPr>
        <w:t>s</w:t>
      </w:r>
      <w:r w:rsidRPr="00ED4CED">
        <w:rPr>
          <w:lang w:val="en-CA" w:eastAsia="zh-CN"/>
        </w:rPr>
        <w:t>:</w:t>
      </w:r>
    </w:p>
    <w:p w14:paraId="1DBCFEFE" w14:textId="77777777" w:rsidR="00E954B6" w:rsidRPr="00ED4CED" w:rsidRDefault="00E954B6" w:rsidP="00E954B6">
      <w:pPr>
        <w:spacing w:before="240"/>
        <w:ind w:left="2160"/>
        <w:rPr>
          <w:szCs w:val="22"/>
          <w:lang w:val="en-CA"/>
        </w:rPr>
      </w:pPr>
      <w:r w:rsidRPr="00ED4CED">
        <w:rPr>
          <w:lang w:val="en-CA" w:eastAsia="zh-CN"/>
        </w:rPr>
        <w:tab/>
      </w:r>
      <w:proofErr w:type="spellStart"/>
      <w:r w:rsidRPr="00ED4CED">
        <w:rPr>
          <w:szCs w:val="22"/>
          <w:lang w:val="en-CA"/>
        </w:rPr>
        <w:t>weight</w:t>
      </w:r>
      <w:r w:rsidRPr="00ED4CED">
        <w:rPr>
          <w:szCs w:val="22"/>
          <w:vertAlign w:val="subscript"/>
          <w:lang w:val="en-CA"/>
        </w:rPr>
        <w:t>best</w:t>
      </w:r>
      <w:proofErr w:type="spellEnd"/>
      <w:r w:rsidRPr="00ED4CED">
        <w:rPr>
          <w:szCs w:val="22"/>
          <w:lang w:val="en-CA"/>
        </w:rPr>
        <w:t xml:space="preserve"> = </w:t>
      </w:r>
      <w:proofErr w:type="spellStart"/>
      <w:r w:rsidRPr="00ED4CED">
        <w:rPr>
          <w:szCs w:val="22"/>
          <w:lang w:val="en-CA"/>
        </w:rPr>
        <w:t>SATDcost</w:t>
      </w:r>
      <w:r w:rsidRPr="00ED4CED">
        <w:rPr>
          <w:szCs w:val="22"/>
          <w:vertAlign w:val="subscript"/>
          <w:lang w:val="en-CA"/>
        </w:rPr>
        <w:t>secBest</w:t>
      </w:r>
      <w:proofErr w:type="spellEnd"/>
      <w:r w:rsidRPr="00ED4CED">
        <w:rPr>
          <w:szCs w:val="22"/>
          <w:vertAlign w:val="subscript"/>
          <w:lang w:val="en-CA"/>
        </w:rPr>
        <w:t xml:space="preserve"> </w:t>
      </w:r>
      <w:r w:rsidRPr="00ED4CED">
        <w:rPr>
          <w:szCs w:val="22"/>
          <w:lang w:val="en-CA"/>
        </w:rPr>
        <w:t>/ (</w:t>
      </w:r>
      <w:proofErr w:type="spellStart"/>
      <w:r w:rsidRPr="00ED4CED">
        <w:rPr>
          <w:szCs w:val="22"/>
          <w:lang w:val="en-CA"/>
        </w:rPr>
        <w:t>SATDcost</w:t>
      </w:r>
      <w:r w:rsidRPr="00ED4CED">
        <w:rPr>
          <w:szCs w:val="22"/>
          <w:vertAlign w:val="subscript"/>
          <w:lang w:val="en-CA"/>
        </w:rPr>
        <w:t>best</w:t>
      </w:r>
      <w:proofErr w:type="spellEnd"/>
      <w:r w:rsidRPr="00ED4CED">
        <w:rPr>
          <w:szCs w:val="22"/>
          <w:lang w:val="en-CA"/>
        </w:rPr>
        <w:t xml:space="preserve">+ </w:t>
      </w:r>
      <w:proofErr w:type="spellStart"/>
      <w:r w:rsidRPr="00ED4CED">
        <w:rPr>
          <w:szCs w:val="22"/>
          <w:lang w:val="en-CA"/>
        </w:rPr>
        <w:t>SATDcost</w:t>
      </w:r>
      <w:r w:rsidRPr="00ED4CED">
        <w:rPr>
          <w:szCs w:val="22"/>
          <w:vertAlign w:val="subscript"/>
          <w:lang w:val="en-CA"/>
        </w:rPr>
        <w:t>secBest</w:t>
      </w:r>
      <w:proofErr w:type="spellEnd"/>
      <w:r w:rsidRPr="00ED4CED">
        <w:rPr>
          <w:szCs w:val="22"/>
          <w:lang w:val="en-CA"/>
        </w:rPr>
        <w:t xml:space="preserve">) </w:t>
      </w:r>
    </w:p>
    <w:p w14:paraId="768F258B" w14:textId="2964B01C" w:rsidR="00E954B6" w:rsidRDefault="00E954B6" w:rsidP="00E954B6">
      <w:pPr>
        <w:ind w:left="2160"/>
        <w:rPr>
          <w:szCs w:val="22"/>
          <w:vertAlign w:val="subscript"/>
          <w:lang w:val="en-CA"/>
        </w:rPr>
      </w:pPr>
      <w:r w:rsidRPr="00ED4CED">
        <w:rPr>
          <w:szCs w:val="22"/>
          <w:lang w:val="en-CA"/>
        </w:rPr>
        <w:tab/>
      </w:r>
      <w:proofErr w:type="spellStart"/>
      <w:r w:rsidRPr="00ED4CED">
        <w:rPr>
          <w:szCs w:val="22"/>
          <w:lang w:val="en-CA"/>
        </w:rPr>
        <w:t>weight</w:t>
      </w:r>
      <w:r w:rsidRPr="00ED4CED">
        <w:rPr>
          <w:szCs w:val="22"/>
          <w:vertAlign w:val="subscript"/>
          <w:lang w:val="en-CA"/>
        </w:rPr>
        <w:t>secBest</w:t>
      </w:r>
      <w:proofErr w:type="spellEnd"/>
      <w:r w:rsidRPr="00ED4CED">
        <w:rPr>
          <w:szCs w:val="22"/>
          <w:lang w:val="en-CA"/>
        </w:rPr>
        <w:t xml:space="preserve"> = 1 - </w:t>
      </w:r>
      <w:proofErr w:type="spellStart"/>
      <w:r w:rsidRPr="00ED4CED">
        <w:rPr>
          <w:szCs w:val="22"/>
          <w:lang w:val="en-CA"/>
        </w:rPr>
        <w:t>weight</w:t>
      </w:r>
      <w:r w:rsidRPr="00ED4CED">
        <w:rPr>
          <w:szCs w:val="22"/>
          <w:vertAlign w:val="subscript"/>
          <w:lang w:val="en-CA"/>
        </w:rPr>
        <w:t>best</w:t>
      </w:r>
      <w:proofErr w:type="spellEnd"/>
    </w:p>
    <w:p w14:paraId="1B0B1309" w14:textId="3F938DED" w:rsidR="00E954B6" w:rsidRPr="00ED4CED" w:rsidRDefault="00E954B6" w:rsidP="00E954B6">
      <w:pPr>
        <w:rPr>
          <w:lang w:val="en-CA" w:eastAsia="zh-CN"/>
        </w:rPr>
      </w:pPr>
      <w:r>
        <w:rPr>
          <w:lang w:val="en-CA" w:eastAsia="zh-CN"/>
        </w:rPr>
        <w:t>The proposed method can be applied to those blocks which are larger than 128.</w:t>
      </w:r>
    </w:p>
    <w:p w14:paraId="6CA04C71" w14:textId="77777777" w:rsidR="00E954B6" w:rsidRDefault="00E954B6" w:rsidP="00E954B6">
      <w:pPr>
        <w:pStyle w:val="Heading2"/>
        <w:rPr>
          <w:lang w:val="en-CA" w:eastAsia="zh-CN"/>
        </w:rPr>
      </w:pPr>
      <w:r>
        <w:rPr>
          <w:lang w:val="en-CA" w:eastAsia="zh-CN"/>
        </w:rPr>
        <w:t xml:space="preserve">DIMD applied to </w:t>
      </w:r>
      <w:proofErr w:type="spellStart"/>
      <w:r>
        <w:rPr>
          <w:lang w:val="en-CA" w:eastAsia="zh-CN"/>
        </w:rPr>
        <w:t>upsampled</w:t>
      </w:r>
      <w:proofErr w:type="spellEnd"/>
      <w:r>
        <w:rPr>
          <w:lang w:val="en-CA" w:eastAsia="zh-CN"/>
        </w:rPr>
        <w:t xml:space="preserve"> predictors for non-square blocks</w:t>
      </w:r>
    </w:p>
    <w:p w14:paraId="5CA16A22" w14:textId="769A94C9" w:rsidR="00E954B6" w:rsidRDefault="00E954B6" w:rsidP="00E954B6">
      <w:pPr>
        <w:rPr>
          <w:lang w:val="en-CA" w:eastAsia="zh-CN"/>
        </w:rPr>
      </w:pPr>
      <w:r>
        <w:rPr>
          <w:lang w:val="en-CA" w:eastAsia="zh-CN"/>
        </w:rPr>
        <w:t>The DIMD process in MIP-LFNST transform set derivation is applied to the up</w:t>
      </w:r>
      <w:r w:rsidR="00FD14AD">
        <w:rPr>
          <w:lang w:val="en-CA" w:eastAsia="zh-CN"/>
        </w:rPr>
        <w:t>-</w:t>
      </w:r>
      <w:r>
        <w:rPr>
          <w:lang w:val="en-CA" w:eastAsia="zh-CN"/>
        </w:rPr>
        <w:t>sampled prediction samples for non-square and</w:t>
      </w:r>
      <w:r w:rsidRPr="006F14A0">
        <w:rPr>
          <w:lang w:val="en-CA" w:eastAsia="zh-CN"/>
        </w:rPr>
        <w:t xml:space="preserve"> </w:t>
      </w:r>
      <w:proofErr w:type="spellStart"/>
      <w:r>
        <w:rPr>
          <w:lang w:val="en-CA" w:eastAsia="zh-CN"/>
        </w:rPr>
        <w:t>sizeId</w:t>
      </w:r>
      <w:proofErr w:type="spellEnd"/>
      <w:r>
        <w:rPr>
          <w:lang w:val="en-CA" w:eastAsia="zh-CN"/>
        </w:rPr>
        <w:t xml:space="preserve"> {0, 1} blocks, which is shown in Fig.1 (b). For other blocks, the DIMD process is applied directly to the prediction samples as shown in Fig.1 (a). </w:t>
      </w:r>
    </w:p>
    <w:p w14:paraId="37718786" w14:textId="77777777" w:rsidR="00E954B6" w:rsidRDefault="00E954B6" w:rsidP="00E954B6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6936AC23" wp14:editId="7154B210">
            <wp:extent cx="4087906" cy="2172039"/>
            <wp:effectExtent l="0" t="0" r="0" b="0"/>
            <wp:docPr id="218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419" cy="2189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5F62BE" w14:textId="6CDD687A" w:rsidR="00E954B6" w:rsidRDefault="00E954B6" w:rsidP="00E954B6">
      <w:pPr>
        <w:jc w:val="center"/>
        <w:rPr>
          <w:lang w:val="en-CA" w:eastAsia="zh-CN"/>
        </w:rPr>
      </w:pPr>
      <w:r>
        <w:rPr>
          <w:lang w:val="en-CA" w:eastAsia="zh-CN"/>
        </w:rPr>
        <w:t>Fig. 1 DIMD process in MIP-LFNST transform set derivation</w:t>
      </w:r>
    </w:p>
    <w:p w14:paraId="04FDF002" w14:textId="26A51FA0" w:rsidR="00E954B6" w:rsidRDefault="00E954B6" w:rsidP="00E954B6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27BB08E1" w14:textId="3D5624AC" w:rsidR="00E954B6" w:rsidRDefault="00E954B6" w:rsidP="00E954B6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</w:t>
      </w:r>
      <w:r>
        <w:rPr>
          <w:lang w:val="en-CA"/>
        </w:rPr>
        <w:t xml:space="preserve"> </w:t>
      </w:r>
      <w:r w:rsidRPr="007E6BBF">
        <w:rPr>
          <w:lang w:val="en-CA"/>
        </w:rPr>
        <w:t>E</w:t>
      </w:r>
      <w:r>
        <w:rPr>
          <w:lang w:val="en-CA"/>
        </w:rPr>
        <w:t>CM-13.0 [2]</w:t>
      </w:r>
      <w:r w:rsidRPr="00A05EEF">
        <w:rPr>
          <w:lang w:val="en-CA"/>
        </w:rPr>
        <w:t xml:space="preserve">. </w:t>
      </w:r>
      <w:r>
        <w:rPr>
          <w:lang w:val="en-CA"/>
        </w:rPr>
        <w:t>Test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Pr="00AA6545">
        <w:rPr>
          <w:lang w:val="en-CA"/>
        </w:rPr>
        <w:t xml:space="preserve">the proposed method </w:t>
      </w:r>
      <w:r w:rsidRPr="00A05EEF">
        <w:rPr>
          <w:lang w:val="en-CA"/>
        </w:rPr>
        <w:t xml:space="preserve">under </w:t>
      </w:r>
      <w:r>
        <w:rPr>
          <w:lang w:val="en-CA"/>
        </w:rPr>
        <w:t>the common AI/RA</w:t>
      </w:r>
      <w:r w:rsidRPr="00A05EEF">
        <w:rPr>
          <w:lang w:val="en-CA"/>
        </w:rPr>
        <w:t xml:space="preserve"> configurations are summarized in Table</w:t>
      </w:r>
      <w:r w:rsidR="009B1CDD">
        <w:rPr>
          <w:lang w:val="en-CA"/>
        </w:rPr>
        <w:t>s</w:t>
      </w:r>
      <w:r w:rsidRPr="00A05EEF">
        <w:rPr>
          <w:lang w:val="en-CA"/>
        </w:rPr>
        <w:t xml:space="preserve"> </w:t>
      </w:r>
      <w:r>
        <w:rPr>
          <w:lang w:val="en-CA"/>
        </w:rPr>
        <w:t>1</w:t>
      </w:r>
      <w:r w:rsidR="009B1CDD">
        <w:rPr>
          <w:lang w:val="en-CA"/>
        </w:rPr>
        <w:t>, 2, and 3</w:t>
      </w:r>
      <w:r w:rsidRPr="00A05EEF">
        <w:rPr>
          <w:lang w:val="en-CA"/>
        </w:rPr>
        <w:t>.</w:t>
      </w:r>
    </w:p>
    <w:p w14:paraId="2347AFB5" w14:textId="74F81E5B" w:rsidR="00E954B6" w:rsidRDefault="00E954B6" w:rsidP="00E954B6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E2-2.9a</w:t>
      </w:r>
    </w:p>
    <w:p w14:paraId="6DB1775A" w14:textId="4ABBD031" w:rsidR="00A844BD" w:rsidRPr="00A844BD" w:rsidRDefault="00A844BD" w:rsidP="00A844BD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1 EE2-2.9a over ECM-13.0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A844BD" w:rsidRPr="00A844BD" w14:paraId="275B85C0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275E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3210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844BD" w:rsidRPr="00A844BD" w14:paraId="1F7C13D5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ECFD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EA8BC" w14:textId="6E54834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ECM-13.0</w:t>
            </w:r>
          </w:p>
        </w:tc>
      </w:tr>
      <w:tr w:rsidR="00A844BD" w:rsidRPr="00A844BD" w14:paraId="572C780D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9C8E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FED0C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5A9C5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BE2F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30631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1359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250CE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2ABF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844BD" w:rsidRPr="00A844BD" w14:paraId="7D49A783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6995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5151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5889D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B000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B5FC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510C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24A7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1F11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844BD" w:rsidRPr="00A844BD" w14:paraId="4A8F9BF7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C52B7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EF5A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245E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E75D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C3FC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7549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4A16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FC4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844BD" w:rsidRPr="00A844BD" w14:paraId="09E2AB5F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F40F4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8B89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4D7C5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789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DBC8E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8327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F5AD6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C4B2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844BD" w:rsidRPr="00A844BD" w14:paraId="7271655F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512A8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9AB3F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5F29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887A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8F54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6FA4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D685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948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844BD" w:rsidRPr="00A844BD" w14:paraId="1DC0F3A0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AD54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4163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5413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36F8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884F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0BB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9ADEC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1F7EC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844BD" w:rsidRPr="00A844BD" w14:paraId="50F23D1C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F0144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53C4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3350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44E0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23C9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AAC4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AE563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EEC0A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61519" w:rsidRPr="00A844BD" w14:paraId="7860B0B5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F3036" w14:textId="7777777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8E09" w14:textId="69F60F92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EA61" w14:textId="1FC04256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E4F6D" w14:textId="2DBD9F1B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C750" w14:textId="5E8D9BAF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232D" w14:textId="799A7059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4A63" w14:textId="34D4F620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CBE63" w14:textId="68F303C3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61519" w:rsidRPr="00A844BD" w14:paraId="67A9BD8A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7FA4E" w14:textId="7777777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4134" w14:textId="4DE43D62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42A93" w14:textId="4813C7DF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3C91" w14:textId="39E785BC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677B" w14:textId="02026155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CD98" w14:textId="305C99CD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406D" w14:textId="6B850F7C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040FB" w14:textId="6AAFF9DC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61519" w:rsidRPr="00A844BD" w14:paraId="381CBFF8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4799" w14:textId="7777777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CAB13" w14:textId="7C1169D3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BC05C" w14:textId="4315BBFD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55B3" w14:textId="33D9A7D0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78A6B" w14:textId="4007944E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61544" w14:textId="7DD14195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CF35" w14:textId="5FCDFBBF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C079B" w14:textId="7C3FA992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6CFB577" w14:textId="722C1738" w:rsidR="00A844BD" w:rsidRDefault="00A844BD" w:rsidP="00A844BD">
      <w:pPr>
        <w:rPr>
          <w:lang w:val="en-CA" w:eastAsia="zh-CN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961519" w:rsidRPr="00961519" w14:paraId="59960805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86E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2990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61519" w:rsidRPr="00961519" w14:paraId="56CB4141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9D8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E2B99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961519" w:rsidRPr="00961519" w14:paraId="1E074B9C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4F0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C89E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3372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719D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7756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F7C2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BDE6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012A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61519" w:rsidRPr="00961519" w14:paraId="68070DAD" w14:textId="77777777" w:rsidTr="0096151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C5E1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579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747C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48F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4E9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FF8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9D8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C585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61519" w:rsidRPr="00961519" w14:paraId="52B99657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4858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38A8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6018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A9D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1FC2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CDA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0C7C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A6D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61519" w:rsidRPr="00961519" w14:paraId="4BD5BF10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97AB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D88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29E8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C729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3E1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F70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206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9FCD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61519" w:rsidRPr="00961519" w14:paraId="1C3A0558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FA56C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0D8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DAF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785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6AC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B90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ACA29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A5C7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61519" w:rsidRPr="00961519" w14:paraId="4BED5AC1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BB8B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A23B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F83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8D4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DBB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2F06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E78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8EC4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61519" w:rsidRPr="00961519" w14:paraId="77B1C726" w14:textId="77777777" w:rsidTr="0096151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F6B5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B30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61F9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510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7E6B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9EA0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393D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C5B2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61519" w:rsidRPr="00961519" w14:paraId="209501CB" w14:textId="77777777" w:rsidTr="0079003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1F0C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7C7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415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8B7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F41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C5E5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ADBA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8B50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61519" w:rsidRPr="00961519" w14:paraId="7671C41B" w14:textId="77777777" w:rsidTr="0079003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28A1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8307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7B06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7263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24B9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A0B5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1C04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A3C2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</w:tbl>
    <w:p w14:paraId="2083A4F3" w14:textId="77777777" w:rsidR="00961519" w:rsidRPr="00A844BD" w:rsidRDefault="00961519" w:rsidP="00A844BD">
      <w:pPr>
        <w:rPr>
          <w:lang w:val="en-CA" w:eastAsia="zh-CN"/>
        </w:rPr>
      </w:pPr>
    </w:p>
    <w:p w14:paraId="3AA880F7" w14:textId="3B3CAEE1" w:rsidR="00E954B6" w:rsidRDefault="00E954B6" w:rsidP="00E954B6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E2-2.9b</w:t>
      </w:r>
    </w:p>
    <w:p w14:paraId="27FC9A4E" w14:textId="07C5D6E3" w:rsidR="00A844BD" w:rsidRPr="00A844BD" w:rsidRDefault="00A844BD" w:rsidP="00A844BD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2 EE2-2.9b over ECM-13.0</w:t>
      </w: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884"/>
        <w:gridCol w:w="1233"/>
        <w:gridCol w:w="1233"/>
        <w:gridCol w:w="1233"/>
        <w:gridCol w:w="1119"/>
        <w:gridCol w:w="1200"/>
        <w:gridCol w:w="1196"/>
        <w:gridCol w:w="1206"/>
      </w:tblGrid>
      <w:tr w:rsidR="00A844BD" w:rsidRPr="00A844BD" w14:paraId="1E54E4BD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5A3C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84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A769A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844BD" w:rsidRPr="00A844BD" w14:paraId="59F9920C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7E4A0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1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AB048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ECM-13.0</w:t>
            </w:r>
          </w:p>
        </w:tc>
      </w:tr>
      <w:tr w:rsidR="00A844BD" w:rsidRPr="00A844BD" w14:paraId="49D02B88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4B2AC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741EE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9324F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DB70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E3040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DFBEA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612CD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C37AA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844BD" w:rsidRPr="00A844BD" w14:paraId="1DAB6855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2D1C7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6AEA4" w14:textId="4DAEBBC6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79E7" w14:textId="4F5D9B6C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9930" w14:textId="581B7D5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B376" w14:textId="7621065D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746E" w14:textId="0FF0B7BA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9381" w14:textId="4531179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72C9" w14:textId="6678CE71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61519" w:rsidRPr="00A844BD" w14:paraId="07A188CE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E3A27" w14:textId="7777777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C9A1" w14:textId="3159486A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E8B4" w14:textId="493BE672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F23F" w14:textId="1A047863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1ED8" w14:textId="388B20B1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3B02" w14:textId="4C71FF04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7CD7" w14:textId="4C5118B0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71807" w14:textId="5E2D08C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844BD" w:rsidRPr="00A844BD" w14:paraId="7082D19B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0C85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214F" w14:textId="138B8413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A91E" w14:textId="127F66D0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C070" w14:textId="2AAFB2D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48AD" w14:textId="33E5FF6A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F356" w14:textId="04847F71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FDF97" w14:textId="7982204C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18A49" w14:textId="6B4E4B41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844BD" w:rsidRPr="00A844BD" w14:paraId="0CE1E4CE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02543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6238" w14:textId="535226BF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EC0E1" w14:textId="0DE95F6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5CF8" w14:textId="28F1B63E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58C8" w14:textId="1B708051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BD76" w14:textId="4045E5A1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1251" w14:textId="5F6834C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3549C" w14:textId="6299CEF3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844BD" w:rsidRPr="00A844BD" w14:paraId="425CC959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362B7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E2F0" w14:textId="7777509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16F0" w14:textId="53F7BA5F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B182" w14:textId="104D7EC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842B" w14:textId="4E0D782D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E4B72" w14:textId="1F5FEB69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4ED9" w14:textId="74D2BAA8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AAD07" w14:textId="31A25E00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61519" w:rsidRPr="00A844BD" w14:paraId="531ABE87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53312" w14:textId="7777777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2E46" w14:textId="00B6A944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D33A2" w14:textId="7A88498D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29F86" w14:textId="597A9ABC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B111" w14:textId="4F8F14E8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BCDC5" w14:textId="3F21F6BA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1A3F4" w14:textId="15030D5F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BB9FC" w14:textId="3124BA26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61519" w:rsidRPr="00A844BD" w14:paraId="701C2D07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C33E8" w14:textId="7777777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03695" w14:textId="690605F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A9CE" w14:textId="271FBD7B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F5BD" w14:textId="07B4EEFB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2C74" w14:textId="4340B7C0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1AFB" w14:textId="24D60CCE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FBE7" w14:textId="42B5FC53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DBC43" w14:textId="5A9DCC8D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844BD" w:rsidRPr="00A844BD" w14:paraId="49B424FB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86BD2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F795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F3FB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D0E7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1D42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6A08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94D0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DDC96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844BD" w:rsidRPr="00A844BD" w14:paraId="015B8C88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B9DC2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FD685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58B40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BF56A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28AD9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5682B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A2272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84DC0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02ADF5A" w14:textId="6F5942B9" w:rsidR="00A844BD" w:rsidRDefault="00A844BD" w:rsidP="00A844BD">
      <w:pPr>
        <w:rPr>
          <w:lang w:val="en-CA" w:eastAsia="zh-CN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17"/>
        <w:gridCol w:w="1322"/>
        <w:gridCol w:w="1335"/>
      </w:tblGrid>
      <w:tr w:rsidR="00961519" w:rsidRPr="00961519" w14:paraId="51BBEB2B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C2DF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C2749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61519" w:rsidRPr="00961519" w14:paraId="10D24AD3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ADA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DCF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961519" w:rsidRPr="00961519" w14:paraId="633CC181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D389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21FE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EA96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4942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4728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BC259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BA77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4B05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61519" w:rsidRPr="00961519" w14:paraId="279E7DF1" w14:textId="77777777" w:rsidTr="0096151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866E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869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7D3B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58F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CDA9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BD12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219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BF9E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61519" w:rsidRPr="00961519" w14:paraId="2846CC46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23F6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E6E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0F7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9645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11F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DA2C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6E0C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FBB7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61519" w:rsidRPr="00961519" w14:paraId="65EDE905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7546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DA50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941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507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70D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1145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6A8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5781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61519" w:rsidRPr="00961519" w14:paraId="063C9737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141A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7F8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9528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FCD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684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D51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ABC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08B4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61519" w:rsidRPr="00961519" w14:paraId="3623A88D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1B9B9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ED68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0D1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A4F3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CFAF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4D2B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691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F2F3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61519" w:rsidRPr="00961519" w14:paraId="3FF332F4" w14:textId="77777777" w:rsidTr="0096151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5F2F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4A4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D5F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6F5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35E6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59E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8F39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234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61519" w:rsidRPr="00961519" w14:paraId="768BE14C" w14:textId="77777777" w:rsidTr="0096151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6994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FC1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D699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06B9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AF8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1194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30E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4116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61519" w:rsidRPr="00961519" w14:paraId="09957BCA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F14B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D23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C079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A2A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606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009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6C0D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2111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61519" w:rsidRPr="00961519" w14:paraId="3773E241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ABA3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6B4E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1BD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249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EFAB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4F3C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8129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D549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7512A49" w14:textId="09B6F1E0" w:rsidR="00E954B6" w:rsidRDefault="00E954B6" w:rsidP="00E954B6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E2-2.9c</w:t>
      </w:r>
    </w:p>
    <w:p w14:paraId="3B4CAD8E" w14:textId="6200F7ED" w:rsidR="00A844BD" w:rsidRPr="00A844BD" w:rsidRDefault="00A844BD" w:rsidP="00A844BD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3 EE2-2.9c over ECM-13.0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A844BD" w:rsidRPr="00A844BD" w14:paraId="72ED7DEB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F1E3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E4803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844BD" w:rsidRPr="00A844BD" w14:paraId="2C1FCC53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909E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CB4C4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ECM-13.0</w:t>
            </w:r>
          </w:p>
        </w:tc>
      </w:tr>
      <w:tr w:rsidR="00A844BD" w:rsidRPr="00A844BD" w14:paraId="69940A5A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4F36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1BA44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3688A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6BEB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F04E3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B7598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B2F3E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0546F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844BD" w:rsidRPr="00A844BD" w14:paraId="23A9F9EA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E0B6A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D0DB" w14:textId="14C66EA0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1209" w14:textId="4D4BF868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D11D" w14:textId="7B2C7661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2A50" w14:textId="1D13B075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24BD" w14:textId="1F8E8B45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533B" w14:textId="1B5A738F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BDFEB" w14:textId="19E93A82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844BD" w:rsidRPr="00A844BD" w14:paraId="532BBBF4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53AAF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19A6" w14:textId="0B8E803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D97D" w14:textId="436F7026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3E44" w14:textId="793FFFC8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96D5" w14:textId="0FBFC5CA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6B4F" w14:textId="4A684E6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267FB" w14:textId="36D0CF63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BB718" w14:textId="32AF3962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844BD" w:rsidRPr="00A844BD" w14:paraId="740B5EBC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66E3C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D188" w14:textId="3654924E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63129" w14:textId="1EC1277A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DB51" w14:textId="6A65AC25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A212" w14:textId="1DC76876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58E3" w14:textId="2DB40DD8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0030" w14:textId="2FC823AC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717DE" w14:textId="13AB818E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844BD" w:rsidRPr="00A844BD" w14:paraId="179D05F1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E5040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98E21" w14:textId="5368CEA2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4A99" w14:textId="0DCE876B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BBC7" w14:textId="441CDDCB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A63A" w14:textId="150E0998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A5E1" w14:textId="5A23BB0E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AC63" w14:textId="54C0C618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73159" w14:textId="7B378119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844BD" w:rsidRPr="00A844BD" w14:paraId="2298EA68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9A386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35A0" w14:textId="6241DD3F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3556" w14:textId="6E5307BE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E19B" w14:textId="43C5EA45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EE72" w14:textId="4F16691E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5E0F" w14:textId="001EFC4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4CB3" w14:textId="5382B30F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E5468" w14:textId="496E8FCC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844BD" w:rsidRPr="00A844BD" w14:paraId="3EF052B5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55C57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45729" w14:textId="644021B0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ACC4" w14:textId="7D098EC0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B21E" w14:textId="55C7D5DB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1DB6" w14:textId="11E897F3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AFC6" w14:textId="38D5B9DA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224E9" w14:textId="2B7C8B2B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EBA5C" w14:textId="198B6F79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61519" w:rsidRPr="00A844BD" w14:paraId="050207E1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1CA30" w14:textId="7777777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6482" w14:textId="72BD133D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BD98" w14:textId="5A97F914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5F7C" w14:textId="133B601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0E22" w14:textId="67E21471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1261" w14:textId="673714D5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FFE2" w14:textId="47270ACB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69A0" w14:textId="3FD5D84D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61519" w:rsidRPr="00A844BD" w14:paraId="19ECD018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4F3AB" w14:textId="7777777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B20E" w14:textId="09D7D18D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68C6" w14:textId="378EBDF4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5BC7" w14:textId="7A1A082A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D80E" w14:textId="53B81AE2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672E" w14:textId="58EC3208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1E3C" w14:textId="78484641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4CB6D" w14:textId="07BC144B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844BD" w:rsidRPr="00A844BD" w14:paraId="4F95A701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7E4BD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EED18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A81AC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4FB2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71995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D5E22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0F6DA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ABB06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B34A954" w14:textId="5C1D9391" w:rsidR="00A844BD" w:rsidRDefault="00A844BD" w:rsidP="00A844BD">
      <w:pPr>
        <w:rPr>
          <w:lang w:val="en-CA" w:eastAsia="zh-CN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961519" w:rsidRPr="00961519" w14:paraId="65033D63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53AA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84B7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61519" w:rsidRPr="00961519" w14:paraId="7F709DB7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EB3C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B48B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961519" w:rsidRPr="00961519" w14:paraId="1EDD50C3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F798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525C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7FE7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0E2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053CC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B6EF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D840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EC94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61519" w:rsidRPr="00961519" w14:paraId="3A0F2C3E" w14:textId="77777777" w:rsidTr="0096151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0EC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A14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369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831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D8C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C12B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F5E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5AA9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61519" w:rsidRPr="00961519" w14:paraId="0453B3CA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0CE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031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1379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D07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73D7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DE3D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47E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56DD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61519" w:rsidRPr="00961519" w14:paraId="1899A1AE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5086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1DD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042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9D20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9D8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EED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09F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819F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61519" w:rsidRPr="00961519" w14:paraId="361F1900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4E7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B75F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325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2B3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868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817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BAAC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64FC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61519" w:rsidRPr="00961519" w14:paraId="223E5B4C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E61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2EE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D6979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4361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5F0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61F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392C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4160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61519" w:rsidRPr="00961519" w14:paraId="1FD7BB0A" w14:textId="77777777" w:rsidTr="0096151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280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A84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734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4F4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204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2AF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B323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18F69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61519" w:rsidRPr="00961519" w14:paraId="196C4B19" w14:textId="77777777" w:rsidTr="0096151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26E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559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79D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D31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E432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3D2F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26D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FD8C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61519" w:rsidRPr="00961519" w14:paraId="5CCD807D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9BAC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1CB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D69B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F45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47D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7FE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E23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EF4A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61519" w:rsidRPr="00961519" w14:paraId="022D5AF6" w14:textId="77777777" w:rsidTr="0096151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72DF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B9F3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8FC0C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A08C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F07B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7E06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7CE7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8944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6151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BC12187" w14:textId="752BF565" w:rsidR="009B1CDD" w:rsidRDefault="009B1CDD" w:rsidP="00E954B6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9AB53BC" w14:textId="4E2E0F51" w:rsidR="009B1CDD" w:rsidRPr="009B1CDD" w:rsidRDefault="000E6378" w:rsidP="00A844BD">
      <w:pPr>
        <w:rPr>
          <w:lang w:val="en-CA" w:eastAsia="zh-CN"/>
        </w:rPr>
      </w:pPr>
      <w:r>
        <w:rPr>
          <w:lang w:val="en-CA" w:eastAsia="zh-CN"/>
        </w:rPr>
        <w:t>In this contribution, a method of using the derive MIP modes with fusion is proposed, which aims to improve the coding performance of ECM reference software. Compared with ECM-13.0, the proposed method can provide 0.05% coding gain with negligible complexity. It is suggested to adopt EE2-2.9c into the next version of ECM.</w:t>
      </w:r>
    </w:p>
    <w:p w14:paraId="7CE3A7A6" w14:textId="554323CC" w:rsidR="00E954B6" w:rsidRDefault="00E954B6" w:rsidP="00E954B6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33D3A8E" w14:textId="5A301E84" w:rsidR="00E954B6" w:rsidRDefault="00E954B6" w:rsidP="00E954B6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Z. Xie, Y. Yu, H. Yu, D. Wang. “Non-EE2: derived MIP modes with fusion”, JVET-AH0058, </w:t>
      </w:r>
      <w:r w:rsidR="007E066D">
        <w:rPr>
          <w:lang w:val="en-CA" w:eastAsia="zh-CN"/>
        </w:rPr>
        <w:t>April 17-24, Rennes, FR, 2024</w:t>
      </w:r>
    </w:p>
    <w:p w14:paraId="030F81A7" w14:textId="0C499F0D" w:rsidR="007E066D" w:rsidRPr="00E954B6" w:rsidRDefault="007E066D" w:rsidP="00E954B6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2] </w:t>
      </w:r>
      <w:r w:rsidRPr="006F14A0">
        <w:rPr>
          <w:lang w:val="en-CA" w:eastAsia="zh-CN"/>
        </w:rPr>
        <w:t>https://vcgit.hhi.fraunhofer.de/ecm/ECM/-/tags/ECM-1</w:t>
      </w:r>
      <w:r>
        <w:rPr>
          <w:lang w:val="en-CA" w:eastAsia="zh-CN"/>
        </w:rPr>
        <w:t>3</w:t>
      </w:r>
      <w:r w:rsidRPr="006F14A0">
        <w:rPr>
          <w:lang w:val="en-CA" w:eastAsia="zh-CN"/>
        </w:rPr>
        <w:t>.0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14F62D8" w:rsidR="007F1F8B" w:rsidRPr="005B217D" w:rsidRDefault="00E954B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</w:t>
      </w:r>
      <w:r>
        <w:rPr>
          <w:b/>
          <w:szCs w:val="22"/>
          <w:lang w:val="en-CA"/>
        </w:rPr>
        <w:t>.</w:t>
      </w: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A9E890" w14:textId="77777777" w:rsidR="000E6CF0" w:rsidRDefault="000E6CF0">
      <w:r>
        <w:separator/>
      </w:r>
    </w:p>
  </w:endnote>
  <w:endnote w:type="continuationSeparator" w:id="0">
    <w:p w14:paraId="71BD2628" w14:textId="77777777" w:rsidR="000E6CF0" w:rsidRDefault="000E6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5632B4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90034">
      <w:rPr>
        <w:rStyle w:val="PageNumber"/>
        <w:noProof/>
      </w:rPr>
      <w:t>2024-07-10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E2B7C3" w14:textId="77777777" w:rsidR="000E6CF0" w:rsidRDefault="000E6CF0">
      <w:r>
        <w:separator/>
      </w:r>
    </w:p>
  </w:footnote>
  <w:footnote w:type="continuationSeparator" w:id="0">
    <w:p w14:paraId="11936BC8" w14:textId="77777777" w:rsidR="000E6CF0" w:rsidRDefault="000E6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411325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6654811">
    <w:abstractNumId w:val="9"/>
  </w:num>
  <w:num w:numId="3" w16cid:durableId="781269222">
    <w:abstractNumId w:val="8"/>
  </w:num>
  <w:num w:numId="4" w16cid:durableId="1438326193">
    <w:abstractNumId w:val="6"/>
  </w:num>
  <w:num w:numId="5" w16cid:durableId="425003284">
    <w:abstractNumId w:val="7"/>
  </w:num>
  <w:num w:numId="6" w16cid:durableId="3097041">
    <w:abstractNumId w:val="4"/>
  </w:num>
  <w:num w:numId="7" w16cid:durableId="59063600">
    <w:abstractNumId w:val="5"/>
  </w:num>
  <w:num w:numId="8" w16cid:durableId="1425298923">
    <w:abstractNumId w:val="4"/>
  </w:num>
  <w:num w:numId="9" w16cid:durableId="385908506">
    <w:abstractNumId w:val="1"/>
  </w:num>
  <w:num w:numId="10" w16cid:durableId="253172641">
    <w:abstractNumId w:val="3"/>
  </w:num>
  <w:num w:numId="11" w16cid:durableId="432628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5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0FAC"/>
    <w:rsid w:val="000E6378"/>
    <w:rsid w:val="000E6CF0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8C8"/>
    <w:rsid w:val="00275BCF"/>
    <w:rsid w:val="00280613"/>
    <w:rsid w:val="00280D0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22C"/>
    <w:rsid w:val="00327C56"/>
    <w:rsid w:val="003315A1"/>
    <w:rsid w:val="003373EC"/>
    <w:rsid w:val="00342FF4"/>
    <w:rsid w:val="00344E5A"/>
    <w:rsid w:val="00346148"/>
    <w:rsid w:val="00347802"/>
    <w:rsid w:val="003669EA"/>
    <w:rsid w:val="003706CC"/>
    <w:rsid w:val="00377710"/>
    <w:rsid w:val="003A25F5"/>
    <w:rsid w:val="003A2D8E"/>
    <w:rsid w:val="003A3D6E"/>
    <w:rsid w:val="003A7CE6"/>
    <w:rsid w:val="003C1D1E"/>
    <w:rsid w:val="003C20E4"/>
    <w:rsid w:val="003C354E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1126"/>
    <w:rsid w:val="004642E1"/>
    <w:rsid w:val="00465A1E"/>
    <w:rsid w:val="0049445A"/>
    <w:rsid w:val="004957D9"/>
    <w:rsid w:val="004A2A63"/>
    <w:rsid w:val="004B210C"/>
    <w:rsid w:val="004B6170"/>
    <w:rsid w:val="004D405F"/>
    <w:rsid w:val="004E3674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2F1"/>
    <w:rsid w:val="00550A66"/>
    <w:rsid w:val="00567EC7"/>
    <w:rsid w:val="00570013"/>
    <w:rsid w:val="00571B08"/>
    <w:rsid w:val="005753EC"/>
    <w:rsid w:val="005801A2"/>
    <w:rsid w:val="005952A5"/>
    <w:rsid w:val="00597A4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0034"/>
    <w:rsid w:val="00796EE3"/>
    <w:rsid w:val="007A7D29"/>
    <w:rsid w:val="007B4AB8"/>
    <w:rsid w:val="007C081C"/>
    <w:rsid w:val="007D1181"/>
    <w:rsid w:val="007E01A3"/>
    <w:rsid w:val="007E066D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1519"/>
    <w:rsid w:val="00977C16"/>
    <w:rsid w:val="0098551D"/>
    <w:rsid w:val="00985DCB"/>
    <w:rsid w:val="0099518F"/>
    <w:rsid w:val="009A523D"/>
    <w:rsid w:val="009B02A1"/>
    <w:rsid w:val="009B1CDD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44BD"/>
    <w:rsid w:val="00A86AF9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2FE2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5C8E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62F3"/>
    <w:rsid w:val="00DD02F4"/>
    <w:rsid w:val="00DD6622"/>
    <w:rsid w:val="00DE1C7C"/>
    <w:rsid w:val="00DE6B43"/>
    <w:rsid w:val="00E041C6"/>
    <w:rsid w:val="00E11923"/>
    <w:rsid w:val="00E207D8"/>
    <w:rsid w:val="00E240FD"/>
    <w:rsid w:val="00E262D4"/>
    <w:rsid w:val="00E36250"/>
    <w:rsid w:val="00E36841"/>
    <w:rsid w:val="00E47F2D"/>
    <w:rsid w:val="00E54511"/>
    <w:rsid w:val="00E60EDC"/>
    <w:rsid w:val="00E61DAC"/>
    <w:rsid w:val="00E71D57"/>
    <w:rsid w:val="00E72B80"/>
    <w:rsid w:val="00E75FE3"/>
    <w:rsid w:val="00E867C7"/>
    <w:rsid w:val="00E86C4C"/>
    <w:rsid w:val="00E907A3"/>
    <w:rsid w:val="00E954B6"/>
    <w:rsid w:val="00EA31A7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4A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9B1C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1CD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B1C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B1C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B1C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9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88039-9DA7-4903-800A-14A1459A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1188</Words>
  <Characters>6776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5</cp:revision>
  <cp:lastPrinted>1900-01-01T08:00:00Z</cp:lastPrinted>
  <dcterms:created xsi:type="dcterms:W3CDTF">2024-07-05T08:12:00Z</dcterms:created>
  <dcterms:modified xsi:type="dcterms:W3CDTF">2024-07-10T13:14:00Z</dcterms:modified>
</cp:coreProperties>
</file>