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bookmarkStart w:id="3" w:name="_GoBack"/>
            <w:bookmarkEnd w:id="3"/>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35th Meeting</w:t>
            </w:r>
            <w:r>
              <w:rPr>
                <w:lang w:val="en-CA"/>
              </w:rPr>
              <w:t>, Sapporo, JP, 12–19 July 2024</w:t>
            </w:r>
          </w:p>
        </w:tc>
        <w:tc>
          <w:tcPr>
            <w:tcW w:w="3060" w:type="dxa"/>
          </w:tcPr>
          <w:p>
            <w:pPr>
              <w:tabs>
                <w:tab w:val="left" w:pos="7200"/>
              </w:tabs>
              <w:rPr>
                <w:rFonts w:hint="eastAsia" w:eastAsia="宋体"/>
                <w:u w:val="single"/>
                <w:lang w:val="en-CA" w:eastAsia="zh-CN"/>
              </w:rPr>
            </w:pPr>
            <w:r>
              <w:rPr>
                <w:lang w:val="en-CA"/>
              </w:rPr>
              <w:t>Document: JVE</w:t>
            </w:r>
            <w:r>
              <w:rPr>
                <w:highlight w:val="none"/>
                <w:lang w:val="en-CA"/>
              </w:rPr>
              <w:t>T-AI</w:t>
            </w:r>
            <w:r>
              <w:rPr>
                <w:rFonts w:hint="eastAsia" w:eastAsia="宋体"/>
                <w:highlight w:val="none"/>
                <w:lang w:val="en-US" w:eastAsia="zh-CN"/>
              </w:rPr>
              <w:t>0100</w:t>
            </w:r>
            <w:r>
              <w:rPr>
                <w:highlight w:val="none"/>
                <w:lang w:val="en-CA"/>
              </w:rPr>
              <w:t>-v</w:t>
            </w:r>
            <w:r>
              <w:rPr>
                <w:rFonts w:hint="eastAsia" w:eastAsia="宋体"/>
                <w:highlight w:val="none"/>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b/>
                <w:szCs w:val="22"/>
                <w:lang w:val="en-CA"/>
              </w:rPr>
              <w:t xml:space="preserve">[AHG9] </w:t>
            </w:r>
            <w:r>
              <w:rPr>
                <w:rFonts w:eastAsia="宋体"/>
                <w:b/>
                <w:szCs w:val="22"/>
                <w:lang w:eastAsia="zh-CN"/>
              </w:rPr>
              <w:t>On byte alignment design in</w:t>
            </w:r>
            <w:r>
              <w:rPr>
                <w:rFonts w:hint="eastAsia" w:eastAsia="宋体"/>
                <w:b/>
                <w:szCs w:val="22"/>
                <w:lang w:eastAsia="zh-CN"/>
              </w:rPr>
              <w:t xml:space="preserve"> SEI processing order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eastAsia="宋体"/>
                <w:szCs w:val="22"/>
                <w:lang w:eastAsia="zh-CN"/>
              </w:rPr>
            </w:pPr>
            <w:r>
              <w:rPr>
                <w:rFonts w:hint="eastAsia" w:eastAsia="宋体"/>
                <w:szCs w:val="22"/>
                <w:lang w:eastAsia="zh-CN"/>
              </w:rPr>
              <w:t>Ying Gao</w:t>
            </w:r>
          </w:p>
          <w:p>
            <w:pPr>
              <w:spacing w:before="60" w:after="60"/>
              <w:rPr>
                <w:rFonts w:eastAsia="宋体"/>
                <w:szCs w:val="22"/>
                <w:lang w:eastAsia="zh-CN"/>
              </w:rPr>
            </w:pPr>
            <w:r>
              <w:rPr>
                <w:rFonts w:hint="eastAsia" w:eastAsia="宋体"/>
                <w:szCs w:val="22"/>
                <w:lang w:eastAsia="zh-CN"/>
              </w:rPr>
              <w:t>Ping Wu</w:t>
            </w:r>
            <w:r>
              <w:rPr>
                <w:szCs w:val="22"/>
                <w:lang w:val="en-CA"/>
              </w:rPr>
              <w:br w:type="textWrapping"/>
            </w:r>
            <w:r>
              <w:rPr>
                <w:rFonts w:hint="eastAsia" w:eastAsia="宋体"/>
                <w:szCs w:val="22"/>
                <w:lang w:eastAsia="zh-CN"/>
              </w:rPr>
              <w:t>Yaxian Bai</w:t>
            </w:r>
          </w:p>
          <w:p>
            <w:pPr>
              <w:spacing w:before="60" w:after="60"/>
              <w:rPr>
                <w:rFonts w:eastAsia="宋体"/>
                <w:szCs w:val="22"/>
                <w:lang w:eastAsia="zh-CN"/>
              </w:rPr>
            </w:pPr>
            <w:r>
              <w:rPr>
                <w:rFonts w:hint="eastAsia" w:eastAsia="宋体"/>
                <w:szCs w:val="22"/>
                <w:lang w:eastAsia="zh-CN"/>
              </w:rPr>
              <w:t>Shaowei Xie</w:t>
            </w:r>
          </w:p>
          <w:p>
            <w:pPr>
              <w:spacing w:before="60" w:after="60"/>
              <w:rPr>
                <w:rFonts w:eastAsia="宋体"/>
                <w:szCs w:val="22"/>
                <w:lang w:eastAsia="zh-CN"/>
              </w:rPr>
            </w:pPr>
            <w:r>
              <w:rPr>
                <w:rFonts w:hint="eastAsia" w:eastAsia="宋体"/>
                <w:szCs w:val="22"/>
                <w:lang w:eastAsia="zh-CN"/>
              </w:rPr>
              <w:t>Menghu Jia</w:t>
            </w:r>
          </w:p>
          <w:p>
            <w:pPr>
              <w:spacing w:before="60" w:after="60"/>
              <w:rPr>
                <w:szCs w:val="22"/>
                <w:lang w:val="en-CA"/>
              </w:rPr>
            </w:pPr>
            <w:r>
              <w:rPr>
                <w:rFonts w:hint="eastAsia" w:eastAsia="宋体"/>
                <w:szCs w:val="22"/>
                <w:lang w:eastAsia="zh-CN"/>
              </w:rPr>
              <w:t>Weihong Niu</w:t>
            </w:r>
            <w:r>
              <w:rPr>
                <w:szCs w:val="22"/>
                <w:lang w:val="en-CA"/>
              </w:rPr>
              <w:br w:type="textWrapping"/>
            </w:r>
            <w:r>
              <w:rPr>
                <w:rFonts w:hint="eastAsia" w:eastAsia="宋体"/>
                <w:szCs w:val="22"/>
                <w:lang w:eastAsia="zh-CN"/>
              </w:rPr>
              <w:t>Cheng Huang</w:t>
            </w:r>
          </w:p>
        </w:tc>
        <w:tc>
          <w:tcPr>
            <w:tcW w:w="900" w:type="dxa"/>
          </w:tcPr>
          <w:p>
            <w:pPr>
              <w:spacing w:before="60" w:after="60"/>
              <w:rPr>
                <w:szCs w:val="22"/>
                <w:lang w:val="en-CA"/>
              </w:rPr>
            </w:pPr>
            <w:r>
              <w:rPr>
                <w:szCs w:val="22"/>
                <w:lang w:val="en-CA"/>
              </w:rPr>
              <w:br w:type="textWrapping"/>
            </w:r>
            <w:r>
              <w:rPr>
                <w:szCs w:val="22"/>
                <w:lang w:val="en-CA"/>
              </w:rPr>
              <w:t>Email:</w:t>
            </w:r>
          </w:p>
        </w:tc>
        <w:tc>
          <w:tcPr>
            <w:tcW w:w="3060" w:type="dxa"/>
          </w:tcPr>
          <w:p>
            <w:pPr>
              <w:spacing w:before="60" w:after="60"/>
              <w:rPr>
                <w:szCs w:val="22"/>
                <w:lang w:val="en-CA"/>
              </w:rPr>
            </w:pPr>
            <w:r>
              <w:rPr>
                <w:szCs w:val="22"/>
                <w:lang w:val="en-CA"/>
              </w:rPr>
              <w:br w:type="textWrapping"/>
            </w:r>
            <w:r>
              <w:rPr>
                <w:rFonts w:hint="eastAsia" w:eastAsia="宋体"/>
                <w:szCs w:val="22"/>
                <w:lang w:eastAsia="zh-CN"/>
              </w:rPr>
              <w:t>{gao.ying, ping.wu, bai.yaxian, xie.shaowei, jia.menghu, niu.weihong,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eastAsia="宋体"/>
                <w:szCs w:val="22"/>
                <w:lang w:eastAsia="zh-CN"/>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eastAsia="宋体"/>
          <w:lang w:eastAsia="zh-CN"/>
        </w:rPr>
      </w:pPr>
      <w:r>
        <w:rPr>
          <w:szCs w:val="22"/>
          <w:lang w:val="en-CA"/>
        </w:rPr>
        <w:t>This</w:t>
      </w:r>
      <w:r>
        <w:rPr>
          <w:lang w:val="en-CA"/>
        </w:rPr>
        <w:t xml:space="preserve"> contribution is a follow-up work of last JVET meeting input</w:t>
      </w:r>
      <w:r>
        <w:t xml:space="preserve"> document</w:t>
      </w:r>
      <w:r>
        <w:rPr>
          <w:lang w:val="en-CA"/>
        </w:rPr>
        <w:t xml:space="preserve"> </w:t>
      </w:r>
      <w:r>
        <w:t>JVET-AH0134.</w:t>
      </w:r>
      <w:r>
        <w:rPr>
          <w:rFonts w:hint="eastAsia" w:eastAsia="宋体"/>
          <w:lang w:eastAsia="zh-CN"/>
        </w:rPr>
        <w:t xml:space="preserve"> </w:t>
      </w:r>
      <w:r>
        <w:rPr>
          <w:rFonts w:eastAsia="宋体"/>
          <w:lang w:eastAsia="zh-CN"/>
        </w:rPr>
        <w:t>On top of the original technical contributions in JVET-AG0105 and JVET-AH0134, further byte alignment arrangement in syntax table is discussed and more design options are given for consideration.</w:t>
      </w:r>
    </w:p>
    <w:p>
      <w:pPr>
        <w:rPr>
          <w:rFonts w:eastAsia="宋体"/>
          <w:lang w:val="en-CA" w:eastAsia="zh-CN"/>
        </w:rPr>
      </w:pPr>
    </w:p>
    <w:p>
      <w:pPr>
        <w:pStyle w:val="2"/>
        <w:rPr>
          <w:lang w:val="en-CA"/>
        </w:rPr>
      </w:pPr>
      <w:r>
        <w:rPr>
          <w:lang w:val="en-CA"/>
        </w:rPr>
        <w:t>Introduction</w:t>
      </w:r>
    </w:p>
    <w:p>
      <w:pPr>
        <w:rPr>
          <w:rFonts w:hint="eastAsia" w:eastAsia="宋体"/>
          <w:szCs w:val="22"/>
          <w:lang w:eastAsia="zh-CN"/>
        </w:rPr>
      </w:pPr>
      <w:r>
        <w:rPr>
          <w:rFonts w:hint="eastAsia" w:eastAsia="宋体"/>
          <w:szCs w:val="22"/>
          <w:lang w:eastAsia="zh-CN"/>
        </w:rPr>
        <w:t>In 33</w:t>
      </w:r>
      <w:r>
        <w:rPr>
          <w:rFonts w:eastAsia="宋体"/>
          <w:szCs w:val="22"/>
          <w:vertAlign w:val="superscript"/>
          <w:lang w:eastAsia="zh-CN"/>
        </w:rPr>
        <w:t>rd</w:t>
      </w:r>
      <w:r>
        <w:rPr>
          <w:rFonts w:eastAsia="宋体"/>
          <w:szCs w:val="22"/>
          <w:lang w:eastAsia="zh-CN"/>
        </w:rPr>
        <w:t xml:space="preserve"> </w:t>
      </w:r>
      <w:r>
        <w:rPr>
          <w:rFonts w:hint="eastAsia" w:eastAsia="宋体"/>
          <w:szCs w:val="22"/>
          <w:lang w:eastAsia="zh-CN"/>
        </w:rPr>
        <w:t xml:space="preserve">JVET meeting, </w:t>
      </w:r>
      <w:r>
        <w:rPr>
          <w:rFonts w:eastAsia="宋体"/>
          <w:szCs w:val="22"/>
          <w:lang w:eastAsia="zh-CN"/>
        </w:rPr>
        <w:t xml:space="preserve">it was </w:t>
      </w:r>
      <w:r>
        <w:rPr>
          <w:rFonts w:hint="eastAsia" w:eastAsia="宋体"/>
          <w:szCs w:val="22"/>
          <w:lang w:eastAsia="zh-CN"/>
        </w:rPr>
        <w:t xml:space="preserve">proposed </w:t>
      </w:r>
      <w:r>
        <w:rPr>
          <w:rFonts w:eastAsia="宋体"/>
          <w:szCs w:val="22"/>
          <w:lang w:eastAsia="zh-CN"/>
        </w:rPr>
        <w:t xml:space="preserve">in JVET-AG0105 [1] </w:t>
      </w:r>
      <w:r>
        <w:rPr>
          <w:rFonts w:hint="eastAsia" w:eastAsia="宋体"/>
          <w:szCs w:val="22"/>
          <w:lang w:eastAsia="zh-CN"/>
        </w:rPr>
        <w:t xml:space="preserve">to add a </w:t>
      </w:r>
      <w:r>
        <w:rPr>
          <w:rFonts w:eastAsia="宋体"/>
          <w:szCs w:val="22"/>
          <w:lang w:eastAsia="zh-CN"/>
        </w:rPr>
        <w:t xml:space="preserve">conditional (if the po_sei_importance_flag[i] is equal to 1) </w:t>
      </w:r>
      <w:r>
        <w:rPr>
          <w:rFonts w:hint="eastAsia" w:eastAsia="宋体"/>
          <w:szCs w:val="22"/>
          <w:lang w:eastAsia="zh-CN"/>
        </w:rPr>
        <w:t xml:space="preserve">flag </w:t>
      </w:r>
      <w:r>
        <w:rPr>
          <w:rFonts w:eastAsia="宋体"/>
          <w:szCs w:val="22"/>
          <w:lang w:eastAsia="zh-CN"/>
        </w:rPr>
        <w:t>(po_sei_processing_degree_flag[i])</w:t>
      </w:r>
      <w:r>
        <w:rPr>
          <w:rFonts w:hint="eastAsia" w:eastAsia="宋体"/>
          <w:szCs w:val="22"/>
          <w:lang w:eastAsia="zh-CN"/>
        </w:rPr>
        <w:t xml:space="preserve"> to </w:t>
      </w:r>
      <w:r>
        <w:rPr>
          <w:lang w:val="en-CA"/>
        </w:rPr>
        <w:t xml:space="preserve">specify whether or not </w:t>
      </w:r>
      <w:r>
        <w:rPr>
          <w:rFonts w:hint="eastAsia" w:eastAsia="宋体"/>
          <w:szCs w:val="22"/>
          <w:lang w:eastAsia="zh-CN"/>
        </w:rPr>
        <w:t>the decoder</w:t>
      </w:r>
      <w:r>
        <w:rPr>
          <w:rFonts w:eastAsia="宋体"/>
          <w:szCs w:val="22"/>
          <w:lang w:eastAsia="zh-CN"/>
        </w:rPr>
        <w:t xml:space="preserve"> by following the intend (sending from encoder) </w:t>
      </w:r>
      <w:r>
        <w:rPr>
          <w:rFonts w:hint="eastAsia" w:eastAsia="宋体"/>
          <w:szCs w:val="22"/>
          <w:lang w:eastAsia="zh-CN"/>
        </w:rPr>
        <w:t>should ignore</w:t>
      </w:r>
      <w:r>
        <w:rPr>
          <w:rFonts w:eastAsia="宋体"/>
          <w:szCs w:val="22"/>
          <w:lang w:eastAsia="zh-CN"/>
        </w:rPr>
        <w:t xml:space="preserve"> </w:t>
      </w:r>
      <w:r>
        <w:rPr>
          <w:rFonts w:hint="eastAsia" w:eastAsia="宋体"/>
          <w:szCs w:val="22"/>
          <w:lang w:eastAsia="zh-CN"/>
        </w:rPr>
        <w:t xml:space="preserve">the entire SPO </w:t>
      </w:r>
      <w:r>
        <w:rPr>
          <w:rFonts w:eastAsia="宋体"/>
          <w:szCs w:val="22"/>
          <w:lang w:eastAsia="zh-CN"/>
        </w:rPr>
        <w:t xml:space="preserve">(SEI Processing Order) </w:t>
      </w:r>
      <w:r>
        <w:rPr>
          <w:rFonts w:hint="eastAsia" w:eastAsia="宋体"/>
          <w:szCs w:val="22"/>
          <w:lang w:eastAsia="zh-CN"/>
        </w:rPr>
        <w:t xml:space="preserve">SEI </w:t>
      </w:r>
      <w:r>
        <w:rPr>
          <w:rFonts w:eastAsia="宋体"/>
          <w:szCs w:val="22"/>
          <w:lang w:eastAsia="zh-CN"/>
        </w:rPr>
        <w:t xml:space="preserve">(Supplemental Enhancement Information) </w:t>
      </w:r>
      <w:r>
        <w:rPr>
          <w:rFonts w:hint="eastAsia" w:eastAsia="宋体"/>
          <w:szCs w:val="22"/>
          <w:lang w:eastAsia="zh-CN"/>
        </w:rPr>
        <w:t xml:space="preserve">message if </w:t>
      </w:r>
      <w:r>
        <w:rPr>
          <w:rFonts w:eastAsia="宋体"/>
          <w:szCs w:val="22"/>
          <w:lang w:eastAsia="zh-CN"/>
        </w:rPr>
        <w:t>the decoder</w:t>
      </w:r>
      <w:r>
        <w:rPr>
          <w:rFonts w:hint="eastAsia" w:eastAsia="宋体"/>
          <w:szCs w:val="22"/>
          <w:lang w:eastAsia="zh-CN"/>
        </w:rPr>
        <w:t xml:space="preserve"> cannot interpret or does not support the functionality indicated by any indicated SEI message</w:t>
      </w:r>
      <w:r>
        <w:rPr>
          <w:rFonts w:eastAsia="宋体"/>
          <w:szCs w:val="22"/>
          <w:lang w:eastAsia="zh-CN"/>
        </w:rPr>
        <w:t>s</w:t>
      </w:r>
      <w:r>
        <w:rPr>
          <w:rFonts w:hint="eastAsia" w:eastAsia="宋体"/>
          <w:szCs w:val="22"/>
          <w:lang w:eastAsia="zh-CN"/>
        </w:rPr>
        <w:t>.</w:t>
      </w:r>
    </w:p>
    <w:p>
      <w:pPr>
        <w:rPr>
          <w:rFonts w:eastAsia="宋体"/>
          <w:szCs w:val="22"/>
          <w:lang w:eastAsia="zh-CN"/>
        </w:rPr>
      </w:pPr>
      <w:r>
        <w:rPr>
          <w:rFonts w:eastAsia="宋体"/>
          <w:szCs w:val="22"/>
          <w:lang w:eastAsia="zh-CN"/>
        </w:rPr>
        <w:t>In 34</w:t>
      </w:r>
      <w:r>
        <w:rPr>
          <w:rFonts w:eastAsia="宋体"/>
          <w:szCs w:val="22"/>
          <w:vertAlign w:val="superscript"/>
          <w:lang w:eastAsia="zh-CN"/>
        </w:rPr>
        <w:t>th</w:t>
      </w:r>
      <w:r>
        <w:rPr>
          <w:rFonts w:eastAsia="宋体"/>
          <w:szCs w:val="22"/>
          <w:lang w:eastAsia="zh-CN"/>
        </w:rPr>
        <w:t xml:space="preserve"> JVET meeting, there is a follow-up technical proposal in JVET-AH0134 [2] on the same design with introducing more supporting use cases. During the on-site discussions, some experts commented that it would be a better design if the original byte alignment nature in the original syntax table can be maintained. In this document, alternative designs are considered and discussed.</w:t>
      </w:r>
    </w:p>
    <w:p>
      <w:pPr>
        <w:rPr>
          <w:rFonts w:eastAsia="宋体"/>
          <w:szCs w:val="22"/>
          <w:lang w:eastAsia="zh-CN"/>
        </w:rPr>
      </w:pPr>
      <w:r>
        <w:rPr>
          <w:rFonts w:eastAsia="宋体"/>
          <w:szCs w:val="22"/>
          <w:lang w:eastAsia="zh-CN"/>
        </w:rPr>
        <w:t>It is noted that this document is proposed on top of JVET document in JVET-AG2027 [3] “</w:t>
      </w:r>
      <w:r>
        <w:rPr>
          <w:rFonts w:hint="eastAsia"/>
          <w:szCs w:val="22"/>
          <w:lang w:val="en-CA"/>
        </w:rPr>
        <w:t xml:space="preserve">SEI processing order and processing order nesting SEI messages in VVC (draft </w:t>
      </w:r>
      <w:r>
        <w:rPr>
          <w:rFonts w:hint="eastAsia" w:eastAsia="宋体"/>
          <w:szCs w:val="22"/>
          <w:lang w:eastAsia="zh-CN"/>
        </w:rPr>
        <w:t>7</w:t>
      </w:r>
      <w:r>
        <w:rPr>
          <w:rFonts w:hint="eastAsia"/>
          <w:szCs w:val="22"/>
          <w:lang w:val="en-CA"/>
        </w:rPr>
        <w:t>)</w:t>
      </w:r>
      <w:r>
        <w:rPr>
          <w:rFonts w:eastAsia="宋体"/>
          <w:szCs w:val="22"/>
          <w:lang w:eastAsia="zh-CN"/>
        </w:rPr>
        <w:t xml:space="preserve">”. </w:t>
      </w:r>
    </w:p>
    <w:p>
      <w:pPr>
        <w:rPr>
          <w:rFonts w:hint="eastAsia" w:eastAsia="宋体"/>
          <w:szCs w:val="22"/>
          <w:lang w:val="en-CA" w:eastAsia="zh-CN"/>
        </w:rPr>
      </w:pPr>
    </w:p>
    <w:p>
      <w:pPr>
        <w:pStyle w:val="2"/>
        <w:rPr>
          <w:lang w:val="en-CA"/>
        </w:rPr>
      </w:pPr>
      <w:r>
        <w:rPr>
          <w:lang w:val="en-CA"/>
        </w:rPr>
        <w:t>Previously proposed syntax and semantics in JVET-AH0134</w:t>
      </w:r>
    </w:p>
    <w:p>
      <w:pPr>
        <w:pStyle w:val="3"/>
        <w:keepNext/>
        <w:keepLines w:val="0"/>
        <w:pageBreakBefore w:val="0"/>
        <w:widowControl/>
        <w:kinsoku/>
        <w:wordWrap/>
        <w:overflowPunct w:val="0"/>
        <w:topLinePunct w:val="0"/>
        <w:autoSpaceDE w:val="0"/>
        <w:autoSpaceDN w:val="0"/>
        <w:bidi w:val="0"/>
        <w:adjustRightInd w:val="0"/>
        <w:snapToGrid/>
        <w:spacing w:after="180"/>
        <w:ind w:left="578" w:hanging="578"/>
        <w:textAlignment w:val="baseline"/>
        <w:rPr>
          <w:lang w:eastAsia="zh-CN"/>
        </w:rPr>
      </w:pPr>
      <w:r>
        <w:rPr>
          <w:rFonts w:hint="eastAsia"/>
          <w:lang w:eastAsia="zh-CN"/>
        </w:rPr>
        <w:t>Proposed change of syntax of the SEI processing order SEI message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sei_processing_order( payloadSize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b/>
                <w:bCs/>
                <w:sz w:val="20"/>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sz w:val="20"/>
                <w:lang w:val="en-GB"/>
              </w:rPr>
              <w:tab/>
            </w:r>
            <w:r>
              <w:rPr>
                <w:rFonts w:eastAsia="宋体"/>
                <w:b/>
                <w:bCs/>
                <w:sz w:val="20"/>
                <w:lang w:val="en-GB"/>
              </w:rPr>
              <w:t>po_id</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b/>
                <w:bCs/>
                <w:sz w:val="20"/>
                <w:lang w:val="de-DE"/>
              </w:rPr>
              <w:t>po_num_sei_messages_minus2</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 xml:space="preserve">for( i = 0, </w:t>
            </w:r>
            <w:r>
              <w:rPr>
                <w:sz w:val="20"/>
                <w:lang w:val="en-GB"/>
              </w:rPr>
              <w:t>i &lt; po_num_sei_messages_minus2 + 2</w:t>
            </w:r>
            <w:r>
              <w:rPr>
                <w:rFonts w:eastAsia="宋体"/>
                <w:sz w:val="20"/>
                <w:lang w:val="en-GB"/>
              </w:rPr>
              <w:t>; i++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0" w:name="_Hlk137733344"/>
            <w:r>
              <w:rPr>
                <w:rFonts w:eastAsia="宋体"/>
                <w:b/>
                <w:bCs/>
                <w:sz w:val="20"/>
                <w:lang w:val="en-GB"/>
              </w:rPr>
              <w:t>po_sei_wrapping_flag</w:t>
            </w:r>
            <w:r>
              <w:rPr>
                <w:rFonts w:eastAsia="宋体"/>
                <w:sz w:val="20"/>
                <w:lang w:val="en-GB"/>
              </w:rPr>
              <w:t>[ i ]</w:t>
            </w:r>
            <w:bookmarkEnd w:id="0"/>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1" w:name="_Hlk137733169"/>
            <w:r>
              <w:rPr>
                <w:rFonts w:eastAsia="宋体"/>
                <w:b/>
                <w:bCs/>
                <w:sz w:val="20"/>
                <w:lang w:val="en-GB"/>
              </w:rPr>
              <w:t>po_sei_importance_flag</w:t>
            </w:r>
            <w:r>
              <w:rPr>
                <w:rFonts w:eastAsia="宋体"/>
                <w:sz w:val="20"/>
                <w:lang w:val="en-GB"/>
              </w:rPr>
              <w:t>[ i ]</w:t>
            </w:r>
            <w:bookmarkEnd w:id="1"/>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highlight w:val="yellow"/>
                <w:lang w:eastAsia="zh-CN"/>
              </w:rPr>
            </w:pPr>
            <w:r>
              <w:rPr>
                <w:rFonts w:hint="eastAsia" w:eastAsia="宋体"/>
                <w:sz w:val="20"/>
                <w:highlight w:val="yellow"/>
                <w:lang w:eastAsia="zh-CN"/>
              </w:rPr>
              <w:t xml:space="preserve">    </w:t>
            </w:r>
            <w:r>
              <w:rPr>
                <w:rFonts w:eastAsia="宋体"/>
                <w:sz w:val="20"/>
                <w:highlight w:val="yellow"/>
                <w:lang w:eastAsia="zh-CN"/>
              </w:rPr>
              <w:t xml:space="preserve">   </w:t>
            </w:r>
            <w:r>
              <w:rPr>
                <w:rFonts w:hint="eastAsia" w:eastAsia="宋体"/>
                <w:sz w:val="20"/>
                <w:highlight w:val="yellow"/>
                <w:lang w:eastAsia="zh-CN"/>
              </w:rPr>
              <w:t>if(po_sei_importance_flag[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highlight w:val="yellow"/>
                <w:lang w:eastAsia="zh-CN"/>
              </w:rPr>
            </w:pPr>
            <w:r>
              <w:rPr>
                <w:rFonts w:hint="eastAsia" w:eastAsia="宋体"/>
                <w:sz w:val="20"/>
                <w:highlight w:val="yellow"/>
                <w:lang w:eastAsia="zh-CN"/>
              </w:rPr>
              <w:t xml:space="preserve">      </w:t>
            </w:r>
            <w:r>
              <w:rPr>
                <w:rFonts w:hint="eastAsia" w:eastAsia="宋体"/>
                <w:b/>
                <w:bCs/>
                <w:sz w:val="20"/>
                <w:highlight w:val="yellow"/>
                <w:lang w:eastAsia="zh-CN"/>
              </w:rPr>
              <w:t xml:space="preserve"> </w:t>
            </w:r>
            <w:r>
              <w:rPr>
                <w:rFonts w:eastAsia="宋体"/>
                <w:b/>
                <w:bCs/>
                <w:sz w:val="20"/>
                <w:highlight w:val="yellow"/>
                <w:lang w:eastAsia="zh-CN"/>
              </w:rPr>
              <w:t xml:space="preserve">  </w:t>
            </w:r>
            <w:r>
              <w:rPr>
                <w:rFonts w:eastAsia="宋体"/>
                <w:b/>
                <w:bCs/>
                <w:sz w:val="20"/>
                <w:highlight w:val="yellow"/>
                <w:lang w:val="en-GB"/>
              </w:rPr>
              <w:t>po_sei_</w:t>
            </w:r>
            <w:r>
              <w:rPr>
                <w:rFonts w:hint="eastAsia" w:eastAsia="宋体"/>
                <w:b/>
                <w:bCs/>
                <w:sz w:val="20"/>
                <w:highlight w:val="yellow"/>
                <w:lang w:eastAsia="zh-CN"/>
              </w:rPr>
              <w:t>processing</w:t>
            </w:r>
            <w:r>
              <w:rPr>
                <w:rFonts w:eastAsia="宋体"/>
                <w:b/>
                <w:bCs/>
                <w:sz w:val="20"/>
                <w:highlight w:val="yellow"/>
                <w:lang w:eastAsia="zh-CN"/>
              </w:rPr>
              <w:t>_degree_</w:t>
            </w:r>
            <w:r>
              <w:rPr>
                <w:rFonts w:hint="eastAsia" w:eastAsia="宋体"/>
                <w:b/>
                <w:bCs/>
                <w:sz w:val="20"/>
                <w:highlight w:val="yellow"/>
                <w:lang w:eastAsia="zh-CN"/>
              </w:rPr>
              <w:t>flag</w:t>
            </w:r>
            <w:r>
              <w:rPr>
                <w:rFonts w:eastAsia="宋体"/>
                <w:sz w:val="20"/>
                <w:highlight w:val="yellow"/>
                <w:lang w:val="en-GB"/>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b/>
                <w:bCs/>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r>
              <w:rPr>
                <w:rFonts w:eastAsia="宋体"/>
                <w:b/>
                <w:bCs/>
                <w:sz w:val="20"/>
                <w:lang w:val="en-GB"/>
              </w:rPr>
              <w:t>po_sei_payload_type</w:t>
            </w:r>
            <w:r>
              <w:rPr>
                <w:rFonts w:eastAsia="宋体"/>
                <w:sz w:val="20"/>
                <w:lang w:val="en-GB"/>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sz w:val="20"/>
                <w:lang w:val="de-DE"/>
              </w:rPr>
              <w:tab/>
            </w:r>
            <w:r>
              <w:rPr>
                <w:rFonts w:eastAsia="宋体"/>
                <w:b/>
                <w:bCs/>
                <w:sz w:val="20"/>
                <w:lang w:val="de-DE"/>
              </w:rPr>
              <w:t>po_sei_prefix_flag</w:t>
            </w:r>
            <w:r>
              <w:rPr>
                <w:rFonts w:eastAsia="宋体"/>
                <w:sz w:val="20"/>
                <w:lang w:val="de-DE"/>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2" w:name="_Hlk130306976"/>
            <w:r>
              <w:rPr>
                <w:rFonts w:eastAsia="宋体"/>
                <w:b/>
                <w:bCs/>
                <w:sz w:val="20"/>
                <w:lang w:val="en-GB"/>
              </w:rPr>
              <w:t>po_sei_processing_order</w:t>
            </w:r>
            <w:r>
              <w:rPr>
                <w:rFonts w:eastAsia="宋体"/>
                <w:sz w:val="20"/>
                <w:lang w:val="en-GB"/>
              </w:rPr>
              <w:t>[ i ]</w:t>
            </w:r>
            <w:bookmarkEnd w:id="2"/>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宋体"/>
                <w:sz w:val="20"/>
                <w:lang w:eastAsia="zh-CN"/>
              </w:rPr>
            </w:pPr>
            <w:r>
              <w:rPr>
                <w:rFonts w:hint="eastAsia" w:eastAsia="宋体"/>
                <w:sz w:val="20"/>
                <w:lang w:eastAsia="zh-CN"/>
              </w:rPr>
              <w:t xml:space="preserve">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bl>
    <w:p>
      <w:pPr>
        <w:pStyle w:val="3"/>
        <w:ind w:left="576" w:hanging="576"/>
        <w:rPr>
          <w:lang w:eastAsia="zh-CN"/>
        </w:rPr>
      </w:pPr>
      <w:r>
        <w:rPr>
          <w:rFonts w:hint="eastAsia"/>
          <w:lang w:eastAsia="zh-CN"/>
        </w:rPr>
        <w:t>Proposed semantics of the SPO SEI message</w:t>
      </w:r>
      <w:r>
        <w:rPr>
          <w:lang w:eastAsia="zh-CN"/>
        </w:rPr>
        <w:t xml:space="preserve"> in JVET-AH1034</w:t>
      </w:r>
    </w:p>
    <w:p>
      <w:pPr>
        <w:rPr>
          <w:lang w:val="en-CA" w:eastAsia="zh-CN"/>
        </w:rPr>
      </w:pPr>
      <w:r>
        <w:rPr>
          <w:rFonts w:hint="eastAsia"/>
          <w:b/>
          <w:bCs/>
          <w:lang w:val="en-CA" w:eastAsia="zh-CN"/>
        </w:rPr>
        <w:t xml:space="preserve">po_sei_importance_flag[ i ] </w:t>
      </w:r>
      <w:r>
        <w:rPr>
          <w:rFonts w:hint="eastAsia"/>
          <w:lang w:val="en-CA" w:eastAsia="zh-CN"/>
        </w:rPr>
        <w:t>indicates the degree of importance determined by the encoder for the type of SEI message with index i.</w:t>
      </w:r>
    </w:p>
    <w:p>
      <w:pPr>
        <w:rPr>
          <w:highlight w:val="yellow"/>
          <w:lang w:val="en-CA" w:eastAsia="zh-CN"/>
        </w:rPr>
      </w:pPr>
      <w:r>
        <w:rPr>
          <w:rFonts w:hint="eastAsia"/>
          <w:lang w:val="en-CA" w:eastAsia="zh-CN"/>
        </w:rPr>
        <w:t xml:space="preserve">If the decoding system cannot interpret or does not support the functionality indicated by any indicated SEI message that has po_sei_importance_flag[ i ] equal to 1, it should </w:t>
      </w:r>
      <w:r>
        <w:rPr>
          <w:rFonts w:hint="eastAsia"/>
          <w:strike/>
          <w:color w:val="C00000"/>
          <w:lang w:val="en-CA" w:eastAsia="zh-CN"/>
        </w:rPr>
        <w:t>ignore the entire SPO SEI message</w:t>
      </w:r>
      <w:r>
        <w:rPr>
          <w:rFonts w:hint="eastAsia"/>
          <w:strike/>
          <w:color w:val="C00000"/>
          <w:lang w:eastAsia="zh-CN"/>
        </w:rPr>
        <w:t xml:space="preserve"> </w:t>
      </w:r>
      <w:r>
        <w:rPr>
          <w:rFonts w:hint="eastAsia"/>
          <w:highlight w:val="yellow"/>
          <w:lang w:val="en-CA" w:eastAsia="zh-CN"/>
        </w:rPr>
        <w:t xml:space="preserve">process the </w:t>
      </w:r>
      <w:r>
        <w:rPr>
          <w:rFonts w:hint="eastAsia"/>
          <w:highlight w:val="yellow"/>
          <w:lang w:eastAsia="zh-CN"/>
        </w:rPr>
        <w:t>SPO</w:t>
      </w:r>
      <w:r>
        <w:rPr>
          <w:rFonts w:hint="eastAsia"/>
          <w:highlight w:val="yellow"/>
          <w:lang w:val="en-CA" w:eastAsia="zh-CN"/>
        </w:rPr>
        <w:t xml:space="preserve"> SEI message based on the value of po_sei_processing_degree_flag[i].</w:t>
      </w:r>
    </w:p>
    <w:p>
      <w:pPr>
        <w:rPr>
          <w:szCs w:val="22"/>
          <w:highlight w:val="yellow"/>
          <w:lang w:val="en-GB"/>
        </w:rPr>
      </w:pPr>
      <w:r>
        <w:rPr>
          <w:rFonts w:eastAsia="宋体"/>
          <w:b/>
          <w:bCs/>
          <w:szCs w:val="22"/>
          <w:highlight w:val="yellow"/>
          <w:lang w:val="en-GB"/>
        </w:rPr>
        <w:t>po_sei_</w:t>
      </w:r>
      <w:r>
        <w:rPr>
          <w:rFonts w:hint="eastAsia" w:eastAsia="宋体"/>
          <w:b/>
          <w:bCs/>
          <w:szCs w:val="22"/>
          <w:highlight w:val="yellow"/>
          <w:lang w:eastAsia="zh-CN"/>
        </w:rPr>
        <w:t xml:space="preserve">processing_degree_flag[i] </w:t>
      </w:r>
      <w:r>
        <w:rPr>
          <w:rFonts w:hint="eastAsia" w:eastAsia="宋体"/>
          <w:szCs w:val="22"/>
          <w:highlight w:val="yellow"/>
          <w:lang w:eastAsia="zh-CN"/>
        </w:rPr>
        <w:t xml:space="preserve">(when present) </w:t>
      </w:r>
      <w:r>
        <w:rPr>
          <w:szCs w:val="22"/>
          <w:highlight w:val="yellow"/>
          <w:lang w:val="en-GB"/>
        </w:rPr>
        <w:t xml:space="preserve">indicates the </w:t>
      </w:r>
      <w:r>
        <w:rPr>
          <w:rFonts w:hint="eastAsia" w:eastAsia="宋体"/>
          <w:szCs w:val="22"/>
          <w:highlight w:val="yellow"/>
          <w:lang w:eastAsia="zh-CN"/>
        </w:rPr>
        <w:t>degree of processing for SPO SEI message by the decoder</w:t>
      </w:r>
      <w:r>
        <w:rPr>
          <w:szCs w:val="22"/>
          <w:highlight w:val="yellow"/>
          <w:lang w:val="en-GB"/>
        </w:rPr>
        <w:t>.</w:t>
      </w:r>
    </w:p>
    <w:p>
      <w:pPr>
        <w:rPr>
          <w:rFonts w:eastAsia="宋体"/>
          <w:szCs w:val="22"/>
          <w:highlight w:val="yellow"/>
          <w:lang w:eastAsia="zh-CN"/>
        </w:rPr>
      </w:pPr>
      <w:r>
        <w:rPr>
          <w:rFonts w:hint="eastAsia" w:eastAsia="宋体"/>
          <w:szCs w:val="22"/>
          <w:highlight w:val="yellow"/>
          <w:lang w:eastAsia="zh-CN"/>
        </w:rPr>
        <w:t>If</w:t>
      </w:r>
      <w:r>
        <w:rPr>
          <w:szCs w:val="22"/>
          <w:highlight w:val="yellow"/>
          <w:lang w:val="en-GB"/>
        </w:rPr>
        <w:t xml:space="preserve"> the functionality indicated by </w:t>
      </w:r>
      <w:r>
        <w:rPr>
          <w:rFonts w:hint="eastAsia" w:eastAsia="宋体"/>
          <w:szCs w:val="22"/>
          <w:highlight w:val="yellow"/>
          <w:lang w:eastAsia="zh-CN"/>
        </w:rPr>
        <w:t xml:space="preserve">the SEI message </w:t>
      </w:r>
      <w:r>
        <w:rPr>
          <w:rFonts w:hint="eastAsia" w:eastAsia="宋体"/>
          <w:szCs w:val="22"/>
          <w:highlight w:val="yellow"/>
          <w:lang w:val="en-CA" w:eastAsia="zh-CN"/>
        </w:rPr>
        <w:t>that has po_sei_importance_flag[ i ] equal to 1</w:t>
      </w:r>
      <w:r>
        <w:rPr>
          <w:rFonts w:hint="eastAsia" w:eastAsia="宋体"/>
          <w:szCs w:val="22"/>
          <w:highlight w:val="yellow"/>
          <w:lang w:eastAsia="zh-CN"/>
        </w:rPr>
        <w:t xml:space="preserve"> cannot be interpreted or supported by the decoding system, the following applies:</w:t>
      </w:r>
    </w:p>
    <w:p>
      <w:pPr>
        <w:numPr>
          <w:ilvl w:val="0"/>
          <w:numId w:val="2"/>
        </w:numPr>
        <w:rPr>
          <w:highlight w:val="yellow"/>
          <w:lang w:val="en-CA" w:eastAsia="zh-CN"/>
        </w:rPr>
      </w:pPr>
      <w:r>
        <w:rPr>
          <w:rFonts w:hint="eastAsia" w:eastAsia="宋体"/>
          <w:szCs w:val="22"/>
          <w:highlight w:val="yellow"/>
          <w:lang w:eastAsia="zh-CN"/>
        </w:rPr>
        <w:t xml:space="preserve">po_sei_processing_degree_flag[i] equal to 1 </w:t>
      </w:r>
      <w:r>
        <w:rPr>
          <w:szCs w:val="22"/>
          <w:highlight w:val="yellow"/>
          <w:lang w:val="en-GB"/>
        </w:rPr>
        <w:t>indicate</w:t>
      </w:r>
      <w:r>
        <w:rPr>
          <w:rFonts w:hint="eastAsia" w:eastAsia="宋体"/>
          <w:szCs w:val="22"/>
          <w:highlight w:val="yellow"/>
          <w:lang w:eastAsia="zh-CN"/>
        </w:rPr>
        <w:t xml:space="preserve">s that </w:t>
      </w:r>
      <w:r>
        <w:rPr>
          <w:rFonts w:hint="eastAsia" w:eastAsia="宋体"/>
          <w:szCs w:val="22"/>
          <w:highlight w:val="yellow"/>
          <w:lang w:val="en-GB" w:eastAsia="zh-CN"/>
        </w:rPr>
        <w:t xml:space="preserve">the decoder should ignore the entire </w:t>
      </w:r>
      <w:r>
        <w:rPr>
          <w:rFonts w:hint="eastAsia" w:eastAsia="宋体"/>
          <w:szCs w:val="22"/>
          <w:highlight w:val="yellow"/>
          <w:lang w:eastAsia="zh-CN"/>
        </w:rPr>
        <w:t>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rPr>
          <w:rFonts w:hint="eastAsia" w:eastAsia="宋体"/>
          <w:szCs w:val="22"/>
          <w:highlight w:val="yellow"/>
          <w:lang w:eastAsia="zh-CN"/>
        </w:rPr>
      </w:pPr>
      <w:r>
        <w:rPr>
          <w:rFonts w:hint="eastAsia" w:eastAsia="宋体"/>
          <w:szCs w:val="22"/>
          <w:highlight w:val="yellow"/>
          <w:lang w:eastAsia="zh-CN"/>
        </w:rPr>
        <w:t xml:space="preserve">po_sei_processing_degree_flag[i] equal to 0 </w:t>
      </w:r>
      <w:r>
        <w:rPr>
          <w:szCs w:val="22"/>
          <w:highlight w:val="yellow"/>
          <w:lang w:val="en-GB"/>
        </w:rPr>
        <w:t>indicate</w:t>
      </w:r>
      <w:r>
        <w:rPr>
          <w:rFonts w:hint="eastAsia" w:eastAsia="宋体"/>
          <w:szCs w:val="22"/>
          <w:highlight w:val="yellow"/>
          <w:lang w:eastAsia="zh-CN"/>
        </w:rPr>
        <w:t>s that the decoder should process those SEI messages which has po_sei_processing_order[j] less than po_sei_processing_order[i] based on the preferred order in the 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rPr>
          <w:b/>
          <w:bCs/>
          <w:color w:val="2F5597" w:themeColor="accent1" w:themeShade="BF"/>
          <w:lang w:val="en-CA" w:eastAsia="zh-CN"/>
        </w:rPr>
      </w:pPr>
      <w:r>
        <w:rPr>
          <w:b/>
          <w:bCs/>
          <w:color w:val="2F5597" w:themeColor="accent1" w:themeShade="BF"/>
          <w:lang w:val="en-CA" w:eastAsia="zh-CN"/>
        </w:rPr>
        <w:t>The issue raised in last (34</w:t>
      </w:r>
      <w:r>
        <w:rPr>
          <w:b/>
          <w:bCs/>
          <w:color w:val="2F5597" w:themeColor="accent1" w:themeShade="BF"/>
          <w:vertAlign w:val="superscript"/>
          <w:lang w:val="en-CA" w:eastAsia="zh-CN"/>
        </w:rPr>
        <w:t>th</w:t>
      </w:r>
      <w:r>
        <w:rPr>
          <w:b/>
          <w:bCs/>
          <w:color w:val="2F5597" w:themeColor="accent1" w:themeShade="BF"/>
          <w:lang w:val="en-CA" w:eastAsia="zh-CN"/>
        </w:rPr>
        <w:t>) JVET meeting is: when adding the proposed single conditional flag in above syntax table, an already well considered byte alignment structure will be changed and this may not be beneficial for bitstream parsing.</w:t>
      </w:r>
    </w:p>
    <w:p>
      <w:pPr>
        <w:rPr>
          <w:rFonts w:hint="eastAsia" w:eastAsia="宋体"/>
          <w:szCs w:val="22"/>
          <w:highlight w:val="yellow"/>
          <w:lang w:val="en-CA" w:eastAsia="zh-CN"/>
        </w:rPr>
      </w:pPr>
    </w:p>
    <w:p>
      <w:pPr>
        <w:pStyle w:val="2"/>
        <w:rPr>
          <w:lang w:val="en-CA"/>
        </w:rPr>
      </w:pPr>
      <w:r>
        <w:rPr>
          <w:lang w:val="en-CA"/>
        </w:rPr>
        <w:t>The further consideration on byte alignment in syntax table</w:t>
      </w:r>
    </w:p>
    <w:p>
      <w:pPr>
        <w:rPr>
          <w:rFonts w:eastAsia="宋体"/>
          <w:szCs w:val="22"/>
          <w:lang w:eastAsia="zh-CN"/>
        </w:rPr>
      </w:pPr>
      <w:r>
        <w:rPr>
          <w:rFonts w:hint="eastAsia" w:eastAsia="宋体"/>
          <w:szCs w:val="22"/>
          <w:lang w:eastAsia="zh-CN"/>
        </w:rPr>
        <w:t xml:space="preserve">In </w:t>
      </w:r>
      <w:r>
        <w:rPr>
          <w:rFonts w:eastAsia="宋体"/>
          <w:szCs w:val="22"/>
          <w:lang w:eastAsia="zh-CN"/>
        </w:rPr>
        <w:t>VVC (H.266) standard specification, for the byte alignment, the following can be found:</w:t>
      </w:r>
    </w:p>
    <w:p>
      <w:pPr>
        <w:rPr>
          <w:b/>
          <w:bCs/>
          <w:sz w:val="20"/>
        </w:rPr>
      </w:pPr>
      <w:r>
        <w:rPr>
          <w:b/>
          <w:bCs/>
          <w:sz w:val="20"/>
        </w:rPr>
        <w:br w:type="page"/>
      </w:r>
    </w:p>
    <w:p>
      <w:pPr>
        <w:keepNext w:val="0"/>
        <w:keepLines w:val="0"/>
        <w:pageBreakBefore w:val="0"/>
        <w:widowControl/>
        <w:kinsoku/>
        <w:wordWrap/>
        <w:overflowPunct w:val="0"/>
        <w:topLinePunct w:val="0"/>
        <w:autoSpaceDE w:val="0"/>
        <w:autoSpaceDN w:val="0"/>
        <w:bidi w:val="0"/>
        <w:adjustRightInd w:val="0"/>
        <w:snapToGrid/>
        <w:spacing w:after="150" w:afterLines="50"/>
        <w:textAlignment w:val="baseline"/>
        <w:rPr>
          <w:b/>
          <w:bCs/>
          <w:sz w:val="20"/>
        </w:rPr>
      </w:pPr>
      <w:r>
        <w:rPr>
          <w:b/>
          <w:bCs/>
          <w:sz w:val="20"/>
        </w:rPr>
        <w:t>Supplemental enhancement information RBSP syntax</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1"/>
              <w:spacing w:before="20" w:after="40"/>
            </w:pPr>
            <w:r>
              <w:t>sei_rbsp( ) {</w:t>
            </w:r>
          </w:p>
        </w:tc>
        <w:tc>
          <w:tcPr>
            <w:tcW w:w="1157" w:type="dxa"/>
          </w:tcPr>
          <w:p>
            <w:pPr>
              <w:pStyle w:val="32"/>
              <w:spacing w:before="20" w:after="40"/>
            </w:pPr>
            <w: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1"/>
              <w:keepNext w:val="0"/>
              <w:keepLines w:val="0"/>
              <w:spacing w:before="20" w:after="40"/>
              <w:ind w:left="216"/>
            </w:pPr>
            <w:r>
              <w:t>do</w:t>
            </w:r>
          </w:p>
        </w:tc>
        <w:tc>
          <w:tcPr>
            <w:tcW w:w="1157" w:type="dxa"/>
          </w:tcPr>
          <w:p>
            <w:pPr>
              <w:pStyle w:val="3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1"/>
              <w:keepNext w:val="0"/>
              <w:keepLines w:val="0"/>
              <w:spacing w:before="20" w:after="40"/>
              <w:ind w:left="432"/>
            </w:pPr>
            <w:r>
              <w:t>sei_message( )</w:t>
            </w:r>
          </w:p>
        </w:tc>
        <w:tc>
          <w:tcPr>
            <w:tcW w:w="1157" w:type="dxa"/>
          </w:tcPr>
          <w:p>
            <w:pPr>
              <w:pStyle w:val="3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1"/>
              <w:keepNext w:val="0"/>
              <w:keepLines w:val="0"/>
              <w:spacing w:before="20" w:after="40"/>
              <w:ind w:left="216"/>
            </w:pPr>
            <w:r>
              <w:t>while( more_rbsp_data( ) )</w:t>
            </w:r>
          </w:p>
        </w:tc>
        <w:tc>
          <w:tcPr>
            <w:tcW w:w="1157" w:type="dxa"/>
          </w:tcPr>
          <w:p>
            <w:pPr>
              <w:pStyle w:val="3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1"/>
              <w:keepNext w:val="0"/>
              <w:keepLines w:val="0"/>
              <w:spacing w:before="20" w:after="40"/>
              <w:ind w:left="216"/>
            </w:pPr>
            <w:r>
              <w:t>rbsp_trailing_bits( )</w:t>
            </w:r>
          </w:p>
        </w:tc>
        <w:tc>
          <w:tcPr>
            <w:tcW w:w="1157" w:type="dxa"/>
          </w:tcPr>
          <w:p>
            <w:pPr>
              <w:pStyle w:val="3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tcPr>
          <w:p>
            <w:pPr>
              <w:pStyle w:val="31"/>
              <w:spacing w:before="20" w:after="40"/>
            </w:pPr>
            <w:r>
              <w:t>}</w:t>
            </w:r>
          </w:p>
        </w:tc>
        <w:tc>
          <w:tcPr>
            <w:tcW w:w="1157" w:type="dxa"/>
          </w:tcPr>
          <w:p>
            <w:pPr>
              <w:pStyle w:val="33"/>
              <w:spacing w:before="20" w:after="40"/>
            </w:pPr>
          </w:p>
        </w:tc>
      </w:tr>
    </w:tbl>
    <w:p>
      <w:pPr>
        <w:keepNext w:val="0"/>
        <w:keepLines w:val="0"/>
        <w:pageBreakBefore w:val="0"/>
        <w:widowControl/>
        <w:kinsoku/>
        <w:wordWrap/>
        <w:overflowPunct w:val="0"/>
        <w:topLinePunct w:val="0"/>
        <w:autoSpaceDE w:val="0"/>
        <w:autoSpaceDN w:val="0"/>
        <w:bidi w:val="0"/>
        <w:adjustRightInd w:val="0"/>
        <w:snapToGrid/>
        <w:spacing w:before="256"/>
        <w:textAlignment w:val="baseline"/>
        <w:rPr>
          <w:b/>
          <w:bCs/>
          <w:sz w:val="20"/>
        </w:rPr>
      </w:pPr>
      <w:r>
        <w:rPr>
          <w:b/>
          <w:bCs/>
          <w:sz w:val="20"/>
        </w:rPr>
        <w:t>RBSP trailing bits syntax</w:t>
      </w:r>
    </w:p>
    <w:tbl>
      <w:tblPr>
        <w:tblStyle w:val="16"/>
        <w:tblpPr w:leftFromText="180" w:rightFromText="180" w:vertAnchor="text" w:horzAnchor="page" w:tblpX="1521" w:tblpY="213"/>
        <w:tblOverlap w:val="never"/>
        <w:tblW w:w="9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0" w:type="dxa"/>
          </w:tcPr>
          <w:p>
            <w:pPr>
              <w:pStyle w:val="31"/>
              <w:spacing w:before="20" w:after="40"/>
            </w:pPr>
            <w:r>
              <w:t>rbsp_trailing_bits( ) {</w:t>
            </w:r>
          </w:p>
        </w:tc>
        <w:tc>
          <w:tcPr>
            <w:tcW w:w="1157" w:type="dxa"/>
          </w:tcPr>
          <w:p>
            <w:pPr>
              <w:pStyle w:val="32"/>
              <w:spacing w:before="20" w:after="40"/>
            </w:pPr>
            <w: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0" w:type="dxa"/>
          </w:tcPr>
          <w:p>
            <w:pPr>
              <w:pStyle w:val="31"/>
              <w:keepNext w:val="0"/>
              <w:keepLines w:val="0"/>
              <w:spacing w:before="20" w:after="40"/>
              <w:rPr>
                <w:b/>
                <w:bCs/>
              </w:rPr>
            </w:pPr>
            <w:r>
              <w:tab/>
            </w:r>
            <w:r>
              <w:rPr>
                <w:b/>
                <w:bCs/>
              </w:rPr>
              <w:t>rbsp_stop_one_bit</w:t>
            </w:r>
            <w:r>
              <w:t xml:space="preserve">  /* equal to 1 */</w:t>
            </w:r>
          </w:p>
        </w:tc>
        <w:tc>
          <w:tcPr>
            <w:tcW w:w="1157" w:type="dxa"/>
          </w:tcPr>
          <w:p>
            <w:pPr>
              <w:pStyle w:val="33"/>
              <w:keepNext w:val="0"/>
              <w:keepLines w:val="0"/>
              <w:spacing w:before="20" w:after="40"/>
              <w:jc w:val="center"/>
            </w:pPr>
            <w: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0" w:type="dxa"/>
          </w:tcPr>
          <w:p>
            <w:pPr>
              <w:pStyle w:val="31"/>
              <w:keepNext w:val="0"/>
              <w:keepLines w:val="0"/>
              <w:spacing w:before="20" w:after="40"/>
            </w:pPr>
            <w:r>
              <w:tab/>
            </w:r>
            <w:r>
              <w:t>while( !byte_aligned( ) )</w:t>
            </w:r>
          </w:p>
        </w:tc>
        <w:tc>
          <w:tcPr>
            <w:tcW w:w="1157" w:type="dxa"/>
          </w:tcPr>
          <w:p>
            <w:pPr>
              <w:pStyle w:val="33"/>
              <w:keepNext w:val="0"/>
              <w:keepLines w:val="0"/>
              <w:spacing w:before="20" w:after="4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0" w:type="dxa"/>
          </w:tcPr>
          <w:p>
            <w:pPr>
              <w:pStyle w:val="31"/>
              <w:keepNext w:val="0"/>
              <w:keepLines w:val="0"/>
              <w:spacing w:before="20" w:after="40"/>
              <w:rPr>
                <w:b/>
                <w:bCs/>
              </w:rPr>
            </w:pPr>
            <w:r>
              <w:tab/>
            </w:r>
            <w:r>
              <w:tab/>
            </w:r>
            <w:r>
              <w:rPr>
                <w:b/>
                <w:bCs/>
                <w:highlight w:val="yellow"/>
              </w:rPr>
              <w:t>rbsp_alignment_zero_bit</w:t>
            </w:r>
            <w:r>
              <w:t xml:space="preserve">  /* equal to 0 */</w:t>
            </w:r>
          </w:p>
        </w:tc>
        <w:tc>
          <w:tcPr>
            <w:tcW w:w="1157" w:type="dxa"/>
          </w:tcPr>
          <w:p>
            <w:pPr>
              <w:pStyle w:val="33"/>
              <w:keepNext w:val="0"/>
              <w:keepLines w:val="0"/>
              <w:spacing w:before="20" w:after="40"/>
              <w:jc w:val="center"/>
            </w:pPr>
            <w:r>
              <w:t>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920" w:type="dxa"/>
          </w:tcPr>
          <w:p>
            <w:pPr>
              <w:pStyle w:val="31"/>
              <w:spacing w:before="20" w:after="40"/>
            </w:pPr>
            <w:r>
              <w:t>}</w:t>
            </w:r>
          </w:p>
        </w:tc>
        <w:tc>
          <w:tcPr>
            <w:tcW w:w="1157" w:type="dxa"/>
          </w:tcPr>
          <w:p>
            <w:pPr>
              <w:pStyle w:val="33"/>
              <w:keepNext w:val="0"/>
              <w:spacing w:before="20" w:after="40"/>
            </w:pPr>
          </w:p>
        </w:tc>
      </w:tr>
    </w:tbl>
    <w:p>
      <w:pPr>
        <w:rPr>
          <w:rFonts w:eastAsia="宋体"/>
          <w:szCs w:val="22"/>
          <w:lang w:eastAsia="zh-CN"/>
        </w:rPr>
      </w:pPr>
      <w:r>
        <w:rPr>
          <w:rFonts w:eastAsia="宋体"/>
          <w:szCs w:val="22"/>
          <w:lang w:eastAsia="zh-CN"/>
        </w:rPr>
        <w:t>It is clear that for sei_message() data bitstream, the operation will be: (1) adding rbsp_stop_one_bit /* equal to 1 */ first, and (2) if byte alignment is not fulfilled then filling a necessary number of bits (if any) rbsp_alignment_zero_bit /* equal to 0 */.</w:t>
      </w:r>
    </w:p>
    <w:p>
      <w:pPr>
        <w:rPr>
          <w:rFonts w:eastAsia="宋体"/>
          <w:szCs w:val="22"/>
          <w:lang w:eastAsia="zh-CN"/>
        </w:rPr>
      </w:pPr>
      <w:r>
        <w:rPr>
          <w:rFonts w:eastAsia="宋体"/>
          <w:szCs w:val="22"/>
          <w:lang w:eastAsia="zh-CN"/>
        </w:rPr>
        <w:t>It is noted for other ISO/IEC specifications, such as H.264 and H.265, the byte alignment operations for sei_rbsp() are specified in the exact same way. In this document, the H.266 specification (syntax table) is only mentioned as the example.</w:t>
      </w:r>
    </w:p>
    <w:p>
      <w:pPr>
        <w:rPr>
          <w:rFonts w:eastAsia="宋体"/>
          <w:szCs w:val="22"/>
          <w:lang w:eastAsia="zh-CN"/>
        </w:rPr>
      </w:pPr>
      <w:r>
        <w:rPr>
          <w:rFonts w:eastAsia="宋体"/>
          <w:szCs w:val="22"/>
          <w:lang w:eastAsia="zh-CN"/>
        </w:rPr>
        <w:t>One alternative design can also be considered as that in the following Table 1:</w:t>
      </w:r>
    </w:p>
    <w:p>
      <w:pPr>
        <w:spacing w:after="120"/>
        <w:jc w:val="center"/>
        <w:rPr>
          <w:rFonts w:eastAsia="宋体"/>
          <w:b/>
          <w:bCs/>
          <w:szCs w:val="22"/>
          <w:lang w:eastAsia="zh-CN"/>
        </w:rPr>
      </w:pPr>
      <w:r>
        <w:rPr>
          <w:rFonts w:eastAsia="宋体"/>
          <w:b/>
          <w:bCs/>
          <w:szCs w:val="22"/>
          <w:lang w:eastAsia="zh-CN"/>
        </w:rPr>
        <w:t>Table 1: Alternative Arrangement 1</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sei_processing_order( payloadSize )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sz w:val="20"/>
              </w:rPr>
            </w:pPr>
            <w:r>
              <w:rPr>
                <w:rFonts w:eastAsia="宋体"/>
                <w:b/>
                <w:bCs/>
                <w:sz w:val="20"/>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sz w:val="20"/>
              </w:rPr>
            </w:pPr>
            <w:r>
              <w:rPr>
                <w:rFonts w:eastAsia="宋体"/>
                <w:sz w:val="20"/>
              </w:rPr>
              <w:tab/>
            </w:r>
            <w:r>
              <w:rPr>
                <w:rFonts w:eastAsia="宋体"/>
                <w:b/>
                <w:bCs/>
                <w:sz w:val="20"/>
              </w:rPr>
              <w:t>po_id</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lang w:val="de-DE"/>
              </w:rPr>
            </w:pPr>
            <w:r>
              <w:rPr>
                <w:rFonts w:eastAsia="宋体"/>
                <w:sz w:val="20"/>
                <w:lang w:val="de-DE"/>
              </w:rPr>
              <w:tab/>
            </w:r>
            <w:r>
              <w:rPr>
                <w:rFonts w:eastAsia="宋体"/>
                <w:b/>
                <w:bCs/>
                <w:sz w:val="20"/>
                <w:lang w:val="de-DE"/>
              </w:rPr>
              <w:t>po_num_sei_messages_minus2</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 xml:space="preserve">for( i = 0, </w:t>
            </w:r>
            <w:r>
              <w:rPr>
                <w:sz w:val="20"/>
              </w:rPr>
              <w:t>i &lt; po_num_sei_messages_minus2 + 2</w:t>
            </w:r>
            <w:r>
              <w:rPr>
                <w:rFonts w:eastAsia="宋体"/>
                <w:sz w:val="20"/>
              </w:rPr>
              <w:t>; i++ )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po_sei_wrapping_flag</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po_sei_importance_flag</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po_sei_payload_type</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lang w:val="de-DE"/>
              </w:rPr>
            </w:pPr>
            <w:r>
              <w:rPr>
                <w:rFonts w:eastAsia="宋体"/>
                <w:sz w:val="20"/>
                <w:lang w:val="de-DE"/>
              </w:rPr>
              <w:tab/>
            </w:r>
            <w:r>
              <w:rPr>
                <w:rFonts w:eastAsia="宋体"/>
                <w:sz w:val="20"/>
                <w:lang w:val="de-DE"/>
              </w:rPr>
              <w:tab/>
            </w:r>
            <w:r>
              <w:rPr>
                <w:rFonts w:eastAsia="宋体"/>
                <w:b/>
                <w:bCs/>
                <w:sz w:val="20"/>
                <w:lang w:val="de-DE"/>
              </w:rPr>
              <w:t>po_sei_prefix_flag</w:t>
            </w:r>
            <w:r>
              <w:rPr>
                <w:rFonts w:eastAsia="宋体"/>
                <w:sz w:val="20"/>
                <w:lang w:val="de-DE"/>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po_sei_processing_order</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highlight w:val="yellow"/>
              </w:rPr>
              <w:t xml:space="preserve">      if (po_sei_importance_flag[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highlight w:val="yellow"/>
              </w:rPr>
              <w:t xml:space="preserve">          </w:t>
            </w:r>
            <w:r>
              <w:rPr>
                <w:rFonts w:eastAsia="宋体"/>
                <w:b/>
                <w:bCs/>
                <w:sz w:val="20"/>
                <w:highlight w:val="yellow"/>
              </w:rPr>
              <w:t>po_sei_processing_degree_flag</w:t>
            </w:r>
            <w:r>
              <w:rPr>
                <w:rFonts w:eastAsia="宋体"/>
                <w:sz w:val="20"/>
                <w:highlight w:val="yellow"/>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864"/>
                <w:tab w:val="left" w:pos="1296"/>
                <w:tab w:val="left" w:pos="1512"/>
                <w:tab w:val="left" w:pos="1728"/>
                <w:tab w:val="left" w:pos="1944"/>
              </w:tabs>
              <w:spacing w:before="20" w:after="40"/>
              <w:rPr>
                <w:rFonts w:eastAsia="宋体"/>
                <w:sz w:val="20"/>
              </w:rPr>
            </w:pPr>
            <w:r>
              <w:rPr>
                <w:rFonts w:eastAsia="宋体"/>
                <w:sz w:val="20"/>
              </w:rPr>
              <w:t xml:space="preserve">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bl>
    <w:p>
      <w:pPr>
        <w:rPr>
          <w:rFonts w:eastAsia="宋体"/>
          <w:szCs w:val="22"/>
          <w:lang w:eastAsia="zh-CN"/>
        </w:rPr>
      </w:pPr>
      <w:r>
        <w:rPr>
          <w:rFonts w:eastAsia="宋体"/>
          <w:szCs w:val="22"/>
          <w:lang w:eastAsia="zh-CN"/>
        </w:rPr>
        <w:t xml:space="preserve">It can be seen that the proposed conditional flag can be moved down in this syntax table, if this is the arrangement, the bitstream parsing process (to this sei message) before this conditional flag can be the same as before (original byte alignment nature will then be kept unchanged for [i]; once </w:t>
      </w:r>
      <w:r>
        <w:rPr>
          <w:rFonts w:eastAsia="宋体"/>
          <w:b/>
          <w:bCs/>
          <w:sz w:val="20"/>
          <w:highlight w:val="yellow"/>
        </w:rPr>
        <w:t>po_sei_processing_degree_flag</w:t>
      </w:r>
      <w:r>
        <w:rPr>
          <w:rFonts w:eastAsia="宋体"/>
          <w:sz w:val="20"/>
          <w:highlight w:val="yellow"/>
        </w:rPr>
        <w:t>[ j ]</w:t>
      </w:r>
      <w:r>
        <w:rPr>
          <w:rFonts w:eastAsia="宋体"/>
          <w:sz w:val="20"/>
        </w:rPr>
        <w:t xml:space="preserve"> </w:t>
      </w:r>
      <w:r>
        <w:rPr>
          <w:rFonts w:eastAsia="宋体"/>
          <w:szCs w:val="22"/>
          <w:lang w:eastAsia="zh-CN"/>
        </w:rPr>
        <w:t>is in use (in [j]), in above “for loop”, for any sei with k&gt;j parts, they will no longer be byte aligned as before).</w:t>
      </w:r>
    </w:p>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Cs w:val="22"/>
          <w:lang w:eastAsia="zh-CN"/>
        </w:rPr>
      </w:pPr>
      <w:r>
        <w:rPr>
          <w:rFonts w:eastAsia="宋体"/>
          <w:szCs w:val="22"/>
          <w:lang w:eastAsia="zh-CN"/>
        </w:rPr>
        <w:t>One other consideration can be: making a separate “for loop” (second “for loop”, particularly for the conditional flag(s)) as that in the following Table 2:</w:t>
      </w:r>
    </w:p>
    <w:p>
      <w:pPr>
        <w:rPr>
          <w:rFonts w:eastAsia="宋体"/>
          <w:b/>
          <w:bCs/>
          <w:szCs w:val="22"/>
          <w:lang w:eastAsia="zh-CN"/>
        </w:rPr>
      </w:pPr>
      <w:r>
        <w:rPr>
          <w:rFonts w:eastAsia="宋体"/>
          <w:b/>
          <w:bCs/>
          <w:szCs w:val="22"/>
          <w:lang w:eastAsia="zh-CN"/>
        </w:rPr>
        <w:br w:type="page"/>
      </w:r>
    </w:p>
    <w:p>
      <w:pPr>
        <w:spacing w:after="120"/>
        <w:jc w:val="center"/>
        <w:rPr>
          <w:rFonts w:eastAsia="宋体"/>
          <w:b/>
          <w:bCs/>
          <w:szCs w:val="22"/>
          <w:lang w:eastAsia="zh-CN"/>
        </w:rPr>
      </w:pPr>
      <w:r>
        <w:rPr>
          <w:rFonts w:eastAsia="宋体"/>
          <w:b/>
          <w:bCs/>
          <w:szCs w:val="22"/>
          <w:lang w:eastAsia="zh-CN"/>
        </w:rPr>
        <w:t>Table 2: Alternative Arrangement 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6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sei_processing_order( payloadSize )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sz w:val="20"/>
              </w:rPr>
            </w:pPr>
            <w:r>
              <w:rPr>
                <w:rFonts w:eastAsia="宋体"/>
                <w:b/>
                <w:bCs/>
                <w:sz w:val="20"/>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bCs/>
                <w:sz w:val="20"/>
              </w:rPr>
            </w:pPr>
            <w:r>
              <w:rPr>
                <w:rFonts w:eastAsia="宋体"/>
                <w:sz w:val="20"/>
              </w:rPr>
              <w:tab/>
            </w:r>
            <w:r>
              <w:rPr>
                <w:rFonts w:eastAsia="宋体"/>
                <w:b/>
                <w:bCs/>
                <w:sz w:val="20"/>
              </w:rPr>
              <w:t>po_id</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lang w:val="de-DE"/>
              </w:rPr>
            </w:pPr>
            <w:r>
              <w:rPr>
                <w:rFonts w:eastAsia="宋体"/>
                <w:sz w:val="20"/>
                <w:lang w:val="de-DE"/>
              </w:rPr>
              <w:tab/>
            </w:r>
            <w:r>
              <w:rPr>
                <w:rFonts w:eastAsia="宋体"/>
                <w:b/>
                <w:bCs/>
                <w:sz w:val="20"/>
                <w:lang w:val="de-DE"/>
              </w:rPr>
              <w:t>po_num_sei_messages_minus2</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 xml:space="preserve">for( i = 0, </w:t>
            </w:r>
            <w:r>
              <w:rPr>
                <w:sz w:val="20"/>
              </w:rPr>
              <w:t>i &lt; po_num_sei_messages_minus2 + 2</w:t>
            </w:r>
            <w:r>
              <w:rPr>
                <w:rFonts w:eastAsia="宋体"/>
                <w:sz w:val="20"/>
              </w:rPr>
              <w:t>; i++ )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po_sei_wrapping_flag</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po_sei_importance_flag</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po_sei_payload_type</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lang w:val="de-DE"/>
              </w:rPr>
            </w:pPr>
            <w:r>
              <w:rPr>
                <w:rFonts w:eastAsia="宋体"/>
                <w:sz w:val="20"/>
                <w:lang w:val="de-DE"/>
              </w:rPr>
              <w:tab/>
            </w:r>
            <w:r>
              <w:rPr>
                <w:rFonts w:eastAsia="宋体"/>
                <w:sz w:val="20"/>
                <w:lang w:val="de-DE"/>
              </w:rPr>
              <w:tab/>
            </w:r>
            <w:r>
              <w:rPr>
                <w:rFonts w:eastAsia="宋体"/>
                <w:b/>
                <w:bCs/>
                <w:sz w:val="20"/>
                <w:lang w:val="de-DE"/>
              </w:rPr>
              <w:t>po_sei_prefix_flag</w:t>
            </w:r>
            <w:r>
              <w:rPr>
                <w:rFonts w:eastAsia="宋体"/>
                <w:sz w:val="20"/>
                <w:lang w:val="de-DE"/>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ab/>
            </w:r>
            <w:r>
              <w:rPr>
                <w:rFonts w:eastAsia="宋体"/>
                <w:b/>
                <w:bCs/>
                <w:sz w:val="20"/>
              </w:rPr>
              <w:t>po_sei_processing_order</w:t>
            </w:r>
            <w:r>
              <w:rPr>
                <w:rFonts w:eastAsia="宋体"/>
                <w:sz w:val="20"/>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ab/>
            </w:r>
            <w:r>
              <w:rPr>
                <w:rFonts w:eastAsia="宋体"/>
                <w:sz w:val="20"/>
              </w:rPr>
              <w:t>}</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864"/>
                <w:tab w:val="left" w:pos="1296"/>
                <w:tab w:val="left" w:pos="1512"/>
                <w:tab w:val="left" w:pos="1728"/>
                <w:tab w:val="left" w:pos="1944"/>
              </w:tabs>
              <w:spacing w:before="20" w:after="40"/>
              <w:rPr>
                <w:rFonts w:eastAsia="宋体"/>
                <w:sz w:val="20"/>
              </w:rPr>
            </w:pPr>
            <w:r>
              <w:rPr>
                <w:rFonts w:eastAsia="宋体"/>
                <w:sz w:val="20"/>
              </w:rPr>
              <w:t xml:space="preserve">  for( i = 0, </w:t>
            </w:r>
            <w:r>
              <w:rPr>
                <w:sz w:val="20"/>
              </w:rPr>
              <w:t>i &lt; po_num_sei_messages_minus2 + 2</w:t>
            </w:r>
            <w:r>
              <w:rPr>
                <w:rFonts w:eastAsia="宋体"/>
                <w:sz w:val="20"/>
              </w:rPr>
              <w:t>; i++ )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864"/>
                <w:tab w:val="left" w:pos="1296"/>
                <w:tab w:val="left" w:pos="1512"/>
                <w:tab w:val="left" w:pos="1728"/>
                <w:tab w:val="left" w:pos="1944"/>
              </w:tabs>
              <w:spacing w:before="20" w:after="40"/>
              <w:rPr>
                <w:rFonts w:eastAsia="宋体"/>
                <w:sz w:val="20"/>
              </w:rPr>
            </w:pPr>
            <w:r>
              <w:rPr>
                <w:rFonts w:eastAsia="宋体"/>
                <w:sz w:val="20"/>
                <w:highlight w:val="yellow"/>
              </w:rPr>
              <w:t xml:space="preserve">      if (po_sei_importance_flag[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864"/>
                <w:tab w:val="left" w:pos="1296"/>
                <w:tab w:val="left" w:pos="1512"/>
                <w:tab w:val="left" w:pos="1728"/>
                <w:tab w:val="left" w:pos="1944"/>
              </w:tabs>
              <w:spacing w:before="20" w:after="40"/>
              <w:rPr>
                <w:rFonts w:eastAsia="宋体"/>
                <w:sz w:val="20"/>
              </w:rPr>
            </w:pPr>
            <w:r>
              <w:rPr>
                <w:rFonts w:eastAsia="宋体"/>
                <w:sz w:val="20"/>
                <w:highlight w:val="yellow"/>
              </w:rPr>
              <w:t xml:space="preserve">          </w:t>
            </w:r>
            <w:r>
              <w:rPr>
                <w:rFonts w:eastAsia="宋体"/>
                <w:b/>
                <w:bCs/>
                <w:sz w:val="20"/>
                <w:highlight w:val="yellow"/>
              </w:rPr>
              <w:t>po_sei_processing_degree_flag</w:t>
            </w:r>
            <w:r>
              <w:rPr>
                <w:rFonts w:eastAsia="宋体"/>
                <w:sz w:val="20"/>
                <w:highlight w:val="yellow"/>
              </w:rPr>
              <w:t>[ i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r>
              <w:rPr>
                <w:rFonts w:eastAsia="宋体"/>
                <w:sz w:val="20"/>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864"/>
                <w:tab w:val="left" w:pos="1296"/>
                <w:tab w:val="left" w:pos="1512"/>
                <w:tab w:val="left" w:pos="1728"/>
                <w:tab w:val="left" w:pos="1944"/>
              </w:tabs>
              <w:spacing w:before="20" w:after="40"/>
              <w:rPr>
                <w:rFonts w:eastAsia="宋体"/>
                <w:sz w:val="20"/>
              </w:rPr>
            </w:pPr>
            <w:r>
              <w:rPr>
                <w:rFonts w:eastAsia="宋体"/>
                <w:sz w:val="20"/>
              </w:rPr>
              <w:t xml:space="preserve">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864"/>
                <w:tab w:val="left" w:pos="1296"/>
                <w:tab w:val="left" w:pos="1512"/>
                <w:tab w:val="left" w:pos="1728"/>
                <w:tab w:val="left" w:pos="1944"/>
              </w:tabs>
              <w:spacing w:before="20" w:after="40"/>
              <w:rPr>
                <w:rFonts w:eastAsia="宋体"/>
                <w:sz w:val="20"/>
              </w:rPr>
            </w:pPr>
            <w:r>
              <w:rPr>
                <w:rFonts w:eastAsia="宋体"/>
                <w:sz w:val="20"/>
              </w:rPr>
              <w:t xml:space="preserve">  ......</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60"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sz w:val="20"/>
              </w:rPr>
            </w:pPr>
            <w:r>
              <w:rPr>
                <w:rFonts w:eastAsia="宋体"/>
                <w:sz w:val="20"/>
              </w:rPr>
              <w:t>}</w:t>
            </w:r>
          </w:p>
        </w:tc>
        <w:tc>
          <w:tcPr>
            <w:tcW w:w="1156" w:type="dxa"/>
            <w:tcBorders>
              <w:top w:val="single" w:color="auto" w:sz="4" w:space="0"/>
              <w:left w:val="single" w:color="auto" w:sz="4" w:space="0"/>
              <w:bottom w:val="single" w:color="auto" w:sz="4" w:space="0"/>
              <w:right w:val="single" w:color="auto" w:sz="4" w:space="0"/>
            </w:tcBorders>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宋体"/>
                <w:sz w:val="20"/>
              </w:rPr>
            </w:pPr>
          </w:p>
        </w:tc>
      </w:tr>
    </w:tbl>
    <w:p>
      <w:pPr>
        <w:keepNext/>
        <w:keepLines/>
        <w:pageBreakBefore w:val="0"/>
        <w:widowControl/>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kinsoku/>
        <w:wordWrap/>
        <w:overflowPunct w:val="0"/>
        <w:topLinePunct w:val="0"/>
        <w:autoSpaceDE w:val="0"/>
        <w:autoSpaceDN w:val="0"/>
        <w:bidi w:val="0"/>
        <w:adjustRightInd w:val="0"/>
        <w:snapToGrid/>
        <w:spacing w:before="260" w:after="40"/>
        <w:textAlignment w:val="baseline"/>
        <w:rPr>
          <w:rFonts w:eastAsia="宋体"/>
          <w:sz w:val="20"/>
        </w:rPr>
      </w:pPr>
      <w:r>
        <w:rPr>
          <w:rFonts w:eastAsia="宋体"/>
          <w:szCs w:val="22"/>
          <w:lang w:eastAsia="zh-CN"/>
        </w:rPr>
        <w:t xml:space="preserve">For a conditional flag, such as </w:t>
      </w:r>
      <w:r>
        <w:rPr>
          <w:rFonts w:eastAsia="宋体"/>
          <w:b/>
          <w:bCs/>
          <w:sz w:val="20"/>
          <w:highlight w:val="yellow"/>
        </w:rPr>
        <w:t>po_sei_processing_degree_flag</w:t>
      </w:r>
      <w:r>
        <w:rPr>
          <w:rFonts w:eastAsia="宋体"/>
          <w:sz w:val="20"/>
          <w:highlight w:val="yellow"/>
        </w:rPr>
        <w:t>[ i ]</w:t>
      </w:r>
      <w:r>
        <w:rPr>
          <w:rFonts w:eastAsia="宋体"/>
          <w:szCs w:val="22"/>
          <w:lang w:eastAsia="zh-CN"/>
        </w:rPr>
        <w:t>, it is not desirable to allow it always occupy 1 bit. If such a flag occasionally appeared in the bitstream, there is always the byte alignment issues on possible syntax table structures.</w:t>
      </w:r>
    </w:p>
    <w:p>
      <w:pPr>
        <w:rPr>
          <w:rFonts w:eastAsia="宋体"/>
          <w:szCs w:val="22"/>
          <w:lang w:val="en-CA" w:eastAsia="zh-CN"/>
        </w:rPr>
      </w:pPr>
    </w:p>
    <w:p>
      <w:pPr>
        <w:pStyle w:val="2"/>
        <w:rPr>
          <w:lang w:val="en-CA"/>
        </w:rPr>
      </w:pPr>
      <w:r>
        <w:rPr>
          <w:lang w:val="en-CA"/>
        </w:rPr>
        <w:t>Conclusion</w:t>
      </w:r>
    </w:p>
    <w:p>
      <w:pPr>
        <w:rPr>
          <w:rFonts w:eastAsia="宋体"/>
          <w:sz w:val="20"/>
          <w:lang w:val="en-GB"/>
        </w:rPr>
      </w:pPr>
      <w:r>
        <w:rPr>
          <w:lang w:val="en-CA"/>
        </w:rPr>
        <w:t xml:space="preserve">In this contribution, the alternative syntax table arrangements are considered. There are at least two options: (1) the conditional flag </w:t>
      </w:r>
      <w:r>
        <w:rPr>
          <w:rFonts w:eastAsia="宋体"/>
          <w:b/>
          <w:bCs/>
          <w:sz w:val="20"/>
          <w:highlight w:val="yellow"/>
        </w:rPr>
        <w:t>po_sei_processing_degree_flag</w:t>
      </w:r>
      <w:r>
        <w:rPr>
          <w:rFonts w:eastAsia="宋体"/>
          <w:sz w:val="20"/>
          <w:highlight w:val="yellow"/>
        </w:rPr>
        <w:t>[ i ]</w:t>
      </w:r>
      <w:r>
        <w:rPr>
          <w:rFonts w:eastAsia="宋体"/>
          <w:sz w:val="20"/>
        </w:rPr>
        <w:t xml:space="preserve"> </w:t>
      </w:r>
      <w:r>
        <w:rPr>
          <w:lang w:val="en-CA"/>
        </w:rPr>
        <w:t xml:space="preserve">will be indicated just after </w:t>
      </w:r>
      <w:r>
        <w:rPr>
          <w:rFonts w:eastAsia="宋体"/>
          <w:b/>
          <w:bCs/>
          <w:sz w:val="20"/>
          <w:lang w:val="en-GB"/>
        </w:rPr>
        <w:t>po_sei_importance_flag</w:t>
      </w:r>
      <w:r>
        <w:rPr>
          <w:rFonts w:eastAsia="宋体"/>
          <w:sz w:val="20"/>
          <w:lang w:val="en-GB"/>
        </w:rPr>
        <w:t xml:space="preserve">[ i ] (as that proposed in JVET-AH0134); (2) </w:t>
      </w:r>
      <w:r>
        <w:rPr>
          <w:lang w:val="en-CA"/>
        </w:rPr>
        <w:t xml:space="preserve">the conditional flag </w:t>
      </w:r>
      <w:r>
        <w:rPr>
          <w:rFonts w:eastAsia="宋体"/>
          <w:b/>
          <w:bCs/>
          <w:sz w:val="20"/>
          <w:highlight w:val="yellow"/>
        </w:rPr>
        <w:t>po_sei_processing_degree_flag</w:t>
      </w:r>
      <w:r>
        <w:rPr>
          <w:rFonts w:eastAsia="宋体"/>
          <w:sz w:val="20"/>
          <w:highlight w:val="yellow"/>
        </w:rPr>
        <w:t>[ i ]</w:t>
      </w:r>
      <w:r>
        <w:rPr>
          <w:rFonts w:eastAsia="宋体"/>
          <w:sz w:val="20"/>
        </w:rPr>
        <w:t xml:space="preserve"> </w:t>
      </w:r>
      <w:r>
        <w:rPr>
          <w:lang w:val="en-CA"/>
        </w:rPr>
        <w:t xml:space="preserve">will be indicated just below a group of flags, including </w:t>
      </w:r>
      <w:r>
        <w:rPr>
          <w:rFonts w:eastAsia="宋体"/>
          <w:b/>
          <w:bCs/>
          <w:sz w:val="20"/>
          <w:lang w:val="en-GB"/>
        </w:rPr>
        <w:t>po_sei_importance_flag</w:t>
      </w:r>
      <w:r>
        <w:rPr>
          <w:rFonts w:eastAsia="宋体"/>
          <w:sz w:val="20"/>
          <w:lang w:val="en-GB"/>
        </w:rPr>
        <w:t>[ i ] in syntax table.</w:t>
      </w:r>
    </w:p>
    <w:p>
      <w:pPr>
        <w:rPr>
          <w:lang w:val="en-CA"/>
        </w:rPr>
      </w:pPr>
      <w:r>
        <w:rPr>
          <w:rFonts w:eastAsia="宋体"/>
          <w:szCs w:val="22"/>
          <w:lang w:eastAsia="zh-CN"/>
        </w:rPr>
        <w:t xml:space="preserve">Since this conditional flag appeared inside a “for loop”, once this flag is indicated (in use), the byte alignment for the following SEI candidates in the same “for loop” (in a SPO SEI message processing order chain) will be affected. In general, it can be seen that the byte alignment is not very critical for parsing this syntax table, the total number of bits involved in parsing is very limited. Perhaps the original design in JVET-H0134 [2], which is to have this conditional flag </w:t>
      </w:r>
      <w:r>
        <w:rPr>
          <w:rFonts w:eastAsia="宋体"/>
          <w:b/>
          <w:bCs/>
          <w:sz w:val="20"/>
          <w:highlight w:val="yellow"/>
        </w:rPr>
        <w:t>po_sei_processing_degree_flag</w:t>
      </w:r>
      <w:r>
        <w:rPr>
          <w:rFonts w:eastAsia="宋体"/>
          <w:sz w:val="20"/>
          <w:highlight w:val="yellow"/>
        </w:rPr>
        <w:t>[ i ]</w:t>
      </w:r>
      <w:r>
        <w:rPr>
          <w:rFonts w:eastAsia="宋体"/>
          <w:szCs w:val="22"/>
          <w:lang w:eastAsia="zh-CN"/>
        </w:rPr>
        <w:t xml:space="preserve"> located just after its gating flag </w:t>
      </w:r>
      <w:r>
        <w:rPr>
          <w:rFonts w:eastAsia="宋体"/>
          <w:b/>
          <w:bCs/>
          <w:sz w:val="20"/>
          <w:lang w:val="en-GB"/>
        </w:rPr>
        <w:t>po_sei_importance_flag</w:t>
      </w:r>
      <w:r>
        <w:rPr>
          <w:rFonts w:eastAsia="宋体"/>
          <w:sz w:val="20"/>
          <w:lang w:val="en-GB"/>
        </w:rPr>
        <w:t>[ i ] in syntax table,</w:t>
      </w:r>
      <w:r>
        <w:rPr>
          <w:rFonts w:eastAsia="宋体"/>
          <w:szCs w:val="22"/>
          <w:lang w:eastAsia="zh-CN"/>
        </w:rPr>
        <w:t xml:space="preserve"> is a better arrangement (assuming this conditional flag is adopted).</w:t>
      </w:r>
    </w:p>
    <w:p>
      <w:pPr>
        <w:pStyle w:val="2"/>
        <w:rPr>
          <w:lang w:val="en-CA"/>
        </w:rPr>
      </w:pPr>
      <w:r>
        <w:rPr>
          <w:lang w:val="en-CA"/>
        </w:rPr>
        <w:t>References</w:t>
      </w:r>
    </w:p>
    <w:p>
      <w:pPr>
        <w:pStyle w:val="34"/>
        <w:numPr>
          <w:ilvl w:val="0"/>
          <w:numId w:val="3"/>
        </w:numPr>
        <w:rPr>
          <w:szCs w:val="22"/>
          <w:lang w:val="en-CA"/>
        </w:rPr>
      </w:pPr>
      <w:r>
        <w:rPr>
          <w:rFonts w:hint="eastAsia"/>
          <w:szCs w:val="22"/>
          <w:lang w:val="en-CA"/>
        </w:rPr>
        <w:t xml:space="preserve">Y. Gao, Y.-X. Bai, S.-W. Xie, M.-H. Jia, C. Huang, P. Wu </w:t>
      </w:r>
      <w:r>
        <w:rPr>
          <w:szCs w:val="22"/>
          <w:lang w:val="en-CA"/>
        </w:rPr>
        <w:t>(</w:t>
      </w:r>
      <w:r>
        <w:rPr>
          <w:rFonts w:hint="eastAsia"/>
          <w:szCs w:val="22"/>
          <w:lang w:val="en-CA"/>
        </w:rPr>
        <w:t>ZTE</w:t>
      </w:r>
      <w:r>
        <w:rPr>
          <w:szCs w:val="22"/>
          <w:lang w:val="en-CA"/>
        </w:rPr>
        <w:t>),</w:t>
      </w:r>
      <w:r>
        <w:rPr>
          <w:rFonts w:hint="eastAsia"/>
          <w:szCs w:val="22"/>
          <w:lang w:val="en-CA"/>
        </w:rPr>
        <w:t xml:space="preserve"> </w:t>
      </w:r>
      <w:r>
        <w:rPr>
          <w:szCs w:val="22"/>
          <w:lang w:val="en-CA"/>
        </w:rPr>
        <w:t>"AHG9:</w:t>
      </w:r>
      <w:r>
        <w:rPr>
          <w:rFonts w:hint="eastAsia"/>
          <w:szCs w:val="22"/>
          <w:lang w:val="en-CA"/>
        </w:rPr>
        <w:t xml:space="preserve"> On the SEI processing order SEI message</w:t>
      </w:r>
      <w:r>
        <w:rPr>
          <w:szCs w:val="22"/>
          <w:lang w:val="en-CA"/>
        </w:rPr>
        <w:t xml:space="preserve">", </w:t>
      </w:r>
      <w:r>
        <w:fldChar w:fldCharType="begin"/>
      </w:r>
      <w:r>
        <w:instrText xml:space="preserve"> HYPERLINK "https://www.jvet-experts.org/doc_end_user/documents/32_Hannover/wg11/JVET-AF0234-v2.zip" </w:instrText>
      </w:r>
      <w:r>
        <w:fldChar w:fldCharType="separate"/>
      </w:r>
      <w:r>
        <w:rPr>
          <w:szCs w:val="22"/>
          <w:lang w:val="en-CA"/>
        </w:rPr>
        <w:t>JVET-A</w:t>
      </w:r>
      <w:r>
        <w:rPr>
          <w:rFonts w:hint="eastAsia"/>
          <w:szCs w:val="22"/>
          <w:lang w:val="en-CA"/>
        </w:rPr>
        <w:t>G</w:t>
      </w:r>
      <w:r>
        <w:rPr>
          <w:rFonts w:hint="eastAsia"/>
          <w:szCs w:val="22"/>
          <w:lang w:val="en-CA"/>
        </w:rPr>
        <w:fldChar w:fldCharType="end"/>
      </w:r>
      <w:r>
        <w:rPr>
          <w:rFonts w:hint="eastAsia"/>
          <w:szCs w:val="22"/>
          <w:lang w:val="en-CA"/>
        </w:rPr>
        <w:t>0105</w:t>
      </w:r>
      <w:r>
        <w:rPr>
          <w:szCs w:val="22"/>
          <w:lang w:val="en-CA"/>
        </w:rPr>
        <w:t>.</w:t>
      </w:r>
    </w:p>
    <w:p>
      <w:pPr>
        <w:pStyle w:val="34"/>
        <w:numPr>
          <w:ilvl w:val="0"/>
          <w:numId w:val="3"/>
        </w:numPr>
        <w:rPr>
          <w:szCs w:val="22"/>
          <w:lang w:val="en-CA"/>
        </w:rPr>
      </w:pPr>
      <w:r>
        <w:fldChar w:fldCharType="begin"/>
      </w:r>
      <w:r>
        <w:instrText xml:space="preserve"> HYPERLINK "mailto:gao.ying@zte.com.cn" </w:instrText>
      </w:r>
      <w:r>
        <w:fldChar w:fldCharType="separate"/>
      </w:r>
      <w:r>
        <w:rPr>
          <w:szCs w:val="22"/>
          <w:lang w:val="en-CA"/>
        </w:rPr>
        <w:t>Y. Gao</w:t>
      </w:r>
      <w:r>
        <w:rPr>
          <w:szCs w:val="22"/>
          <w:lang w:val="en-CA"/>
        </w:rPr>
        <w:fldChar w:fldCharType="end"/>
      </w:r>
      <w:r>
        <w:rPr>
          <w:szCs w:val="22"/>
          <w:lang w:val="en-CA"/>
        </w:rPr>
        <w:t>, </w:t>
      </w:r>
      <w:r>
        <w:fldChar w:fldCharType="begin"/>
      </w:r>
      <w:r>
        <w:instrText xml:space="preserve"> HYPERLINK "mailto:ping.wu@zte.com.cn" </w:instrText>
      </w:r>
      <w:r>
        <w:fldChar w:fldCharType="separate"/>
      </w:r>
      <w:r>
        <w:rPr>
          <w:szCs w:val="22"/>
          <w:lang w:val="en-CA"/>
        </w:rPr>
        <w:t>P. Wu</w:t>
      </w:r>
      <w:r>
        <w:rPr>
          <w:szCs w:val="22"/>
          <w:lang w:val="en-CA"/>
        </w:rPr>
        <w:fldChar w:fldCharType="end"/>
      </w:r>
      <w:r>
        <w:rPr>
          <w:szCs w:val="22"/>
          <w:lang w:val="en-CA"/>
        </w:rPr>
        <w:t>, </w:t>
      </w:r>
      <w:r>
        <w:fldChar w:fldCharType="begin"/>
      </w:r>
      <w:r>
        <w:instrText xml:space="preserve"> HYPERLINK "mailto:bai.yaxian@zte.com.cn" </w:instrText>
      </w:r>
      <w:r>
        <w:fldChar w:fldCharType="separate"/>
      </w:r>
      <w:r>
        <w:rPr>
          <w:szCs w:val="22"/>
          <w:lang w:val="en-CA"/>
        </w:rPr>
        <w:t>Y.-X. Bai</w:t>
      </w:r>
      <w:r>
        <w:rPr>
          <w:szCs w:val="22"/>
          <w:lang w:val="en-CA"/>
        </w:rPr>
        <w:fldChar w:fldCharType="end"/>
      </w:r>
      <w:r>
        <w:rPr>
          <w:szCs w:val="22"/>
          <w:lang w:val="en-CA"/>
        </w:rPr>
        <w:t>, </w:t>
      </w:r>
      <w:r>
        <w:fldChar w:fldCharType="begin"/>
      </w:r>
      <w:r>
        <w:instrText xml:space="preserve"> HYPERLINK "mailto:xie.shaowei@zte.com.cn" </w:instrText>
      </w:r>
      <w:r>
        <w:fldChar w:fldCharType="separate"/>
      </w:r>
      <w:r>
        <w:rPr>
          <w:szCs w:val="22"/>
          <w:lang w:val="en-CA"/>
        </w:rPr>
        <w:t>S.-W. Xie</w:t>
      </w:r>
      <w:r>
        <w:rPr>
          <w:szCs w:val="22"/>
          <w:lang w:val="en-CA"/>
        </w:rPr>
        <w:fldChar w:fldCharType="end"/>
      </w:r>
      <w:r>
        <w:rPr>
          <w:szCs w:val="22"/>
          <w:lang w:val="en-CA"/>
        </w:rPr>
        <w:t>, </w:t>
      </w:r>
      <w:r>
        <w:fldChar w:fldCharType="begin"/>
      </w:r>
      <w:r>
        <w:instrText xml:space="preserve"> HYPERLINK "mailto:jia.menghu@zte.com.cn" </w:instrText>
      </w:r>
      <w:r>
        <w:fldChar w:fldCharType="separate"/>
      </w:r>
      <w:r>
        <w:rPr>
          <w:szCs w:val="22"/>
          <w:lang w:val="en-CA"/>
        </w:rPr>
        <w:t>M.-H. Jia</w:t>
      </w:r>
      <w:r>
        <w:rPr>
          <w:szCs w:val="22"/>
          <w:lang w:val="en-CA"/>
        </w:rPr>
        <w:fldChar w:fldCharType="end"/>
      </w:r>
      <w:r>
        <w:rPr>
          <w:szCs w:val="22"/>
          <w:lang w:val="en-CA"/>
        </w:rPr>
        <w:t>, </w:t>
      </w:r>
      <w:r>
        <w:fldChar w:fldCharType="begin"/>
      </w:r>
      <w:r>
        <w:instrText xml:space="preserve"> HYPERLINK "mailto:niu.weihong@zte.com.cn" </w:instrText>
      </w:r>
      <w:r>
        <w:fldChar w:fldCharType="separate"/>
      </w:r>
      <w:r>
        <w:rPr>
          <w:szCs w:val="22"/>
          <w:lang w:val="en-CA"/>
        </w:rPr>
        <w:t>W.-H. Niu</w:t>
      </w:r>
      <w:r>
        <w:rPr>
          <w:szCs w:val="22"/>
          <w:lang w:val="en-CA"/>
        </w:rPr>
        <w:fldChar w:fldCharType="end"/>
      </w:r>
      <w:r>
        <w:rPr>
          <w:szCs w:val="22"/>
          <w:lang w:val="en-CA"/>
        </w:rPr>
        <w:t>, </w:t>
      </w:r>
      <w:r>
        <w:fldChar w:fldCharType="begin"/>
      </w:r>
      <w:r>
        <w:instrText xml:space="preserve"> HYPERLINK "mailto:huang.cheng5@zte.com.cn" </w:instrText>
      </w:r>
      <w:r>
        <w:fldChar w:fldCharType="separate"/>
      </w:r>
      <w:r>
        <w:rPr>
          <w:szCs w:val="22"/>
          <w:lang w:val="en-CA"/>
        </w:rPr>
        <w:t>C. Huang (ZTE)</w:t>
      </w:r>
      <w:r>
        <w:rPr>
          <w:szCs w:val="22"/>
          <w:lang w:val="en-CA"/>
        </w:rPr>
        <w:fldChar w:fldCharType="end"/>
      </w:r>
      <w:r>
        <w:rPr>
          <w:szCs w:val="22"/>
          <w:lang w:val="en-CA"/>
        </w:rPr>
        <w:t>,</w:t>
      </w:r>
      <w:r>
        <w:rPr>
          <w:rFonts w:hint="eastAsia"/>
          <w:szCs w:val="22"/>
          <w:lang w:val="en-CA"/>
        </w:rPr>
        <w:t xml:space="preserve"> </w:t>
      </w:r>
      <w:r>
        <w:rPr>
          <w:szCs w:val="22"/>
          <w:lang w:val="en-CA"/>
        </w:rPr>
        <w:t xml:space="preserve">"[AHG9] </w:t>
      </w:r>
      <w:r>
        <w:rPr>
          <w:rFonts w:hint="eastAsia"/>
          <w:szCs w:val="22"/>
          <w:lang w:val="en-CA"/>
        </w:rPr>
        <w:t>Improvement on the SEI processing order SEI message</w:t>
      </w:r>
      <w:r>
        <w:rPr>
          <w:szCs w:val="22"/>
          <w:lang w:val="en-CA"/>
        </w:rPr>
        <w:t xml:space="preserve"> ", JVET-A</w:t>
      </w:r>
      <w:r>
        <w:fldChar w:fldCharType="begin"/>
      </w:r>
      <w:r>
        <w:instrText xml:space="preserve"> HYPERLINK "https://www.jvet-experts.org/doc_end_user/documents/32_Hannover/wg11/JVET-AF0234-v2.zip" </w:instrText>
      </w:r>
      <w:r>
        <w:fldChar w:fldCharType="separate"/>
      </w:r>
      <w:r>
        <w:rPr>
          <w:szCs w:val="22"/>
          <w:lang w:val="en-CA"/>
        </w:rPr>
        <w:t>H</w:t>
      </w:r>
      <w:r>
        <w:rPr>
          <w:szCs w:val="22"/>
          <w:lang w:val="en-CA"/>
        </w:rPr>
        <w:fldChar w:fldCharType="end"/>
      </w:r>
      <w:r>
        <w:rPr>
          <w:rFonts w:hint="eastAsia"/>
          <w:szCs w:val="22"/>
          <w:lang w:val="en-CA"/>
        </w:rPr>
        <w:t>0</w:t>
      </w:r>
      <w:r>
        <w:rPr>
          <w:szCs w:val="22"/>
          <w:lang w:val="en-CA"/>
        </w:rPr>
        <w:t>134.</w:t>
      </w:r>
    </w:p>
    <w:p>
      <w:pPr>
        <w:pStyle w:val="34"/>
        <w:numPr>
          <w:ilvl w:val="0"/>
          <w:numId w:val="3"/>
        </w:numPr>
        <w:rPr>
          <w:szCs w:val="22"/>
          <w:lang w:val="en-CA"/>
        </w:rPr>
      </w:pPr>
      <w:r>
        <w:rPr>
          <w:rFonts w:hint="eastAsia"/>
          <w:szCs w:val="22"/>
          <w:lang w:val="en-CA"/>
        </w:rPr>
        <w:t xml:space="preserve">G. J. Sullivan, M. M. Hannuksela, Y.-K. Wang “SEI processing order and processing order nesting SEI messages in VVC (draft </w:t>
      </w:r>
      <w:r>
        <w:rPr>
          <w:rFonts w:hint="eastAsia" w:eastAsia="宋体"/>
          <w:szCs w:val="22"/>
          <w:lang w:eastAsia="zh-CN"/>
        </w:rPr>
        <w:t>7</w:t>
      </w:r>
      <w:r>
        <w:rPr>
          <w:rFonts w:hint="eastAsia"/>
          <w:szCs w:val="22"/>
          <w:lang w:val="en-CA"/>
        </w:rPr>
        <w:t>)” JVET-A</w:t>
      </w:r>
      <w:r>
        <w:rPr>
          <w:rFonts w:eastAsia="宋体"/>
          <w:szCs w:val="22"/>
          <w:lang w:eastAsia="zh-CN"/>
        </w:rPr>
        <w:t>G</w:t>
      </w:r>
      <w:r>
        <w:rPr>
          <w:rFonts w:hint="eastAsia"/>
          <w:szCs w:val="22"/>
          <w:lang w:val="en-CA"/>
        </w:rPr>
        <w:t>2027</w:t>
      </w:r>
    </w:p>
    <w:p>
      <w:pPr>
        <w:rPr>
          <w:lang w:val="en-CA"/>
        </w:rPr>
      </w:pPr>
    </w:p>
    <w:p>
      <w:pPr>
        <w:pStyle w:val="2"/>
        <w:rPr>
          <w:lang w:val="en-CA"/>
        </w:rPr>
      </w:pPr>
      <w:r>
        <w:rPr>
          <w:lang w:val="en-CA"/>
        </w:rPr>
        <w:t>Patent rights declaration(s)</w:t>
      </w:r>
    </w:p>
    <w:p>
      <w:pPr>
        <w:rPr>
          <w:szCs w:val="22"/>
          <w:lang w:val="en-CA"/>
        </w:rPr>
      </w:pPr>
      <w:r>
        <w:rPr>
          <w:rFonts w:hint="eastAsia" w:eastAsia="宋体"/>
          <w:b/>
          <w:szCs w:val="22"/>
          <w:lang w:eastAsia="zh-CN"/>
        </w:rPr>
        <w:t>ZTE</w:t>
      </w:r>
      <w:r>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8"/>
      </w:rPr>
      <w:fldChar w:fldCharType="begin"/>
    </w:r>
    <w:r>
      <w:rPr>
        <w:rStyle w:val="18"/>
      </w:rPr>
      <w:instrText xml:space="preserve"> PAGE </w:instrText>
    </w:r>
    <w:r>
      <w:rPr>
        <w:rStyle w:val="18"/>
      </w:rPr>
      <w:fldChar w:fldCharType="separate"/>
    </w:r>
    <w:r>
      <w:rPr>
        <w:rStyle w:val="18"/>
      </w:rPr>
      <w:t>2</w:t>
    </w:r>
    <w:r>
      <w:rPr>
        <w:rStyle w:val="18"/>
      </w:rPr>
      <w:fldChar w:fldCharType="end"/>
    </w:r>
    <w:r>
      <w:rPr>
        <w:rStyle w:val="18"/>
      </w:rPr>
      <w:tab/>
    </w:r>
    <w:r>
      <w:rPr>
        <w:rStyle w:val="18"/>
      </w:rPr>
      <w:t xml:space="preserve">Date Saved: </w:t>
    </w:r>
    <w:r>
      <w:rPr>
        <w:rStyle w:val="18"/>
      </w:rPr>
      <w:fldChar w:fldCharType="begin"/>
    </w:r>
    <w:r>
      <w:rPr>
        <w:rStyle w:val="18"/>
      </w:rPr>
      <w:instrText xml:space="preserve"> SAVEDATE  \@ "yyyy-MM-dd"  \* MERGEFORMAT </w:instrText>
    </w:r>
    <w:r>
      <w:rPr>
        <w:rStyle w:val="18"/>
      </w:rPr>
      <w:fldChar w:fldCharType="separate"/>
    </w:r>
    <w:r>
      <w:rPr>
        <w:rStyle w:val="18"/>
      </w:rPr>
      <w:t>2024-05-06</w:t>
    </w:r>
    <w:r>
      <w:rPr>
        <w:rStyle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A1C44"/>
    <w:multiLevelType w:val="multilevel"/>
    <w:tmpl w:val="109A1C44"/>
    <w:lvl w:ilvl="0" w:tentative="0">
      <w:start w:val="1"/>
      <w:numFmt w:val="decimal"/>
      <w:lvlText w:val="[%1]"/>
      <w:lvlJc w:val="center"/>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591E0D"/>
    <w:multiLevelType w:val="multilevel"/>
    <w:tmpl w:val="20591E0D"/>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7326F8D"/>
    <w:rsid w:val="077B57B4"/>
    <w:rsid w:val="28A044B5"/>
    <w:rsid w:val="395B4E7C"/>
    <w:rsid w:val="56162488"/>
    <w:rsid w:val="564814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1"/>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2"/>
    <w:qFormat/>
    <w:uiPriority w:val="0"/>
    <w:pPr>
      <w:keepNext/>
      <w:numPr>
        <w:ilvl w:val="2"/>
        <w:numId w:val="1"/>
      </w:numPr>
      <w:spacing w:before="240" w:after="60"/>
      <w:outlineLvl w:val="2"/>
    </w:pPr>
    <w:rPr>
      <w:b/>
      <w:bCs/>
      <w:sz w:val="26"/>
      <w:szCs w:val="26"/>
    </w:rPr>
  </w:style>
  <w:style w:type="paragraph" w:styleId="5">
    <w:name w:val="heading 4"/>
    <w:basedOn w:val="1"/>
    <w:next w:val="1"/>
    <w:link w:val="23"/>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4"/>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5"/>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6"/>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7"/>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8"/>
    <w:qFormat/>
    <w:uiPriority w:val="0"/>
    <w:pPr>
      <w:keepNext/>
      <w:spacing w:before="240" w:after="60"/>
      <w:ind w:left="1440" w:hanging="1440"/>
      <w:outlineLvl w:val="8"/>
    </w:pPr>
    <w:rPr>
      <w:b/>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9"/>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character" w:styleId="18">
    <w:name w:val="page number"/>
    <w:basedOn w:val="17"/>
    <w:uiPriority w:val="0"/>
  </w:style>
  <w:style w:type="character" w:styleId="19">
    <w:name w:val="FollowedHyperlink"/>
    <w:uiPriority w:val="0"/>
    <w:rPr>
      <w:color w:val="800080"/>
      <w:u w:val="single"/>
    </w:rPr>
  </w:style>
  <w:style w:type="character" w:styleId="20">
    <w:name w:val="Hyperlink"/>
    <w:uiPriority w:val="0"/>
    <w:rPr>
      <w:color w:val="0000FF"/>
      <w:u w:val="single"/>
    </w:rPr>
  </w:style>
  <w:style w:type="character" w:customStyle="1" w:styleId="21">
    <w:name w:val="Überschrift 2 Zchn"/>
    <w:link w:val="3"/>
    <w:uiPriority w:val="0"/>
    <w:rPr>
      <w:b/>
      <w:bCs/>
      <w:i/>
      <w:iCs/>
      <w:sz w:val="28"/>
      <w:szCs w:val="28"/>
      <w:lang w:eastAsia="en-US"/>
    </w:rPr>
  </w:style>
  <w:style w:type="character" w:customStyle="1" w:styleId="22">
    <w:name w:val="Überschrift 3 Zchn"/>
    <w:link w:val="4"/>
    <w:uiPriority w:val="0"/>
    <w:rPr>
      <w:b/>
      <w:bCs/>
      <w:sz w:val="26"/>
      <w:szCs w:val="26"/>
      <w:lang w:eastAsia="en-US"/>
    </w:rPr>
  </w:style>
  <w:style w:type="character" w:customStyle="1" w:styleId="23">
    <w:name w:val="Überschrift 4 Zchn"/>
    <w:link w:val="5"/>
    <w:uiPriority w:val="0"/>
    <w:rPr>
      <w:rFonts w:ascii="Times New Roman Bold" w:hAnsi="Times New Roman Bold"/>
      <w:b/>
      <w:bCs/>
      <w:sz w:val="24"/>
      <w:szCs w:val="28"/>
    </w:rPr>
  </w:style>
  <w:style w:type="character" w:customStyle="1" w:styleId="24">
    <w:name w:val="Überschrift 5 Zchn"/>
    <w:link w:val="6"/>
    <w:uiPriority w:val="0"/>
    <w:rPr>
      <w:b/>
      <w:bCs/>
      <w:i/>
      <w:iCs/>
      <w:sz w:val="24"/>
      <w:szCs w:val="26"/>
    </w:rPr>
  </w:style>
  <w:style w:type="character" w:customStyle="1" w:styleId="25">
    <w:name w:val="Überschrift 6 Zchn"/>
    <w:link w:val="7"/>
    <w:qFormat/>
    <w:uiPriority w:val="0"/>
    <w:rPr>
      <w:b/>
      <w:bCs/>
      <w:sz w:val="22"/>
      <w:szCs w:val="22"/>
      <w:lang w:eastAsia="en-US"/>
    </w:rPr>
  </w:style>
  <w:style w:type="character" w:customStyle="1" w:styleId="26">
    <w:name w:val="Überschrift 7 Zchn"/>
    <w:link w:val="8"/>
    <w:qFormat/>
    <w:uiPriority w:val="0"/>
    <w:rPr>
      <w:sz w:val="22"/>
      <w:szCs w:val="24"/>
    </w:rPr>
  </w:style>
  <w:style w:type="character" w:customStyle="1" w:styleId="27">
    <w:name w:val="Überschrift 8 Zchn"/>
    <w:link w:val="9"/>
    <w:uiPriority w:val="0"/>
    <w:rPr>
      <w:i/>
      <w:iCs/>
      <w:sz w:val="22"/>
      <w:szCs w:val="24"/>
    </w:rPr>
  </w:style>
  <w:style w:type="character" w:customStyle="1" w:styleId="28">
    <w:name w:val="Überschrift 9 Zchn"/>
    <w:link w:val="10"/>
    <w:uiPriority w:val="0"/>
    <w:rPr>
      <w:b/>
      <w:sz w:val="22"/>
      <w:szCs w:val="22"/>
      <w:lang w:eastAsia="en-US"/>
    </w:rPr>
  </w:style>
  <w:style w:type="character" w:customStyle="1" w:styleId="29">
    <w:name w:val="Dokumentstruktur Zchn"/>
    <w:link w:val="11"/>
    <w:uiPriority w:val="0"/>
    <w:rPr>
      <w:rFonts w:ascii="Tahoma" w:hAnsi="Tahoma" w:cs="Tahoma"/>
      <w:sz w:val="16"/>
      <w:szCs w:val="16"/>
      <w:lang w:eastAsia="en-US"/>
    </w:rPr>
  </w:style>
  <w:style w:type="paragraph" w:customStyle="1" w:styleId="30">
    <w:name w:val="Revision"/>
    <w:hidden/>
    <w:semiHidden/>
    <w:qFormat/>
    <w:uiPriority w:val="99"/>
    <w:rPr>
      <w:rFonts w:ascii="Times New Roman" w:hAnsi="Times New Roman" w:eastAsia="Times New Roman" w:cs="Times New Roman"/>
      <w:sz w:val="22"/>
      <w:lang w:val="en-US" w:eastAsia="en-US" w:bidi="ar-SA"/>
    </w:rPr>
  </w:style>
  <w:style w:type="paragraph" w:customStyle="1" w:styleId="31">
    <w:name w:val="table syntax"/>
    <w:basedOn w:val="1"/>
    <w:qFormat/>
    <w:uiPriority w:val="0"/>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0"/>
      <w:jc w:val="left"/>
    </w:pPr>
    <w:rPr>
      <w:rFonts w:eastAsia="Malgun Gothic"/>
      <w:sz w:val="20"/>
      <w:lang w:val="en-GB"/>
    </w:rPr>
  </w:style>
  <w:style w:type="paragraph" w:customStyle="1" w:styleId="32">
    <w:name w:val="table heading"/>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3">
    <w:name w:val="table cell"/>
    <w:basedOn w:val="1"/>
    <w:qFormat/>
    <w:uiPriority w:val="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3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1166</Words>
  <Characters>7349</Characters>
  <Lines>61</Lines>
  <Paragraphs>16</Paragraphs>
  <TotalTime>339</TotalTime>
  <ScaleCrop>false</ScaleCrop>
  <LinksUpToDate>false</LinksUpToDate>
  <CharactersWithSpaces>8499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2024-05-05T15:46:00Z</dcterms:created>
  <dc:creator>Gary J. Sullivan &amp; Jens-Rainer Ohm</dc:creator>
  <cp:keywords>JCT-VC, MPEG, VCEG</cp:keywords>
  <cp:lastModifiedBy>gy</cp:lastModifiedBy>
  <cp:lastPrinted>1899-12-31T08:00:00Z</cp:lastPrinted>
  <dcterms:modified xsi:type="dcterms:W3CDTF">2024-07-05T09:22:34Z</dcterms:modified>
  <dc:title>Joint Collaborative Team on Video Coding (JCT-VC)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2BA1B4E98AC24547BE0586C610EB31A5</vt:lpwstr>
  </property>
</Properties>
</file>