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41416D" w14:paraId="7E96CA4B" w14:textId="77777777" w:rsidTr="000962AC">
        <w:tc>
          <w:tcPr>
            <w:tcW w:w="6300" w:type="dxa"/>
          </w:tcPr>
          <w:p w14:paraId="18E03134" w14:textId="57BF9C51" w:rsidR="006C5D39" w:rsidRPr="0041416D" w:rsidRDefault="00EF37F6" w:rsidP="00C97D78">
            <w:pPr>
              <w:tabs>
                <w:tab w:val="left" w:pos="7200"/>
              </w:tabs>
              <w:spacing w:before="0"/>
              <w:rPr>
                <w:b/>
                <w:szCs w:val="22"/>
                <w:lang w:val="en-CA"/>
              </w:rPr>
            </w:pPr>
            <w:r w:rsidRPr="0041416D">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4C5D863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1416D">
              <w:rPr>
                <w:b/>
                <w:noProof/>
                <w:szCs w:val="22"/>
                <w:lang w:val="en-CA" w:eastAsia="de-DE"/>
              </w:rPr>
              <w:drawing>
                <wp:anchor distT="0" distB="0" distL="114300" distR="114300" simplePos="0" relativeHeight="251658752" behindDoc="0" locked="0" layoutInCell="1" allowOverlap="1" wp14:anchorId="00EDF105" wp14:editId="0416CF8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1416D">
              <w:rPr>
                <w:b/>
                <w:noProof/>
                <w:szCs w:val="22"/>
                <w:lang w:val="en-CA" w:eastAsia="de-DE"/>
              </w:rPr>
              <w:drawing>
                <wp:anchor distT="0" distB="0" distL="114300" distR="114300" simplePos="0" relativeHeight="251657728" behindDoc="0" locked="0" layoutInCell="1" allowOverlap="1" wp14:anchorId="4343FD4C" wp14:editId="77654BB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1416D">
              <w:rPr>
                <w:b/>
                <w:szCs w:val="22"/>
                <w:lang w:val="en-CA"/>
              </w:rPr>
              <w:t xml:space="preserve">Joint </w:t>
            </w:r>
            <w:r w:rsidR="006C5D39" w:rsidRPr="0041416D">
              <w:rPr>
                <w:b/>
                <w:szCs w:val="22"/>
                <w:lang w:val="en-CA"/>
              </w:rPr>
              <w:t xml:space="preserve">Video </w:t>
            </w:r>
            <w:r w:rsidR="00F712E9" w:rsidRPr="0041416D">
              <w:rPr>
                <w:b/>
                <w:szCs w:val="22"/>
                <w:lang w:val="en-CA"/>
              </w:rPr>
              <w:t>Experts</w:t>
            </w:r>
            <w:r w:rsidR="009D7CE6" w:rsidRPr="0041416D">
              <w:rPr>
                <w:b/>
                <w:szCs w:val="22"/>
                <w:lang w:val="en-CA"/>
              </w:rPr>
              <w:t xml:space="preserve"> Team</w:t>
            </w:r>
            <w:r w:rsidR="006C5D39" w:rsidRPr="0041416D">
              <w:rPr>
                <w:b/>
                <w:szCs w:val="22"/>
                <w:lang w:val="en-CA"/>
              </w:rPr>
              <w:t xml:space="preserve"> (</w:t>
            </w:r>
            <w:r w:rsidR="009D7CE6" w:rsidRPr="0041416D">
              <w:rPr>
                <w:b/>
                <w:szCs w:val="22"/>
                <w:lang w:val="en-CA"/>
              </w:rPr>
              <w:t>JVET</w:t>
            </w:r>
            <w:r w:rsidR="006C5D39" w:rsidRPr="0041416D">
              <w:rPr>
                <w:b/>
                <w:szCs w:val="22"/>
                <w:lang w:val="en-CA"/>
              </w:rPr>
              <w:t>)</w:t>
            </w:r>
          </w:p>
          <w:p w14:paraId="26ABE1A3" w14:textId="77777777" w:rsidR="008305AC" w:rsidRPr="0041416D" w:rsidRDefault="008305AC" w:rsidP="008305AC">
            <w:pPr>
              <w:tabs>
                <w:tab w:val="left" w:pos="7200"/>
              </w:tabs>
              <w:spacing w:before="0"/>
              <w:rPr>
                <w:b/>
                <w:szCs w:val="22"/>
                <w:lang w:val="en-CA"/>
              </w:rPr>
            </w:pPr>
            <w:r w:rsidRPr="0041416D">
              <w:rPr>
                <w:b/>
                <w:szCs w:val="22"/>
                <w:lang w:val="en-CA"/>
              </w:rPr>
              <w:t>of ITU-T SG 16 WP 3 and ISO/IEC JTC 1/SC 29</w:t>
            </w:r>
          </w:p>
          <w:p w14:paraId="19908E82" w14:textId="475C6B54" w:rsidR="00E61DAC" w:rsidRPr="0041416D" w:rsidRDefault="00371064" w:rsidP="008305AC">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72048E43" w:rsidR="008A4B4C" w:rsidRPr="0041416D" w:rsidRDefault="00E61DAC" w:rsidP="00536188">
            <w:pPr>
              <w:tabs>
                <w:tab w:val="left" w:pos="7200"/>
              </w:tabs>
              <w:rPr>
                <w:u w:val="single"/>
                <w:lang w:val="en-CA"/>
              </w:rPr>
            </w:pPr>
            <w:r w:rsidRPr="0041416D">
              <w:rPr>
                <w:lang w:val="en-CA"/>
              </w:rPr>
              <w:t>Document</w:t>
            </w:r>
            <w:r w:rsidR="006C5D39" w:rsidRPr="0041416D">
              <w:rPr>
                <w:lang w:val="en-CA"/>
              </w:rPr>
              <w:t xml:space="preserve">: </w:t>
            </w:r>
            <w:r w:rsidR="009D7CE6" w:rsidRPr="0041416D">
              <w:rPr>
                <w:lang w:val="en-CA"/>
              </w:rPr>
              <w:t>JVET</w:t>
            </w:r>
            <w:r w:rsidRPr="0041416D">
              <w:rPr>
                <w:lang w:val="en-CA"/>
              </w:rPr>
              <w:t>-</w:t>
            </w:r>
            <w:r w:rsidR="0008731B" w:rsidRPr="0041416D">
              <w:rPr>
                <w:lang w:val="en-CA"/>
              </w:rPr>
              <w:t>A</w:t>
            </w:r>
            <w:r w:rsidR="00371064">
              <w:rPr>
                <w:lang w:val="en-CA"/>
              </w:rPr>
              <w:t>I</w:t>
            </w:r>
            <w:r w:rsidR="00B43B8F">
              <w:rPr>
                <w:lang w:val="en-CA"/>
              </w:rPr>
              <w:t>0082</w:t>
            </w:r>
          </w:p>
        </w:tc>
      </w:tr>
    </w:tbl>
    <w:p w14:paraId="79DBA597" w14:textId="77777777" w:rsidR="00E61DAC" w:rsidRPr="0041416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41416D" w14:paraId="188D2B50" w14:textId="77777777" w:rsidTr="000962AC">
        <w:tc>
          <w:tcPr>
            <w:tcW w:w="1458" w:type="dxa"/>
          </w:tcPr>
          <w:p w14:paraId="7A6C85EB" w14:textId="77777777" w:rsidR="00E61DAC" w:rsidRPr="0041416D" w:rsidRDefault="00E61DAC">
            <w:pPr>
              <w:spacing w:before="60" w:after="60"/>
              <w:rPr>
                <w:i/>
                <w:szCs w:val="22"/>
                <w:lang w:val="en-CA"/>
              </w:rPr>
            </w:pPr>
            <w:r w:rsidRPr="0041416D">
              <w:rPr>
                <w:i/>
                <w:szCs w:val="22"/>
                <w:lang w:val="en-CA"/>
              </w:rPr>
              <w:t>Title:</w:t>
            </w:r>
          </w:p>
        </w:tc>
        <w:tc>
          <w:tcPr>
            <w:tcW w:w="7902" w:type="dxa"/>
            <w:gridSpan w:val="3"/>
          </w:tcPr>
          <w:p w14:paraId="305A7026" w14:textId="5BB72E5F" w:rsidR="00E61DAC" w:rsidRPr="0041416D" w:rsidRDefault="000E3873" w:rsidP="00E7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lang w:val="en-CA"/>
              </w:rPr>
            </w:pPr>
            <w:r w:rsidRPr="0041416D">
              <w:rPr>
                <w:b/>
                <w:bCs/>
                <w:sz w:val="24"/>
                <w:lang w:val="en-CA"/>
              </w:rPr>
              <w:t>EE2</w:t>
            </w:r>
            <w:r w:rsidR="00C86718">
              <w:rPr>
                <w:b/>
                <w:bCs/>
                <w:sz w:val="24"/>
                <w:lang w:val="en-CA"/>
              </w:rPr>
              <w:t>-3.3</w:t>
            </w:r>
            <w:r w:rsidR="00BA42B6" w:rsidRPr="0041416D">
              <w:rPr>
                <w:b/>
                <w:bCs/>
                <w:sz w:val="24"/>
                <w:lang w:val="en-CA"/>
              </w:rPr>
              <w:t xml:space="preserve">: </w:t>
            </w:r>
            <w:r w:rsidR="00371064" w:rsidRPr="00371064">
              <w:rPr>
                <w:rFonts w:eastAsia="Times New Roman"/>
                <w:b/>
                <w:bCs/>
                <w:color w:val="000000"/>
              </w:rPr>
              <w:t>GPM with inter prediction and IBC</w:t>
            </w:r>
          </w:p>
        </w:tc>
      </w:tr>
      <w:tr w:rsidR="00E61DAC" w:rsidRPr="0041416D" w14:paraId="3D8B01B2" w14:textId="77777777" w:rsidTr="000962AC">
        <w:tc>
          <w:tcPr>
            <w:tcW w:w="1458" w:type="dxa"/>
          </w:tcPr>
          <w:p w14:paraId="7AC356CE" w14:textId="77777777" w:rsidR="00E61DAC" w:rsidRPr="0041416D" w:rsidRDefault="00E61DAC">
            <w:pPr>
              <w:spacing w:before="60" w:after="60"/>
              <w:rPr>
                <w:i/>
                <w:szCs w:val="22"/>
                <w:lang w:val="en-CA"/>
              </w:rPr>
            </w:pPr>
            <w:r w:rsidRPr="0041416D">
              <w:rPr>
                <w:i/>
                <w:szCs w:val="22"/>
                <w:lang w:val="en-CA"/>
              </w:rPr>
              <w:t>Status:</w:t>
            </w:r>
          </w:p>
        </w:tc>
        <w:tc>
          <w:tcPr>
            <w:tcW w:w="7902" w:type="dxa"/>
            <w:gridSpan w:val="3"/>
          </w:tcPr>
          <w:p w14:paraId="32E60643" w14:textId="153918EA" w:rsidR="00E61DAC" w:rsidRPr="0041416D" w:rsidRDefault="0013458C" w:rsidP="009D7CE6">
            <w:pPr>
              <w:spacing w:before="60" w:after="60"/>
              <w:rPr>
                <w:szCs w:val="22"/>
                <w:lang w:val="en-CA" w:eastAsia="zh-CN"/>
              </w:rPr>
            </w:pPr>
            <w:r w:rsidRPr="0041416D">
              <w:rPr>
                <w:szCs w:val="22"/>
                <w:lang w:val="en-CA"/>
              </w:rPr>
              <w:t>Input d</w:t>
            </w:r>
            <w:r w:rsidR="00E61DAC" w:rsidRPr="0041416D">
              <w:rPr>
                <w:szCs w:val="22"/>
                <w:lang w:val="en-CA"/>
              </w:rPr>
              <w:t xml:space="preserve">ocument to </w:t>
            </w:r>
            <w:r w:rsidR="009D7CE6" w:rsidRPr="0041416D">
              <w:rPr>
                <w:szCs w:val="22"/>
                <w:lang w:val="en-CA"/>
              </w:rPr>
              <w:t>JVET</w:t>
            </w:r>
          </w:p>
        </w:tc>
      </w:tr>
      <w:tr w:rsidR="00E61DAC" w:rsidRPr="0041416D" w14:paraId="7E6D99E3" w14:textId="77777777" w:rsidTr="000962AC">
        <w:tc>
          <w:tcPr>
            <w:tcW w:w="1458" w:type="dxa"/>
          </w:tcPr>
          <w:p w14:paraId="18CCDCD6" w14:textId="77777777" w:rsidR="00E61DAC" w:rsidRPr="0041416D" w:rsidRDefault="00E61DAC">
            <w:pPr>
              <w:spacing w:before="60" w:after="60"/>
              <w:rPr>
                <w:i/>
                <w:szCs w:val="22"/>
                <w:lang w:val="en-CA"/>
              </w:rPr>
            </w:pPr>
            <w:r w:rsidRPr="0041416D">
              <w:rPr>
                <w:i/>
                <w:szCs w:val="22"/>
                <w:lang w:val="en-CA"/>
              </w:rPr>
              <w:t>Purpose:</w:t>
            </w:r>
          </w:p>
        </w:tc>
        <w:tc>
          <w:tcPr>
            <w:tcW w:w="7902" w:type="dxa"/>
            <w:gridSpan w:val="3"/>
          </w:tcPr>
          <w:p w14:paraId="0640C90D" w14:textId="6352644E" w:rsidR="00E61DAC" w:rsidRPr="0041416D" w:rsidRDefault="00E61DAC" w:rsidP="005E1AC6">
            <w:pPr>
              <w:spacing w:before="60" w:after="60"/>
              <w:rPr>
                <w:szCs w:val="22"/>
                <w:lang w:val="en-CA" w:eastAsia="zh-CN"/>
              </w:rPr>
            </w:pPr>
            <w:r w:rsidRPr="0041416D">
              <w:rPr>
                <w:szCs w:val="22"/>
                <w:lang w:val="en-CA"/>
              </w:rPr>
              <w:t>Proposal</w:t>
            </w:r>
          </w:p>
        </w:tc>
      </w:tr>
      <w:tr w:rsidR="00E61DAC" w:rsidRPr="0041416D" w14:paraId="714CD808" w14:textId="77777777" w:rsidTr="00451EED">
        <w:tc>
          <w:tcPr>
            <w:tcW w:w="1458" w:type="dxa"/>
          </w:tcPr>
          <w:p w14:paraId="4DB59313" w14:textId="77777777" w:rsidR="00E61DAC" w:rsidRPr="0041416D" w:rsidRDefault="00E61DAC">
            <w:pPr>
              <w:spacing w:before="60" w:after="60"/>
              <w:rPr>
                <w:i/>
                <w:szCs w:val="22"/>
                <w:lang w:val="en-CA"/>
              </w:rPr>
            </w:pPr>
            <w:r w:rsidRPr="0041416D">
              <w:rPr>
                <w:i/>
                <w:szCs w:val="22"/>
                <w:lang w:val="en-CA"/>
              </w:rPr>
              <w:t>Author(s) or</w:t>
            </w:r>
            <w:r w:rsidRPr="0041416D">
              <w:rPr>
                <w:i/>
                <w:szCs w:val="22"/>
                <w:lang w:val="en-CA"/>
              </w:rPr>
              <w:br/>
              <w:t>Contact(s):</w:t>
            </w:r>
          </w:p>
        </w:tc>
        <w:tc>
          <w:tcPr>
            <w:tcW w:w="3942" w:type="dxa"/>
          </w:tcPr>
          <w:p w14:paraId="33B264D9" w14:textId="219510EA" w:rsidR="00BA42B6" w:rsidRPr="0041416D" w:rsidRDefault="00E65BAC" w:rsidP="00056CE8">
            <w:pPr>
              <w:spacing w:before="60" w:after="60"/>
              <w:rPr>
                <w:szCs w:val="22"/>
                <w:lang w:val="en-CA"/>
              </w:rPr>
            </w:pPr>
            <w:r w:rsidRPr="0041416D">
              <w:rPr>
                <w:szCs w:val="22"/>
                <w:lang w:val="en-CA"/>
              </w:rPr>
              <w:t>Yang Wang,</w:t>
            </w:r>
            <w:r w:rsidR="008305AC" w:rsidRPr="0041416D">
              <w:rPr>
                <w:szCs w:val="22"/>
                <w:lang w:val="en-CA"/>
              </w:rPr>
              <w:t xml:space="preserve"> </w:t>
            </w:r>
            <w:r w:rsidR="006F35D8">
              <w:rPr>
                <w:szCs w:val="22"/>
                <w:lang w:val="en-CA"/>
              </w:rPr>
              <w:t xml:space="preserve">Na Zhang, </w:t>
            </w:r>
            <w:r w:rsidR="0086381A" w:rsidRPr="0041416D">
              <w:rPr>
                <w:szCs w:val="22"/>
                <w:lang w:val="en-CA"/>
              </w:rPr>
              <w:t>Kai Zhang</w:t>
            </w:r>
            <w:r w:rsidR="00A95392" w:rsidRPr="0041416D">
              <w:rPr>
                <w:szCs w:val="22"/>
                <w:lang w:val="en-CA" w:eastAsia="zh-CN"/>
              </w:rPr>
              <w:t>,</w:t>
            </w:r>
            <w:r w:rsidR="0041416D">
              <w:rPr>
                <w:szCs w:val="22"/>
                <w:lang w:val="en-CA" w:eastAsia="zh-CN"/>
              </w:rPr>
              <w:t xml:space="preserve"> </w:t>
            </w:r>
            <w:r w:rsidR="008305AC" w:rsidRPr="0041416D">
              <w:rPr>
                <w:szCs w:val="22"/>
                <w:lang w:val="en-CA"/>
              </w:rPr>
              <w:t>Li Zhang</w:t>
            </w:r>
            <w:r w:rsidR="00522FD9">
              <w:rPr>
                <w:szCs w:val="22"/>
                <w:lang w:val="en-CA"/>
              </w:rPr>
              <w:t xml:space="preserve"> (Bytedance)</w:t>
            </w:r>
          </w:p>
          <w:p w14:paraId="103FFD61" w14:textId="77777777" w:rsidR="00522FD9" w:rsidRDefault="00522FD9" w:rsidP="00056CE8">
            <w:pPr>
              <w:spacing w:before="60" w:after="60"/>
              <w:rPr>
                <w:szCs w:val="22"/>
                <w:lang w:val="en-CA"/>
              </w:rPr>
            </w:pPr>
          </w:p>
          <w:p w14:paraId="49D81240" w14:textId="33BCB82A" w:rsidR="00056CE8" w:rsidRPr="0041416D" w:rsidRDefault="00214808" w:rsidP="00214808">
            <w:pPr>
              <w:spacing w:before="60" w:after="60"/>
              <w:rPr>
                <w:szCs w:val="22"/>
                <w:lang w:val="en-CA"/>
              </w:rPr>
            </w:pPr>
            <w:r>
              <w:rPr>
                <w:szCs w:val="22"/>
                <w:lang w:val="en-CA"/>
              </w:rPr>
              <w:t xml:space="preserve">Luhang Xu, Yue Yu, Haoping Yu, Dong Wang </w:t>
            </w:r>
            <w:r w:rsidR="00522FD9">
              <w:rPr>
                <w:szCs w:val="22"/>
                <w:lang w:val="en-CA"/>
              </w:rPr>
              <w:t>(</w:t>
            </w:r>
            <w:r w:rsidR="00371064">
              <w:rPr>
                <w:szCs w:val="22"/>
                <w:lang w:val="en-CA"/>
              </w:rPr>
              <w:t>OPPO</w:t>
            </w:r>
            <w:r w:rsidR="00522FD9">
              <w:rPr>
                <w:szCs w:val="22"/>
                <w:lang w:val="en-CA"/>
              </w:rPr>
              <w:t>)</w:t>
            </w:r>
          </w:p>
        </w:tc>
        <w:tc>
          <w:tcPr>
            <w:tcW w:w="810" w:type="dxa"/>
          </w:tcPr>
          <w:p w14:paraId="0140ECA2" w14:textId="77777777" w:rsidR="00E61DAC" w:rsidRPr="0041416D" w:rsidRDefault="00E61DAC">
            <w:pPr>
              <w:spacing w:before="60" w:after="60"/>
              <w:rPr>
                <w:szCs w:val="22"/>
                <w:lang w:val="en-CA"/>
              </w:rPr>
            </w:pPr>
            <w:r w:rsidRPr="0041416D">
              <w:rPr>
                <w:szCs w:val="22"/>
                <w:lang w:val="en-CA"/>
              </w:rPr>
              <w:br/>
              <w:t>Tel:</w:t>
            </w:r>
            <w:r w:rsidRPr="0041416D">
              <w:rPr>
                <w:szCs w:val="22"/>
                <w:lang w:val="en-CA"/>
              </w:rPr>
              <w:br/>
              <w:t>Email:</w:t>
            </w:r>
          </w:p>
        </w:tc>
        <w:tc>
          <w:tcPr>
            <w:tcW w:w="3150" w:type="dxa"/>
          </w:tcPr>
          <w:p w14:paraId="17F2AB18" w14:textId="68A38FE3" w:rsidR="007E69E7" w:rsidRPr="0041416D" w:rsidRDefault="00E61DAC" w:rsidP="005952A5">
            <w:pPr>
              <w:spacing w:before="60" w:after="60"/>
              <w:rPr>
                <w:szCs w:val="22"/>
                <w:lang w:val="en-CA"/>
              </w:rPr>
            </w:pPr>
            <w:r w:rsidRPr="0041416D">
              <w:rPr>
                <w:szCs w:val="22"/>
                <w:lang w:val="en-CA"/>
              </w:rPr>
              <w:br/>
            </w:r>
          </w:p>
          <w:p w14:paraId="42EC8E89" w14:textId="7872727B" w:rsidR="00214808" w:rsidRDefault="00000000" w:rsidP="00451EED">
            <w:pPr>
              <w:spacing w:before="60" w:after="60"/>
              <w:rPr>
                <w:rStyle w:val="a7"/>
                <w:lang w:val="en-CA"/>
              </w:rPr>
            </w:pPr>
            <w:hyperlink r:id="rId10" w:history="1">
              <w:r w:rsidR="00E65BAC" w:rsidRPr="0041416D">
                <w:rPr>
                  <w:rStyle w:val="a7"/>
                  <w:lang w:val="en-CA"/>
                </w:rPr>
                <w:t>wangyang.cs@bytedance.com</w:t>
              </w:r>
            </w:hyperlink>
          </w:p>
          <w:p w14:paraId="32C2ABFD" w14:textId="74129FC2" w:rsidR="00451EED" w:rsidRPr="00B95061" w:rsidRDefault="00451EED" w:rsidP="0041416D">
            <w:pPr>
              <w:spacing w:before="60" w:after="60"/>
              <w:rPr>
                <w:color w:val="0000FF"/>
                <w:szCs w:val="22"/>
                <w:u w:val="single"/>
                <w:lang w:val="en-CA"/>
              </w:rPr>
            </w:pPr>
            <w:r w:rsidRPr="0041416D">
              <w:rPr>
                <w:szCs w:val="22"/>
                <w:lang w:val="en-CA"/>
              </w:rPr>
              <w:br/>
            </w:r>
            <w:hyperlink r:id="rId11" w:history="1">
              <w:r w:rsidR="00214808" w:rsidRPr="00B95061">
                <w:rPr>
                  <w:rStyle w:val="a7"/>
                  <w:szCs w:val="22"/>
                  <w:lang w:val="en-CA"/>
                </w:rPr>
                <w:t>xuluhang@oppo.com</w:t>
              </w:r>
            </w:hyperlink>
          </w:p>
        </w:tc>
      </w:tr>
      <w:tr w:rsidR="00E61DAC" w:rsidRPr="0041416D" w14:paraId="49AFAA61" w14:textId="77777777" w:rsidTr="000962AC">
        <w:tc>
          <w:tcPr>
            <w:tcW w:w="1458" w:type="dxa"/>
          </w:tcPr>
          <w:p w14:paraId="2C08AF6B" w14:textId="77777777" w:rsidR="00E61DAC" w:rsidRPr="0041416D" w:rsidRDefault="00E61DAC">
            <w:pPr>
              <w:spacing w:before="60" w:after="60"/>
              <w:rPr>
                <w:i/>
                <w:szCs w:val="22"/>
                <w:lang w:val="en-CA"/>
              </w:rPr>
            </w:pPr>
            <w:r w:rsidRPr="0041416D">
              <w:rPr>
                <w:i/>
                <w:szCs w:val="22"/>
                <w:lang w:val="en-CA"/>
              </w:rPr>
              <w:t>Source:</w:t>
            </w:r>
          </w:p>
        </w:tc>
        <w:tc>
          <w:tcPr>
            <w:tcW w:w="7902" w:type="dxa"/>
            <w:gridSpan w:val="3"/>
          </w:tcPr>
          <w:p w14:paraId="643E6B85" w14:textId="26ADA4BA" w:rsidR="00E61DAC" w:rsidRPr="0041416D" w:rsidRDefault="00EB1C24">
            <w:pPr>
              <w:spacing w:before="60" w:after="60"/>
              <w:rPr>
                <w:szCs w:val="22"/>
                <w:lang w:val="en-CA"/>
              </w:rPr>
            </w:pPr>
            <w:r w:rsidRPr="0041416D">
              <w:rPr>
                <w:szCs w:val="22"/>
                <w:lang w:val="en-CA"/>
              </w:rPr>
              <w:t>Bytedance Inc.</w:t>
            </w:r>
            <w:r w:rsidR="00BA42B6" w:rsidRPr="0041416D">
              <w:rPr>
                <w:szCs w:val="22"/>
                <w:lang w:val="en-CA"/>
              </w:rPr>
              <w:t xml:space="preserve">, </w:t>
            </w:r>
            <w:r w:rsidR="00214808">
              <w:rPr>
                <w:szCs w:val="22"/>
                <w:lang w:val="en-CA"/>
              </w:rPr>
              <w:t>OPPO</w:t>
            </w:r>
          </w:p>
        </w:tc>
      </w:tr>
    </w:tbl>
    <w:p w14:paraId="732815A4" w14:textId="77777777" w:rsidR="00E61DAC" w:rsidRPr="0041416D" w:rsidRDefault="00E61DAC">
      <w:pPr>
        <w:tabs>
          <w:tab w:val="right" w:pos="9360"/>
        </w:tabs>
        <w:spacing w:before="120" w:after="240"/>
        <w:jc w:val="center"/>
        <w:rPr>
          <w:szCs w:val="22"/>
          <w:lang w:val="en-CA"/>
        </w:rPr>
      </w:pPr>
      <w:r w:rsidRPr="0041416D">
        <w:rPr>
          <w:szCs w:val="22"/>
          <w:u w:val="single"/>
          <w:lang w:val="en-CA"/>
        </w:rPr>
        <w:t>_____________________________</w:t>
      </w:r>
    </w:p>
    <w:p w14:paraId="63D31C94" w14:textId="4A5083DD" w:rsidR="00275BCF" w:rsidRPr="0041416D" w:rsidRDefault="00275BCF" w:rsidP="009234A5">
      <w:pPr>
        <w:pStyle w:val="1"/>
        <w:numPr>
          <w:ilvl w:val="0"/>
          <w:numId w:val="0"/>
        </w:numPr>
        <w:ind w:left="432" w:hanging="432"/>
        <w:rPr>
          <w:rFonts w:cs="Times New Roman"/>
          <w:lang w:val="en-CA"/>
        </w:rPr>
      </w:pPr>
      <w:r w:rsidRPr="0041416D">
        <w:rPr>
          <w:rFonts w:cs="Times New Roman"/>
          <w:lang w:val="en-CA"/>
        </w:rPr>
        <w:t>Abstract</w:t>
      </w:r>
    </w:p>
    <w:p w14:paraId="66455CD3" w14:textId="3FD8869A" w:rsidR="000E3873" w:rsidRPr="0041416D" w:rsidRDefault="000E3873" w:rsidP="000E3873">
      <w:pPr>
        <w:tabs>
          <w:tab w:val="clear" w:pos="360"/>
          <w:tab w:val="clear" w:pos="720"/>
          <w:tab w:val="clear" w:pos="3960"/>
        </w:tabs>
        <w:rPr>
          <w:lang w:val="en-CA"/>
        </w:rPr>
      </w:pPr>
      <w:r w:rsidRPr="0041416D">
        <w:rPr>
          <w:lang w:val="en-CA" w:eastAsia="zh-CN"/>
        </w:rPr>
        <w:t xml:space="preserve">This contribution reports </w:t>
      </w:r>
      <w:r w:rsidR="00580169">
        <w:rPr>
          <w:lang w:val="en-CA" w:eastAsia="zh-CN"/>
        </w:rPr>
        <w:t xml:space="preserve">the </w:t>
      </w:r>
      <w:r w:rsidRPr="0041416D">
        <w:rPr>
          <w:lang w:val="en-CA" w:eastAsia="zh-CN"/>
        </w:rPr>
        <w:t>test results for EE2</w:t>
      </w:r>
      <w:r w:rsidR="00BA42B6" w:rsidRPr="0041416D">
        <w:rPr>
          <w:lang w:val="en-CA" w:eastAsia="zh-CN"/>
        </w:rPr>
        <w:t xml:space="preserve"> Test </w:t>
      </w:r>
      <w:r w:rsidR="00371064">
        <w:rPr>
          <w:lang w:val="en-CA" w:eastAsia="zh-CN"/>
        </w:rPr>
        <w:t>3.3</w:t>
      </w:r>
      <w:r w:rsidR="00B95061">
        <w:rPr>
          <w:lang w:val="en-CA" w:eastAsia="zh-CN"/>
        </w:rPr>
        <w:t>.</w:t>
      </w:r>
      <w:r w:rsidR="00A1480D">
        <w:rPr>
          <w:lang w:val="en-CA" w:eastAsia="zh-CN"/>
        </w:rPr>
        <w:t xml:space="preserve"> </w:t>
      </w:r>
      <w:r w:rsidR="00B95061">
        <w:rPr>
          <w:lang w:val="en-CA" w:eastAsia="zh-CN"/>
        </w:rPr>
        <w:t xml:space="preserve">In Test 3.3a, </w:t>
      </w:r>
      <w:r w:rsidR="00A1480D">
        <w:rPr>
          <w:lang w:val="en-CA" w:eastAsia="zh-CN"/>
        </w:rPr>
        <w:t>GPM with inter prediction and intra block copy (GPM-inter-IBC)</w:t>
      </w:r>
      <w:r w:rsidR="00B95061">
        <w:rPr>
          <w:lang w:val="en-CA" w:eastAsia="zh-CN"/>
        </w:rPr>
        <w:t xml:space="preserve"> is proposed</w:t>
      </w:r>
      <w:r w:rsidR="00A1480D">
        <w:rPr>
          <w:lang w:val="en-CA" w:eastAsia="zh-CN"/>
        </w:rPr>
        <w:t>.</w:t>
      </w:r>
      <w:r w:rsidR="00434D71">
        <w:rPr>
          <w:lang w:val="en-CA" w:eastAsia="zh-CN"/>
        </w:rPr>
        <w:t xml:space="preserve"> </w:t>
      </w:r>
      <w:r w:rsidR="00B95061">
        <w:rPr>
          <w:lang w:val="en-CA" w:eastAsia="zh-CN"/>
        </w:rPr>
        <w:t xml:space="preserve">Test 3.3b is </w:t>
      </w:r>
      <w:r w:rsidR="00434D71">
        <w:rPr>
          <w:lang w:val="en-CA" w:eastAsia="zh-CN"/>
        </w:rPr>
        <w:t xml:space="preserve">the combination of </w:t>
      </w:r>
      <w:r w:rsidR="00B95061">
        <w:rPr>
          <w:lang w:val="en-CA" w:eastAsia="zh-CN"/>
        </w:rPr>
        <w:t xml:space="preserve">Test 3.2 and </w:t>
      </w:r>
      <w:r w:rsidR="00434D71">
        <w:rPr>
          <w:lang w:val="en-CA" w:eastAsia="zh-CN"/>
        </w:rPr>
        <w:t>Test 3.</w:t>
      </w:r>
      <w:r w:rsidR="00B95061">
        <w:rPr>
          <w:lang w:val="en-CA" w:eastAsia="zh-CN"/>
        </w:rPr>
        <w:t>3a</w:t>
      </w:r>
      <w:r w:rsidR="00434D71">
        <w:rPr>
          <w:lang w:val="en-CA" w:eastAsia="zh-CN"/>
        </w:rPr>
        <w:t>.</w:t>
      </w:r>
      <w:r w:rsidR="00A1480D">
        <w:rPr>
          <w:lang w:val="en-CA" w:eastAsia="zh-CN"/>
        </w:rPr>
        <w:t xml:space="preserve"> </w:t>
      </w:r>
      <w:r w:rsidRPr="0041416D">
        <w:rPr>
          <w:lang w:val="en-CA"/>
        </w:rPr>
        <w:t>On top of ECM-</w:t>
      </w:r>
      <w:r w:rsidR="00BA42B6" w:rsidRPr="0041416D">
        <w:rPr>
          <w:lang w:val="en-CA"/>
        </w:rPr>
        <w:t>1</w:t>
      </w:r>
      <w:r w:rsidR="008F2818">
        <w:rPr>
          <w:lang w:val="en-CA"/>
        </w:rPr>
        <w:t>3</w:t>
      </w:r>
      <w:r w:rsidRPr="0041416D">
        <w:rPr>
          <w:lang w:val="en-CA"/>
        </w:rPr>
        <w:t xml:space="preserve">.0, </w:t>
      </w:r>
      <w:r w:rsidR="00580169">
        <w:rPr>
          <w:lang w:val="en-CA"/>
        </w:rPr>
        <w:t xml:space="preserve">the </w:t>
      </w:r>
      <w:r w:rsidRPr="0041416D">
        <w:rPr>
          <w:lang w:val="en-CA"/>
        </w:rPr>
        <w:t>simulation results are reported as below:</w:t>
      </w:r>
    </w:p>
    <w:p w14:paraId="6342F178" w14:textId="65FF8BDA" w:rsidR="0012634F" w:rsidRPr="0041416D" w:rsidRDefault="0012634F" w:rsidP="0012634F">
      <w:pPr>
        <w:tabs>
          <w:tab w:val="clear" w:pos="360"/>
          <w:tab w:val="clear" w:pos="720"/>
          <w:tab w:val="clear" w:pos="3960"/>
        </w:tabs>
        <w:rPr>
          <w:lang w:val="en-CA"/>
        </w:rPr>
      </w:pPr>
      <w:r w:rsidRPr="0041416D">
        <w:rPr>
          <w:lang w:val="en-CA"/>
        </w:rPr>
        <w:t xml:space="preserve">Test </w:t>
      </w:r>
      <w:r w:rsidR="00371064">
        <w:rPr>
          <w:lang w:val="en-CA"/>
        </w:rPr>
        <w:t>3.3a</w:t>
      </w:r>
      <w:r w:rsidRPr="0041416D">
        <w:rPr>
          <w:lang w:val="en-CA"/>
        </w:rPr>
        <w:t>:</w:t>
      </w:r>
    </w:p>
    <w:p w14:paraId="2C511711" w14:textId="1CF635CB" w:rsidR="008F2818" w:rsidRDefault="008F2818" w:rsidP="00434D71">
      <w:pPr>
        <w:tabs>
          <w:tab w:val="clear" w:pos="360"/>
          <w:tab w:val="clear" w:pos="720"/>
          <w:tab w:val="clear" w:pos="2160"/>
          <w:tab w:val="clear" w:pos="3960"/>
        </w:tabs>
        <w:rPr>
          <w:lang w:val="en-CA"/>
        </w:rPr>
      </w:pPr>
      <w:r>
        <w:rPr>
          <w:lang w:val="en-CA"/>
        </w:rPr>
        <w:t>RA: Class F {</w:t>
      </w:r>
      <w:r w:rsidR="00434D71" w:rsidRPr="00434D71">
        <w:rPr>
          <w:lang w:val="en-CA"/>
        </w:rPr>
        <w:t>-0.02%</w:t>
      </w:r>
      <w:r w:rsidR="00434D71">
        <w:rPr>
          <w:lang w:val="en-CA"/>
        </w:rPr>
        <w:t xml:space="preserve">, </w:t>
      </w:r>
      <w:r w:rsidR="00434D71" w:rsidRPr="00434D71">
        <w:rPr>
          <w:lang w:val="en-CA"/>
        </w:rPr>
        <w:t>0.00%</w:t>
      </w:r>
      <w:r w:rsidR="00434D71">
        <w:rPr>
          <w:lang w:val="en-CA"/>
        </w:rPr>
        <w:t xml:space="preserve">, </w:t>
      </w:r>
      <w:r w:rsidR="00434D71" w:rsidRPr="00434D71">
        <w:rPr>
          <w:lang w:val="en-CA"/>
        </w:rPr>
        <w:t>-0.15%</w:t>
      </w:r>
      <w:r w:rsidR="00434D71">
        <w:rPr>
          <w:lang w:val="en-CA"/>
        </w:rPr>
        <w:t xml:space="preserve">; </w:t>
      </w:r>
      <w:r w:rsidR="00434D71" w:rsidRPr="00434D71">
        <w:rPr>
          <w:lang w:val="en-CA"/>
        </w:rPr>
        <w:t>10</w:t>
      </w:r>
      <w:r w:rsidR="003E0FDF">
        <w:rPr>
          <w:lang w:val="en-CA"/>
        </w:rPr>
        <w:t>0</w:t>
      </w:r>
      <w:r w:rsidR="00434D71" w:rsidRPr="00434D71">
        <w:rPr>
          <w:lang w:val="en-CA"/>
        </w:rPr>
        <w:t>.</w:t>
      </w:r>
      <w:r w:rsidR="003E0FDF">
        <w:rPr>
          <w:lang w:val="en-CA"/>
        </w:rPr>
        <w:t>4</w:t>
      </w:r>
      <w:r w:rsidR="00434D71" w:rsidRPr="00434D71">
        <w:rPr>
          <w:lang w:val="en-CA"/>
        </w:rPr>
        <w:t>%</w:t>
      </w:r>
      <w:r w:rsidR="00434D71">
        <w:rPr>
          <w:lang w:val="en-CA"/>
        </w:rPr>
        <w:t xml:space="preserve">, </w:t>
      </w:r>
      <w:r w:rsidR="00434D71" w:rsidRPr="00434D71">
        <w:rPr>
          <w:lang w:val="en-CA"/>
        </w:rPr>
        <w:t>100.8%</w:t>
      </w:r>
      <w:r>
        <w:rPr>
          <w:lang w:val="en-CA"/>
        </w:rPr>
        <w:t>}, Class TGM {</w:t>
      </w:r>
      <w:r w:rsidR="00434D71" w:rsidRPr="00434D71">
        <w:rPr>
          <w:lang w:val="en-CA"/>
        </w:rPr>
        <w:t>-0.51%</w:t>
      </w:r>
      <w:r w:rsidR="00434D71">
        <w:rPr>
          <w:lang w:val="en-CA"/>
        </w:rPr>
        <w:t xml:space="preserve">, </w:t>
      </w:r>
      <w:r w:rsidR="00434D71" w:rsidRPr="00434D71">
        <w:rPr>
          <w:lang w:val="en-CA"/>
        </w:rPr>
        <w:t>-0.35%</w:t>
      </w:r>
      <w:r w:rsidR="00434D71">
        <w:rPr>
          <w:lang w:val="en-CA"/>
        </w:rPr>
        <w:t xml:space="preserve">, </w:t>
      </w:r>
      <w:r w:rsidR="00434D71" w:rsidRPr="00434D71">
        <w:rPr>
          <w:lang w:val="en-CA"/>
        </w:rPr>
        <w:t>-0.39%</w:t>
      </w:r>
      <w:r w:rsidR="00434D71">
        <w:rPr>
          <w:lang w:val="en-CA"/>
        </w:rPr>
        <w:t xml:space="preserve">; </w:t>
      </w:r>
      <w:r w:rsidR="00434D71" w:rsidRPr="00434D71">
        <w:rPr>
          <w:lang w:val="en-CA"/>
        </w:rPr>
        <w:t>98.8%</w:t>
      </w:r>
      <w:r w:rsidR="00434D71">
        <w:rPr>
          <w:lang w:val="en-CA"/>
        </w:rPr>
        <w:t xml:space="preserve">, </w:t>
      </w:r>
      <w:r w:rsidR="00434D71" w:rsidRPr="00434D71">
        <w:rPr>
          <w:lang w:val="en-CA"/>
        </w:rPr>
        <w:t>100.5%</w:t>
      </w:r>
      <w:r>
        <w:rPr>
          <w:lang w:val="en-CA"/>
        </w:rPr>
        <w:t>};</w:t>
      </w:r>
    </w:p>
    <w:p w14:paraId="4D970B11" w14:textId="11B1F59B" w:rsidR="0012634F" w:rsidRPr="0041416D" w:rsidRDefault="008F2818" w:rsidP="008F2818">
      <w:pPr>
        <w:tabs>
          <w:tab w:val="clear" w:pos="360"/>
          <w:tab w:val="clear" w:pos="720"/>
          <w:tab w:val="clear" w:pos="3960"/>
        </w:tabs>
        <w:rPr>
          <w:lang w:val="en-CA"/>
        </w:rPr>
      </w:pPr>
      <w:r>
        <w:rPr>
          <w:lang w:val="en-CA"/>
        </w:rPr>
        <w:t>LDB: Class F{</w:t>
      </w:r>
      <w:r w:rsidR="00434D71" w:rsidRPr="00434D71">
        <w:rPr>
          <w:lang w:val="en-CA"/>
        </w:rPr>
        <w:t>-0.02%</w:t>
      </w:r>
      <w:r w:rsidR="00434D71">
        <w:rPr>
          <w:lang w:val="en-CA"/>
        </w:rPr>
        <w:t xml:space="preserve">, </w:t>
      </w:r>
      <w:r w:rsidR="00434D71" w:rsidRPr="00434D71">
        <w:rPr>
          <w:lang w:val="en-CA"/>
        </w:rPr>
        <w:t>0.29%</w:t>
      </w:r>
      <w:r w:rsidR="00434D71">
        <w:rPr>
          <w:lang w:val="en-CA"/>
        </w:rPr>
        <w:t xml:space="preserve">, </w:t>
      </w:r>
      <w:r w:rsidR="00434D71" w:rsidRPr="00434D71">
        <w:rPr>
          <w:lang w:val="en-CA"/>
        </w:rPr>
        <w:t>0.27%</w:t>
      </w:r>
      <w:r w:rsidR="00434D71">
        <w:rPr>
          <w:lang w:val="en-CA"/>
        </w:rPr>
        <w:t xml:space="preserve">; </w:t>
      </w:r>
      <w:r w:rsidR="00434D71" w:rsidRPr="003E0FDF">
        <w:rPr>
          <w:lang w:val="en-CA"/>
        </w:rPr>
        <w:t>10</w:t>
      </w:r>
      <w:r w:rsidR="003E0FDF" w:rsidRPr="003E0FDF">
        <w:rPr>
          <w:lang w:val="en-CA"/>
        </w:rPr>
        <w:t>0.1</w:t>
      </w:r>
      <w:r w:rsidR="00434D71" w:rsidRPr="003E0FDF">
        <w:rPr>
          <w:lang w:val="en-CA"/>
        </w:rPr>
        <w:t>%</w:t>
      </w:r>
      <w:r w:rsidR="00434D71">
        <w:rPr>
          <w:lang w:val="en-CA"/>
        </w:rPr>
        <w:t xml:space="preserve">, </w:t>
      </w:r>
      <w:r w:rsidR="00434D71" w:rsidRPr="00434D71">
        <w:rPr>
          <w:lang w:val="en-CA"/>
        </w:rPr>
        <w:t>100.2%</w:t>
      </w:r>
      <w:r>
        <w:rPr>
          <w:lang w:val="en-CA"/>
        </w:rPr>
        <w:t>}, Class TGM {</w:t>
      </w:r>
      <w:r w:rsidR="00FF1E79" w:rsidRPr="00FF1E79">
        <w:rPr>
          <w:lang w:val="en-CA"/>
        </w:rPr>
        <w:t>-0.71%</w:t>
      </w:r>
      <w:r w:rsidR="00FF1E79">
        <w:rPr>
          <w:lang w:val="en-CA"/>
        </w:rPr>
        <w:t xml:space="preserve">, </w:t>
      </w:r>
      <w:r w:rsidR="00FF1E79" w:rsidRPr="00FF1E79">
        <w:rPr>
          <w:lang w:val="en-CA"/>
        </w:rPr>
        <w:t>-0.51%</w:t>
      </w:r>
      <w:r w:rsidR="00FF1E79">
        <w:rPr>
          <w:lang w:val="en-CA"/>
        </w:rPr>
        <w:t xml:space="preserve">, </w:t>
      </w:r>
      <w:r w:rsidR="00FF1E79" w:rsidRPr="00FF1E79">
        <w:rPr>
          <w:lang w:val="en-CA"/>
        </w:rPr>
        <w:t>-0.62%</w:t>
      </w:r>
      <w:r w:rsidR="00FF1E79">
        <w:rPr>
          <w:lang w:val="en-CA"/>
        </w:rPr>
        <w:t xml:space="preserve">; </w:t>
      </w:r>
      <w:r w:rsidR="00FF1E79" w:rsidRPr="00FF1E79">
        <w:rPr>
          <w:lang w:val="en-CA"/>
        </w:rPr>
        <w:t>100.0%</w:t>
      </w:r>
      <w:r w:rsidR="00FF1E79">
        <w:rPr>
          <w:lang w:val="en-CA"/>
        </w:rPr>
        <w:t xml:space="preserve">, </w:t>
      </w:r>
      <w:r w:rsidR="00FF1E79" w:rsidRPr="00FF1E79">
        <w:rPr>
          <w:lang w:val="en-CA"/>
        </w:rPr>
        <w:t>99.9%</w:t>
      </w:r>
      <w:r>
        <w:rPr>
          <w:lang w:val="en-CA"/>
        </w:rPr>
        <w:t>}.</w:t>
      </w:r>
    </w:p>
    <w:p w14:paraId="7D520D26" w14:textId="31B7323E" w:rsidR="003434C4" w:rsidRDefault="003434C4" w:rsidP="001D130E">
      <w:pPr>
        <w:tabs>
          <w:tab w:val="clear" w:pos="360"/>
          <w:tab w:val="clear" w:pos="720"/>
          <w:tab w:val="clear" w:pos="3960"/>
        </w:tabs>
        <w:rPr>
          <w:lang w:val="en-CA"/>
        </w:rPr>
      </w:pPr>
      <w:r w:rsidRPr="0041416D">
        <w:rPr>
          <w:lang w:val="en-CA"/>
        </w:rPr>
        <w:t xml:space="preserve">Test </w:t>
      </w:r>
      <w:r w:rsidR="00327600">
        <w:rPr>
          <w:lang w:val="en-CA"/>
        </w:rPr>
        <w:t>3</w:t>
      </w:r>
      <w:r w:rsidRPr="0041416D">
        <w:rPr>
          <w:lang w:val="en-CA"/>
        </w:rPr>
        <w:t>.</w:t>
      </w:r>
      <w:r w:rsidR="00371064">
        <w:rPr>
          <w:lang w:val="en-CA"/>
        </w:rPr>
        <w:t>3b</w:t>
      </w:r>
      <w:r w:rsidR="00434D71">
        <w:rPr>
          <w:lang w:val="en-CA"/>
        </w:rPr>
        <w:t xml:space="preserve"> (Test 3.2 </w:t>
      </w:r>
      <w:r w:rsidR="00B95061">
        <w:rPr>
          <w:lang w:val="en-CA"/>
        </w:rPr>
        <w:t>+</w:t>
      </w:r>
      <w:r w:rsidR="00434D71">
        <w:rPr>
          <w:lang w:val="en-CA"/>
        </w:rPr>
        <w:t xml:space="preserve"> Test 3.3a)</w:t>
      </w:r>
      <w:r w:rsidRPr="0041416D">
        <w:rPr>
          <w:lang w:val="en-CA"/>
        </w:rPr>
        <w:t>:</w:t>
      </w:r>
    </w:p>
    <w:p w14:paraId="240346C0" w14:textId="34F96882" w:rsidR="00327600" w:rsidRDefault="00327600" w:rsidP="00327600">
      <w:pPr>
        <w:tabs>
          <w:tab w:val="clear" w:pos="360"/>
          <w:tab w:val="clear" w:pos="720"/>
          <w:tab w:val="clear" w:pos="3960"/>
        </w:tabs>
        <w:rPr>
          <w:lang w:val="en-CA"/>
        </w:rPr>
      </w:pPr>
      <w:r>
        <w:rPr>
          <w:lang w:val="en-CA"/>
        </w:rPr>
        <w:t>RA: Class F {</w:t>
      </w:r>
      <w:r w:rsidR="00FF1E79" w:rsidRPr="00FF1E79">
        <w:rPr>
          <w:lang w:val="en-CA"/>
        </w:rPr>
        <w:t>-0.03%</w:t>
      </w:r>
      <w:r w:rsidR="00FF1E79">
        <w:rPr>
          <w:lang w:val="en-CA"/>
        </w:rPr>
        <w:t xml:space="preserve">, </w:t>
      </w:r>
      <w:r w:rsidR="00FF1E79" w:rsidRPr="00FF1E79">
        <w:rPr>
          <w:lang w:val="en-CA"/>
        </w:rPr>
        <w:t>0.05%</w:t>
      </w:r>
      <w:r w:rsidR="00FF1E79">
        <w:rPr>
          <w:lang w:val="en-CA"/>
        </w:rPr>
        <w:t xml:space="preserve">, </w:t>
      </w:r>
      <w:r w:rsidR="00FF1E79" w:rsidRPr="00FF1E79">
        <w:rPr>
          <w:lang w:val="en-CA"/>
        </w:rPr>
        <w:t>-0.04%</w:t>
      </w:r>
      <w:r w:rsidR="00FF1E79">
        <w:rPr>
          <w:lang w:val="en-CA"/>
        </w:rPr>
        <w:t xml:space="preserve">; </w:t>
      </w:r>
      <w:r w:rsidR="00FF1E79" w:rsidRPr="00FF1E79">
        <w:rPr>
          <w:lang w:val="en-CA"/>
        </w:rPr>
        <w:t>99.6%</w:t>
      </w:r>
      <w:r w:rsidR="00FF1E79">
        <w:rPr>
          <w:lang w:val="en-CA"/>
        </w:rPr>
        <w:t xml:space="preserve">, </w:t>
      </w:r>
      <w:r w:rsidR="00FF1E79" w:rsidRPr="00FF1E79">
        <w:rPr>
          <w:lang w:val="en-CA"/>
        </w:rPr>
        <w:t>99.4%</w:t>
      </w:r>
      <w:r>
        <w:rPr>
          <w:lang w:val="en-CA"/>
        </w:rPr>
        <w:t>}, Class TGM {</w:t>
      </w:r>
      <w:r w:rsidR="00FF1E79" w:rsidRPr="00FF1E79">
        <w:rPr>
          <w:lang w:val="en-CA"/>
        </w:rPr>
        <w:t>-1.07%</w:t>
      </w:r>
      <w:r w:rsidR="00FF1E79">
        <w:rPr>
          <w:lang w:val="en-CA"/>
        </w:rPr>
        <w:t xml:space="preserve">, </w:t>
      </w:r>
      <w:r w:rsidR="00FF1E79" w:rsidRPr="00FF1E79">
        <w:rPr>
          <w:lang w:val="en-CA"/>
        </w:rPr>
        <w:t>-0.92%</w:t>
      </w:r>
      <w:r w:rsidR="00FF1E79">
        <w:rPr>
          <w:lang w:val="en-CA"/>
        </w:rPr>
        <w:t xml:space="preserve">, </w:t>
      </w:r>
      <w:r w:rsidR="00FF1E79" w:rsidRPr="00FF1E79">
        <w:rPr>
          <w:lang w:val="en-CA"/>
        </w:rPr>
        <w:t>-0.98%</w:t>
      </w:r>
      <w:r w:rsidR="00FF1E79">
        <w:rPr>
          <w:lang w:val="en-CA"/>
        </w:rPr>
        <w:t xml:space="preserve">; </w:t>
      </w:r>
      <w:r w:rsidR="00FF1E79" w:rsidRPr="00FF1E79">
        <w:rPr>
          <w:lang w:val="en-CA"/>
        </w:rPr>
        <w:t>100.5%</w:t>
      </w:r>
      <w:r w:rsidR="00FF1E79">
        <w:rPr>
          <w:lang w:val="en-CA"/>
        </w:rPr>
        <w:t xml:space="preserve">, </w:t>
      </w:r>
      <w:r w:rsidR="00FF1E79" w:rsidRPr="00FF1E79">
        <w:rPr>
          <w:lang w:val="en-CA"/>
        </w:rPr>
        <w:t>100.8%</w:t>
      </w:r>
      <w:r>
        <w:rPr>
          <w:lang w:val="en-CA"/>
        </w:rPr>
        <w:t>};</w:t>
      </w:r>
    </w:p>
    <w:p w14:paraId="2CBDF790" w14:textId="780A85EA" w:rsidR="00327600" w:rsidRPr="0041416D" w:rsidRDefault="00327600" w:rsidP="00327600">
      <w:pPr>
        <w:tabs>
          <w:tab w:val="clear" w:pos="360"/>
          <w:tab w:val="clear" w:pos="720"/>
          <w:tab w:val="clear" w:pos="3960"/>
        </w:tabs>
        <w:rPr>
          <w:lang w:val="en-CA"/>
        </w:rPr>
      </w:pPr>
      <w:r>
        <w:rPr>
          <w:lang w:val="en-CA"/>
        </w:rPr>
        <w:t>LDB: Class F{</w:t>
      </w:r>
      <w:r w:rsidR="00FF1E79" w:rsidRPr="00FF1E79">
        <w:rPr>
          <w:lang w:val="en-CA"/>
        </w:rPr>
        <w:t>-0.27%</w:t>
      </w:r>
      <w:r w:rsidR="00FF1E79">
        <w:rPr>
          <w:lang w:val="en-CA"/>
        </w:rPr>
        <w:t xml:space="preserve">, </w:t>
      </w:r>
      <w:r w:rsidR="00FF1E79" w:rsidRPr="00FF1E79">
        <w:rPr>
          <w:lang w:val="en-CA"/>
        </w:rPr>
        <w:t>-0.24%</w:t>
      </w:r>
      <w:r w:rsidR="00FF1E79">
        <w:rPr>
          <w:lang w:val="en-CA"/>
        </w:rPr>
        <w:t xml:space="preserve">, </w:t>
      </w:r>
      <w:r w:rsidR="00FF1E79" w:rsidRPr="00FF1E79">
        <w:rPr>
          <w:lang w:val="en-CA"/>
        </w:rPr>
        <w:t>-0.31%</w:t>
      </w:r>
      <w:r w:rsidR="00FF1E79">
        <w:rPr>
          <w:lang w:val="en-CA"/>
        </w:rPr>
        <w:t xml:space="preserve">; </w:t>
      </w:r>
      <w:r w:rsidR="00FF1E79" w:rsidRPr="00FF1E79">
        <w:rPr>
          <w:lang w:val="en-CA"/>
        </w:rPr>
        <w:t>99.9%</w:t>
      </w:r>
      <w:r w:rsidR="00FF1E79">
        <w:rPr>
          <w:lang w:val="en-CA"/>
        </w:rPr>
        <w:t xml:space="preserve">, </w:t>
      </w:r>
      <w:r w:rsidR="00FF1E79" w:rsidRPr="00FF1E79">
        <w:rPr>
          <w:lang w:val="en-CA"/>
        </w:rPr>
        <w:t>99.7%</w:t>
      </w:r>
      <w:r>
        <w:rPr>
          <w:lang w:val="en-CA"/>
        </w:rPr>
        <w:t>}, Class TGM {</w:t>
      </w:r>
      <w:r w:rsidR="00FF1E79" w:rsidRPr="00FF1E79">
        <w:rPr>
          <w:lang w:val="en-CA"/>
        </w:rPr>
        <w:t>-1.50%</w:t>
      </w:r>
      <w:r w:rsidR="00FF1E79">
        <w:rPr>
          <w:lang w:val="en-CA"/>
        </w:rPr>
        <w:t xml:space="preserve">, </w:t>
      </w:r>
      <w:r w:rsidR="00FF1E79" w:rsidRPr="00FF1E79">
        <w:rPr>
          <w:lang w:val="en-CA"/>
        </w:rPr>
        <w:t>-1.44%</w:t>
      </w:r>
      <w:r w:rsidR="00FF1E79">
        <w:rPr>
          <w:lang w:val="en-CA"/>
        </w:rPr>
        <w:t xml:space="preserve">, </w:t>
      </w:r>
      <w:r w:rsidR="00FF1E79" w:rsidRPr="00FF1E79">
        <w:rPr>
          <w:lang w:val="en-CA"/>
        </w:rPr>
        <w:t>-1.64%</w:t>
      </w:r>
      <w:r w:rsidR="00FF1E79">
        <w:rPr>
          <w:lang w:val="en-CA"/>
        </w:rPr>
        <w:t xml:space="preserve">; </w:t>
      </w:r>
      <w:r w:rsidR="00FF1E79" w:rsidRPr="00FF1E79">
        <w:rPr>
          <w:lang w:val="en-CA"/>
        </w:rPr>
        <w:t>99.4%</w:t>
      </w:r>
      <w:r w:rsidR="00FF1E79">
        <w:rPr>
          <w:lang w:val="en-CA"/>
        </w:rPr>
        <w:t xml:space="preserve">, </w:t>
      </w:r>
      <w:r w:rsidR="00FF1E79" w:rsidRPr="00FF1E79">
        <w:rPr>
          <w:lang w:val="en-CA"/>
        </w:rPr>
        <w:t>100.7%</w:t>
      </w:r>
      <w:r>
        <w:rPr>
          <w:lang w:val="en-CA"/>
        </w:rPr>
        <w:t>}.</w:t>
      </w:r>
    </w:p>
    <w:p w14:paraId="55DBFED5" w14:textId="2012D953" w:rsidR="007A4AE1" w:rsidRPr="0041416D" w:rsidRDefault="007A4AE1" w:rsidP="007A4AE1">
      <w:pPr>
        <w:pStyle w:val="1"/>
        <w:rPr>
          <w:rFonts w:cs="Times New Roman"/>
          <w:lang w:val="en-CA"/>
        </w:rPr>
      </w:pPr>
      <w:r w:rsidRPr="0041416D">
        <w:rPr>
          <w:rFonts w:cs="Times New Roman"/>
          <w:lang w:val="en-CA"/>
        </w:rPr>
        <w:t>Introduction</w:t>
      </w:r>
    </w:p>
    <w:p w14:paraId="4534F9DB" w14:textId="467D1A72" w:rsidR="00F94A0A" w:rsidRPr="00891835" w:rsidRDefault="00327600" w:rsidP="003434C4">
      <w:pPr>
        <w:rPr>
          <w:lang w:eastAsia="zh-CN"/>
        </w:rPr>
      </w:pPr>
      <w:r>
        <w:rPr>
          <w:lang w:val="en-CA" w:eastAsia="zh-CN"/>
        </w:rPr>
        <w:t>GPM with inter prediction and intra block copy (GPM-inter</w:t>
      </w:r>
      <w:r w:rsidR="00F94A0A">
        <w:rPr>
          <w:lang w:val="en-CA" w:eastAsia="zh-CN"/>
        </w:rPr>
        <w:t>-</w:t>
      </w:r>
      <w:r>
        <w:rPr>
          <w:lang w:val="en-CA" w:eastAsia="zh-CN"/>
        </w:rPr>
        <w:t xml:space="preserve">IBC) </w:t>
      </w:r>
      <w:r w:rsidR="00F94A0A">
        <w:rPr>
          <w:lang w:val="en-CA" w:eastAsia="zh-CN"/>
        </w:rPr>
        <w:t>was</w:t>
      </w:r>
      <w:r>
        <w:rPr>
          <w:lang w:val="en-CA" w:eastAsia="zh-CN"/>
        </w:rPr>
        <w:t xml:space="preserve"> proposed</w:t>
      </w:r>
      <w:r w:rsidR="00F94A0A">
        <w:rPr>
          <w:lang w:val="en-CA" w:eastAsia="zh-CN"/>
        </w:rPr>
        <w:t xml:space="preserve"> </w:t>
      </w:r>
      <w:r w:rsidR="00F94A0A">
        <w:rPr>
          <w:rFonts w:eastAsia="Times New Roman"/>
          <w:color w:val="000000"/>
          <w:lang w:val="en-CA"/>
        </w:rPr>
        <w:t>i</w:t>
      </w:r>
      <w:r w:rsidR="00F94A0A" w:rsidRPr="0041416D">
        <w:rPr>
          <w:rFonts w:eastAsia="Times New Roman"/>
          <w:color w:val="000000"/>
          <w:lang w:val="en-CA"/>
        </w:rPr>
        <w:t>n JVET-A</w:t>
      </w:r>
      <w:r w:rsidR="00F94A0A">
        <w:rPr>
          <w:rFonts w:eastAsia="Times New Roman"/>
          <w:color w:val="000000"/>
          <w:lang w:val="en-CA"/>
        </w:rPr>
        <w:t>H</w:t>
      </w:r>
      <w:r w:rsidR="00F94A0A" w:rsidRPr="0041416D">
        <w:rPr>
          <w:rFonts w:eastAsia="Times New Roman"/>
          <w:color w:val="000000"/>
          <w:lang w:val="en-CA"/>
        </w:rPr>
        <w:t>0</w:t>
      </w:r>
      <w:r w:rsidR="00F94A0A">
        <w:rPr>
          <w:rFonts w:eastAsia="Times New Roman"/>
          <w:color w:val="000000"/>
          <w:lang w:val="en-CA"/>
        </w:rPr>
        <w:t>091</w:t>
      </w:r>
      <w:r w:rsidR="00F94A0A" w:rsidRPr="0041416D">
        <w:rPr>
          <w:rFonts w:eastAsia="Times New Roman"/>
          <w:color w:val="000000"/>
          <w:lang w:val="en-CA"/>
        </w:rPr>
        <w:t xml:space="preserve"> </w:t>
      </w:r>
      <w:r w:rsidR="00F94A0A">
        <w:rPr>
          <w:lang w:val="en-CA"/>
        </w:rPr>
        <w:fldChar w:fldCharType="begin"/>
      </w:r>
      <w:r w:rsidR="00F94A0A">
        <w:rPr>
          <w:rFonts w:eastAsia="Times New Roman"/>
          <w:color w:val="000000"/>
          <w:lang w:val="en-CA"/>
        </w:rPr>
        <w:instrText xml:space="preserve"> REF _Ref155614767 \r \h </w:instrText>
      </w:r>
      <w:r w:rsidR="00F94A0A">
        <w:rPr>
          <w:lang w:val="en-CA"/>
        </w:rPr>
      </w:r>
      <w:r w:rsidR="00F94A0A">
        <w:rPr>
          <w:lang w:val="en-CA"/>
        </w:rPr>
        <w:fldChar w:fldCharType="separate"/>
      </w:r>
      <w:r w:rsidR="006F35D8">
        <w:rPr>
          <w:rFonts w:eastAsia="Times New Roman"/>
          <w:color w:val="000000"/>
          <w:lang w:val="en-CA"/>
        </w:rPr>
        <w:t>[1]</w:t>
      </w:r>
      <w:r w:rsidR="00F94A0A">
        <w:rPr>
          <w:lang w:val="en-CA"/>
        </w:rPr>
        <w:fldChar w:fldCharType="end"/>
      </w:r>
      <w:r w:rsidR="00B03D87">
        <w:rPr>
          <w:lang w:val="en-CA" w:eastAsia="zh-CN"/>
        </w:rPr>
        <w:t>,</w:t>
      </w:r>
      <w:r>
        <w:rPr>
          <w:lang w:val="en-CA" w:eastAsia="zh-CN"/>
        </w:rPr>
        <w:t xml:space="preserve"> </w:t>
      </w:r>
      <w:r w:rsidR="00F94A0A">
        <w:rPr>
          <w:rFonts w:eastAsia="Times New Roman"/>
          <w:color w:val="000000"/>
          <w:lang w:val="en-CA"/>
        </w:rPr>
        <w:t xml:space="preserve">which was </w:t>
      </w:r>
      <w:r w:rsidR="00F94A0A" w:rsidRPr="0041416D">
        <w:rPr>
          <w:lang w:val="en-CA"/>
        </w:rPr>
        <w:t xml:space="preserve">established as Test </w:t>
      </w:r>
      <w:r w:rsidR="00F94A0A">
        <w:rPr>
          <w:lang w:val="en-CA"/>
        </w:rPr>
        <w:t>3</w:t>
      </w:r>
      <w:r w:rsidR="00F94A0A" w:rsidRPr="0041416D">
        <w:rPr>
          <w:lang w:val="en-CA"/>
        </w:rPr>
        <w:t>.3</w:t>
      </w:r>
      <w:r w:rsidR="00F94A0A">
        <w:rPr>
          <w:lang w:val="en-CA"/>
        </w:rPr>
        <w:t xml:space="preserve">a </w:t>
      </w:r>
      <w:r w:rsidR="00F94A0A" w:rsidRPr="0041416D">
        <w:rPr>
          <w:lang w:val="en-CA"/>
        </w:rPr>
        <w:t>in JVET-A</w:t>
      </w:r>
      <w:r w:rsidR="00F94A0A">
        <w:rPr>
          <w:lang w:val="en-CA"/>
        </w:rPr>
        <w:t>H</w:t>
      </w:r>
      <w:r w:rsidR="00F94A0A" w:rsidRPr="0041416D">
        <w:rPr>
          <w:lang w:val="en-CA"/>
        </w:rPr>
        <w:t xml:space="preserve"> EE2</w:t>
      </w:r>
      <w:r w:rsidR="00F94A0A">
        <w:rPr>
          <w:lang w:val="en-CA" w:eastAsia="zh-CN"/>
        </w:rPr>
        <w:t xml:space="preserve"> </w:t>
      </w:r>
      <w:r w:rsidR="00F94A0A">
        <w:rPr>
          <w:lang w:val="en-CA" w:eastAsia="zh-CN"/>
        </w:rPr>
        <w:fldChar w:fldCharType="begin"/>
      </w:r>
      <w:r w:rsidR="00F94A0A">
        <w:rPr>
          <w:lang w:val="en-CA" w:eastAsia="zh-CN"/>
        </w:rPr>
        <w:instrText xml:space="preserve"> REF _Ref155614777 \r \h </w:instrText>
      </w:r>
      <w:r w:rsidR="00F94A0A">
        <w:rPr>
          <w:lang w:val="en-CA" w:eastAsia="zh-CN"/>
        </w:rPr>
      </w:r>
      <w:r w:rsidR="00F94A0A">
        <w:rPr>
          <w:lang w:val="en-CA" w:eastAsia="zh-CN"/>
        </w:rPr>
        <w:fldChar w:fldCharType="separate"/>
      </w:r>
      <w:r w:rsidR="006F35D8">
        <w:rPr>
          <w:lang w:val="en-CA" w:eastAsia="zh-CN"/>
        </w:rPr>
        <w:t>[2]</w:t>
      </w:r>
      <w:r w:rsidR="00F94A0A">
        <w:rPr>
          <w:lang w:val="en-CA" w:eastAsia="zh-CN"/>
        </w:rPr>
        <w:fldChar w:fldCharType="end"/>
      </w:r>
      <w:r w:rsidR="00B03D87">
        <w:rPr>
          <w:lang w:val="en-CA" w:eastAsia="zh-CN"/>
        </w:rPr>
        <w:t>.</w:t>
      </w:r>
      <w:r w:rsidR="00F94A0A" w:rsidRPr="0041416D">
        <w:rPr>
          <w:lang w:val="en-CA" w:eastAsia="zh-CN"/>
        </w:rPr>
        <w:t xml:space="preserve"> </w:t>
      </w:r>
      <w:r>
        <w:rPr>
          <w:lang w:val="en-CA" w:eastAsia="zh-CN"/>
        </w:rPr>
        <w:t>In GPM-inter</w:t>
      </w:r>
      <w:r w:rsidR="00F94A0A">
        <w:rPr>
          <w:lang w:val="en-CA" w:eastAsia="zh-CN"/>
        </w:rPr>
        <w:t>-</w:t>
      </w:r>
      <w:r>
        <w:rPr>
          <w:lang w:val="en-CA" w:eastAsia="zh-CN"/>
        </w:rPr>
        <w:t xml:space="preserve">IBC, the two </w:t>
      </w:r>
      <w:r w:rsidR="003345D4">
        <w:rPr>
          <w:lang w:val="en-CA" w:eastAsia="zh-CN"/>
        </w:rPr>
        <w:t xml:space="preserve">geometric </w:t>
      </w:r>
      <w:r>
        <w:rPr>
          <w:lang w:val="en-CA" w:eastAsia="zh-CN"/>
        </w:rPr>
        <w:t>sub-partitions are predicted using inter prediction and IBC, individually. To generate the prediction signal of IBC, an IBC candidate list is constructed, and the index of the selected block vector is signalled. The prediction signal of IBC for one sub-partition can be blended with regular GPM, GPM-MMVD, and GPM-</w:t>
      </w:r>
      <w:r w:rsidR="00891835">
        <w:rPr>
          <w:lang w:val="en-CA" w:eastAsia="zh-CN"/>
        </w:rPr>
        <w:t>a</w:t>
      </w:r>
      <w:r>
        <w:rPr>
          <w:lang w:val="en-CA" w:eastAsia="zh-CN"/>
        </w:rPr>
        <w:t>ffine for the other sub-partition.</w:t>
      </w:r>
    </w:p>
    <w:p w14:paraId="1E677AB5" w14:textId="3079D281" w:rsidR="006F35D8" w:rsidRDefault="006F35D8" w:rsidP="003434C4">
      <w:pPr>
        <w:rPr>
          <w:lang w:val="en-CA" w:eastAsia="zh-CN"/>
        </w:rPr>
      </w:pPr>
      <w:r>
        <w:rPr>
          <w:rFonts w:eastAsia="Times New Roman"/>
          <w:color w:val="000000"/>
        </w:rPr>
        <w:t xml:space="preserve">In Test 3.2 </w:t>
      </w:r>
      <w:r>
        <w:rPr>
          <w:rFonts w:eastAsia="Times New Roman"/>
          <w:color w:val="000000"/>
        </w:rPr>
        <w:fldChar w:fldCharType="begin"/>
      </w:r>
      <w:r>
        <w:rPr>
          <w:rFonts w:eastAsia="Times New Roman"/>
          <w:color w:val="000000"/>
        </w:rPr>
        <w:instrText xml:space="preserve"> REF _Ref170805031 \r \h </w:instrText>
      </w:r>
      <w:r>
        <w:rPr>
          <w:rFonts w:eastAsia="Times New Roman"/>
          <w:color w:val="000000"/>
        </w:rPr>
      </w:r>
      <w:r>
        <w:rPr>
          <w:rFonts w:eastAsia="Times New Roman"/>
          <w:color w:val="000000"/>
        </w:rPr>
        <w:fldChar w:fldCharType="separate"/>
      </w:r>
      <w:r>
        <w:rPr>
          <w:rFonts w:eastAsia="Times New Roman"/>
          <w:color w:val="000000"/>
        </w:rPr>
        <w:t>[3]</w:t>
      </w:r>
      <w:r>
        <w:rPr>
          <w:rFonts w:eastAsia="Times New Roman"/>
          <w:color w:val="000000"/>
        </w:rPr>
        <w:fldChar w:fldCharType="end"/>
      </w:r>
      <w:r>
        <w:rPr>
          <w:rFonts w:eastAsia="Times New Roman"/>
          <w:color w:val="000000"/>
        </w:rPr>
        <w:t xml:space="preserve">, </w:t>
      </w:r>
      <w:r w:rsidR="0012383C">
        <w:t>temporal BV candidates are added to the IBC merge</w:t>
      </w:r>
      <w:r w:rsidR="0012383C">
        <w:rPr>
          <w:lang w:val="en-CA"/>
        </w:rPr>
        <w:t>/AMVP</w:t>
      </w:r>
      <w:r w:rsidR="0012383C">
        <w:t xml:space="preserve"> list after the non-adjacent BV candidates. </w:t>
      </w:r>
      <w:r w:rsidR="0012383C">
        <w:rPr>
          <w:lang w:val="en-CA"/>
        </w:rPr>
        <w:t>T</w:t>
      </w:r>
      <w:r w:rsidR="0012383C">
        <w:t>he temporal BVs</w:t>
      </w:r>
      <w:r w:rsidR="0012383C" w:rsidRPr="00B10654">
        <w:rPr>
          <w:kern w:val="2"/>
          <w:szCs w:val="22"/>
          <w:lang w:val="en-CA" w:eastAsia="zh-CN"/>
        </w:rPr>
        <w:t xml:space="preserve"> are derived </w:t>
      </w:r>
      <w:r w:rsidR="0012383C">
        <w:rPr>
          <w:kern w:val="2"/>
          <w:szCs w:val="22"/>
          <w:lang w:val="en-CA" w:eastAsia="zh-CN"/>
        </w:rPr>
        <w:t xml:space="preserve">from collocated positions and </w:t>
      </w:r>
      <w:r w:rsidR="0012383C" w:rsidRPr="000D121D">
        <w:rPr>
          <w:kern w:val="2"/>
          <w:szCs w:val="22"/>
          <w:lang w:val="en-CA" w:eastAsia="zh-CN"/>
        </w:rPr>
        <w:t>shifted</w:t>
      </w:r>
      <w:r w:rsidR="0012383C">
        <w:rPr>
          <w:kern w:val="2"/>
          <w:szCs w:val="22"/>
          <w:lang w:val="en-CA" w:eastAsia="zh-CN"/>
        </w:rPr>
        <w:t xml:space="preserve"> collocated positions in the collocated pictures</w:t>
      </w:r>
      <w:r w:rsidR="0012383C" w:rsidRPr="00B10654">
        <w:rPr>
          <w:kern w:val="2"/>
          <w:szCs w:val="22"/>
          <w:lang w:val="en-CA" w:eastAsia="zh-CN"/>
        </w:rPr>
        <w:t>.</w:t>
      </w:r>
      <w:r w:rsidR="0012383C">
        <w:rPr>
          <w:kern w:val="2"/>
          <w:szCs w:val="22"/>
          <w:lang w:val="en-CA" w:eastAsia="zh-CN"/>
        </w:rPr>
        <w:t xml:space="preserve"> The IBC merge</w:t>
      </w:r>
      <w:r w:rsidR="0012383C">
        <w:t>/AMVP</w:t>
      </w:r>
      <w:r w:rsidR="0012383C">
        <w:rPr>
          <w:kern w:val="2"/>
          <w:szCs w:val="22"/>
          <w:lang w:val="en-CA" w:eastAsia="zh-CN"/>
        </w:rPr>
        <w:t xml:space="preserve"> list size, the number of processes applied for template matching and the number of full RDO processes are kept unchanged in the proposed method.</w:t>
      </w:r>
    </w:p>
    <w:p w14:paraId="74545C84" w14:textId="3EB7367D" w:rsidR="006F35D8" w:rsidRPr="006F35D8" w:rsidRDefault="006F35D8" w:rsidP="003434C4">
      <w:pPr>
        <w:rPr>
          <w:lang w:val="en-CA" w:eastAsia="zh-CN"/>
        </w:rPr>
      </w:pPr>
      <w:r w:rsidRPr="0041416D">
        <w:rPr>
          <w:lang w:val="en-CA" w:eastAsia="zh-CN"/>
        </w:rPr>
        <w:t xml:space="preserve">Test </w:t>
      </w:r>
      <w:r>
        <w:rPr>
          <w:lang w:val="en-CA" w:eastAsia="zh-CN"/>
        </w:rPr>
        <w:t>3.3b</w:t>
      </w:r>
      <w:r w:rsidRPr="0041416D">
        <w:rPr>
          <w:lang w:val="en-CA" w:eastAsia="zh-CN"/>
        </w:rPr>
        <w:t xml:space="preserve"> is the combination of Test </w:t>
      </w:r>
      <w:r>
        <w:rPr>
          <w:lang w:val="en-CA" w:eastAsia="zh-CN"/>
        </w:rPr>
        <w:t>3</w:t>
      </w:r>
      <w:r w:rsidRPr="0041416D">
        <w:rPr>
          <w:lang w:val="en-CA" w:eastAsia="zh-CN"/>
        </w:rPr>
        <w:t>.</w:t>
      </w:r>
      <w:r w:rsidR="00A1480D">
        <w:rPr>
          <w:lang w:val="en-CA" w:eastAsia="zh-CN"/>
        </w:rPr>
        <w:t>2</w:t>
      </w:r>
      <w:r w:rsidRPr="0041416D">
        <w:rPr>
          <w:lang w:val="en-CA" w:eastAsia="zh-CN"/>
        </w:rPr>
        <w:t xml:space="preserve"> and Test </w:t>
      </w:r>
      <w:r>
        <w:rPr>
          <w:lang w:val="en-CA" w:eastAsia="zh-CN"/>
        </w:rPr>
        <w:t>3.</w:t>
      </w:r>
      <w:r w:rsidR="00A1480D">
        <w:rPr>
          <w:lang w:val="en-CA" w:eastAsia="zh-CN"/>
        </w:rPr>
        <w:t>3a</w:t>
      </w:r>
      <w:r w:rsidRPr="0041416D">
        <w:rPr>
          <w:lang w:val="en-CA" w:eastAsia="zh-CN"/>
        </w:rPr>
        <w:t>.</w:t>
      </w:r>
    </w:p>
    <w:p w14:paraId="0BD99198" w14:textId="77777777" w:rsidR="00C631F9" w:rsidRPr="0041416D" w:rsidRDefault="00C631F9" w:rsidP="00C631F9">
      <w:pPr>
        <w:pStyle w:val="1"/>
        <w:rPr>
          <w:rFonts w:cs="Times New Roman"/>
          <w:lang w:val="en-CA"/>
        </w:rPr>
      </w:pPr>
      <w:r w:rsidRPr="0041416D">
        <w:rPr>
          <w:rFonts w:cs="Times New Roman"/>
          <w:lang w:val="en-CA"/>
        </w:rPr>
        <w:lastRenderedPageBreak/>
        <w:t>Simulation results</w:t>
      </w:r>
    </w:p>
    <w:p w14:paraId="67BD1D56" w14:textId="742208B5" w:rsidR="00220956" w:rsidRDefault="00C50782" w:rsidP="00BD2C9C">
      <w:pPr>
        <w:rPr>
          <w:lang w:val="en-CA"/>
        </w:rPr>
      </w:pPr>
      <w:r w:rsidRPr="0041416D">
        <w:rPr>
          <w:lang w:val="en-CA"/>
        </w:rPr>
        <w:t>EE2</w:t>
      </w:r>
      <w:r w:rsidR="00C73524">
        <w:rPr>
          <w:lang w:val="en-CA"/>
        </w:rPr>
        <w:t xml:space="preserve"> Test </w:t>
      </w:r>
      <w:r w:rsidR="00C86718">
        <w:rPr>
          <w:lang w:val="en-CA"/>
        </w:rPr>
        <w:t>3.3a and 3.3b</w:t>
      </w:r>
      <w:r w:rsidR="00BD2C9C" w:rsidRPr="0041416D">
        <w:rPr>
          <w:lang w:val="en-CA"/>
        </w:rPr>
        <w:t xml:space="preserve"> </w:t>
      </w:r>
      <w:r w:rsidR="00C73524">
        <w:rPr>
          <w:lang w:val="en-CA"/>
        </w:rPr>
        <w:t>are</w:t>
      </w:r>
      <w:r w:rsidR="00BD2C9C" w:rsidRPr="0041416D">
        <w:rPr>
          <w:lang w:val="en-CA"/>
        </w:rPr>
        <w:t xml:space="preserve"> implemented on top of ECM-</w:t>
      </w:r>
      <w:r w:rsidR="00BA42B6" w:rsidRPr="0041416D">
        <w:rPr>
          <w:lang w:val="en-CA"/>
        </w:rPr>
        <w:t>1</w:t>
      </w:r>
      <w:r w:rsidR="00A1480D">
        <w:rPr>
          <w:lang w:val="en-CA"/>
        </w:rPr>
        <w:t>3</w:t>
      </w:r>
      <w:r w:rsidR="00BD2C9C" w:rsidRPr="0041416D">
        <w:rPr>
          <w:lang w:val="en-CA"/>
        </w:rPr>
        <w:t xml:space="preserve">.0 </w:t>
      </w:r>
      <w:r w:rsidR="00BD2C9C" w:rsidRPr="0041416D">
        <w:rPr>
          <w:lang w:val="en-CA"/>
        </w:rPr>
        <w:fldChar w:fldCharType="begin"/>
      </w:r>
      <w:r w:rsidR="00BD2C9C" w:rsidRPr="0041416D">
        <w:rPr>
          <w:lang w:val="en-CA"/>
        </w:rPr>
        <w:instrText xml:space="preserve"> REF _Ref100173038 \r \h </w:instrText>
      </w:r>
      <w:r w:rsidR="001D26B5" w:rsidRPr="0041416D">
        <w:rPr>
          <w:lang w:val="en-CA"/>
        </w:rPr>
        <w:instrText xml:space="preserve"> \* MERGEFORMAT </w:instrText>
      </w:r>
      <w:r w:rsidR="00BD2C9C" w:rsidRPr="0041416D">
        <w:rPr>
          <w:lang w:val="en-CA"/>
        </w:rPr>
      </w:r>
      <w:r w:rsidR="00BD2C9C" w:rsidRPr="0041416D">
        <w:rPr>
          <w:lang w:val="en-CA"/>
        </w:rPr>
        <w:fldChar w:fldCharType="separate"/>
      </w:r>
      <w:r w:rsidR="006F35D8">
        <w:rPr>
          <w:lang w:val="en-CA"/>
        </w:rPr>
        <w:t>[4]</w:t>
      </w:r>
      <w:r w:rsidR="00BD2C9C" w:rsidRPr="0041416D">
        <w:rPr>
          <w:lang w:val="en-CA"/>
        </w:rPr>
        <w:fldChar w:fldCharType="end"/>
      </w:r>
      <w:r w:rsidR="00BD2C9C" w:rsidRPr="0041416D">
        <w:rPr>
          <w:lang w:val="en-CA"/>
        </w:rPr>
        <w:t>. Simulations are performed following the common test conditions</w:t>
      </w:r>
      <w:r w:rsidR="00007C23" w:rsidRPr="0041416D">
        <w:rPr>
          <w:lang w:val="en-CA"/>
        </w:rPr>
        <w:t xml:space="preserve"> of EE2</w:t>
      </w:r>
      <w:r w:rsidR="00BD2C9C" w:rsidRPr="0041416D">
        <w:rPr>
          <w:lang w:val="en-CA"/>
        </w:rPr>
        <w:t xml:space="preserve"> </w:t>
      </w:r>
      <w:r w:rsidR="00BD2C9C" w:rsidRPr="0041416D">
        <w:rPr>
          <w:lang w:val="en-CA"/>
        </w:rPr>
        <w:fldChar w:fldCharType="begin"/>
      </w:r>
      <w:r w:rsidR="00BD2C9C" w:rsidRPr="0041416D">
        <w:rPr>
          <w:lang w:val="en-CA"/>
        </w:rPr>
        <w:instrText xml:space="preserve"> REF _Ref60295273 \r \h </w:instrText>
      </w:r>
      <w:r w:rsidR="001D26B5" w:rsidRPr="0041416D">
        <w:rPr>
          <w:lang w:val="en-CA"/>
        </w:rPr>
        <w:instrText xml:space="preserve"> \* MERGEFORMAT </w:instrText>
      </w:r>
      <w:r w:rsidR="00BD2C9C" w:rsidRPr="0041416D">
        <w:rPr>
          <w:lang w:val="en-CA"/>
        </w:rPr>
      </w:r>
      <w:r w:rsidR="00BD2C9C" w:rsidRPr="0041416D">
        <w:rPr>
          <w:lang w:val="en-CA"/>
        </w:rPr>
        <w:fldChar w:fldCharType="separate"/>
      </w:r>
      <w:r w:rsidR="006F35D8">
        <w:rPr>
          <w:lang w:val="en-CA"/>
        </w:rPr>
        <w:t>[5]</w:t>
      </w:r>
      <w:r w:rsidR="00BD2C9C" w:rsidRPr="0041416D">
        <w:rPr>
          <w:lang w:val="en-CA"/>
        </w:rPr>
        <w:fldChar w:fldCharType="end"/>
      </w:r>
      <w:r w:rsidR="00BD2C9C" w:rsidRPr="0041416D">
        <w:rPr>
          <w:lang w:val="en-CA" w:eastAsia="zh-CN"/>
        </w:rPr>
        <w:t xml:space="preserve">. The </w:t>
      </w:r>
      <w:r w:rsidR="008F6044" w:rsidRPr="0041416D">
        <w:rPr>
          <w:lang w:val="en-CA" w:eastAsia="zh-CN"/>
        </w:rPr>
        <w:t xml:space="preserve">simulation </w:t>
      </w:r>
      <w:r w:rsidR="00BD2C9C" w:rsidRPr="0041416D">
        <w:rPr>
          <w:lang w:val="en-CA" w:eastAsia="zh-CN"/>
        </w:rPr>
        <w:t>results</w:t>
      </w:r>
      <w:r w:rsidR="0012634F" w:rsidRPr="0041416D">
        <w:rPr>
          <w:lang w:val="en-CA" w:eastAsia="zh-CN"/>
        </w:rPr>
        <w:t xml:space="preserve"> </w:t>
      </w:r>
      <w:r w:rsidR="00BD2C9C" w:rsidRPr="0041416D">
        <w:rPr>
          <w:lang w:val="en-CA" w:eastAsia="zh-CN"/>
        </w:rPr>
        <w:t>compared to ECM-</w:t>
      </w:r>
      <w:r w:rsidR="00661B7C">
        <w:rPr>
          <w:lang w:val="en-CA" w:eastAsia="zh-CN"/>
        </w:rPr>
        <w:t>1</w:t>
      </w:r>
      <w:r w:rsidR="00A1480D">
        <w:rPr>
          <w:lang w:val="en-CA" w:eastAsia="zh-CN"/>
        </w:rPr>
        <w:t>3</w:t>
      </w:r>
      <w:r w:rsidR="00BD2C9C" w:rsidRPr="0041416D">
        <w:rPr>
          <w:lang w:val="en-CA" w:eastAsia="zh-CN"/>
        </w:rPr>
        <w:t xml:space="preserve">.0 </w:t>
      </w:r>
      <w:r w:rsidR="00BD2C9C" w:rsidRPr="0041416D">
        <w:rPr>
          <w:lang w:val="en-CA"/>
        </w:rPr>
        <w:t xml:space="preserve">are shown </w:t>
      </w:r>
      <w:r w:rsidR="00BD2C9C" w:rsidRPr="0041416D">
        <w:rPr>
          <w:lang w:val="en-CA" w:eastAsia="zh-CN"/>
        </w:rPr>
        <w:t>in</w:t>
      </w:r>
      <w:r w:rsidR="0012634F" w:rsidRPr="0041416D">
        <w:rPr>
          <w:lang w:val="en-CA" w:eastAsia="zh-CN"/>
        </w:rPr>
        <w:t xml:space="preserve"> the following tables</w:t>
      </w:r>
      <w:r w:rsidR="00BD2C9C" w:rsidRPr="0041416D">
        <w:rPr>
          <w:lang w:val="en-CA"/>
        </w:rPr>
        <w:t>.</w:t>
      </w:r>
    </w:p>
    <w:p w14:paraId="43495308" w14:textId="48B9BCE9" w:rsidR="00A1480D" w:rsidRDefault="00A1480D" w:rsidP="00A1480D">
      <w:pPr>
        <w:pStyle w:val="af"/>
        <w:spacing w:after="240"/>
        <w:jc w:val="center"/>
        <w:rPr>
          <w:sz w:val="22"/>
          <w:szCs w:val="22"/>
          <w:lang w:val="en-CA"/>
        </w:rPr>
      </w:pPr>
      <w:bookmarkStart w:id="0" w:name="_Ref92718326"/>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1</w:t>
      </w:r>
      <w:r w:rsidRPr="008753A1">
        <w:rPr>
          <w:noProof/>
          <w:sz w:val="22"/>
          <w:szCs w:val="22"/>
          <w:lang w:val="en-CA"/>
        </w:rPr>
        <w:fldChar w:fldCharType="end"/>
      </w:r>
      <w:bookmarkEnd w:id="0"/>
      <w:r w:rsidRPr="008753A1">
        <w:rPr>
          <w:sz w:val="22"/>
          <w:szCs w:val="22"/>
          <w:lang w:val="en-CA"/>
        </w:rPr>
        <w:t xml:space="preserve">: </w:t>
      </w:r>
      <w:r w:rsidRPr="0041416D">
        <w:rPr>
          <w:sz w:val="22"/>
          <w:szCs w:val="22"/>
          <w:lang w:val="en-CA" w:eastAsia="zh-CN"/>
        </w:rPr>
        <w:t xml:space="preserve">Test results of Test </w:t>
      </w:r>
      <w:r>
        <w:rPr>
          <w:sz w:val="22"/>
          <w:szCs w:val="22"/>
          <w:lang w:val="en-CA" w:eastAsia="zh-CN"/>
        </w:rPr>
        <w:t>3.3a</w:t>
      </w:r>
    </w:p>
    <w:tbl>
      <w:tblPr>
        <w:tblW w:w="8815" w:type="dxa"/>
        <w:jc w:val="center"/>
        <w:tblLook w:val="04A0" w:firstRow="1" w:lastRow="0" w:firstColumn="1" w:lastColumn="0" w:noHBand="0" w:noVBand="1"/>
      </w:tblPr>
      <w:tblGrid>
        <w:gridCol w:w="1191"/>
        <w:gridCol w:w="1061"/>
        <w:gridCol w:w="1061"/>
        <w:gridCol w:w="1061"/>
        <w:gridCol w:w="894"/>
        <w:gridCol w:w="894"/>
        <w:gridCol w:w="1320"/>
        <w:gridCol w:w="1333"/>
      </w:tblGrid>
      <w:tr w:rsidR="00A1480D" w:rsidRPr="00BF0FFF" w14:paraId="23599C0D"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6F0331A5"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947BAD"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Random Access Main 10</w:t>
            </w:r>
          </w:p>
        </w:tc>
      </w:tr>
      <w:tr w:rsidR="00A1480D" w:rsidRPr="00BF0FFF" w14:paraId="438E6FDB"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3FC47065"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nil"/>
              <w:left w:val="single" w:sz="8" w:space="0" w:color="auto"/>
              <w:bottom w:val="nil"/>
              <w:right w:val="single" w:sz="8" w:space="0" w:color="000000"/>
            </w:tcBorders>
            <w:shd w:val="clear" w:color="auto" w:fill="auto"/>
            <w:noWrap/>
            <w:vAlign w:val="center"/>
            <w:hideMark/>
          </w:tcPr>
          <w:p w14:paraId="6E18AC14" w14:textId="4A0B0775"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Over ECM-1</w:t>
            </w:r>
            <w:r w:rsidR="00434D71">
              <w:rPr>
                <w:color w:val="000000"/>
                <w:sz w:val="20"/>
                <w:lang w:eastAsia="zh-CN"/>
              </w:rPr>
              <w:t>3</w:t>
            </w:r>
            <w:r w:rsidRPr="00BF0FFF">
              <w:rPr>
                <w:color w:val="000000"/>
                <w:sz w:val="20"/>
                <w:lang w:eastAsia="zh-CN"/>
              </w:rPr>
              <w:t>.0</w:t>
            </w:r>
          </w:p>
        </w:tc>
      </w:tr>
      <w:tr w:rsidR="00A1480D" w:rsidRPr="00BF0FFF" w14:paraId="6C840D03"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4A65F050"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single" w:sz="8" w:space="0" w:color="auto"/>
              <w:bottom w:val="single" w:sz="8" w:space="0" w:color="auto"/>
              <w:right w:val="nil"/>
            </w:tcBorders>
            <w:shd w:val="clear" w:color="auto" w:fill="auto"/>
            <w:noWrap/>
            <w:vAlign w:val="center"/>
            <w:hideMark/>
          </w:tcPr>
          <w:p w14:paraId="43C0F90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Y</w:t>
            </w:r>
          </w:p>
        </w:tc>
        <w:tc>
          <w:tcPr>
            <w:tcW w:w="1061" w:type="dxa"/>
            <w:tcBorders>
              <w:top w:val="nil"/>
              <w:left w:val="nil"/>
              <w:bottom w:val="single" w:sz="8" w:space="0" w:color="auto"/>
              <w:right w:val="nil"/>
            </w:tcBorders>
            <w:shd w:val="clear" w:color="auto" w:fill="auto"/>
            <w:noWrap/>
            <w:vAlign w:val="center"/>
            <w:hideMark/>
          </w:tcPr>
          <w:p w14:paraId="5D1ED583"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U</w:t>
            </w:r>
          </w:p>
        </w:tc>
        <w:tc>
          <w:tcPr>
            <w:tcW w:w="1061" w:type="dxa"/>
            <w:tcBorders>
              <w:top w:val="nil"/>
              <w:left w:val="nil"/>
              <w:bottom w:val="single" w:sz="8" w:space="0" w:color="auto"/>
              <w:right w:val="single" w:sz="4" w:space="0" w:color="auto"/>
            </w:tcBorders>
            <w:shd w:val="clear" w:color="auto" w:fill="auto"/>
            <w:noWrap/>
            <w:vAlign w:val="center"/>
            <w:hideMark/>
          </w:tcPr>
          <w:p w14:paraId="02F1FD7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V</w:t>
            </w:r>
          </w:p>
        </w:tc>
        <w:tc>
          <w:tcPr>
            <w:tcW w:w="894" w:type="dxa"/>
            <w:tcBorders>
              <w:top w:val="nil"/>
              <w:left w:val="nil"/>
              <w:bottom w:val="single" w:sz="8" w:space="0" w:color="auto"/>
              <w:right w:val="nil"/>
            </w:tcBorders>
            <w:shd w:val="clear" w:color="auto" w:fill="auto"/>
            <w:noWrap/>
            <w:vAlign w:val="center"/>
            <w:hideMark/>
          </w:tcPr>
          <w:p w14:paraId="1895E09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EncT</w:t>
            </w:r>
          </w:p>
        </w:tc>
        <w:tc>
          <w:tcPr>
            <w:tcW w:w="894" w:type="dxa"/>
            <w:tcBorders>
              <w:top w:val="nil"/>
              <w:left w:val="nil"/>
              <w:bottom w:val="single" w:sz="8" w:space="0" w:color="auto"/>
              <w:right w:val="nil"/>
            </w:tcBorders>
            <w:shd w:val="clear" w:color="auto" w:fill="auto"/>
            <w:noWrap/>
            <w:vAlign w:val="center"/>
            <w:hideMark/>
          </w:tcPr>
          <w:p w14:paraId="48D63F0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DecT</w:t>
            </w:r>
          </w:p>
        </w:tc>
        <w:tc>
          <w:tcPr>
            <w:tcW w:w="1320" w:type="dxa"/>
            <w:tcBorders>
              <w:top w:val="nil"/>
              <w:left w:val="single" w:sz="4" w:space="0" w:color="auto"/>
              <w:bottom w:val="single" w:sz="8" w:space="0" w:color="auto"/>
            </w:tcBorders>
            <w:shd w:val="clear" w:color="auto" w:fill="auto"/>
            <w:noWrap/>
            <w:vAlign w:val="center"/>
            <w:hideMark/>
          </w:tcPr>
          <w:p w14:paraId="5E3CBA2C"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EncVmPeak</w:t>
            </w:r>
          </w:p>
        </w:tc>
        <w:tc>
          <w:tcPr>
            <w:tcW w:w="1333" w:type="dxa"/>
            <w:tcBorders>
              <w:top w:val="nil"/>
              <w:left w:val="nil"/>
              <w:bottom w:val="single" w:sz="8" w:space="0" w:color="auto"/>
              <w:right w:val="single" w:sz="8" w:space="0" w:color="auto"/>
            </w:tcBorders>
            <w:shd w:val="clear" w:color="auto" w:fill="auto"/>
            <w:noWrap/>
            <w:vAlign w:val="center"/>
            <w:hideMark/>
          </w:tcPr>
          <w:p w14:paraId="5ABF0086"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DecVmPeak</w:t>
            </w:r>
          </w:p>
        </w:tc>
      </w:tr>
      <w:tr w:rsidR="00434D71" w:rsidRPr="00BF0FFF" w14:paraId="0E218609" w14:textId="77777777" w:rsidTr="00E83C85">
        <w:trPr>
          <w:trHeight w:val="255"/>
          <w:jc w:val="center"/>
        </w:trPr>
        <w:tc>
          <w:tcPr>
            <w:tcW w:w="1191" w:type="dxa"/>
            <w:tcBorders>
              <w:top w:val="nil"/>
              <w:left w:val="single" w:sz="8" w:space="0" w:color="auto"/>
              <w:bottom w:val="nil"/>
              <w:right w:val="single" w:sz="8" w:space="0" w:color="auto"/>
            </w:tcBorders>
            <w:shd w:val="clear" w:color="auto" w:fill="auto"/>
            <w:noWrap/>
            <w:vAlign w:val="center"/>
            <w:hideMark/>
          </w:tcPr>
          <w:p w14:paraId="20F4215B"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F</w:t>
            </w:r>
          </w:p>
        </w:tc>
        <w:tc>
          <w:tcPr>
            <w:tcW w:w="1061" w:type="dxa"/>
            <w:tcBorders>
              <w:top w:val="nil"/>
              <w:left w:val="nil"/>
              <w:bottom w:val="nil"/>
              <w:right w:val="nil"/>
            </w:tcBorders>
            <w:shd w:val="clear" w:color="auto" w:fill="auto"/>
            <w:noWrap/>
            <w:vAlign w:val="center"/>
          </w:tcPr>
          <w:p w14:paraId="50B05DE0" w14:textId="79A41923"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-0.02%</w:t>
            </w:r>
          </w:p>
        </w:tc>
        <w:tc>
          <w:tcPr>
            <w:tcW w:w="1061" w:type="dxa"/>
            <w:tcBorders>
              <w:top w:val="nil"/>
              <w:left w:val="nil"/>
              <w:bottom w:val="nil"/>
              <w:right w:val="nil"/>
            </w:tcBorders>
            <w:shd w:val="clear" w:color="auto" w:fill="auto"/>
            <w:noWrap/>
            <w:vAlign w:val="center"/>
          </w:tcPr>
          <w:p w14:paraId="190E2E99" w14:textId="2765585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0.00%</w:t>
            </w:r>
          </w:p>
        </w:tc>
        <w:tc>
          <w:tcPr>
            <w:tcW w:w="1061" w:type="dxa"/>
            <w:tcBorders>
              <w:top w:val="nil"/>
              <w:left w:val="nil"/>
              <w:bottom w:val="nil"/>
              <w:right w:val="single" w:sz="4" w:space="0" w:color="auto"/>
            </w:tcBorders>
            <w:shd w:val="clear" w:color="auto" w:fill="auto"/>
            <w:noWrap/>
            <w:vAlign w:val="center"/>
          </w:tcPr>
          <w:p w14:paraId="501E5D5A" w14:textId="75FAC88F"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-0.15%</w:t>
            </w:r>
          </w:p>
        </w:tc>
        <w:tc>
          <w:tcPr>
            <w:tcW w:w="894" w:type="dxa"/>
            <w:tcBorders>
              <w:top w:val="nil"/>
              <w:left w:val="nil"/>
              <w:bottom w:val="nil"/>
              <w:right w:val="nil"/>
            </w:tcBorders>
            <w:shd w:val="clear" w:color="auto" w:fill="auto"/>
            <w:noWrap/>
            <w:vAlign w:val="center"/>
          </w:tcPr>
          <w:p w14:paraId="37F02142" w14:textId="25815B80"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w:t>
            </w:r>
            <w:r w:rsidR="003E0FDF">
              <w:rPr>
                <w:color w:val="000000"/>
                <w:sz w:val="20"/>
                <w:lang w:eastAsia="zh-CN"/>
              </w:rPr>
              <w:t>0.4</w:t>
            </w:r>
            <w:r w:rsidRPr="00434D71">
              <w:rPr>
                <w:color w:val="000000"/>
                <w:sz w:val="20"/>
                <w:lang w:eastAsia="zh-CN"/>
              </w:rPr>
              <w:t>%</w:t>
            </w:r>
          </w:p>
        </w:tc>
        <w:tc>
          <w:tcPr>
            <w:tcW w:w="894" w:type="dxa"/>
            <w:tcBorders>
              <w:top w:val="nil"/>
              <w:left w:val="nil"/>
              <w:bottom w:val="nil"/>
              <w:right w:val="nil"/>
            </w:tcBorders>
            <w:shd w:val="clear" w:color="auto" w:fill="auto"/>
            <w:noWrap/>
            <w:vAlign w:val="center"/>
          </w:tcPr>
          <w:p w14:paraId="1238B978" w14:textId="128BC716"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100.8%</w:t>
            </w:r>
          </w:p>
        </w:tc>
        <w:tc>
          <w:tcPr>
            <w:tcW w:w="1320" w:type="dxa"/>
            <w:tcBorders>
              <w:top w:val="nil"/>
              <w:left w:val="single" w:sz="4" w:space="0" w:color="auto"/>
              <w:bottom w:val="nil"/>
              <w:right w:val="nil"/>
            </w:tcBorders>
            <w:shd w:val="clear" w:color="auto" w:fill="auto"/>
            <w:noWrap/>
            <w:vAlign w:val="center"/>
          </w:tcPr>
          <w:p w14:paraId="252FF7ED" w14:textId="17616179"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100.2%</w:t>
            </w:r>
          </w:p>
        </w:tc>
        <w:tc>
          <w:tcPr>
            <w:tcW w:w="1333" w:type="dxa"/>
            <w:tcBorders>
              <w:top w:val="nil"/>
              <w:left w:val="nil"/>
              <w:bottom w:val="nil"/>
              <w:right w:val="single" w:sz="8" w:space="0" w:color="auto"/>
            </w:tcBorders>
            <w:shd w:val="clear" w:color="auto" w:fill="auto"/>
            <w:noWrap/>
            <w:vAlign w:val="center"/>
          </w:tcPr>
          <w:p w14:paraId="3C4715F1" w14:textId="0DE52791"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100.3%</w:t>
            </w:r>
          </w:p>
        </w:tc>
      </w:tr>
      <w:tr w:rsidR="00434D71" w:rsidRPr="00BF0FFF" w14:paraId="61806BF8" w14:textId="77777777" w:rsidTr="00E83C85">
        <w:trPr>
          <w:trHeight w:val="255"/>
          <w:jc w:val="center"/>
        </w:trPr>
        <w:tc>
          <w:tcPr>
            <w:tcW w:w="1191" w:type="dxa"/>
            <w:tcBorders>
              <w:top w:val="nil"/>
              <w:left w:val="single" w:sz="8" w:space="0" w:color="auto"/>
              <w:bottom w:val="single" w:sz="8" w:space="0" w:color="auto"/>
              <w:right w:val="single" w:sz="8" w:space="0" w:color="auto"/>
            </w:tcBorders>
            <w:shd w:val="clear" w:color="auto" w:fill="auto"/>
            <w:noWrap/>
            <w:vAlign w:val="center"/>
            <w:hideMark/>
          </w:tcPr>
          <w:p w14:paraId="371FC5B0"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TGM</w:t>
            </w:r>
          </w:p>
        </w:tc>
        <w:tc>
          <w:tcPr>
            <w:tcW w:w="1061" w:type="dxa"/>
            <w:tcBorders>
              <w:top w:val="nil"/>
              <w:left w:val="nil"/>
              <w:bottom w:val="single" w:sz="8" w:space="0" w:color="auto"/>
              <w:right w:val="nil"/>
            </w:tcBorders>
            <w:shd w:val="clear" w:color="auto" w:fill="auto"/>
            <w:noWrap/>
            <w:vAlign w:val="center"/>
          </w:tcPr>
          <w:p w14:paraId="58EFB02D" w14:textId="2B2B998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-0.51%</w:t>
            </w:r>
          </w:p>
        </w:tc>
        <w:tc>
          <w:tcPr>
            <w:tcW w:w="1061" w:type="dxa"/>
            <w:tcBorders>
              <w:top w:val="nil"/>
              <w:left w:val="nil"/>
              <w:bottom w:val="single" w:sz="8" w:space="0" w:color="auto"/>
              <w:right w:val="nil"/>
            </w:tcBorders>
            <w:shd w:val="clear" w:color="auto" w:fill="auto"/>
            <w:noWrap/>
            <w:vAlign w:val="center"/>
          </w:tcPr>
          <w:p w14:paraId="7E4693DF" w14:textId="42AD9E31"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-0.35%</w:t>
            </w:r>
          </w:p>
        </w:tc>
        <w:tc>
          <w:tcPr>
            <w:tcW w:w="1061" w:type="dxa"/>
            <w:tcBorders>
              <w:top w:val="nil"/>
              <w:left w:val="nil"/>
              <w:bottom w:val="single" w:sz="8" w:space="0" w:color="auto"/>
              <w:right w:val="single" w:sz="4" w:space="0" w:color="auto"/>
            </w:tcBorders>
            <w:shd w:val="clear" w:color="auto" w:fill="auto"/>
            <w:noWrap/>
            <w:vAlign w:val="center"/>
          </w:tcPr>
          <w:p w14:paraId="74A3D6EE" w14:textId="199AA8F3"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-0.39%</w:t>
            </w:r>
          </w:p>
        </w:tc>
        <w:tc>
          <w:tcPr>
            <w:tcW w:w="894" w:type="dxa"/>
            <w:tcBorders>
              <w:top w:val="nil"/>
              <w:left w:val="nil"/>
              <w:bottom w:val="single" w:sz="8" w:space="0" w:color="auto"/>
              <w:right w:val="nil"/>
            </w:tcBorders>
            <w:shd w:val="clear" w:color="auto" w:fill="auto"/>
            <w:noWrap/>
            <w:vAlign w:val="center"/>
          </w:tcPr>
          <w:p w14:paraId="4C7971A7" w14:textId="6EA012B1"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w:t>
            </w:r>
            <w:r w:rsidR="003E0FDF">
              <w:rPr>
                <w:color w:val="000000"/>
                <w:sz w:val="20"/>
                <w:lang w:eastAsia="zh-CN"/>
              </w:rPr>
              <w:t>9</w:t>
            </w:r>
            <w:r w:rsidRPr="00434D71">
              <w:rPr>
                <w:color w:val="000000"/>
                <w:sz w:val="20"/>
                <w:lang w:eastAsia="zh-CN"/>
              </w:rPr>
              <w:t>.8%</w:t>
            </w:r>
          </w:p>
        </w:tc>
        <w:tc>
          <w:tcPr>
            <w:tcW w:w="894" w:type="dxa"/>
            <w:tcBorders>
              <w:top w:val="nil"/>
              <w:left w:val="nil"/>
              <w:bottom w:val="single" w:sz="8" w:space="0" w:color="auto"/>
              <w:right w:val="nil"/>
            </w:tcBorders>
            <w:shd w:val="clear" w:color="auto" w:fill="auto"/>
            <w:noWrap/>
            <w:vAlign w:val="center"/>
          </w:tcPr>
          <w:p w14:paraId="6A0A03FC" w14:textId="6B0F3D61"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100.5%</w:t>
            </w:r>
          </w:p>
        </w:tc>
        <w:tc>
          <w:tcPr>
            <w:tcW w:w="1320" w:type="dxa"/>
            <w:tcBorders>
              <w:top w:val="nil"/>
              <w:left w:val="single" w:sz="4" w:space="0" w:color="auto"/>
              <w:bottom w:val="single" w:sz="8" w:space="0" w:color="auto"/>
              <w:right w:val="nil"/>
            </w:tcBorders>
            <w:shd w:val="clear" w:color="auto" w:fill="auto"/>
            <w:noWrap/>
            <w:vAlign w:val="center"/>
          </w:tcPr>
          <w:p w14:paraId="1D47BF1A" w14:textId="42B2B0A4"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100.6%</w:t>
            </w:r>
          </w:p>
        </w:tc>
        <w:tc>
          <w:tcPr>
            <w:tcW w:w="1333" w:type="dxa"/>
            <w:tcBorders>
              <w:top w:val="nil"/>
              <w:left w:val="nil"/>
              <w:bottom w:val="single" w:sz="8" w:space="0" w:color="auto"/>
              <w:right w:val="single" w:sz="8" w:space="0" w:color="auto"/>
            </w:tcBorders>
            <w:shd w:val="clear" w:color="auto" w:fill="auto"/>
            <w:noWrap/>
            <w:vAlign w:val="center"/>
          </w:tcPr>
          <w:p w14:paraId="647B1924" w14:textId="5C2F6DE6"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100.4%</w:t>
            </w:r>
          </w:p>
        </w:tc>
      </w:tr>
      <w:tr w:rsidR="00A1480D" w:rsidRPr="00BF0FFF" w14:paraId="508F3B07"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16BAE688"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1B2AB64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50A0084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266A6C01"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94" w:type="dxa"/>
            <w:tcBorders>
              <w:top w:val="nil"/>
              <w:left w:val="nil"/>
              <w:bottom w:val="nil"/>
              <w:right w:val="nil"/>
            </w:tcBorders>
            <w:shd w:val="clear" w:color="auto" w:fill="auto"/>
            <w:noWrap/>
            <w:vAlign w:val="center"/>
            <w:hideMark/>
          </w:tcPr>
          <w:p w14:paraId="5BBE1E88"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94" w:type="dxa"/>
            <w:tcBorders>
              <w:top w:val="nil"/>
              <w:left w:val="nil"/>
              <w:bottom w:val="nil"/>
              <w:right w:val="nil"/>
            </w:tcBorders>
            <w:shd w:val="clear" w:color="auto" w:fill="auto"/>
            <w:noWrap/>
            <w:vAlign w:val="center"/>
            <w:hideMark/>
          </w:tcPr>
          <w:p w14:paraId="27A61BC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20" w:type="dxa"/>
            <w:tcBorders>
              <w:top w:val="nil"/>
              <w:left w:val="nil"/>
              <w:bottom w:val="nil"/>
              <w:right w:val="nil"/>
            </w:tcBorders>
            <w:shd w:val="clear" w:color="auto" w:fill="auto"/>
            <w:noWrap/>
            <w:vAlign w:val="center"/>
            <w:hideMark/>
          </w:tcPr>
          <w:p w14:paraId="2A846900"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33" w:type="dxa"/>
            <w:tcBorders>
              <w:top w:val="nil"/>
              <w:left w:val="nil"/>
              <w:bottom w:val="nil"/>
              <w:right w:val="nil"/>
            </w:tcBorders>
            <w:shd w:val="clear" w:color="auto" w:fill="auto"/>
            <w:noWrap/>
            <w:vAlign w:val="center"/>
            <w:hideMark/>
          </w:tcPr>
          <w:p w14:paraId="34BCF852"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A1480D" w:rsidRPr="00BF0FFF" w14:paraId="66DFAC1F"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21D86232"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3BEC2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 xml:space="preserve">Low delay B Main 10 </w:t>
            </w:r>
          </w:p>
        </w:tc>
      </w:tr>
      <w:tr w:rsidR="00A1480D" w:rsidRPr="00BF0FFF" w14:paraId="5841A9BB"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2DDB0930"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nil"/>
              <w:left w:val="single" w:sz="8" w:space="0" w:color="auto"/>
              <w:bottom w:val="nil"/>
              <w:right w:val="single" w:sz="8" w:space="0" w:color="000000"/>
            </w:tcBorders>
            <w:shd w:val="clear" w:color="auto" w:fill="auto"/>
            <w:noWrap/>
            <w:vAlign w:val="center"/>
            <w:hideMark/>
          </w:tcPr>
          <w:p w14:paraId="46FC4DCE" w14:textId="45294EC6"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Over ECM-1</w:t>
            </w:r>
            <w:r w:rsidR="00434D71">
              <w:rPr>
                <w:color w:val="000000"/>
                <w:sz w:val="20"/>
                <w:lang w:eastAsia="zh-CN"/>
              </w:rPr>
              <w:t>3</w:t>
            </w:r>
            <w:r w:rsidRPr="00BF0FFF">
              <w:rPr>
                <w:color w:val="000000"/>
                <w:sz w:val="20"/>
                <w:lang w:eastAsia="zh-CN"/>
              </w:rPr>
              <w:t>.0</w:t>
            </w:r>
          </w:p>
        </w:tc>
      </w:tr>
      <w:tr w:rsidR="00A1480D" w:rsidRPr="00BF0FFF" w14:paraId="57DD23C1"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6A19593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single" w:sz="8" w:space="0" w:color="auto"/>
              <w:bottom w:val="single" w:sz="8" w:space="0" w:color="auto"/>
              <w:right w:val="nil"/>
            </w:tcBorders>
            <w:shd w:val="clear" w:color="auto" w:fill="auto"/>
            <w:noWrap/>
            <w:vAlign w:val="center"/>
            <w:hideMark/>
          </w:tcPr>
          <w:p w14:paraId="6980EE4B"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Y</w:t>
            </w:r>
          </w:p>
        </w:tc>
        <w:tc>
          <w:tcPr>
            <w:tcW w:w="1061" w:type="dxa"/>
            <w:tcBorders>
              <w:top w:val="nil"/>
              <w:left w:val="nil"/>
              <w:bottom w:val="single" w:sz="8" w:space="0" w:color="auto"/>
              <w:right w:val="nil"/>
            </w:tcBorders>
            <w:shd w:val="clear" w:color="auto" w:fill="auto"/>
            <w:noWrap/>
            <w:vAlign w:val="center"/>
            <w:hideMark/>
          </w:tcPr>
          <w:p w14:paraId="1242A67D"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U</w:t>
            </w:r>
          </w:p>
        </w:tc>
        <w:tc>
          <w:tcPr>
            <w:tcW w:w="1061" w:type="dxa"/>
            <w:tcBorders>
              <w:top w:val="nil"/>
              <w:left w:val="nil"/>
              <w:bottom w:val="single" w:sz="8" w:space="0" w:color="auto"/>
              <w:right w:val="single" w:sz="4" w:space="0" w:color="auto"/>
            </w:tcBorders>
            <w:shd w:val="clear" w:color="auto" w:fill="auto"/>
            <w:noWrap/>
            <w:vAlign w:val="center"/>
            <w:hideMark/>
          </w:tcPr>
          <w:p w14:paraId="21F9CAD3"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V</w:t>
            </w:r>
          </w:p>
        </w:tc>
        <w:tc>
          <w:tcPr>
            <w:tcW w:w="894" w:type="dxa"/>
            <w:tcBorders>
              <w:top w:val="nil"/>
              <w:left w:val="nil"/>
              <w:bottom w:val="single" w:sz="8" w:space="0" w:color="auto"/>
              <w:right w:val="nil"/>
            </w:tcBorders>
            <w:shd w:val="clear" w:color="auto" w:fill="auto"/>
            <w:noWrap/>
            <w:vAlign w:val="center"/>
            <w:hideMark/>
          </w:tcPr>
          <w:p w14:paraId="06E6CA16"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EncT</w:t>
            </w:r>
          </w:p>
        </w:tc>
        <w:tc>
          <w:tcPr>
            <w:tcW w:w="894" w:type="dxa"/>
            <w:tcBorders>
              <w:top w:val="nil"/>
              <w:left w:val="nil"/>
              <w:bottom w:val="single" w:sz="8" w:space="0" w:color="auto"/>
              <w:right w:val="nil"/>
            </w:tcBorders>
            <w:shd w:val="clear" w:color="auto" w:fill="auto"/>
            <w:noWrap/>
            <w:vAlign w:val="center"/>
            <w:hideMark/>
          </w:tcPr>
          <w:p w14:paraId="5EE361C4"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DecT</w:t>
            </w:r>
          </w:p>
        </w:tc>
        <w:tc>
          <w:tcPr>
            <w:tcW w:w="1320" w:type="dxa"/>
            <w:tcBorders>
              <w:top w:val="nil"/>
              <w:left w:val="single" w:sz="4" w:space="0" w:color="auto"/>
              <w:bottom w:val="single" w:sz="8" w:space="0" w:color="auto"/>
            </w:tcBorders>
            <w:shd w:val="clear" w:color="auto" w:fill="auto"/>
            <w:noWrap/>
            <w:vAlign w:val="center"/>
            <w:hideMark/>
          </w:tcPr>
          <w:p w14:paraId="542A89BF"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EncVmPeak</w:t>
            </w:r>
          </w:p>
        </w:tc>
        <w:tc>
          <w:tcPr>
            <w:tcW w:w="1333" w:type="dxa"/>
            <w:tcBorders>
              <w:top w:val="nil"/>
              <w:left w:val="nil"/>
              <w:bottom w:val="single" w:sz="8" w:space="0" w:color="auto"/>
              <w:right w:val="single" w:sz="8" w:space="0" w:color="auto"/>
            </w:tcBorders>
            <w:shd w:val="clear" w:color="auto" w:fill="auto"/>
            <w:noWrap/>
            <w:vAlign w:val="center"/>
            <w:hideMark/>
          </w:tcPr>
          <w:p w14:paraId="7EF353A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DecVmPeak</w:t>
            </w:r>
          </w:p>
        </w:tc>
      </w:tr>
      <w:tr w:rsidR="00434D71" w:rsidRPr="00BF0FFF" w14:paraId="09929E97" w14:textId="77777777" w:rsidTr="00E83C85">
        <w:trPr>
          <w:trHeight w:val="255"/>
          <w:jc w:val="center"/>
        </w:trPr>
        <w:tc>
          <w:tcPr>
            <w:tcW w:w="1191" w:type="dxa"/>
            <w:tcBorders>
              <w:top w:val="nil"/>
              <w:left w:val="single" w:sz="8" w:space="0" w:color="auto"/>
              <w:bottom w:val="nil"/>
              <w:right w:val="single" w:sz="8" w:space="0" w:color="auto"/>
            </w:tcBorders>
            <w:shd w:val="clear" w:color="auto" w:fill="auto"/>
            <w:noWrap/>
            <w:vAlign w:val="center"/>
            <w:hideMark/>
          </w:tcPr>
          <w:p w14:paraId="59B18724"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F</w:t>
            </w:r>
          </w:p>
        </w:tc>
        <w:tc>
          <w:tcPr>
            <w:tcW w:w="1061" w:type="dxa"/>
            <w:tcBorders>
              <w:top w:val="nil"/>
              <w:left w:val="nil"/>
              <w:bottom w:val="nil"/>
              <w:right w:val="nil"/>
            </w:tcBorders>
            <w:shd w:val="clear" w:color="auto" w:fill="auto"/>
            <w:noWrap/>
            <w:vAlign w:val="center"/>
          </w:tcPr>
          <w:p w14:paraId="0A9A5CBA" w14:textId="4FD13A45"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-0.02%</w:t>
            </w:r>
          </w:p>
        </w:tc>
        <w:tc>
          <w:tcPr>
            <w:tcW w:w="1061" w:type="dxa"/>
            <w:tcBorders>
              <w:top w:val="nil"/>
              <w:left w:val="nil"/>
              <w:bottom w:val="nil"/>
              <w:right w:val="nil"/>
            </w:tcBorders>
            <w:shd w:val="clear" w:color="auto" w:fill="auto"/>
            <w:noWrap/>
            <w:vAlign w:val="center"/>
          </w:tcPr>
          <w:p w14:paraId="5EE40D95" w14:textId="28B558B6"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0.29%</w:t>
            </w:r>
          </w:p>
        </w:tc>
        <w:tc>
          <w:tcPr>
            <w:tcW w:w="1061" w:type="dxa"/>
            <w:tcBorders>
              <w:top w:val="nil"/>
              <w:left w:val="nil"/>
              <w:bottom w:val="nil"/>
              <w:right w:val="single" w:sz="4" w:space="0" w:color="auto"/>
            </w:tcBorders>
            <w:shd w:val="clear" w:color="auto" w:fill="auto"/>
            <w:noWrap/>
            <w:vAlign w:val="center"/>
          </w:tcPr>
          <w:p w14:paraId="6DE9E7F1" w14:textId="50190A52"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0.27%</w:t>
            </w:r>
          </w:p>
        </w:tc>
        <w:tc>
          <w:tcPr>
            <w:tcW w:w="894" w:type="dxa"/>
            <w:tcBorders>
              <w:top w:val="nil"/>
              <w:left w:val="nil"/>
              <w:bottom w:val="nil"/>
              <w:right w:val="nil"/>
            </w:tcBorders>
            <w:shd w:val="clear" w:color="auto" w:fill="auto"/>
            <w:noWrap/>
            <w:vAlign w:val="center"/>
          </w:tcPr>
          <w:p w14:paraId="4173E816" w14:textId="0DF9FE4D"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E0FDF">
              <w:rPr>
                <w:color w:val="000000"/>
                <w:sz w:val="20"/>
                <w:lang w:eastAsia="zh-CN"/>
              </w:rPr>
              <w:t>10</w:t>
            </w:r>
            <w:r w:rsidR="003E0FDF" w:rsidRPr="003E0FDF">
              <w:rPr>
                <w:color w:val="000000"/>
                <w:sz w:val="20"/>
                <w:lang w:eastAsia="zh-CN"/>
              </w:rPr>
              <w:t>0.1</w:t>
            </w:r>
            <w:r w:rsidRPr="003E0FDF">
              <w:rPr>
                <w:color w:val="000000"/>
                <w:sz w:val="20"/>
                <w:lang w:eastAsia="zh-CN"/>
              </w:rPr>
              <w:t>%</w:t>
            </w:r>
          </w:p>
        </w:tc>
        <w:tc>
          <w:tcPr>
            <w:tcW w:w="894" w:type="dxa"/>
            <w:tcBorders>
              <w:top w:val="nil"/>
              <w:left w:val="nil"/>
              <w:bottom w:val="nil"/>
              <w:right w:val="nil"/>
            </w:tcBorders>
            <w:shd w:val="clear" w:color="auto" w:fill="auto"/>
            <w:noWrap/>
            <w:vAlign w:val="center"/>
          </w:tcPr>
          <w:p w14:paraId="169B5E40" w14:textId="02F3F524"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100.2%</w:t>
            </w:r>
          </w:p>
        </w:tc>
        <w:tc>
          <w:tcPr>
            <w:tcW w:w="1320" w:type="dxa"/>
            <w:tcBorders>
              <w:top w:val="nil"/>
              <w:left w:val="single" w:sz="4" w:space="0" w:color="auto"/>
              <w:bottom w:val="nil"/>
              <w:right w:val="nil"/>
            </w:tcBorders>
            <w:shd w:val="clear" w:color="auto" w:fill="auto"/>
            <w:noWrap/>
            <w:vAlign w:val="center"/>
          </w:tcPr>
          <w:p w14:paraId="617B70F3" w14:textId="6410168E"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100.7%</w:t>
            </w:r>
          </w:p>
        </w:tc>
        <w:tc>
          <w:tcPr>
            <w:tcW w:w="1333" w:type="dxa"/>
            <w:tcBorders>
              <w:top w:val="nil"/>
              <w:left w:val="nil"/>
              <w:bottom w:val="nil"/>
              <w:right w:val="single" w:sz="8" w:space="0" w:color="auto"/>
            </w:tcBorders>
            <w:shd w:val="clear" w:color="auto" w:fill="auto"/>
            <w:noWrap/>
            <w:vAlign w:val="center"/>
          </w:tcPr>
          <w:p w14:paraId="57A900DA" w14:textId="583E336F"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99.7%</w:t>
            </w:r>
          </w:p>
        </w:tc>
      </w:tr>
      <w:tr w:rsidR="00434D71" w:rsidRPr="00BF0FFF" w14:paraId="791DD3F7" w14:textId="77777777" w:rsidTr="00E83C85">
        <w:trPr>
          <w:trHeight w:val="255"/>
          <w:jc w:val="center"/>
        </w:trPr>
        <w:tc>
          <w:tcPr>
            <w:tcW w:w="1191" w:type="dxa"/>
            <w:tcBorders>
              <w:top w:val="nil"/>
              <w:left w:val="single" w:sz="8" w:space="0" w:color="auto"/>
              <w:bottom w:val="single" w:sz="8" w:space="0" w:color="auto"/>
              <w:right w:val="single" w:sz="8" w:space="0" w:color="auto"/>
            </w:tcBorders>
            <w:shd w:val="clear" w:color="auto" w:fill="auto"/>
            <w:noWrap/>
            <w:vAlign w:val="center"/>
            <w:hideMark/>
          </w:tcPr>
          <w:p w14:paraId="58DAAFD7"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TGM</w:t>
            </w:r>
          </w:p>
        </w:tc>
        <w:tc>
          <w:tcPr>
            <w:tcW w:w="1061" w:type="dxa"/>
            <w:tcBorders>
              <w:top w:val="nil"/>
              <w:left w:val="nil"/>
              <w:bottom w:val="single" w:sz="8" w:space="0" w:color="auto"/>
              <w:right w:val="nil"/>
            </w:tcBorders>
            <w:shd w:val="clear" w:color="auto" w:fill="auto"/>
            <w:noWrap/>
            <w:vAlign w:val="center"/>
          </w:tcPr>
          <w:p w14:paraId="5898B2A8" w14:textId="6547FEBE"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-0.71%</w:t>
            </w:r>
          </w:p>
        </w:tc>
        <w:tc>
          <w:tcPr>
            <w:tcW w:w="1061" w:type="dxa"/>
            <w:tcBorders>
              <w:top w:val="nil"/>
              <w:left w:val="nil"/>
              <w:bottom w:val="single" w:sz="8" w:space="0" w:color="auto"/>
              <w:right w:val="nil"/>
            </w:tcBorders>
            <w:shd w:val="clear" w:color="auto" w:fill="auto"/>
            <w:noWrap/>
            <w:vAlign w:val="center"/>
          </w:tcPr>
          <w:p w14:paraId="750AB1EB" w14:textId="16049B90"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-0.51%</w:t>
            </w:r>
          </w:p>
        </w:tc>
        <w:tc>
          <w:tcPr>
            <w:tcW w:w="1061" w:type="dxa"/>
            <w:tcBorders>
              <w:top w:val="nil"/>
              <w:left w:val="nil"/>
              <w:bottom w:val="single" w:sz="8" w:space="0" w:color="auto"/>
              <w:right w:val="single" w:sz="4" w:space="0" w:color="auto"/>
            </w:tcBorders>
            <w:shd w:val="clear" w:color="auto" w:fill="auto"/>
            <w:noWrap/>
            <w:vAlign w:val="center"/>
          </w:tcPr>
          <w:p w14:paraId="36586AE0" w14:textId="49D0A34D"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-0.62%</w:t>
            </w:r>
          </w:p>
        </w:tc>
        <w:tc>
          <w:tcPr>
            <w:tcW w:w="894" w:type="dxa"/>
            <w:tcBorders>
              <w:top w:val="nil"/>
              <w:left w:val="nil"/>
              <w:bottom w:val="single" w:sz="8" w:space="0" w:color="auto"/>
              <w:right w:val="nil"/>
            </w:tcBorders>
            <w:shd w:val="clear" w:color="auto" w:fill="auto"/>
            <w:noWrap/>
            <w:vAlign w:val="center"/>
          </w:tcPr>
          <w:p w14:paraId="7908D96E" w14:textId="64159F75"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100.0%</w:t>
            </w:r>
          </w:p>
        </w:tc>
        <w:tc>
          <w:tcPr>
            <w:tcW w:w="894" w:type="dxa"/>
            <w:tcBorders>
              <w:top w:val="nil"/>
              <w:left w:val="nil"/>
              <w:bottom w:val="single" w:sz="8" w:space="0" w:color="auto"/>
              <w:right w:val="nil"/>
            </w:tcBorders>
            <w:shd w:val="clear" w:color="auto" w:fill="auto"/>
            <w:noWrap/>
            <w:vAlign w:val="center"/>
          </w:tcPr>
          <w:p w14:paraId="638A4ACB" w14:textId="2C932738"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99.9%</w:t>
            </w:r>
          </w:p>
        </w:tc>
        <w:tc>
          <w:tcPr>
            <w:tcW w:w="1320" w:type="dxa"/>
            <w:tcBorders>
              <w:top w:val="nil"/>
              <w:left w:val="single" w:sz="4" w:space="0" w:color="auto"/>
              <w:bottom w:val="single" w:sz="8" w:space="0" w:color="auto"/>
              <w:right w:val="nil"/>
            </w:tcBorders>
            <w:shd w:val="clear" w:color="auto" w:fill="auto"/>
            <w:noWrap/>
            <w:vAlign w:val="center"/>
          </w:tcPr>
          <w:p w14:paraId="4B643512" w14:textId="24544F69"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100.5%</w:t>
            </w:r>
          </w:p>
        </w:tc>
        <w:tc>
          <w:tcPr>
            <w:tcW w:w="1333" w:type="dxa"/>
            <w:tcBorders>
              <w:top w:val="nil"/>
              <w:left w:val="nil"/>
              <w:bottom w:val="single" w:sz="8" w:space="0" w:color="auto"/>
              <w:right w:val="single" w:sz="8" w:space="0" w:color="auto"/>
            </w:tcBorders>
            <w:shd w:val="clear" w:color="auto" w:fill="auto"/>
            <w:noWrap/>
            <w:vAlign w:val="center"/>
          </w:tcPr>
          <w:p w14:paraId="5E54DFE2" w14:textId="51772E3C"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101.0%</w:t>
            </w:r>
          </w:p>
        </w:tc>
      </w:tr>
    </w:tbl>
    <w:p w14:paraId="5F33E9D2" w14:textId="659F0804" w:rsidR="00A1480D" w:rsidRDefault="00A1480D" w:rsidP="00A1480D">
      <w:pPr>
        <w:pStyle w:val="af"/>
        <w:spacing w:after="240"/>
        <w:jc w:val="center"/>
        <w:rPr>
          <w:sz w:val="22"/>
          <w:szCs w:val="22"/>
          <w:lang w:val="en-CA"/>
        </w:rPr>
      </w:pPr>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sidR="00434D71">
        <w:rPr>
          <w:noProof/>
          <w:sz w:val="22"/>
          <w:szCs w:val="22"/>
          <w:lang w:val="en-CA"/>
        </w:rPr>
        <w:t>2</w:t>
      </w:r>
      <w:r w:rsidRPr="008753A1">
        <w:rPr>
          <w:noProof/>
          <w:sz w:val="22"/>
          <w:szCs w:val="22"/>
          <w:lang w:val="en-CA"/>
        </w:rPr>
        <w:fldChar w:fldCharType="end"/>
      </w:r>
      <w:r w:rsidRPr="008753A1">
        <w:rPr>
          <w:sz w:val="22"/>
          <w:szCs w:val="22"/>
          <w:lang w:val="en-CA"/>
        </w:rPr>
        <w:t xml:space="preserve">: </w:t>
      </w:r>
      <w:r w:rsidRPr="0041416D">
        <w:rPr>
          <w:sz w:val="22"/>
          <w:szCs w:val="22"/>
          <w:lang w:val="en-CA" w:eastAsia="zh-CN"/>
        </w:rPr>
        <w:t xml:space="preserve">Test results of Test </w:t>
      </w:r>
      <w:r>
        <w:rPr>
          <w:sz w:val="22"/>
          <w:szCs w:val="22"/>
          <w:lang w:val="en-CA" w:eastAsia="zh-CN"/>
        </w:rPr>
        <w:t>3.3b</w:t>
      </w:r>
    </w:p>
    <w:tbl>
      <w:tblPr>
        <w:tblW w:w="8815" w:type="dxa"/>
        <w:jc w:val="center"/>
        <w:tblLook w:val="04A0" w:firstRow="1" w:lastRow="0" w:firstColumn="1" w:lastColumn="0" w:noHBand="0" w:noVBand="1"/>
      </w:tblPr>
      <w:tblGrid>
        <w:gridCol w:w="1191"/>
        <w:gridCol w:w="1061"/>
        <w:gridCol w:w="1061"/>
        <w:gridCol w:w="1061"/>
        <w:gridCol w:w="894"/>
        <w:gridCol w:w="894"/>
        <w:gridCol w:w="1320"/>
        <w:gridCol w:w="1333"/>
      </w:tblGrid>
      <w:tr w:rsidR="00A1480D" w:rsidRPr="00BF0FFF" w14:paraId="1981DEFE"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659DFB19"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B6D7CD"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Random Access Main 10</w:t>
            </w:r>
          </w:p>
        </w:tc>
      </w:tr>
      <w:tr w:rsidR="00A1480D" w:rsidRPr="00BF0FFF" w14:paraId="253CA861"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26547225"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nil"/>
              <w:left w:val="single" w:sz="8" w:space="0" w:color="auto"/>
              <w:bottom w:val="nil"/>
              <w:right w:val="single" w:sz="8" w:space="0" w:color="000000"/>
            </w:tcBorders>
            <w:shd w:val="clear" w:color="auto" w:fill="auto"/>
            <w:noWrap/>
            <w:vAlign w:val="center"/>
            <w:hideMark/>
          </w:tcPr>
          <w:p w14:paraId="10ABADF1" w14:textId="79EFFEB4"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Over ECM-1</w:t>
            </w:r>
            <w:r w:rsidR="00434D71">
              <w:rPr>
                <w:color w:val="000000"/>
                <w:sz w:val="20"/>
                <w:lang w:eastAsia="zh-CN"/>
              </w:rPr>
              <w:t>3</w:t>
            </w:r>
            <w:r w:rsidRPr="00BF0FFF">
              <w:rPr>
                <w:color w:val="000000"/>
                <w:sz w:val="20"/>
                <w:lang w:eastAsia="zh-CN"/>
              </w:rPr>
              <w:t>.0</w:t>
            </w:r>
          </w:p>
        </w:tc>
      </w:tr>
      <w:tr w:rsidR="00A1480D" w:rsidRPr="00BF0FFF" w14:paraId="32D047CE"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23146310"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single" w:sz="8" w:space="0" w:color="auto"/>
              <w:bottom w:val="single" w:sz="8" w:space="0" w:color="auto"/>
              <w:right w:val="nil"/>
            </w:tcBorders>
            <w:shd w:val="clear" w:color="auto" w:fill="auto"/>
            <w:noWrap/>
            <w:vAlign w:val="center"/>
            <w:hideMark/>
          </w:tcPr>
          <w:p w14:paraId="60291DC6"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Y</w:t>
            </w:r>
          </w:p>
        </w:tc>
        <w:tc>
          <w:tcPr>
            <w:tcW w:w="1061" w:type="dxa"/>
            <w:tcBorders>
              <w:top w:val="nil"/>
              <w:left w:val="nil"/>
              <w:bottom w:val="single" w:sz="8" w:space="0" w:color="auto"/>
              <w:right w:val="nil"/>
            </w:tcBorders>
            <w:shd w:val="clear" w:color="auto" w:fill="auto"/>
            <w:noWrap/>
            <w:vAlign w:val="center"/>
            <w:hideMark/>
          </w:tcPr>
          <w:p w14:paraId="2468214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U</w:t>
            </w:r>
          </w:p>
        </w:tc>
        <w:tc>
          <w:tcPr>
            <w:tcW w:w="1061" w:type="dxa"/>
            <w:tcBorders>
              <w:top w:val="nil"/>
              <w:left w:val="nil"/>
              <w:bottom w:val="single" w:sz="8" w:space="0" w:color="auto"/>
              <w:right w:val="single" w:sz="4" w:space="0" w:color="auto"/>
            </w:tcBorders>
            <w:shd w:val="clear" w:color="auto" w:fill="auto"/>
            <w:noWrap/>
            <w:vAlign w:val="center"/>
            <w:hideMark/>
          </w:tcPr>
          <w:p w14:paraId="49D16D4B"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V</w:t>
            </w:r>
          </w:p>
        </w:tc>
        <w:tc>
          <w:tcPr>
            <w:tcW w:w="894" w:type="dxa"/>
            <w:tcBorders>
              <w:top w:val="nil"/>
              <w:left w:val="nil"/>
              <w:bottom w:val="single" w:sz="8" w:space="0" w:color="auto"/>
              <w:right w:val="nil"/>
            </w:tcBorders>
            <w:shd w:val="clear" w:color="auto" w:fill="auto"/>
            <w:noWrap/>
            <w:vAlign w:val="center"/>
            <w:hideMark/>
          </w:tcPr>
          <w:p w14:paraId="025AC18C"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EncT</w:t>
            </w:r>
          </w:p>
        </w:tc>
        <w:tc>
          <w:tcPr>
            <w:tcW w:w="894" w:type="dxa"/>
            <w:tcBorders>
              <w:top w:val="nil"/>
              <w:left w:val="nil"/>
              <w:bottom w:val="single" w:sz="8" w:space="0" w:color="auto"/>
              <w:right w:val="nil"/>
            </w:tcBorders>
            <w:shd w:val="clear" w:color="auto" w:fill="auto"/>
            <w:noWrap/>
            <w:vAlign w:val="center"/>
            <w:hideMark/>
          </w:tcPr>
          <w:p w14:paraId="6EBFCF8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DecT</w:t>
            </w:r>
          </w:p>
        </w:tc>
        <w:tc>
          <w:tcPr>
            <w:tcW w:w="1320" w:type="dxa"/>
            <w:tcBorders>
              <w:top w:val="nil"/>
              <w:left w:val="single" w:sz="4" w:space="0" w:color="auto"/>
              <w:bottom w:val="single" w:sz="8" w:space="0" w:color="auto"/>
            </w:tcBorders>
            <w:shd w:val="clear" w:color="auto" w:fill="auto"/>
            <w:noWrap/>
            <w:vAlign w:val="center"/>
            <w:hideMark/>
          </w:tcPr>
          <w:p w14:paraId="4F896CAC"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EncVmPeak</w:t>
            </w:r>
          </w:p>
        </w:tc>
        <w:tc>
          <w:tcPr>
            <w:tcW w:w="1333" w:type="dxa"/>
            <w:tcBorders>
              <w:top w:val="nil"/>
              <w:left w:val="nil"/>
              <w:bottom w:val="single" w:sz="8" w:space="0" w:color="auto"/>
              <w:right w:val="single" w:sz="8" w:space="0" w:color="auto"/>
            </w:tcBorders>
            <w:shd w:val="clear" w:color="auto" w:fill="auto"/>
            <w:noWrap/>
            <w:vAlign w:val="center"/>
            <w:hideMark/>
          </w:tcPr>
          <w:p w14:paraId="661AF25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DecVmPeak</w:t>
            </w:r>
          </w:p>
        </w:tc>
      </w:tr>
      <w:tr w:rsidR="00434D71" w:rsidRPr="00BF0FFF" w14:paraId="5E342A24" w14:textId="77777777" w:rsidTr="00E83C85">
        <w:trPr>
          <w:trHeight w:val="255"/>
          <w:jc w:val="center"/>
        </w:trPr>
        <w:tc>
          <w:tcPr>
            <w:tcW w:w="1191" w:type="dxa"/>
            <w:tcBorders>
              <w:top w:val="nil"/>
              <w:left w:val="single" w:sz="8" w:space="0" w:color="auto"/>
              <w:bottom w:val="nil"/>
              <w:right w:val="single" w:sz="8" w:space="0" w:color="auto"/>
            </w:tcBorders>
            <w:shd w:val="clear" w:color="auto" w:fill="auto"/>
            <w:noWrap/>
            <w:vAlign w:val="center"/>
            <w:hideMark/>
          </w:tcPr>
          <w:p w14:paraId="7B5F6CE5"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F</w:t>
            </w:r>
          </w:p>
        </w:tc>
        <w:tc>
          <w:tcPr>
            <w:tcW w:w="1061" w:type="dxa"/>
            <w:tcBorders>
              <w:top w:val="nil"/>
              <w:left w:val="nil"/>
              <w:bottom w:val="nil"/>
              <w:right w:val="nil"/>
            </w:tcBorders>
            <w:shd w:val="clear" w:color="auto" w:fill="auto"/>
            <w:noWrap/>
            <w:vAlign w:val="center"/>
          </w:tcPr>
          <w:p w14:paraId="16E17CD6" w14:textId="3E3D133B"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-0.03%</w:t>
            </w:r>
          </w:p>
        </w:tc>
        <w:tc>
          <w:tcPr>
            <w:tcW w:w="1061" w:type="dxa"/>
            <w:tcBorders>
              <w:top w:val="nil"/>
              <w:left w:val="nil"/>
              <w:bottom w:val="nil"/>
              <w:right w:val="nil"/>
            </w:tcBorders>
            <w:shd w:val="clear" w:color="auto" w:fill="auto"/>
            <w:noWrap/>
            <w:vAlign w:val="center"/>
          </w:tcPr>
          <w:p w14:paraId="637EEA18" w14:textId="4817A17D"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0.05%</w:t>
            </w:r>
          </w:p>
        </w:tc>
        <w:tc>
          <w:tcPr>
            <w:tcW w:w="1061" w:type="dxa"/>
            <w:tcBorders>
              <w:top w:val="nil"/>
              <w:left w:val="nil"/>
              <w:bottom w:val="nil"/>
              <w:right w:val="single" w:sz="4" w:space="0" w:color="auto"/>
            </w:tcBorders>
            <w:shd w:val="clear" w:color="auto" w:fill="auto"/>
            <w:noWrap/>
            <w:vAlign w:val="center"/>
          </w:tcPr>
          <w:p w14:paraId="16E77815" w14:textId="4D9B1732"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-0.04%</w:t>
            </w:r>
          </w:p>
        </w:tc>
        <w:tc>
          <w:tcPr>
            <w:tcW w:w="894" w:type="dxa"/>
            <w:tcBorders>
              <w:top w:val="nil"/>
              <w:left w:val="nil"/>
              <w:bottom w:val="nil"/>
              <w:right w:val="nil"/>
            </w:tcBorders>
            <w:shd w:val="clear" w:color="auto" w:fill="auto"/>
            <w:noWrap/>
            <w:vAlign w:val="center"/>
          </w:tcPr>
          <w:p w14:paraId="48F67D8B" w14:textId="51D5AA63"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99.6%</w:t>
            </w:r>
          </w:p>
        </w:tc>
        <w:tc>
          <w:tcPr>
            <w:tcW w:w="894" w:type="dxa"/>
            <w:tcBorders>
              <w:top w:val="nil"/>
              <w:left w:val="nil"/>
              <w:bottom w:val="nil"/>
              <w:right w:val="nil"/>
            </w:tcBorders>
            <w:shd w:val="clear" w:color="auto" w:fill="auto"/>
            <w:noWrap/>
            <w:vAlign w:val="center"/>
          </w:tcPr>
          <w:p w14:paraId="333B1503" w14:textId="0CF66DE9"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99.4%</w:t>
            </w:r>
          </w:p>
        </w:tc>
        <w:tc>
          <w:tcPr>
            <w:tcW w:w="1320" w:type="dxa"/>
            <w:tcBorders>
              <w:top w:val="nil"/>
              <w:left w:val="single" w:sz="4" w:space="0" w:color="auto"/>
              <w:bottom w:val="nil"/>
              <w:right w:val="nil"/>
            </w:tcBorders>
            <w:shd w:val="clear" w:color="auto" w:fill="auto"/>
            <w:noWrap/>
            <w:vAlign w:val="center"/>
          </w:tcPr>
          <w:p w14:paraId="7CA1F3EB" w14:textId="64E3443B"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100.2%</w:t>
            </w:r>
          </w:p>
        </w:tc>
        <w:tc>
          <w:tcPr>
            <w:tcW w:w="1333" w:type="dxa"/>
            <w:tcBorders>
              <w:top w:val="nil"/>
              <w:left w:val="nil"/>
              <w:bottom w:val="nil"/>
              <w:right w:val="single" w:sz="8" w:space="0" w:color="auto"/>
            </w:tcBorders>
            <w:shd w:val="clear" w:color="auto" w:fill="auto"/>
            <w:noWrap/>
            <w:vAlign w:val="center"/>
          </w:tcPr>
          <w:p w14:paraId="6C178AC9" w14:textId="7DBD7B4C"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99.9%</w:t>
            </w:r>
          </w:p>
        </w:tc>
      </w:tr>
      <w:tr w:rsidR="00434D71" w:rsidRPr="00BF0FFF" w14:paraId="59E02BC9" w14:textId="77777777" w:rsidTr="00E83C85">
        <w:trPr>
          <w:trHeight w:val="255"/>
          <w:jc w:val="center"/>
        </w:trPr>
        <w:tc>
          <w:tcPr>
            <w:tcW w:w="1191" w:type="dxa"/>
            <w:tcBorders>
              <w:top w:val="nil"/>
              <w:left w:val="single" w:sz="8" w:space="0" w:color="auto"/>
              <w:bottom w:val="single" w:sz="8" w:space="0" w:color="auto"/>
              <w:right w:val="single" w:sz="8" w:space="0" w:color="auto"/>
            </w:tcBorders>
            <w:shd w:val="clear" w:color="auto" w:fill="auto"/>
            <w:noWrap/>
            <w:vAlign w:val="center"/>
            <w:hideMark/>
          </w:tcPr>
          <w:p w14:paraId="1241A14A"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TGM</w:t>
            </w:r>
          </w:p>
        </w:tc>
        <w:tc>
          <w:tcPr>
            <w:tcW w:w="1061" w:type="dxa"/>
            <w:tcBorders>
              <w:top w:val="nil"/>
              <w:left w:val="nil"/>
              <w:bottom w:val="single" w:sz="8" w:space="0" w:color="auto"/>
              <w:right w:val="nil"/>
            </w:tcBorders>
            <w:shd w:val="clear" w:color="auto" w:fill="auto"/>
            <w:noWrap/>
            <w:vAlign w:val="center"/>
          </w:tcPr>
          <w:p w14:paraId="7AD5512C" w14:textId="69301A14"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-1.07%</w:t>
            </w:r>
          </w:p>
        </w:tc>
        <w:tc>
          <w:tcPr>
            <w:tcW w:w="1061" w:type="dxa"/>
            <w:tcBorders>
              <w:top w:val="nil"/>
              <w:left w:val="nil"/>
              <w:bottom w:val="single" w:sz="8" w:space="0" w:color="auto"/>
              <w:right w:val="nil"/>
            </w:tcBorders>
            <w:shd w:val="clear" w:color="auto" w:fill="auto"/>
            <w:noWrap/>
            <w:vAlign w:val="center"/>
          </w:tcPr>
          <w:p w14:paraId="6497F526" w14:textId="75655AB0"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-0.92%</w:t>
            </w:r>
          </w:p>
        </w:tc>
        <w:tc>
          <w:tcPr>
            <w:tcW w:w="1061" w:type="dxa"/>
            <w:tcBorders>
              <w:top w:val="nil"/>
              <w:left w:val="nil"/>
              <w:bottom w:val="single" w:sz="8" w:space="0" w:color="auto"/>
              <w:right w:val="single" w:sz="4" w:space="0" w:color="auto"/>
            </w:tcBorders>
            <w:shd w:val="clear" w:color="auto" w:fill="auto"/>
            <w:noWrap/>
            <w:vAlign w:val="center"/>
          </w:tcPr>
          <w:p w14:paraId="34A4AFDC" w14:textId="4C550195"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-0.98%</w:t>
            </w:r>
          </w:p>
        </w:tc>
        <w:tc>
          <w:tcPr>
            <w:tcW w:w="894" w:type="dxa"/>
            <w:tcBorders>
              <w:top w:val="nil"/>
              <w:left w:val="nil"/>
              <w:bottom w:val="single" w:sz="8" w:space="0" w:color="auto"/>
              <w:right w:val="nil"/>
            </w:tcBorders>
            <w:shd w:val="clear" w:color="auto" w:fill="auto"/>
            <w:noWrap/>
            <w:vAlign w:val="center"/>
          </w:tcPr>
          <w:p w14:paraId="2CFB6AD5" w14:textId="742A7D7A"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100.5%</w:t>
            </w:r>
          </w:p>
        </w:tc>
        <w:tc>
          <w:tcPr>
            <w:tcW w:w="894" w:type="dxa"/>
            <w:tcBorders>
              <w:top w:val="nil"/>
              <w:left w:val="nil"/>
              <w:bottom w:val="single" w:sz="8" w:space="0" w:color="auto"/>
              <w:right w:val="nil"/>
            </w:tcBorders>
            <w:shd w:val="clear" w:color="auto" w:fill="auto"/>
            <w:noWrap/>
            <w:vAlign w:val="center"/>
          </w:tcPr>
          <w:p w14:paraId="443E3409" w14:textId="1D1CB50C"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100.8%</w:t>
            </w:r>
          </w:p>
        </w:tc>
        <w:tc>
          <w:tcPr>
            <w:tcW w:w="1320" w:type="dxa"/>
            <w:tcBorders>
              <w:top w:val="nil"/>
              <w:left w:val="single" w:sz="4" w:space="0" w:color="auto"/>
              <w:bottom w:val="single" w:sz="8" w:space="0" w:color="auto"/>
              <w:right w:val="nil"/>
            </w:tcBorders>
            <w:shd w:val="clear" w:color="auto" w:fill="auto"/>
            <w:noWrap/>
            <w:vAlign w:val="center"/>
          </w:tcPr>
          <w:p w14:paraId="215F2220" w14:textId="715A4D6C"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100.3%</w:t>
            </w:r>
          </w:p>
        </w:tc>
        <w:tc>
          <w:tcPr>
            <w:tcW w:w="1333" w:type="dxa"/>
            <w:tcBorders>
              <w:top w:val="nil"/>
              <w:left w:val="nil"/>
              <w:bottom w:val="single" w:sz="8" w:space="0" w:color="auto"/>
              <w:right w:val="single" w:sz="8" w:space="0" w:color="auto"/>
            </w:tcBorders>
            <w:shd w:val="clear" w:color="auto" w:fill="auto"/>
            <w:noWrap/>
            <w:vAlign w:val="center"/>
          </w:tcPr>
          <w:p w14:paraId="59ACEBD5" w14:textId="30590DB0"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99.3%</w:t>
            </w:r>
          </w:p>
        </w:tc>
      </w:tr>
      <w:tr w:rsidR="00A1480D" w:rsidRPr="00BF0FFF" w14:paraId="78F27F02"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07FC9CF5"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011E1BCE"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7B1D552C"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2F5960B0"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94" w:type="dxa"/>
            <w:tcBorders>
              <w:top w:val="nil"/>
              <w:left w:val="nil"/>
              <w:bottom w:val="nil"/>
              <w:right w:val="nil"/>
            </w:tcBorders>
            <w:shd w:val="clear" w:color="auto" w:fill="auto"/>
            <w:noWrap/>
            <w:vAlign w:val="center"/>
            <w:hideMark/>
          </w:tcPr>
          <w:p w14:paraId="12DF0DF1"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94" w:type="dxa"/>
            <w:tcBorders>
              <w:top w:val="nil"/>
              <w:left w:val="nil"/>
              <w:bottom w:val="nil"/>
              <w:right w:val="nil"/>
            </w:tcBorders>
            <w:shd w:val="clear" w:color="auto" w:fill="auto"/>
            <w:noWrap/>
            <w:vAlign w:val="center"/>
            <w:hideMark/>
          </w:tcPr>
          <w:p w14:paraId="12268D6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20" w:type="dxa"/>
            <w:tcBorders>
              <w:top w:val="nil"/>
              <w:left w:val="nil"/>
              <w:bottom w:val="nil"/>
              <w:right w:val="nil"/>
            </w:tcBorders>
            <w:shd w:val="clear" w:color="auto" w:fill="auto"/>
            <w:noWrap/>
            <w:vAlign w:val="center"/>
            <w:hideMark/>
          </w:tcPr>
          <w:p w14:paraId="6C0B5A65"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33" w:type="dxa"/>
            <w:tcBorders>
              <w:top w:val="nil"/>
              <w:left w:val="nil"/>
              <w:bottom w:val="nil"/>
              <w:right w:val="nil"/>
            </w:tcBorders>
            <w:shd w:val="clear" w:color="auto" w:fill="auto"/>
            <w:noWrap/>
            <w:vAlign w:val="center"/>
            <w:hideMark/>
          </w:tcPr>
          <w:p w14:paraId="0A97B474"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A1480D" w:rsidRPr="00BF0FFF" w14:paraId="34A35A07"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09FF6AC3"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AF7835"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 xml:space="preserve">Low delay B Main 10 </w:t>
            </w:r>
          </w:p>
        </w:tc>
      </w:tr>
      <w:tr w:rsidR="00A1480D" w:rsidRPr="00BF0FFF" w14:paraId="407F0289"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79C19109"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nil"/>
              <w:left w:val="single" w:sz="8" w:space="0" w:color="auto"/>
              <w:bottom w:val="nil"/>
              <w:right w:val="single" w:sz="8" w:space="0" w:color="000000"/>
            </w:tcBorders>
            <w:shd w:val="clear" w:color="auto" w:fill="auto"/>
            <w:noWrap/>
            <w:vAlign w:val="center"/>
            <w:hideMark/>
          </w:tcPr>
          <w:p w14:paraId="11E605F3" w14:textId="54574A31"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Over ECM-1</w:t>
            </w:r>
            <w:r w:rsidR="00434D71">
              <w:rPr>
                <w:color w:val="000000"/>
                <w:sz w:val="20"/>
                <w:lang w:eastAsia="zh-CN"/>
              </w:rPr>
              <w:t>3</w:t>
            </w:r>
            <w:r w:rsidRPr="00BF0FFF">
              <w:rPr>
                <w:color w:val="000000"/>
                <w:sz w:val="20"/>
                <w:lang w:eastAsia="zh-CN"/>
              </w:rPr>
              <w:t>.0</w:t>
            </w:r>
          </w:p>
        </w:tc>
      </w:tr>
      <w:tr w:rsidR="00A1480D" w:rsidRPr="00BF0FFF" w14:paraId="3F477F23"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639111A4"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single" w:sz="8" w:space="0" w:color="auto"/>
              <w:bottom w:val="single" w:sz="8" w:space="0" w:color="auto"/>
              <w:right w:val="nil"/>
            </w:tcBorders>
            <w:shd w:val="clear" w:color="auto" w:fill="auto"/>
            <w:noWrap/>
            <w:vAlign w:val="center"/>
            <w:hideMark/>
          </w:tcPr>
          <w:p w14:paraId="4F5EB28B"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Y</w:t>
            </w:r>
          </w:p>
        </w:tc>
        <w:tc>
          <w:tcPr>
            <w:tcW w:w="1061" w:type="dxa"/>
            <w:tcBorders>
              <w:top w:val="nil"/>
              <w:left w:val="nil"/>
              <w:bottom w:val="single" w:sz="8" w:space="0" w:color="auto"/>
              <w:right w:val="nil"/>
            </w:tcBorders>
            <w:shd w:val="clear" w:color="auto" w:fill="auto"/>
            <w:noWrap/>
            <w:vAlign w:val="center"/>
            <w:hideMark/>
          </w:tcPr>
          <w:p w14:paraId="7EF462E6"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U</w:t>
            </w:r>
          </w:p>
        </w:tc>
        <w:tc>
          <w:tcPr>
            <w:tcW w:w="1061" w:type="dxa"/>
            <w:tcBorders>
              <w:top w:val="nil"/>
              <w:left w:val="nil"/>
              <w:bottom w:val="single" w:sz="8" w:space="0" w:color="auto"/>
              <w:right w:val="single" w:sz="4" w:space="0" w:color="auto"/>
            </w:tcBorders>
            <w:shd w:val="clear" w:color="auto" w:fill="auto"/>
            <w:noWrap/>
            <w:vAlign w:val="center"/>
            <w:hideMark/>
          </w:tcPr>
          <w:p w14:paraId="0082FAAF"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V</w:t>
            </w:r>
          </w:p>
        </w:tc>
        <w:tc>
          <w:tcPr>
            <w:tcW w:w="894" w:type="dxa"/>
            <w:tcBorders>
              <w:top w:val="nil"/>
              <w:left w:val="nil"/>
              <w:bottom w:val="single" w:sz="8" w:space="0" w:color="auto"/>
              <w:right w:val="nil"/>
            </w:tcBorders>
            <w:shd w:val="clear" w:color="auto" w:fill="auto"/>
            <w:noWrap/>
            <w:vAlign w:val="center"/>
            <w:hideMark/>
          </w:tcPr>
          <w:p w14:paraId="3BD7B90E"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EncT</w:t>
            </w:r>
          </w:p>
        </w:tc>
        <w:tc>
          <w:tcPr>
            <w:tcW w:w="894" w:type="dxa"/>
            <w:tcBorders>
              <w:top w:val="nil"/>
              <w:left w:val="nil"/>
              <w:bottom w:val="single" w:sz="8" w:space="0" w:color="auto"/>
              <w:right w:val="nil"/>
            </w:tcBorders>
            <w:shd w:val="clear" w:color="auto" w:fill="auto"/>
            <w:noWrap/>
            <w:vAlign w:val="center"/>
            <w:hideMark/>
          </w:tcPr>
          <w:p w14:paraId="5DE331BD"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DecT</w:t>
            </w:r>
          </w:p>
        </w:tc>
        <w:tc>
          <w:tcPr>
            <w:tcW w:w="1320" w:type="dxa"/>
            <w:tcBorders>
              <w:top w:val="nil"/>
              <w:left w:val="single" w:sz="4" w:space="0" w:color="auto"/>
              <w:bottom w:val="single" w:sz="8" w:space="0" w:color="auto"/>
            </w:tcBorders>
            <w:shd w:val="clear" w:color="auto" w:fill="auto"/>
            <w:noWrap/>
            <w:vAlign w:val="center"/>
            <w:hideMark/>
          </w:tcPr>
          <w:p w14:paraId="6FF81B4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EncVmPeak</w:t>
            </w:r>
          </w:p>
        </w:tc>
        <w:tc>
          <w:tcPr>
            <w:tcW w:w="1333" w:type="dxa"/>
            <w:tcBorders>
              <w:top w:val="nil"/>
              <w:left w:val="nil"/>
              <w:bottom w:val="single" w:sz="8" w:space="0" w:color="auto"/>
              <w:right w:val="single" w:sz="8" w:space="0" w:color="auto"/>
            </w:tcBorders>
            <w:shd w:val="clear" w:color="auto" w:fill="auto"/>
            <w:noWrap/>
            <w:vAlign w:val="center"/>
            <w:hideMark/>
          </w:tcPr>
          <w:p w14:paraId="1C3BDAD9"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DecVmPeak</w:t>
            </w:r>
          </w:p>
        </w:tc>
      </w:tr>
      <w:tr w:rsidR="00434D71" w:rsidRPr="00BF0FFF" w14:paraId="4F71316A" w14:textId="77777777" w:rsidTr="00E83C85">
        <w:trPr>
          <w:trHeight w:val="255"/>
          <w:jc w:val="center"/>
        </w:trPr>
        <w:tc>
          <w:tcPr>
            <w:tcW w:w="1191" w:type="dxa"/>
            <w:tcBorders>
              <w:top w:val="nil"/>
              <w:left w:val="single" w:sz="8" w:space="0" w:color="auto"/>
              <w:bottom w:val="nil"/>
              <w:right w:val="single" w:sz="8" w:space="0" w:color="auto"/>
            </w:tcBorders>
            <w:shd w:val="clear" w:color="auto" w:fill="auto"/>
            <w:noWrap/>
            <w:vAlign w:val="center"/>
            <w:hideMark/>
          </w:tcPr>
          <w:p w14:paraId="34E5466B"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F</w:t>
            </w:r>
          </w:p>
        </w:tc>
        <w:tc>
          <w:tcPr>
            <w:tcW w:w="1061" w:type="dxa"/>
            <w:tcBorders>
              <w:top w:val="nil"/>
              <w:left w:val="nil"/>
              <w:bottom w:val="nil"/>
              <w:right w:val="nil"/>
            </w:tcBorders>
            <w:shd w:val="clear" w:color="auto" w:fill="auto"/>
            <w:noWrap/>
            <w:vAlign w:val="center"/>
          </w:tcPr>
          <w:p w14:paraId="5ACB5581" w14:textId="35626C5C"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-0.27%</w:t>
            </w:r>
          </w:p>
        </w:tc>
        <w:tc>
          <w:tcPr>
            <w:tcW w:w="1061" w:type="dxa"/>
            <w:tcBorders>
              <w:top w:val="nil"/>
              <w:left w:val="nil"/>
              <w:bottom w:val="nil"/>
              <w:right w:val="nil"/>
            </w:tcBorders>
            <w:shd w:val="clear" w:color="auto" w:fill="auto"/>
            <w:noWrap/>
            <w:vAlign w:val="center"/>
          </w:tcPr>
          <w:p w14:paraId="459C1F83" w14:textId="1BE3C650"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-0.24%</w:t>
            </w:r>
          </w:p>
        </w:tc>
        <w:tc>
          <w:tcPr>
            <w:tcW w:w="1061" w:type="dxa"/>
            <w:tcBorders>
              <w:top w:val="nil"/>
              <w:left w:val="nil"/>
              <w:bottom w:val="nil"/>
              <w:right w:val="single" w:sz="4" w:space="0" w:color="auto"/>
            </w:tcBorders>
            <w:shd w:val="clear" w:color="auto" w:fill="auto"/>
            <w:noWrap/>
            <w:vAlign w:val="center"/>
          </w:tcPr>
          <w:p w14:paraId="1171C2C7" w14:textId="0C3BAA15"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-0.31%</w:t>
            </w:r>
          </w:p>
        </w:tc>
        <w:tc>
          <w:tcPr>
            <w:tcW w:w="894" w:type="dxa"/>
            <w:tcBorders>
              <w:top w:val="nil"/>
              <w:left w:val="nil"/>
              <w:bottom w:val="nil"/>
              <w:right w:val="nil"/>
            </w:tcBorders>
            <w:shd w:val="clear" w:color="auto" w:fill="auto"/>
            <w:noWrap/>
            <w:vAlign w:val="center"/>
          </w:tcPr>
          <w:p w14:paraId="544A0C22" w14:textId="67F891E3"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99.9%</w:t>
            </w:r>
          </w:p>
        </w:tc>
        <w:tc>
          <w:tcPr>
            <w:tcW w:w="894" w:type="dxa"/>
            <w:tcBorders>
              <w:top w:val="nil"/>
              <w:left w:val="nil"/>
              <w:bottom w:val="nil"/>
              <w:right w:val="nil"/>
            </w:tcBorders>
            <w:shd w:val="clear" w:color="auto" w:fill="auto"/>
            <w:noWrap/>
            <w:vAlign w:val="center"/>
          </w:tcPr>
          <w:p w14:paraId="37C044E6" w14:textId="46019C63"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99.7%</w:t>
            </w:r>
          </w:p>
        </w:tc>
        <w:tc>
          <w:tcPr>
            <w:tcW w:w="1320" w:type="dxa"/>
            <w:tcBorders>
              <w:top w:val="nil"/>
              <w:left w:val="single" w:sz="4" w:space="0" w:color="auto"/>
              <w:bottom w:val="nil"/>
              <w:right w:val="nil"/>
            </w:tcBorders>
            <w:shd w:val="clear" w:color="auto" w:fill="auto"/>
            <w:noWrap/>
            <w:vAlign w:val="center"/>
          </w:tcPr>
          <w:p w14:paraId="66200F82" w14:textId="46D96385"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100.2%</w:t>
            </w:r>
          </w:p>
        </w:tc>
        <w:tc>
          <w:tcPr>
            <w:tcW w:w="1333" w:type="dxa"/>
            <w:tcBorders>
              <w:top w:val="nil"/>
              <w:left w:val="nil"/>
              <w:bottom w:val="nil"/>
              <w:right w:val="single" w:sz="8" w:space="0" w:color="auto"/>
            </w:tcBorders>
            <w:shd w:val="clear" w:color="auto" w:fill="auto"/>
            <w:noWrap/>
            <w:vAlign w:val="center"/>
          </w:tcPr>
          <w:p w14:paraId="76FFD3E7" w14:textId="1CCBD231"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100.0%</w:t>
            </w:r>
          </w:p>
        </w:tc>
      </w:tr>
      <w:tr w:rsidR="00434D71" w:rsidRPr="00BF0FFF" w14:paraId="193D6BC8" w14:textId="77777777" w:rsidTr="00E83C85">
        <w:trPr>
          <w:trHeight w:val="255"/>
          <w:jc w:val="center"/>
        </w:trPr>
        <w:tc>
          <w:tcPr>
            <w:tcW w:w="1191" w:type="dxa"/>
            <w:tcBorders>
              <w:top w:val="nil"/>
              <w:left w:val="single" w:sz="8" w:space="0" w:color="auto"/>
              <w:bottom w:val="single" w:sz="8" w:space="0" w:color="auto"/>
              <w:right w:val="single" w:sz="8" w:space="0" w:color="auto"/>
            </w:tcBorders>
            <w:shd w:val="clear" w:color="auto" w:fill="auto"/>
            <w:noWrap/>
            <w:vAlign w:val="center"/>
            <w:hideMark/>
          </w:tcPr>
          <w:p w14:paraId="448189F2"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TGM</w:t>
            </w:r>
          </w:p>
        </w:tc>
        <w:tc>
          <w:tcPr>
            <w:tcW w:w="1061" w:type="dxa"/>
            <w:tcBorders>
              <w:top w:val="nil"/>
              <w:left w:val="nil"/>
              <w:bottom w:val="single" w:sz="8" w:space="0" w:color="auto"/>
              <w:right w:val="nil"/>
            </w:tcBorders>
            <w:shd w:val="clear" w:color="auto" w:fill="auto"/>
            <w:noWrap/>
            <w:vAlign w:val="center"/>
          </w:tcPr>
          <w:p w14:paraId="3895EBF8" w14:textId="524B525B"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-1.50%</w:t>
            </w:r>
          </w:p>
        </w:tc>
        <w:tc>
          <w:tcPr>
            <w:tcW w:w="1061" w:type="dxa"/>
            <w:tcBorders>
              <w:top w:val="nil"/>
              <w:left w:val="nil"/>
              <w:bottom w:val="single" w:sz="8" w:space="0" w:color="auto"/>
              <w:right w:val="nil"/>
            </w:tcBorders>
            <w:shd w:val="clear" w:color="auto" w:fill="auto"/>
            <w:noWrap/>
            <w:vAlign w:val="center"/>
          </w:tcPr>
          <w:p w14:paraId="6A8A67E0" w14:textId="2EA33B83"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-1.44%</w:t>
            </w:r>
          </w:p>
        </w:tc>
        <w:tc>
          <w:tcPr>
            <w:tcW w:w="1061" w:type="dxa"/>
            <w:tcBorders>
              <w:top w:val="nil"/>
              <w:left w:val="nil"/>
              <w:bottom w:val="single" w:sz="8" w:space="0" w:color="auto"/>
              <w:right w:val="single" w:sz="4" w:space="0" w:color="auto"/>
            </w:tcBorders>
            <w:shd w:val="clear" w:color="auto" w:fill="auto"/>
            <w:noWrap/>
            <w:vAlign w:val="center"/>
          </w:tcPr>
          <w:p w14:paraId="5ABFF3F6" w14:textId="472ECAE2"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-1.64%</w:t>
            </w:r>
          </w:p>
        </w:tc>
        <w:tc>
          <w:tcPr>
            <w:tcW w:w="894" w:type="dxa"/>
            <w:tcBorders>
              <w:top w:val="nil"/>
              <w:left w:val="nil"/>
              <w:bottom w:val="single" w:sz="8" w:space="0" w:color="auto"/>
              <w:right w:val="nil"/>
            </w:tcBorders>
            <w:shd w:val="clear" w:color="auto" w:fill="auto"/>
            <w:noWrap/>
            <w:vAlign w:val="center"/>
          </w:tcPr>
          <w:p w14:paraId="10FEFA50" w14:textId="692A2614"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99.4%</w:t>
            </w:r>
          </w:p>
        </w:tc>
        <w:tc>
          <w:tcPr>
            <w:tcW w:w="894" w:type="dxa"/>
            <w:tcBorders>
              <w:top w:val="nil"/>
              <w:left w:val="nil"/>
              <w:bottom w:val="single" w:sz="8" w:space="0" w:color="auto"/>
              <w:right w:val="nil"/>
            </w:tcBorders>
            <w:shd w:val="clear" w:color="auto" w:fill="auto"/>
            <w:noWrap/>
            <w:vAlign w:val="center"/>
          </w:tcPr>
          <w:p w14:paraId="20D58FA7" w14:textId="1103AF46"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100.7%</w:t>
            </w:r>
          </w:p>
        </w:tc>
        <w:tc>
          <w:tcPr>
            <w:tcW w:w="1320" w:type="dxa"/>
            <w:tcBorders>
              <w:top w:val="nil"/>
              <w:left w:val="single" w:sz="4" w:space="0" w:color="auto"/>
              <w:bottom w:val="single" w:sz="8" w:space="0" w:color="auto"/>
              <w:right w:val="nil"/>
            </w:tcBorders>
            <w:shd w:val="clear" w:color="auto" w:fill="auto"/>
            <w:noWrap/>
            <w:vAlign w:val="center"/>
          </w:tcPr>
          <w:p w14:paraId="3BF4C32C" w14:textId="5567DA62"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100.7%</w:t>
            </w:r>
          </w:p>
        </w:tc>
        <w:tc>
          <w:tcPr>
            <w:tcW w:w="1333" w:type="dxa"/>
            <w:tcBorders>
              <w:top w:val="nil"/>
              <w:left w:val="nil"/>
              <w:bottom w:val="single" w:sz="8" w:space="0" w:color="auto"/>
              <w:right w:val="single" w:sz="8" w:space="0" w:color="auto"/>
            </w:tcBorders>
            <w:shd w:val="clear" w:color="auto" w:fill="auto"/>
            <w:noWrap/>
            <w:vAlign w:val="center"/>
          </w:tcPr>
          <w:p w14:paraId="37F05018" w14:textId="0C31C629"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97.4%</w:t>
            </w:r>
          </w:p>
        </w:tc>
      </w:tr>
    </w:tbl>
    <w:p w14:paraId="64C24DD1" w14:textId="6266EC0C" w:rsidR="00C631F9" w:rsidRPr="0041416D" w:rsidRDefault="00C631F9" w:rsidP="00C631F9">
      <w:pPr>
        <w:pStyle w:val="1"/>
        <w:rPr>
          <w:rFonts w:cs="Times New Roman"/>
          <w:lang w:val="en-CA"/>
        </w:rPr>
      </w:pPr>
      <w:r w:rsidRPr="0041416D">
        <w:rPr>
          <w:rFonts w:cs="Times New Roman"/>
          <w:lang w:val="en-CA"/>
        </w:rPr>
        <w:t>Conclusions</w:t>
      </w:r>
    </w:p>
    <w:p w14:paraId="157280C2" w14:textId="182140CD" w:rsidR="00C631F9" w:rsidRPr="0041416D" w:rsidRDefault="00BD2C9C" w:rsidP="003969F7">
      <w:pPr>
        <w:rPr>
          <w:lang w:val="en-CA" w:eastAsia="zh-CN"/>
        </w:rPr>
      </w:pPr>
      <w:r w:rsidRPr="0041416D">
        <w:rPr>
          <w:lang w:val="en-CA"/>
        </w:rPr>
        <w:t xml:space="preserve">In this contribution, </w:t>
      </w:r>
      <w:r w:rsidR="00891835">
        <w:rPr>
          <w:lang w:val="en-CA"/>
        </w:rPr>
        <w:t xml:space="preserve">the </w:t>
      </w:r>
      <w:r w:rsidRPr="0041416D">
        <w:rPr>
          <w:lang w:val="en-CA"/>
        </w:rPr>
        <w:t xml:space="preserve">test </w:t>
      </w:r>
      <w:r w:rsidRPr="0041416D">
        <w:rPr>
          <w:lang w:val="en-CA" w:eastAsia="zh-CN"/>
        </w:rPr>
        <w:t>result</w:t>
      </w:r>
      <w:r w:rsidR="00B73969" w:rsidRPr="0041416D">
        <w:rPr>
          <w:lang w:val="en-CA" w:eastAsia="zh-CN"/>
        </w:rPr>
        <w:t>s</w:t>
      </w:r>
      <w:r w:rsidRPr="0041416D">
        <w:rPr>
          <w:lang w:val="en-CA" w:eastAsia="zh-CN"/>
        </w:rPr>
        <w:t xml:space="preserve"> of EE2</w:t>
      </w:r>
      <w:r w:rsidR="00EA263C">
        <w:rPr>
          <w:lang w:val="en-CA" w:eastAsia="zh-CN"/>
        </w:rPr>
        <w:t xml:space="preserve"> Test </w:t>
      </w:r>
      <w:r w:rsidR="00A13343">
        <w:rPr>
          <w:lang w:val="en-CA" w:eastAsia="zh-CN"/>
        </w:rPr>
        <w:t>3.3a on GPM with inter prediction and intra block copy (GPM-inter-IBC), and Test 3.3b which is the combination of Test 3.2 and Test 3.3a</w:t>
      </w:r>
      <w:r w:rsidR="00D255A6">
        <w:rPr>
          <w:lang w:val="en-CA" w:eastAsia="zh-CN"/>
        </w:rPr>
        <w:t xml:space="preserve"> </w:t>
      </w:r>
      <w:r w:rsidR="00B73969" w:rsidRPr="0041416D">
        <w:rPr>
          <w:lang w:val="en-CA" w:eastAsia="zh-CN"/>
        </w:rPr>
        <w:t>are</w:t>
      </w:r>
      <w:r w:rsidRPr="0041416D">
        <w:rPr>
          <w:lang w:val="en-CA" w:eastAsia="zh-CN"/>
        </w:rPr>
        <w:t xml:space="preserve"> reported</w:t>
      </w:r>
      <w:r w:rsidRPr="0041416D">
        <w:rPr>
          <w:lang w:val="en-CA"/>
        </w:rPr>
        <w:t>.</w:t>
      </w:r>
      <w:r w:rsidR="00B62EC5">
        <w:rPr>
          <w:lang w:val="en-CA"/>
        </w:rPr>
        <w:t xml:space="preserve"> </w:t>
      </w:r>
      <w:r w:rsidR="00B62EC5" w:rsidRPr="0041416D">
        <w:rPr>
          <w:lang w:val="en-CA"/>
        </w:rPr>
        <w:t xml:space="preserve">It is </w:t>
      </w:r>
      <w:r w:rsidR="00B62EC5" w:rsidRPr="0041416D">
        <w:rPr>
          <w:szCs w:val="22"/>
          <w:lang w:val="en-CA" w:eastAsia="zh-TW"/>
        </w:rPr>
        <w:t xml:space="preserve">recommended to adopt </w:t>
      </w:r>
      <w:r w:rsidR="00B62EC5">
        <w:rPr>
          <w:lang w:val="en-CA" w:eastAsia="zh-CN"/>
        </w:rPr>
        <w:t xml:space="preserve">Test </w:t>
      </w:r>
      <w:r w:rsidR="00A1480D">
        <w:rPr>
          <w:lang w:val="en-CA" w:eastAsia="zh-CN"/>
        </w:rPr>
        <w:t>3.3b</w:t>
      </w:r>
      <w:r w:rsidR="00B62EC5" w:rsidRPr="0041416D">
        <w:rPr>
          <w:szCs w:val="22"/>
          <w:lang w:val="en-CA" w:eastAsia="zh-TW"/>
        </w:rPr>
        <w:t xml:space="preserve"> into ECM.</w:t>
      </w:r>
    </w:p>
    <w:p w14:paraId="2794F15C" w14:textId="77777777" w:rsidR="00B37455" w:rsidRPr="0041416D" w:rsidRDefault="00B37455" w:rsidP="00B37455">
      <w:pPr>
        <w:pStyle w:val="1"/>
        <w:ind w:left="360" w:hanging="360"/>
        <w:rPr>
          <w:rFonts w:cs="Times New Roman"/>
          <w:lang w:val="en-CA"/>
        </w:rPr>
      </w:pPr>
      <w:r w:rsidRPr="0041416D">
        <w:rPr>
          <w:rFonts w:cs="Times New Roman"/>
          <w:lang w:val="en-CA"/>
        </w:rPr>
        <w:t>Reference</w:t>
      </w:r>
    </w:p>
    <w:p w14:paraId="2E3DAA10" w14:textId="663CE413" w:rsidR="003434C4" w:rsidRDefault="00EA263C" w:rsidP="00327600">
      <w:pPr>
        <w:numPr>
          <w:ilvl w:val="0"/>
          <w:numId w:val="2"/>
        </w:numPr>
        <w:ind w:left="0" w:firstLine="0"/>
        <w:rPr>
          <w:lang w:val="en-CA"/>
        </w:rPr>
      </w:pPr>
      <w:bookmarkStart w:id="1" w:name="_Ref155614767"/>
      <w:bookmarkStart w:id="2" w:name="_Ref83812014"/>
      <w:bookmarkStart w:id="3" w:name="_Ref100172613"/>
      <w:bookmarkStart w:id="4" w:name="_Ref36399653"/>
      <w:bookmarkStart w:id="5" w:name="_Ref69064744"/>
      <w:r w:rsidRPr="0041416D">
        <w:rPr>
          <w:lang w:val="en-CA"/>
        </w:rPr>
        <w:t>Y. Wang, K. Zhang, and L. Zhang, “</w:t>
      </w:r>
      <w:r w:rsidR="00327600" w:rsidRPr="00327600">
        <w:rPr>
          <w:lang w:val="en-CA"/>
        </w:rPr>
        <w:t>Non-EE2: Geometry partitioning mode with inter prediction and intra block copy</w:t>
      </w:r>
      <w:r w:rsidRPr="0041416D">
        <w:rPr>
          <w:lang w:val="en-CA"/>
        </w:rPr>
        <w:t>,” Document of Joint Video Experts Team, JVET-A</w:t>
      </w:r>
      <w:r w:rsidR="00327600">
        <w:rPr>
          <w:lang w:val="en-CA"/>
        </w:rPr>
        <w:t>H</w:t>
      </w:r>
      <w:r w:rsidRPr="0041416D">
        <w:rPr>
          <w:lang w:val="en-CA"/>
        </w:rPr>
        <w:t>0</w:t>
      </w:r>
      <w:r w:rsidR="00327600">
        <w:rPr>
          <w:lang w:val="en-CA"/>
        </w:rPr>
        <w:t>091</w:t>
      </w:r>
      <w:r w:rsidRPr="0041416D">
        <w:rPr>
          <w:lang w:val="en-CA"/>
        </w:rPr>
        <w:t xml:space="preserve">, </w:t>
      </w:r>
      <w:r w:rsidR="00327600">
        <w:rPr>
          <w:lang w:val="en-CA"/>
        </w:rPr>
        <w:t>Rennes, FR</w:t>
      </w:r>
      <w:r w:rsidRPr="00D70C81">
        <w:rPr>
          <w:bCs/>
          <w:szCs w:val="22"/>
          <w:lang w:val="en-CA"/>
        </w:rPr>
        <w:t xml:space="preserve">, </w:t>
      </w:r>
      <w:r w:rsidR="00327600">
        <w:rPr>
          <w:lang w:val="en-CA"/>
        </w:rPr>
        <w:t>17–24</w:t>
      </w:r>
      <w:r w:rsidR="00327600" w:rsidRPr="00B648F1">
        <w:rPr>
          <w:lang w:val="en-CA"/>
        </w:rPr>
        <w:t xml:space="preserve"> </w:t>
      </w:r>
      <w:r w:rsidR="00327600">
        <w:rPr>
          <w:lang w:val="en-CA"/>
        </w:rPr>
        <w:t xml:space="preserve">April </w:t>
      </w:r>
      <w:r w:rsidR="00327600" w:rsidRPr="00B648F1">
        <w:rPr>
          <w:lang w:val="en-CA"/>
        </w:rPr>
        <w:t>20</w:t>
      </w:r>
      <w:r w:rsidR="00327600">
        <w:rPr>
          <w:lang w:val="en-CA"/>
        </w:rPr>
        <w:t>24</w:t>
      </w:r>
      <w:r w:rsidRPr="0041416D">
        <w:rPr>
          <w:lang w:val="en-CA"/>
        </w:rPr>
        <w:t>.</w:t>
      </w:r>
      <w:bookmarkEnd w:id="1"/>
    </w:p>
    <w:p w14:paraId="26FA87F7" w14:textId="26F8C1C6" w:rsidR="00F94A0A" w:rsidRDefault="00F94A0A" w:rsidP="00F94A0A">
      <w:pPr>
        <w:numPr>
          <w:ilvl w:val="0"/>
          <w:numId w:val="2"/>
        </w:numPr>
        <w:ind w:left="0" w:firstLine="0"/>
        <w:rPr>
          <w:lang w:val="en-CA"/>
        </w:rPr>
      </w:pPr>
      <w:bookmarkStart w:id="6" w:name="_Ref155614777"/>
      <w:r w:rsidRPr="0041416D">
        <w:rPr>
          <w:lang w:val="en-CA"/>
        </w:rPr>
        <w:t>V. Seregin, J. Chen, R. Chernyak, K. Naser, J. Strom, F. Wang, M. Winken, X. Xiu, and K. Zhang, “Exploration Experiment on Enhanced Compression beyond VVC capability (EE2),” Document of Joint Video Experts Team, JVET-A</w:t>
      </w:r>
      <w:r>
        <w:rPr>
          <w:lang w:val="en-CA"/>
        </w:rPr>
        <w:t>H</w:t>
      </w:r>
      <w:r w:rsidRPr="0041416D">
        <w:rPr>
          <w:lang w:val="en-CA"/>
        </w:rPr>
        <w:t xml:space="preserve">2024, </w:t>
      </w:r>
      <w:bookmarkEnd w:id="6"/>
      <w:r>
        <w:rPr>
          <w:lang w:val="en-CA"/>
        </w:rPr>
        <w:t>Rennes, FR</w:t>
      </w:r>
      <w:r w:rsidRPr="00D70C81">
        <w:rPr>
          <w:bCs/>
          <w:szCs w:val="22"/>
          <w:lang w:val="en-CA"/>
        </w:rPr>
        <w:t xml:space="preserve">, </w:t>
      </w:r>
      <w:r>
        <w:rPr>
          <w:lang w:val="en-CA"/>
        </w:rPr>
        <w:t>17–24</w:t>
      </w:r>
      <w:r w:rsidRPr="00B648F1">
        <w:rPr>
          <w:lang w:val="en-CA"/>
        </w:rPr>
        <w:t xml:space="preserve"> </w:t>
      </w:r>
      <w:r>
        <w:rPr>
          <w:lang w:val="en-CA"/>
        </w:rPr>
        <w:t xml:space="preserve">April </w:t>
      </w:r>
      <w:r w:rsidRPr="00B648F1">
        <w:rPr>
          <w:lang w:val="en-CA"/>
        </w:rPr>
        <w:t>20</w:t>
      </w:r>
      <w:r>
        <w:rPr>
          <w:lang w:val="en-CA"/>
        </w:rPr>
        <w:t>24</w:t>
      </w:r>
      <w:r w:rsidRPr="0041416D">
        <w:rPr>
          <w:lang w:val="en-CA"/>
        </w:rPr>
        <w:t>.</w:t>
      </w:r>
    </w:p>
    <w:p w14:paraId="67AE6F8E" w14:textId="77777777" w:rsidR="006F35D8" w:rsidRDefault="006F35D8" w:rsidP="006F35D8">
      <w:pPr>
        <w:numPr>
          <w:ilvl w:val="0"/>
          <w:numId w:val="2"/>
        </w:numPr>
        <w:ind w:left="0" w:firstLine="0"/>
        <w:rPr>
          <w:lang w:val="en-CA"/>
        </w:rPr>
      </w:pPr>
      <w:bookmarkStart w:id="7" w:name="_Ref170805031"/>
      <w:r w:rsidRPr="006F35D8">
        <w:rPr>
          <w:lang w:val="en-CA"/>
        </w:rPr>
        <w:t>L. Xu, Y. Yu, H. Yu, D. Wang</w:t>
      </w:r>
      <w:r>
        <w:rPr>
          <w:lang w:val="en-CA"/>
        </w:rPr>
        <w:t>,</w:t>
      </w:r>
      <w:r w:rsidRPr="006F35D8">
        <w:rPr>
          <w:lang w:val="en-CA"/>
        </w:rPr>
        <w:t xml:space="preserve"> N. Zhang, K. Zhang</w:t>
      </w:r>
      <w:r>
        <w:rPr>
          <w:lang w:val="en-CA"/>
        </w:rPr>
        <w:t xml:space="preserve"> and </w:t>
      </w:r>
      <w:r w:rsidRPr="006F35D8">
        <w:rPr>
          <w:lang w:val="en-CA"/>
        </w:rPr>
        <w:t>L. Zhang</w:t>
      </w:r>
      <w:r>
        <w:rPr>
          <w:lang w:val="en-CA"/>
        </w:rPr>
        <w:t>,</w:t>
      </w:r>
      <w:r w:rsidRPr="006F35D8">
        <w:rPr>
          <w:lang w:val="en-CA"/>
        </w:rPr>
        <w:t xml:space="preserve"> </w:t>
      </w:r>
      <w:r>
        <w:rPr>
          <w:lang w:val="en-CA"/>
        </w:rPr>
        <w:t>“</w:t>
      </w:r>
      <w:r w:rsidRPr="006F35D8">
        <w:rPr>
          <w:lang w:val="en-CA"/>
        </w:rPr>
        <w:t>AHG12: Temporal BV for IBC merge list construction,</w:t>
      </w:r>
      <w:r>
        <w:rPr>
          <w:lang w:val="en-CA"/>
        </w:rPr>
        <w:t xml:space="preserve">” </w:t>
      </w:r>
      <w:r w:rsidRPr="0041416D">
        <w:rPr>
          <w:lang w:val="en-CA"/>
        </w:rPr>
        <w:t>Document of Joint Video Experts Team, JVET-A</w:t>
      </w:r>
      <w:r>
        <w:rPr>
          <w:lang w:val="en-CA"/>
        </w:rPr>
        <w:t>H0059</w:t>
      </w:r>
      <w:r w:rsidRPr="0041416D">
        <w:rPr>
          <w:lang w:val="en-CA"/>
        </w:rPr>
        <w:t xml:space="preserve">, </w:t>
      </w:r>
      <w:r>
        <w:rPr>
          <w:lang w:val="en-CA"/>
        </w:rPr>
        <w:t>Rennes, FR</w:t>
      </w:r>
      <w:r w:rsidRPr="00D70C81">
        <w:rPr>
          <w:bCs/>
          <w:szCs w:val="22"/>
          <w:lang w:val="en-CA"/>
        </w:rPr>
        <w:t xml:space="preserve">, </w:t>
      </w:r>
      <w:r>
        <w:rPr>
          <w:lang w:val="en-CA"/>
        </w:rPr>
        <w:t>17–24</w:t>
      </w:r>
      <w:r w:rsidRPr="00B648F1">
        <w:rPr>
          <w:lang w:val="en-CA"/>
        </w:rPr>
        <w:t xml:space="preserve"> </w:t>
      </w:r>
      <w:r>
        <w:rPr>
          <w:lang w:val="en-CA"/>
        </w:rPr>
        <w:t xml:space="preserve">April </w:t>
      </w:r>
      <w:r w:rsidRPr="00B648F1">
        <w:rPr>
          <w:lang w:val="en-CA"/>
        </w:rPr>
        <w:t>20</w:t>
      </w:r>
      <w:r>
        <w:rPr>
          <w:lang w:val="en-CA"/>
        </w:rPr>
        <w:t>24</w:t>
      </w:r>
      <w:r w:rsidRPr="0041416D">
        <w:rPr>
          <w:lang w:val="en-CA"/>
        </w:rPr>
        <w:t>.</w:t>
      </w:r>
      <w:bookmarkEnd w:id="7"/>
    </w:p>
    <w:p w14:paraId="31C123A3" w14:textId="6BE06155" w:rsidR="00BD2C9C" w:rsidRPr="0041416D" w:rsidRDefault="00BD2C9C" w:rsidP="00BD2C9C">
      <w:pPr>
        <w:numPr>
          <w:ilvl w:val="0"/>
          <w:numId w:val="2"/>
        </w:numPr>
        <w:ind w:left="0" w:firstLine="0"/>
        <w:rPr>
          <w:lang w:val="en-CA"/>
        </w:rPr>
      </w:pPr>
      <w:bookmarkStart w:id="8" w:name="_Ref100173038"/>
      <w:r w:rsidRPr="0041416D">
        <w:rPr>
          <w:lang w:val="en-CA"/>
        </w:rPr>
        <w:t>ECM-</w:t>
      </w:r>
      <w:r w:rsidR="0041416D">
        <w:rPr>
          <w:lang w:val="en-CA"/>
        </w:rPr>
        <w:t>1</w:t>
      </w:r>
      <w:r w:rsidR="00F94A0A">
        <w:rPr>
          <w:lang w:val="en-CA"/>
        </w:rPr>
        <w:t>3</w:t>
      </w:r>
      <w:r w:rsidRPr="0041416D">
        <w:rPr>
          <w:lang w:val="en-CA"/>
        </w:rPr>
        <w:t>.0, https://vcgit.hhi.fraunhofer.de/ecm/ECM/-/tree/ECM-</w:t>
      </w:r>
      <w:r w:rsidR="0041416D">
        <w:rPr>
          <w:lang w:val="en-CA"/>
        </w:rPr>
        <w:t>1</w:t>
      </w:r>
      <w:r w:rsidR="00327600">
        <w:rPr>
          <w:lang w:val="en-CA"/>
        </w:rPr>
        <w:t>3</w:t>
      </w:r>
      <w:r w:rsidRPr="0041416D">
        <w:rPr>
          <w:lang w:val="en-CA"/>
        </w:rPr>
        <w:t>.</w:t>
      </w:r>
      <w:bookmarkEnd w:id="2"/>
      <w:r w:rsidRPr="0041416D">
        <w:rPr>
          <w:lang w:val="en-CA"/>
        </w:rPr>
        <w:t>0.</w:t>
      </w:r>
      <w:bookmarkEnd w:id="3"/>
      <w:bookmarkEnd w:id="8"/>
    </w:p>
    <w:p w14:paraId="5980F570" w14:textId="4E338E82" w:rsidR="00BD2C9C" w:rsidRPr="0041416D" w:rsidRDefault="00BD2C9C" w:rsidP="00BD2C9C">
      <w:pPr>
        <w:numPr>
          <w:ilvl w:val="0"/>
          <w:numId w:val="2"/>
        </w:numPr>
        <w:ind w:left="0" w:firstLine="0"/>
        <w:rPr>
          <w:lang w:val="en-CA"/>
        </w:rPr>
      </w:pPr>
      <w:bookmarkStart w:id="9" w:name="_Ref60295273"/>
      <w:r w:rsidRPr="0041416D">
        <w:rPr>
          <w:lang w:val="en-CA"/>
        </w:rPr>
        <w:lastRenderedPageBreak/>
        <w:t xml:space="preserve">M. </w:t>
      </w:r>
      <w:r w:rsidRPr="0041416D">
        <w:rPr>
          <w:szCs w:val="22"/>
          <w:lang w:val="en-CA"/>
        </w:rPr>
        <w:t>Karczewicz</w:t>
      </w:r>
      <w:r w:rsidRPr="0041416D">
        <w:rPr>
          <w:lang w:val="en-CA"/>
        </w:rPr>
        <w:t xml:space="preserve"> and Y. Ye, “Common test conditions and evaluation procedures for enhanced compression tool testing,” Document of Joint Video Experts Team, JVET-</w:t>
      </w:r>
      <w:r w:rsidR="00BC5AC1" w:rsidRPr="0041416D">
        <w:rPr>
          <w:lang w:val="en-CA" w:eastAsia="zh-CN"/>
        </w:rPr>
        <w:t>A</w:t>
      </w:r>
      <w:r w:rsidR="0041416D">
        <w:rPr>
          <w:lang w:val="en-CA" w:eastAsia="zh-CN"/>
        </w:rPr>
        <w:t>F</w:t>
      </w:r>
      <w:r w:rsidRPr="0041416D">
        <w:rPr>
          <w:lang w:val="en-CA"/>
        </w:rPr>
        <w:t xml:space="preserve">2017, </w:t>
      </w:r>
      <w:r w:rsidR="0041416D" w:rsidRPr="00D70C81">
        <w:rPr>
          <w:bCs/>
          <w:szCs w:val="22"/>
          <w:lang w:val="en-CA"/>
        </w:rPr>
        <w:t>Hannover, DE, 13–20</w:t>
      </w:r>
      <w:r w:rsidR="0041416D" w:rsidRPr="001D26B5">
        <w:rPr>
          <w:lang w:val="en-CA"/>
        </w:rPr>
        <w:t xml:space="preserve"> </w:t>
      </w:r>
      <w:r w:rsidR="00743BE2">
        <w:rPr>
          <w:lang w:val="en-CA"/>
        </w:rPr>
        <w:t>October</w:t>
      </w:r>
      <w:r w:rsidR="0041416D" w:rsidRPr="001D26B5">
        <w:rPr>
          <w:lang w:val="en-CA"/>
        </w:rPr>
        <w:t xml:space="preserve"> 2023</w:t>
      </w:r>
      <w:r w:rsidRPr="0041416D">
        <w:rPr>
          <w:lang w:val="en-CA"/>
        </w:rPr>
        <w:t>.</w:t>
      </w:r>
      <w:bookmarkEnd w:id="4"/>
      <w:bookmarkEnd w:id="5"/>
      <w:bookmarkEnd w:id="9"/>
    </w:p>
    <w:p w14:paraId="5F0CF8E4" w14:textId="54FB2ABC" w:rsidR="001F2594" w:rsidRPr="0041416D" w:rsidRDefault="001F2594" w:rsidP="00E11923">
      <w:pPr>
        <w:pStyle w:val="1"/>
        <w:rPr>
          <w:rFonts w:cs="Times New Roman"/>
          <w:lang w:val="en-CA"/>
        </w:rPr>
      </w:pPr>
      <w:r w:rsidRPr="0041416D">
        <w:rPr>
          <w:rFonts w:cs="Times New Roman"/>
          <w:lang w:val="en-CA"/>
        </w:rPr>
        <w:t>Patent rights declaration</w:t>
      </w:r>
      <w:r w:rsidR="00B94B06" w:rsidRPr="0041416D">
        <w:rPr>
          <w:rFonts w:cs="Times New Roman"/>
          <w:lang w:val="en-CA"/>
        </w:rPr>
        <w:t>(s)</w:t>
      </w:r>
    </w:p>
    <w:p w14:paraId="32EAF635" w14:textId="1D778C7C" w:rsidR="007F1F8B" w:rsidRDefault="00955A2C" w:rsidP="009234A5">
      <w:pPr>
        <w:rPr>
          <w:b/>
          <w:szCs w:val="22"/>
          <w:lang w:val="en-CA"/>
        </w:rPr>
      </w:pPr>
      <w:r w:rsidRPr="0041416D">
        <w:rPr>
          <w:b/>
          <w:szCs w:val="22"/>
          <w:lang w:val="en-CA"/>
        </w:rPr>
        <w:t>Bytedance</w:t>
      </w:r>
      <w:r w:rsidR="007A4AE1" w:rsidRPr="0041416D">
        <w:rPr>
          <w:b/>
          <w:szCs w:val="22"/>
          <w:lang w:val="en-CA"/>
        </w:rPr>
        <w:t xml:space="preserve"> Inc. </w:t>
      </w:r>
      <w:r w:rsidR="001F2594" w:rsidRPr="0041416D">
        <w:rPr>
          <w:b/>
          <w:szCs w:val="22"/>
          <w:lang w:val="en-CA"/>
        </w:rPr>
        <w:t xml:space="preserve">may have </w:t>
      </w:r>
      <w:r w:rsidR="0098551D" w:rsidRPr="0041416D">
        <w:rPr>
          <w:b/>
          <w:szCs w:val="22"/>
          <w:lang w:val="en-CA"/>
        </w:rPr>
        <w:t>current or pending</w:t>
      </w:r>
      <w:r w:rsidR="001F2594" w:rsidRPr="0041416D">
        <w:rPr>
          <w:b/>
          <w:szCs w:val="22"/>
          <w:lang w:val="en-CA"/>
        </w:rPr>
        <w:t xml:space="preserve"> </w:t>
      </w:r>
      <w:r w:rsidR="0098551D" w:rsidRPr="0041416D">
        <w:rPr>
          <w:b/>
          <w:szCs w:val="22"/>
          <w:lang w:val="en-CA"/>
        </w:rPr>
        <w:t xml:space="preserve">patent rights </w:t>
      </w:r>
      <w:r w:rsidR="001F2594" w:rsidRPr="0041416D">
        <w:rPr>
          <w:b/>
          <w:szCs w:val="22"/>
          <w:lang w:val="en-CA"/>
        </w:rPr>
        <w:t xml:space="preserve">relating to the technology described </w:t>
      </w:r>
      <w:r w:rsidR="002F164D" w:rsidRPr="0041416D">
        <w:rPr>
          <w:b/>
          <w:szCs w:val="22"/>
          <w:lang w:val="en-CA"/>
        </w:rPr>
        <w:t xml:space="preserve">in </w:t>
      </w:r>
      <w:r w:rsidR="001F2594" w:rsidRPr="0041416D">
        <w:rPr>
          <w:b/>
          <w:szCs w:val="22"/>
          <w:lang w:val="en-CA"/>
        </w:rPr>
        <w:t>this contribution and, conditioned on reciprocity, is prepared to grant licenses under reasonable and non-discriminatory terms as necessary for implementation of the resulting ITU-T Recommendation</w:t>
      </w:r>
      <w:r w:rsidR="002F164D" w:rsidRPr="0041416D">
        <w:rPr>
          <w:b/>
          <w:szCs w:val="22"/>
          <w:lang w:val="en-CA"/>
        </w:rPr>
        <w:t xml:space="preserve"> | ISO/IEC </w:t>
      </w:r>
      <w:r w:rsidR="00A83253" w:rsidRPr="0041416D">
        <w:rPr>
          <w:b/>
          <w:szCs w:val="22"/>
          <w:lang w:val="en-CA"/>
        </w:rPr>
        <w:t xml:space="preserve">International </w:t>
      </w:r>
      <w:r w:rsidR="002F164D" w:rsidRPr="0041416D">
        <w:rPr>
          <w:b/>
          <w:szCs w:val="22"/>
          <w:lang w:val="en-CA"/>
        </w:rPr>
        <w:t>Standard</w:t>
      </w:r>
      <w:r w:rsidR="001F2594" w:rsidRPr="0041416D">
        <w:rPr>
          <w:b/>
          <w:szCs w:val="22"/>
          <w:lang w:val="en-CA"/>
        </w:rPr>
        <w:t xml:space="preserve"> (per box 2 of the ITU-T/ITU-R/ISO/IEC patent statement and licensing declaration form).</w:t>
      </w:r>
    </w:p>
    <w:p w14:paraId="1D3D27BD" w14:textId="1F3CE6B0" w:rsidR="00EA263C" w:rsidRPr="0041416D" w:rsidRDefault="005F2115"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EA263C" w:rsidRPr="0041416D" w:rsidSect="006B60D7">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D29FC" w14:textId="77777777" w:rsidR="000A0785" w:rsidRDefault="000A0785">
      <w:r>
        <w:separator/>
      </w:r>
    </w:p>
  </w:endnote>
  <w:endnote w:type="continuationSeparator" w:id="0">
    <w:p w14:paraId="70F61ECA" w14:textId="77777777" w:rsidR="000A0785" w:rsidRDefault="000A0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BC9CF58" w:rsidR="009E4F39" w:rsidRPr="00C00DDE" w:rsidRDefault="009E4F39"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C55A1C">
      <w:rPr>
        <w:rStyle w:val="a6"/>
        <w:noProof/>
      </w:rPr>
      <w:t>2024-07-05</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67A4" w14:textId="77777777" w:rsidR="000A0785" w:rsidRDefault="000A0785">
      <w:r>
        <w:separator/>
      </w:r>
    </w:p>
  </w:footnote>
  <w:footnote w:type="continuationSeparator" w:id="0">
    <w:p w14:paraId="1A315386" w14:textId="77777777" w:rsidR="000A0785" w:rsidRDefault="000A0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537769244">
    <w:abstractNumId w:val="0"/>
  </w:num>
  <w:num w:numId="2" w16cid:durableId="271940467">
    <w:abstractNumId w:val="3"/>
  </w:num>
  <w:num w:numId="3" w16cid:durableId="330304063">
    <w:abstractNumId w:val="2"/>
  </w:num>
  <w:num w:numId="4" w16cid:durableId="1664622300">
    <w:abstractNumId w:val="0"/>
  </w:num>
  <w:num w:numId="5" w16cid:durableId="755901740">
    <w:abstractNumId w:val="0"/>
  </w:num>
  <w:num w:numId="6" w16cid:durableId="63382795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DB"/>
    <w:rsid w:val="00000ECF"/>
    <w:rsid w:val="0000128F"/>
    <w:rsid w:val="00001C49"/>
    <w:rsid w:val="00003845"/>
    <w:rsid w:val="00005239"/>
    <w:rsid w:val="00005CB6"/>
    <w:rsid w:val="00006774"/>
    <w:rsid w:val="00006AD6"/>
    <w:rsid w:val="000076CD"/>
    <w:rsid w:val="00007C23"/>
    <w:rsid w:val="000101CB"/>
    <w:rsid w:val="00011272"/>
    <w:rsid w:val="000114AB"/>
    <w:rsid w:val="00011736"/>
    <w:rsid w:val="00013160"/>
    <w:rsid w:val="00014B21"/>
    <w:rsid w:val="00016BFB"/>
    <w:rsid w:val="00021218"/>
    <w:rsid w:val="00023C10"/>
    <w:rsid w:val="00025589"/>
    <w:rsid w:val="00026733"/>
    <w:rsid w:val="00026A1A"/>
    <w:rsid w:val="00027079"/>
    <w:rsid w:val="000276CA"/>
    <w:rsid w:val="00027BE5"/>
    <w:rsid w:val="000308A3"/>
    <w:rsid w:val="00030A69"/>
    <w:rsid w:val="0003360D"/>
    <w:rsid w:val="00034C4E"/>
    <w:rsid w:val="00036522"/>
    <w:rsid w:val="000372C9"/>
    <w:rsid w:val="0004155D"/>
    <w:rsid w:val="000424F4"/>
    <w:rsid w:val="000430EC"/>
    <w:rsid w:val="00043287"/>
    <w:rsid w:val="000458BC"/>
    <w:rsid w:val="00045C41"/>
    <w:rsid w:val="00046C03"/>
    <w:rsid w:val="00051A0E"/>
    <w:rsid w:val="00051C1C"/>
    <w:rsid w:val="00051E34"/>
    <w:rsid w:val="00053F70"/>
    <w:rsid w:val="00054EC0"/>
    <w:rsid w:val="00055FB7"/>
    <w:rsid w:val="00056CE8"/>
    <w:rsid w:val="00057EE3"/>
    <w:rsid w:val="0006165D"/>
    <w:rsid w:val="00065039"/>
    <w:rsid w:val="00071A0E"/>
    <w:rsid w:val="00071A84"/>
    <w:rsid w:val="0007228D"/>
    <w:rsid w:val="00073022"/>
    <w:rsid w:val="00073998"/>
    <w:rsid w:val="0007614F"/>
    <w:rsid w:val="00077034"/>
    <w:rsid w:val="00077D7F"/>
    <w:rsid w:val="00080236"/>
    <w:rsid w:val="00081398"/>
    <w:rsid w:val="000814F2"/>
    <w:rsid w:val="0008202C"/>
    <w:rsid w:val="00082D7C"/>
    <w:rsid w:val="00083A6B"/>
    <w:rsid w:val="0008731B"/>
    <w:rsid w:val="0009016F"/>
    <w:rsid w:val="00091D34"/>
    <w:rsid w:val="00093D01"/>
    <w:rsid w:val="00094479"/>
    <w:rsid w:val="000962AC"/>
    <w:rsid w:val="00096BB7"/>
    <w:rsid w:val="00096EF8"/>
    <w:rsid w:val="0009765E"/>
    <w:rsid w:val="000A0785"/>
    <w:rsid w:val="000A4D40"/>
    <w:rsid w:val="000A6206"/>
    <w:rsid w:val="000B0C0F"/>
    <w:rsid w:val="000B1C6B"/>
    <w:rsid w:val="000B37B6"/>
    <w:rsid w:val="000B4FF9"/>
    <w:rsid w:val="000B5033"/>
    <w:rsid w:val="000B65A2"/>
    <w:rsid w:val="000C09AC"/>
    <w:rsid w:val="000C131E"/>
    <w:rsid w:val="000C23FB"/>
    <w:rsid w:val="000C2FBB"/>
    <w:rsid w:val="000C567D"/>
    <w:rsid w:val="000D15EA"/>
    <w:rsid w:val="000D1847"/>
    <w:rsid w:val="000D26F9"/>
    <w:rsid w:val="000D2E39"/>
    <w:rsid w:val="000D4470"/>
    <w:rsid w:val="000D513E"/>
    <w:rsid w:val="000D5217"/>
    <w:rsid w:val="000D7448"/>
    <w:rsid w:val="000E00F3"/>
    <w:rsid w:val="000E1493"/>
    <w:rsid w:val="000E342C"/>
    <w:rsid w:val="000E3873"/>
    <w:rsid w:val="000F0492"/>
    <w:rsid w:val="000F0995"/>
    <w:rsid w:val="000F14CA"/>
    <w:rsid w:val="000F158C"/>
    <w:rsid w:val="000F1ADB"/>
    <w:rsid w:val="000F5436"/>
    <w:rsid w:val="000F6DD4"/>
    <w:rsid w:val="00100889"/>
    <w:rsid w:val="00101EFE"/>
    <w:rsid w:val="00102F3D"/>
    <w:rsid w:val="001070BD"/>
    <w:rsid w:val="001113FA"/>
    <w:rsid w:val="0011229C"/>
    <w:rsid w:val="00116032"/>
    <w:rsid w:val="00116EE5"/>
    <w:rsid w:val="0012383C"/>
    <w:rsid w:val="00124E38"/>
    <w:rsid w:val="0012580B"/>
    <w:rsid w:val="00125FE0"/>
    <w:rsid w:val="0012634F"/>
    <w:rsid w:val="00126728"/>
    <w:rsid w:val="00126E3F"/>
    <w:rsid w:val="00130594"/>
    <w:rsid w:val="00130CFD"/>
    <w:rsid w:val="0013108A"/>
    <w:rsid w:val="0013158F"/>
    <w:rsid w:val="00131F90"/>
    <w:rsid w:val="00132031"/>
    <w:rsid w:val="00132F9E"/>
    <w:rsid w:val="00133934"/>
    <w:rsid w:val="001342BA"/>
    <w:rsid w:val="0013457B"/>
    <w:rsid w:val="0013458C"/>
    <w:rsid w:val="0013526E"/>
    <w:rsid w:val="001354F1"/>
    <w:rsid w:val="001373F0"/>
    <w:rsid w:val="00137CEC"/>
    <w:rsid w:val="00137FF8"/>
    <w:rsid w:val="001400DB"/>
    <w:rsid w:val="00141F11"/>
    <w:rsid w:val="00142638"/>
    <w:rsid w:val="00144913"/>
    <w:rsid w:val="00146152"/>
    <w:rsid w:val="0015426C"/>
    <w:rsid w:val="00155526"/>
    <w:rsid w:val="00156137"/>
    <w:rsid w:val="001566B0"/>
    <w:rsid w:val="00156D76"/>
    <w:rsid w:val="001605C9"/>
    <w:rsid w:val="0016469C"/>
    <w:rsid w:val="001648F0"/>
    <w:rsid w:val="0016563B"/>
    <w:rsid w:val="001678B2"/>
    <w:rsid w:val="00171371"/>
    <w:rsid w:val="0017151B"/>
    <w:rsid w:val="00172351"/>
    <w:rsid w:val="00173099"/>
    <w:rsid w:val="0017515A"/>
    <w:rsid w:val="00175A24"/>
    <w:rsid w:val="00181BD6"/>
    <w:rsid w:val="00185450"/>
    <w:rsid w:val="00187E58"/>
    <w:rsid w:val="001926CA"/>
    <w:rsid w:val="00192A0F"/>
    <w:rsid w:val="00194440"/>
    <w:rsid w:val="00196FA6"/>
    <w:rsid w:val="00197448"/>
    <w:rsid w:val="00197F9E"/>
    <w:rsid w:val="001A297E"/>
    <w:rsid w:val="001A368E"/>
    <w:rsid w:val="001A3888"/>
    <w:rsid w:val="001A7329"/>
    <w:rsid w:val="001A792F"/>
    <w:rsid w:val="001B05C3"/>
    <w:rsid w:val="001B0AB7"/>
    <w:rsid w:val="001B4E28"/>
    <w:rsid w:val="001B5453"/>
    <w:rsid w:val="001B61BD"/>
    <w:rsid w:val="001C09B7"/>
    <w:rsid w:val="001C20EB"/>
    <w:rsid w:val="001C2D9A"/>
    <w:rsid w:val="001C3525"/>
    <w:rsid w:val="001C3AFB"/>
    <w:rsid w:val="001C4876"/>
    <w:rsid w:val="001C5758"/>
    <w:rsid w:val="001D09A5"/>
    <w:rsid w:val="001D0B6F"/>
    <w:rsid w:val="001D130E"/>
    <w:rsid w:val="001D14A8"/>
    <w:rsid w:val="001D1A1F"/>
    <w:rsid w:val="001D1BD2"/>
    <w:rsid w:val="001D25A3"/>
    <w:rsid w:val="001D26B5"/>
    <w:rsid w:val="001D3565"/>
    <w:rsid w:val="001D5362"/>
    <w:rsid w:val="001D6B2B"/>
    <w:rsid w:val="001D7C1B"/>
    <w:rsid w:val="001E0013"/>
    <w:rsid w:val="001E0248"/>
    <w:rsid w:val="001E0249"/>
    <w:rsid w:val="001E02BE"/>
    <w:rsid w:val="001E0F3E"/>
    <w:rsid w:val="001E286E"/>
    <w:rsid w:val="001E2C9F"/>
    <w:rsid w:val="001E3B37"/>
    <w:rsid w:val="001E58C8"/>
    <w:rsid w:val="001E7A6E"/>
    <w:rsid w:val="001F1B88"/>
    <w:rsid w:val="001F2426"/>
    <w:rsid w:val="001F2594"/>
    <w:rsid w:val="001F32E5"/>
    <w:rsid w:val="001F4791"/>
    <w:rsid w:val="001F47F0"/>
    <w:rsid w:val="0020162D"/>
    <w:rsid w:val="002016E4"/>
    <w:rsid w:val="0020228A"/>
    <w:rsid w:val="002023BD"/>
    <w:rsid w:val="002055A6"/>
    <w:rsid w:val="00206460"/>
    <w:rsid w:val="0020670C"/>
    <w:rsid w:val="002069B4"/>
    <w:rsid w:val="0021013B"/>
    <w:rsid w:val="00210931"/>
    <w:rsid w:val="002112E1"/>
    <w:rsid w:val="00212ABB"/>
    <w:rsid w:val="002140FC"/>
    <w:rsid w:val="0021429A"/>
    <w:rsid w:val="00214808"/>
    <w:rsid w:val="00215DFC"/>
    <w:rsid w:val="00220956"/>
    <w:rsid w:val="002212DF"/>
    <w:rsid w:val="0022202D"/>
    <w:rsid w:val="00222799"/>
    <w:rsid w:val="00222CD4"/>
    <w:rsid w:val="00222F86"/>
    <w:rsid w:val="00225016"/>
    <w:rsid w:val="002253CA"/>
    <w:rsid w:val="002264A6"/>
    <w:rsid w:val="00227063"/>
    <w:rsid w:val="00227BA7"/>
    <w:rsid w:val="0023011C"/>
    <w:rsid w:val="00230217"/>
    <w:rsid w:val="00231BB9"/>
    <w:rsid w:val="00231F3B"/>
    <w:rsid w:val="00233103"/>
    <w:rsid w:val="002358AB"/>
    <w:rsid w:val="00235A08"/>
    <w:rsid w:val="002375C1"/>
    <w:rsid w:val="0024345A"/>
    <w:rsid w:val="0024473B"/>
    <w:rsid w:val="002454DD"/>
    <w:rsid w:val="002471AC"/>
    <w:rsid w:val="00247D55"/>
    <w:rsid w:val="002512AD"/>
    <w:rsid w:val="002521B8"/>
    <w:rsid w:val="00252F1D"/>
    <w:rsid w:val="00253FB8"/>
    <w:rsid w:val="002548A0"/>
    <w:rsid w:val="00254B4C"/>
    <w:rsid w:val="002551CF"/>
    <w:rsid w:val="00255DAC"/>
    <w:rsid w:val="002566F3"/>
    <w:rsid w:val="00263398"/>
    <w:rsid w:val="00263B99"/>
    <w:rsid w:val="00265233"/>
    <w:rsid w:val="00266ED5"/>
    <w:rsid w:val="00266F06"/>
    <w:rsid w:val="00267F8D"/>
    <w:rsid w:val="00275BCF"/>
    <w:rsid w:val="00275E65"/>
    <w:rsid w:val="00277324"/>
    <w:rsid w:val="00281C7A"/>
    <w:rsid w:val="00283846"/>
    <w:rsid w:val="00284B99"/>
    <w:rsid w:val="00284DE0"/>
    <w:rsid w:val="00285D45"/>
    <w:rsid w:val="002862DF"/>
    <w:rsid w:val="0028662A"/>
    <w:rsid w:val="00286F5B"/>
    <w:rsid w:val="00287473"/>
    <w:rsid w:val="00287F45"/>
    <w:rsid w:val="00291E36"/>
    <w:rsid w:val="00292257"/>
    <w:rsid w:val="00292380"/>
    <w:rsid w:val="0029325B"/>
    <w:rsid w:val="00296721"/>
    <w:rsid w:val="002979AC"/>
    <w:rsid w:val="00297C28"/>
    <w:rsid w:val="00297E18"/>
    <w:rsid w:val="002A2C6A"/>
    <w:rsid w:val="002A307D"/>
    <w:rsid w:val="002A50C4"/>
    <w:rsid w:val="002A54E0"/>
    <w:rsid w:val="002A5B0F"/>
    <w:rsid w:val="002A65A1"/>
    <w:rsid w:val="002A65E0"/>
    <w:rsid w:val="002A71DB"/>
    <w:rsid w:val="002A7885"/>
    <w:rsid w:val="002B1595"/>
    <w:rsid w:val="002B17A3"/>
    <w:rsid w:val="002B191D"/>
    <w:rsid w:val="002B2E83"/>
    <w:rsid w:val="002B5784"/>
    <w:rsid w:val="002B6905"/>
    <w:rsid w:val="002B7A15"/>
    <w:rsid w:val="002C1732"/>
    <w:rsid w:val="002C362D"/>
    <w:rsid w:val="002C38B2"/>
    <w:rsid w:val="002C38C5"/>
    <w:rsid w:val="002C3968"/>
    <w:rsid w:val="002C4922"/>
    <w:rsid w:val="002D0AF6"/>
    <w:rsid w:val="002D29A2"/>
    <w:rsid w:val="002D2BEB"/>
    <w:rsid w:val="002D4846"/>
    <w:rsid w:val="002D4B55"/>
    <w:rsid w:val="002D6AB8"/>
    <w:rsid w:val="002D7545"/>
    <w:rsid w:val="002E0FF1"/>
    <w:rsid w:val="002E20E4"/>
    <w:rsid w:val="002E3F9B"/>
    <w:rsid w:val="002E41A0"/>
    <w:rsid w:val="002E592C"/>
    <w:rsid w:val="002E6E40"/>
    <w:rsid w:val="002E7220"/>
    <w:rsid w:val="002E75F0"/>
    <w:rsid w:val="002E7B0B"/>
    <w:rsid w:val="002F08FA"/>
    <w:rsid w:val="002F164D"/>
    <w:rsid w:val="002F3DD0"/>
    <w:rsid w:val="002F4CE1"/>
    <w:rsid w:val="002F57E2"/>
    <w:rsid w:val="002F5CE1"/>
    <w:rsid w:val="002F5CE2"/>
    <w:rsid w:val="00300F03"/>
    <w:rsid w:val="00301FF9"/>
    <w:rsid w:val="003021BC"/>
    <w:rsid w:val="00303223"/>
    <w:rsid w:val="00306206"/>
    <w:rsid w:val="00306DDA"/>
    <w:rsid w:val="00312226"/>
    <w:rsid w:val="003123D2"/>
    <w:rsid w:val="00312755"/>
    <w:rsid w:val="00313BCF"/>
    <w:rsid w:val="003142B3"/>
    <w:rsid w:val="00314984"/>
    <w:rsid w:val="00315ADE"/>
    <w:rsid w:val="00317D85"/>
    <w:rsid w:val="003207C9"/>
    <w:rsid w:val="0032227F"/>
    <w:rsid w:val="0032266E"/>
    <w:rsid w:val="00323327"/>
    <w:rsid w:val="00323F8B"/>
    <w:rsid w:val="00325267"/>
    <w:rsid w:val="00325B80"/>
    <w:rsid w:val="00326238"/>
    <w:rsid w:val="00326EE0"/>
    <w:rsid w:val="0032754E"/>
    <w:rsid w:val="00327600"/>
    <w:rsid w:val="00327C56"/>
    <w:rsid w:val="003315A1"/>
    <w:rsid w:val="003345D4"/>
    <w:rsid w:val="00334CD3"/>
    <w:rsid w:val="00335068"/>
    <w:rsid w:val="0033528A"/>
    <w:rsid w:val="003371CB"/>
    <w:rsid w:val="003373EC"/>
    <w:rsid w:val="003376F6"/>
    <w:rsid w:val="00341891"/>
    <w:rsid w:val="0034205B"/>
    <w:rsid w:val="00342FF4"/>
    <w:rsid w:val="003434C4"/>
    <w:rsid w:val="003434EE"/>
    <w:rsid w:val="0034354B"/>
    <w:rsid w:val="003442CB"/>
    <w:rsid w:val="00344E5A"/>
    <w:rsid w:val="00345843"/>
    <w:rsid w:val="00346148"/>
    <w:rsid w:val="003468A4"/>
    <w:rsid w:val="00347876"/>
    <w:rsid w:val="00350103"/>
    <w:rsid w:val="003540E6"/>
    <w:rsid w:val="003544E5"/>
    <w:rsid w:val="003571D1"/>
    <w:rsid w:val="00360B0E"/>
    <w:rsid w:val="00363A42"/>
    <w:rsid w:val="0036456B"/>
    <w:rsid w:val="003669EA"/>
    <w:rsid w:val="003706CC"/>
    <w:rsid w:val="00370B8A"/>
    <w:rsid w:val="00371064"/>
    <w:rsid w:val="00374CD9"/>
    <w:rsid w:val="00375A86"/>
    <w:rsid w:val="00377710"/>
    <w:rsid w:val="00382008"/>
    <w:rsid w:val="0038562C"/>
    <w:rsid w:val="0038607E"/>
    <w:rsid w:val="003864AD"/>
    <w:rsid w:val="00386914"/>
    <w:rsid w:val="00387E11"/>
    <w:rsid w:val="00391B4D"/>
    <w:rsid w:val="00394B00"/>
    <w:rsid w:val="003969F7"/>
    <w:rsid w:val="003A0644"/>
    <w:rsid w:val="003A2D8E"/>
    <w:rsid w:val="003A35FB"/>
    <w:rsid w:val="003A3C98"/>
    <w:rsid w:val="003A5DE2"/>
    <w:rsid w:val="003A611E"/>
    <w:rsid w:val="003A6386"/>
    <w:rsid w:val="003A733C"/>
    <w:rsid w:val="003A7CE6"/>
    <w:rsid w:val="003B020B"/>
    <w:rsid w:val="003B45F5"/>
    <w:rsid w:val="003B5FBA"/>
    <w:rsid w:val="003B66AC"/>
    <w:rsid w:val="003B74DC"/>
    <w:rsid w:val="003B7820"/>
    <w:rsid w:val="003C1AC5"/>
    <w:rsid w:val="003C20E4"/>
    <w:rsid w:val="003C26DE"/>
    <w:rsid w:val="003C5286"/>
    <w:rsid w:val="003C6648"/>
    <w:rsid w:val="003D4611"/>
    <w:rsid w:val="003D6342"/>
    <w:rsid w:val="003D771D"/>
    <w:rsid w:val="003E0FDF"/>
    <w:rsid w:val="003E1D92"/>
    <w:rsid w:val="003E52C3"/>
    <w:rsid w:val="003E5E80"/>
    <w:rsid w:val="003E657F"/>
    <w:rsid w:val="003E6F90"/>
    <w:rsid w:val="003E73ED"/>
    <w:rsid w:val="003F21DF"/>
    <w:rsid w:val="003F31B4"/>
    <w:rsid w:val="003F3942"/>
    <w:rsid w:val="003F5D0F"/>
    <w:rsid w:val="003F67A7"/>
    <w:rsid w:val="004009EC"/>
    <w:rsid w:val="00401467"/>
    <w:rsid w:val="00403E44"/>
    <w:rsid w:val="004079B6"/>
    <w:rsid w:val="00407FAF"/>
    <w:rsid w:val="00414101"/>
    <w:rsid w:val="0041416D"/>
    <w:rsid w:val="00414252"/>
    <w:rsid w:val="00415484"/>
    <w:rsid w:val="0042112D"/>
    <w:rsid w:val="004214BA"/>
    <w:rsid w:val="004219CF"/>
    <w:rsid w:val="00421B91"/>
    <w:rsid w:val="004234F0"/>
    <w:rsid w:val="00425F77"/>
    <w:rsid w:val="0043176E"/>
    <w:rsid w:val="00433A60"/>
    <w:rsid w:val="00433DDB"/>
    <w:rsid w:val="00434D71"/>
    <w:rsid w:val="00435A29"/>
    <w:rsid w:val="00435A96"/>
    <w:rsid w:val="00437619"/>
    <w:rsid w:val="00437CC5"/>
    <w:rsid w:val="004434D0"/>
    <w:rsid w:val="00445F19"/>
    <w:rsid w:val="004507A4"/>
    <w:rsid w:val="00451406"/>
    <w:rsid w:val="00451741"/>
    <w:rsid w:val="00451EED"/>
    <w:rsid w:val="004551E9"/>
    <w:rsid w:val="00455AA4"/>
    <w:rsid w:val="00455BED"/>
    <w:rsid w:val="004572CE"/>
    <w:rsid w:val="004645F3"/>
    <w:rsid w:val="00465961"/>
    <w:rsid w:val="00465A1E"/>
    <w:rsid w:val="00473F63"/>
    <w:rsid w:val="00475293"/>
    <w:rsid w:val="00483760"/>
    <w:rsid w:val="0048426B"/>
    <w:rsid w:val="00484866"/>
    <w:rsid w:val="00486570"/>
    <w:rsid w:val="004939D6"/>
    <w:rsid w:val="0049445A"/>
    <w:rsid w:val="00494FCD"/>
    <w:rsid w:val="0049698A"/>
    <w:rsid w:val="004A265A"/>
    <w:rsid w:val="004A2A63"/>
    <w:rsid w:val="004A2A64"/>
    <w:rsid w:val="004A39B2"/>
    <w:rsid w:val="004A4525"/>
    <w:rsid w:val="004A7954"/>
    <w:rsid w:val="004A7C5B"/>
    <w:rsid w:val="004B1EE0"/>
    <w:rsid w:val="004B210C"/>
    <w:rsid w:val="004B33E4"/>
    <w:rsid w:val="004B4EF7"/>
    <w:rsid w:val="004B6909"/>
    <w:rsid w:val="004B7B28"/>
    <w:rsid w:val="004C0825"/>
    <w:rsid w:val="004C3283"/>
    <w:rsid w:val="004D010C"/>
    <w:rsid w:val="004D025D"/>
    <w:rsid w:val="004D0CBA"/>
    <w:rsid w:val="004D22E8"/>
    <w:rsid w:val="004D405F"/>
    <w:rsid w:val="004D46D1"/>
    <w:rsid w:val="004D5929"/>
    <w:rsid w:val="004D730D"/>
    <w:rsid w:val="004E1D6E"/>
    <w:rsid w:val="004E1DB3"/>
    <w:rsid w:val="004E1E10"/>
    <w:rsid w:val="004E4F4F"/>
    <w:rsid w:val="004E623B"/>
    <w:rsid w:val="004E6789"/>
    <w:rsid w:val="004F160D"/>
    <w:rsid w:val="004F1D03"/>
    <w:rsid w:val="004F452D"/>
    <w:rsid w:val="004F61E3"/>
    <w:rsid w:val="004F6508"/>
    <w:rsid w:val="005002A9"/>
    <w:rsid w:val="005015B6"/>
    <w:rsid w:val="005026B4"/>
    <w:rsid w:val="00502E10"/>
    <w:rsid w:val="005048F9"/>
    <w:rsid w:val="00506B77"/>
    <w:rsid w:val="005072B6"/>
    <w:rsid w:val="0050799A"/>
    <w:rsid w:val="0051015C"/>
    <w:rsid w:val="0051048B"/>
    <w:rsid w:val="00511636"/>
    <w:rsid w:val="0051418D"/>
    <w:rsid w:val="005157D9"/>
    <w:rsid w:val="00515DFF"/>
    <w:rsid w:val="00516CF1"/>
    <w:rsid w:val="00522799"/>
    <w:rsid w:val="00522FD9"/>
    <w:rsid w:val="00524752"/>
    <w:rsid w:val="00524D8D"/>
    <w:rsid w:val="00525C1C"/>
    <w:rsid w:val="005266FA"/>
    <w:rsid w:val="00530B32"/>
    <w:rsid w:val="0053115F"/>
    <w:rsid w:val="0053184C"/>
    <w:rsid w:val="00531AE9"/>
    <w:rsid w:val="00532CF2"/>
    <w:rsid w:val="0053326E"/>
    <w:rsid w:val="00534936"/>
    <w:rsid w:val="00536188"/>
    <w:rsid w:val="005371DD"/>
    <w:rsid w:val="00540C3E"/>
    <w:rsid w:val="00544337"/>
    <w:rsid w:val="00544C32"/>
    <w:rsid w:val="005475B0"/>
    <w:rsid w:val="00550241"/>
    <w:rsid w:val="00550A66"/>
    <w:rsid w:val="005521B4"/>
    <w:rsid w:val="00556287"/>
    <w:rsid w:val="005564A8"/>
    <w:rsid w:val="0056123C"/>
    <w:rsid w:val="005629F8"/>
    <w:rsid w:val="00562E2E"/>
    <w:rsid w:val="00565DFE"/>
    <w:rsid w:val="00567EC7"/>
    <w:rsid w:val="00570013"/>
    <w:rsid w:val="0057013C"/>
    <w:rsid w:val="005705B1"/>
    <w:rsid w:val="005707AE"/>
    <w:rsid w:val="00571972"/>
    <w:rsid w:val="005724F2"/>
    <w:rsid w:val="00572CBF"/>
    <w:rsid w:val="005753EC"/>
    <w:rsid w:val="00575AA5"/>
    <w:rsid w:val="00580169"/>
    <w:rsid w:val="005801A2"/>
    <w:rsid w:val="005807AD"/>
    <w:rsid w:val="00580C47"/>
    <w:rsid w:val="005818CC"/>
    <w:rsid w:val="005819EB"/>
    <w:rsid w:val="0058555D"/>
    <w:rsid w:val="00594194"/>
    <w:rsid w:val="005952A5"/>
    <w:rsid w:val="00597B8D"/>
    <w:rsid w:val="005A1D6A"/>
    <w:rsid w:val="005A2100"/>
    <w:rsid w:val="005A33A1"/>
    <w:rsid w:val="005A5590"/>
    <w:rsid w:val="005B1CE5"/>
    <w:rsid w:val="005B217D"/>
    <w:rsid w:val="005B375B"/>
    <w:rsid w:val="005B3AF9"/>
    <w:rsid w:val="005B5C0E"/>
    <w:rsid w:val="005B783C"/>
    <w:rsid w:val="005B7B38"/>
    <w:rsid w:val="005C135D"/>
    <w:rsid w:val="005C17FC"/>
    <w:rsid w:val="005C253B"/>
    <w:rsid w:val="005C289F"/>
    <w:rsid w:val="005C385F"/>
    <w:rsid w:val="005D484C"/>
    <w:rsid w:val="005D61C0"/>
    <w:rsid w:val="005D7063"/>
    <w:rsid w:val="005D76EF"/>
    <w:rsid w:val="005E0FE3"/>
    <w:rsid w:val="005E1619"/>
    <w:rsid w:val="005E1AC6"/>
    <w:rsid w:val="005E3F2B"/>
    <w:rsid w:val="005E46BA"/>
    <w:rsid w:val="005E6A59"/>
    <w:rsid w:val="005F07F5"/>
    <w:rsid w:val="005F2115"/>
    <w:rsid w:val="005F29FC"/>
    <w:rsid w:val="005F6F1B"/>
    <w:rsid w:val="00600A94"/>
    <w:rsid w:val="00601DEF"/>
    <w:rsid w:val="00603A57"/>
    <w:rsid w:val="0061081D"/>
    <w:rsid w:val="00610A9B"/>
    <w:rsid w:val="00613F0D"/>
    <w:rsid w:val="00615723"/>
    <w:rsid w:val="006158F1"/>
    <w:rsid w:val="00615995"/>
    <w:rsid w:val="00616155"/>
    <w:rsid w:val="0062407A"/>
    <w:rsid w:val="00624B33"/>
    <w:rsid w:val="0063041A"/>
    <w:rsid w:val="00630997"/>
    <w:rsid w:val="00630AA2"/>
    <w:rsid w:val="0063316C"/>
    <w:rsid w:val="00635684"/>
    <w:rsid w:val="006361CA"/>
    <w:rsid w:val="00642410"/>
    <w:rsid w:val="00644ACE"/>
    <w:rsid w:val="00646707"/>
    <w:rsid w:val="00646CEC"/>
    <w:rsid w:val="006515D5"/>
    <w:rsid w:val="00653F91"/>
    <w:rsid w:val="00655AD9"/>
    <w:rsid w:val="00657F7E"/>
    <w:rsid w:val="00661B7C"/>
    <w:rsid w:val="00662E58"/>
    <w:rsid w:val="006637F2"/>
    <w:rsid w:val="006642A5"/>
    <w:rsid w:val="00664DCF"/>
    <w:rsid w:val="006706BC"/>
    <w:rsid w:val="00670716"/>
    <w:rsid w:val="00671128"/>
    <w:rsid w:val="006742D6"/>
    <w:rsid w:val="00674390"/>
    <w:rsid w:val="00674D14"/>
    <w:rsid w:val="00674EFD"/>
    <w:rsid w:val="006762D8"/>
    <w:rsid w:val="0067737A"/>
    <w:rsid w:val="00680173"/>
    <w:rsid w:val="00680C3C"/>
    <w:rsid w:val="00683CC1"/>
    <w:rsid w:val="00683D79"/>
    <w:rsid w:val="00693F61"/>
    <w:rsid w:val="00695028"/>
    <w:rsid w:val="00696B55"/>
    <w:rsid w:val="00696B75"/>
    <w:rsid w:val="006A1D3F"/>
    <w:rsid w:val="006A4A53"/>
    <w:rsid w:val="006A4E5C"/>
    <w:rsid w:val="006A5CEB"/>
    <w:rsid w:val="006A62C3"/>
    <w:rsid w:val="006A7E0E"/>
    <w:rsid w:val="006B3C1E"/>
    <w:rsid w:val="006B49C5"/>
    <w:rsid w:val="006B4AA4"/>
    <w:rsid w:val="006B60D7"/>
    <w:rsid w:val="006B6CA1"/>
    <w:rsid w:val="006B708D"/>
    <w:rsid w:val="006C04A1"/>
    <w:rsid w:val="006C2399"/>
    <w:rsid w:val="006C2E7B"/>
    <w:rsid w:val="006C51FF"/>
    <w:rsid w:val="006C5D39"/>
    <w:rsid w:val="006C79B2"/>
    <w:rsid w:val="006D3760"/>
    <w:rsid w:val="006D45FC"/>
    <w:rsid w:val="006D5518"/>
    <w:rsid w:val="006D6D9B"/>
    <w:rsid w:val="006D6F44"/>
    <w:rsid w:val="006D7484"/>
    <w:rsid w:val="006E2810"/>
    <w:rsid w:val="006E4917"/>
    <w:rsid w:val="006E5417"/>
    <w:rsid w:val="006E6882"/>
    <w:rsid w:val="006E71A7"/>
    <w:rsid w:val="006F04D2"/>
    <w:rsid w:val="006F0794"/>
    <w:rsid w:val="006F35D8"/>
    <w:rsid w:val="006F7528"/>
    <w:rsid w:val="00700A41"/>
    <w:rsid w:val="00700DFF"/>
    <w:rsid w:val="007022B9"/>
    <w:rsid w:val="007023DE"/>
    <w:rsid w:val="007024DA"/>
    <w:rsid w:val="0070253B"/>
    <w:rsid w:val="00710595"/>
    <w:rsid w:val="00710637"/>
    <w:rsid w:val="00712F60"/>
    <w:rsid w:val="00714C03"/>
    <w:rsid w:val="00720E3B"/>
    <w:rsid w:val="00721091"/>
    <w:rsid w:val="00721212"/>
    <w:rsid w:val="00723F12"/>
    <w:rsid w:val="007257C1"/>
    <w:rsid w:val="00732866"/>
    <w:rsid w:val="00733F57"/>
    <w:rsid w:val="0073514D"/>
    <w:rsid w:val="00735FAA"/>
    <w:rsid w:val="00736783"/>
    <w:rsid w:val="00736AB4"/>
    <w:rsid w:val="00740099"/>
    <w:rsid w:val="00740AAA"/>
    <w:rsid w:val="007415A3"/>
    <w:rsid w:val="0074393F"/>
    <w:rsid w:val="00743B3C"/>
    <w:rsid w:val="00743BE2"/>
    <w:rsid w:val="00744D5E"/>
    <w:rsid w:val="00745001"/>
    <w:rsid w:val="007457B4"/>
    <w:rsid w:val="007458AE"/>
    <w:rsid w:val="00745F6B"/>
    <w:rsid w:val="00746477"/>
    <w:rsid w:val="007467AC"/>
    <w:rsid w:val="007504EC"/>
    <w:rsid w:val="0075175B"/>
    <w:rsid w:val="00751A75"/>
    <w:rsid w:val="00751D91"/>
    <w:rsid w:val="00753772"/>
    <w:rsid w:val="007543AC"/>
    <w:rsid w:val="0075585E"/>
    <w:rsid w:val="00755B49"/>
    <w:rsid w:val="007560E2"/>
    <w:rsid w:val="007564E2"/>
    <w:rsid w:val="0075682F"/>
    <w:rsid w:val="00756B34"/>
    <w:rsid w:val="007602FE"/>
    <w:rsid w:val="0076039B"/>
    <w:rsid w:val="007613CD"/>
    <w:rsid w:val="0076243F"/>
    <w:rsid w:val="00762A6F"/>
    <w:rsid w:val="00766BFC"/>
    <w:rsid w:val="00766C79"/>
    <w:rsid w:val="007676E7"/>
    <w:rsid w:val="00770571"/>
    <w:rsid w:val="00772E71"/>
    <w:rsid w:val="00773444"/>
    <w:rsid w:val="007755A4"/>
    <w:rsid w:val="00775BB4"/>
    <w:rsid w:val="007765BB"/>
    <w:rsid w:val="007768FF"/>
    <w:rsid w:val="00776F9C"/>
    <w:rsid w:val="00781E06"/>
    <w:rsid w:val="007824D3"/>
    <w:rsid w:val="007831BF"/>
    <w:rsid w:val="00784F5D"/>
    <w:rsid w:val="00787E96"/>
    <w:rsid w:val="00791657"/>
    <w:rsid w:val="00792FC5"/>
    <w:rsid w:val="00793175"/>
    <w:rsid w:val="00793D92"/>
    <w:rsid w:val="00794A0F"/>
    <w:rsid w:val="007958CC"/>
    <w:rsid w:val="00796EE3"/>
    <w:rsid w:val="007A249F"/>
    <w:rsid w:val="007A37CA"/>
    <w:rsid w:val="007A4AE1"/>
    <w:rsid w:val="007A4C0D"/>
    <w:rsid w:val="007A7A1D"/>
    <w:rsid w:val="007A7D29"/>
    <w:rsid w:val="007B09FF"/>
    <w:rsid w:val="007B1905"/>
    <w:rsid w:val="007B2FF7"/>
    <w:rsid w:val="007B4AB8"/>
    <w:rsid w:val="007B5E3D"/>
    <w:rsid w:val="007B5F64"/>
    <w:rsid w:val="007B69F7"/>
    <w:rsid w:val="007B6DB6"/>
    <w:rsid w:val="007B6F18"/>
    <w:rsid w:val="007B747E"/>
    <w:rsid w:val="007C0267"/>
    <w:rsid w:val="007C0A1D"/>
    <w:rsid w:val="007C3228"/>
    <w:rsid w:val="007C60CD"/>
    <w:rsid w:val="007C7A75"/>
    <w:rsid w:val="007D1181"/>
    <w:rsid w:val="007D205D"/>
    <w:rsid w:val="007D249E"/>
    <w:rsid w:val="007D2619"/>
    <w:rsid w:val="007D3D76"/>
    <w:rsid w:val="007D5D96"/>
    <w:rsid w:val="007D5E65"/>
    <w:rsid w:val="007D6C49"/>
    <w:rsid w:val="007E01A3"/>
    <w:rsid w:val="007E142D"/>
    <w:rsid w:val="007E69E7"/>
    <w:rsid w:val="007E6CC0"/>
    <w:rsid w:val="007E6D48"/>
    <w:rsid w:val="007F059E"/>
    <w:rsid w:val="007F1F8B"/>
    <w:rsid w:val="007F2A1A"/>
    <w:rsid w:val="007F2B75"/>
    <w:rsid w:val="007F6628"/>
    <w:rsid w:val="007F67A1"/>
    <w:rsid w:val="0080413E"/>
    <w:rsid w:val="00804CC5"/>
    <w:rsid w:val="00810473"/>
    <w:rsid w:val="00810541"/>
    <w:rsid w:val="00811C05"/>
    <w:rsid w:val="0081213C"/>
    <w:rsid w:val="00817319"/>
    <w:rsid w:val="00820030"/>
    <w:rsid w:val="008206C8"/>
    <w:rsid w:val="00821D25"/>
    <w:rsid w:val="008247A5"/>
    <w:rsid w:val="0082624E"/>
    <w:rsid w:val="008273A7"/>
    <w:rsid w:val="008305AC"/>
    <w:rsid w:val="00831A52"/>
    <w:rsid w:val="0083349C"/>
    <w:rsid w:val="00833C52"/>
    <w:rsid w:val="008340E1"/>
    <w:rsid w:val="008351EC"/>
    <w:rsid w:val="008405D1"/>
    <w:rsid w:val="0084066C"/>
    <w:rsid w:val="00840AD9"/>
    <w:rsid w:val="008412B7"/>
    <w:rsid w:val="00841CC8"/>
    <w:rsid w:val="0084212B"/>
    <w:rsid w:val="00842560"/>
    <w:rsid w:val="008438AD"/>
    <w:rsid w:val="00845B2E"/>
    <w:rsid w:val="00846B29"/>
    <w:rsid w:val="00855CD5"/>
    <w:rsid w:val="00856D92"/>
    <w:rsid w:val="008622CE"/>
    <w:rsid w:val="00862309"/>
    <w:rsid w:val="0086269E"/>
    <w:rsid w:val="0086381A"/>
    <w:rsid w:val="0086387C"/>
    <w:rsid w:val="008650D2"/>
    <w:rsid w:val="00866004"/>
    <w:rsid w:val="00870B21"/>
    <w:rsid w:val="00872810"/>
    <w:rsid w:val="00872D7C"/>
    <w:rsid w:val="00873932"/>
    <w:rsid w:val="0087458E"/>
    <w:rsid w:val="008747AC"/>
    <w:rsid w:val="00874A6C"/>
    <w:rsid w:val="00875392"/>
    <w:rsid w:val="00876C65"/>
    <w:rsid w:val="00882F72"/>
    <w:rsid w:val="0088300E"/>
    <w:rsid w:val="008831C8"/>
    <w:rsid w:val="00883E45"/>
    <w:rsid w:val="008859B0"/>
    <w:rsid w:val="00887484"/>
    <w:rsid w:val="00891835"/>
    <w:rsid w:val="00891D25"/>
    <w:rsid w:val="00894E24"/>
    <w:rsid w:val="00895495"/>
    <w:rsid w:val="00896FF1"/>
    <w:rsid w:val="00897FE6"/>
    <w:rsid w:val="008A0009"/>
    <w:rsid w:val="008A2E1E"/>
    <w:rsid w:val="008A4688"/>
    <w:rsid w:val="008A4B4C"/>
    <w:rsid w:val="008B260E"/>
    <w:rsid w:val="008B711C"/>
    <w:rsid w:val="008B72F4"/>
    <w:rsid w:val="008C03D3"/>
    <w:rsid w:val="008C097E"/>
    <w:rsid w:val="008C1BDF"/>
    <w:rsid w:val="008C239F"/>
    <w:rsid w:val="008C2FEF"/>
    <w:rsid w:val="008C587A"/>
    <w:rsid w:val="008C6D3C"/>
    <w:rsid w:val="008D0EFF"/>
    <w:rsid w:val="008D1FE8"/>
    <w:rsid w:val="008D20D4"/>
    <w:rsid w:val="008D2277"/>
    <w:rsid w:val="008D353F"/>
    <w:rsid w:val="008D5DF0"/>
    <w:rsid w:val="008E3B36"/>
    <w:rsid w:val="008E4299"/>
    <w:rsid w:val="008E480C"/>
    <w:rsid w:val="008E4AA3"/>
    <w:rsid w:val="008F2818"/>
    <w:rsid w:val="008F4BE4"/>
    <w:rsid w:val="008F5CE1"/>
    <w:rsid w:val="008F6044"/>
    <w:rsid w:val="008F784B"/>
    <w:rsid w:val="008F7CE4"/>
    <w:rsid w:val="0090009E"/>
    <w:rsid w:val="009004CB"/>
    <w:rsid w:val="00901BB4"/>
    <w:rsid w:val="0090335F"/>
    <w:rsid w:val="009036D8"/>
    <w:rsid w:val="009070EC"/>
    <w:rsid w:val="009072BE"/>
    <w:rsid w:val="00907757"/>
    <w:rsid w:val="00910CCF"/>
    <w:rsid w:val="00913A4D"/>
    <w:rsid w:val="00914E00"/>
    <w:rsid w:val="00921157"/>
    <w:rsid w:val="009212A7"/>
    <w:rsid w:val="009212B0"/>
    <w:rsid w:val="00921FA1"/>
    <w:rsid w:val="009222C0"/>
    <w:rsid w:val="009234A5"/>
    <w:rsid w:val="009243E8"/>
    <w:rsid w:val="00924EA4"/>
    <w:rsid w:val="0092749D"/>
    <w:rsid w:val="009275D3"/>
    <w:rsid w:val="009330F4"/>
    <w:rsid w:val="00933453"/>
    <w:rsid w:val="009336F7"/>
    <w:rsid w:val="00933791"/>
    <w:rsid w:val="009343EA"/>
    <w:rsid w:val="0093636C"/>
    <w:rsid w:val="009366FA"/>
    <w:rsid w:val="009374A7"/>
    <w:rsid w:val="009462FF"/>
    <w:rsid w:val="00950083"/>
    <w:rsid w:val="00950D9D"/>
    <w:rsid w:val="009524DA"/>
    <w:rsid w:val="00955A2C"/>
    <w:rsid w:val="00955B08"/>
    <w:rsid w:val="00955F6D"/>
    <w:rsid w:val="00957A23"/>
    <w:rsid w:val="00970693"/>
    <w:rsid w:val="00971ECC"/>
    <w:rsid w:val="00973251"/>
    <w:rsid w:val="0097417B"/>
    <w:rsid w:val="00975669"/>
    <w:rsid w:val="0097730E"/>
    <w:rsid w:val="00977C16"/>
    <w:rsid w:val="009813F6"/>
    <w:rsid w:val="0098551D"/>
    <w:rsid w:val="00985DCB"/>
    <w:rsid w:val="009940A0"/>
    <w:rsid w:val="00994F33"/>
    <w:rsid w:val="0099518F"/>
    <w:rsid w:val="009A0CF6"/>
    <w:rsid w:val="009A1E22"/>
    <w:rsid w:val="009A4451"/>
    <w:rsid w:val="009A523D"/>
    <w:rsid w:val="009A74D9"/>
    <w:rsid w:val="009B02A1"/>
    <w:rsid w:val="009B1671"/>
    <w:rsid w:val="009B3342"/>
    <w:rsid w:val="009B3361"/>
    <w:rsid w:val="009B5654"/>
    <w:rsid w:val="009B6109"/>
    <w:rsid w:val="009B7391"/>
    <w:rsid w:val="009B7E5D"/>
    <w:rsid w:val="009B7F3F"/>
    <w:rsid w:val="009C0121"/>
    <w:rsid w:val="009C0749"/>
    <w:rsid w:val="009C1CF3"/>
    <w:rsid w:val="009C2FA5"/>
    <w:rsid w:val="009C58C1"/>
    <w:rsid w:val="009C5E47"/>
    <w:rsid w:val="009C700D"/>
    <w:rsid w:val="009D393A"/>
    <w:rsid w:val="009D3FF3"/>
    <w:rsid w:val="009D4BE8"/>
    <w:rsid w:val="009D5AF1"/>
    <w:rsid w:val="009D69C5"/>
    <w:rsid w:val="009D7CE6"/>
    <w:rsid w:val="009E058A"/>
    <w:rsid w:val="009E455C"/>
    <w:rsid w:val="009E4F39"/>
    <w:rsid w:val="009E657C"/>
    <w:rsid w:val="009E7679"/>
    <w:rsid w:val="009E7DB6"/>
    <w:rsid w:val="009F1B03"/>
    <w:rsid w:val="009F2206"/>
    <w:rsid w:val="009F4798"/>
    <w:rsid w:val="009F496B"/>
    <w:rsid w:val="009F667D"/>
    <w:rsid w:val="00A01439"/>
    <w:rsid w:val="00A02501"/>
    <w:rsid w:val="00A02906"/>
    <w:rsid w:val="00A02B5C"/>
    <w:rsid w:val="00A02E61"/>
    <w:rsid w:val="00A03BA0"/>
    <w:rsid w:val="00A0546A"/>
    <w:rsid w:val="00A05B89"/>
    <w:rsid w:val="00A05CFF"/>
    <w:rsid w:val="00A06DE3"/>
    <w:rsid w:val="00A10124"/>
    <w:rsid w:val="00A10CC7"/>
    <w:rsid w:val="00A12426"/>
    <w:rsid w:val="00A13048"/>
    <w:rsid w:val="00A13343"/>
    <w:rsid w:val="00A136A8"/>
    <w:rsid w:val="00A13D55"/>
    <w:rsid w:val="00A1480D"/>
    <w:rsid w:val="00A15C53"/>
    <w:rsid w:val="00A16EED"/>
    <w:rsid w:val="00A209EA"/>
    <w:rsid w:val="00A20C1E"/>
    <w:rsid w:val="00A2113F"/>
    <w:rsid w:val="00A218CC"/>
    <w:rsid w:val="00A21926"/>
    <w:rsid w:val="00A21F8C"/>
    <w:rsid w:val="00A22AD3"/>
    <w:rsid w:val="00A22E03"/>
    <w:rsid w:val="00A2349D"/>
    <w:rsid w:val="00A25AC9"/>
    <w:rsid w:val="00A25C95"/>
    <w:rsid w:val="00A32415"/>
    <w:rsid w:val="00A358C8"/>
    <w:rsid w:val="00A35D39"/>
    <w:rsid w:val="00A37232"/>
    <w:rsid w:val="00A37C5E"/>
    <w:rsid w:val="00A40357"/>
    <w:rsid w:val="00A4052A"/>
    <w:rsid w:val="00A41F39"/>
    <w:rsid w:val="00A46679"/>
    <w:rsid w:val="00A46843"/>
    <w:rsid w:val="00A472F9"/>
    <w:rsid w:val="00A54BC6"/>
    <w:rsid w:val="00A56B97"/>
    <w:rsid w:val="00A6093D"/>
    <w:rsid w:val="00A62D73"/>
    <w:rsid w:val="00A63DC0"/>
    <w:rsid w:val="00A66EF5"/>
    <w:rsid w:val="00A75967"/>
    <w:rsid w:val="00A75C07"/>
    <w:rsid w:val="00A75FF2"/>
    <w:rsid w:val="00A767DC"/>
    <w:rsid w:val="00A76A6D"/>
    <w:rsid w:val="00A81EE7"/>
    <w:rsid w:val="00A82D3A"/>
    <w:rsid w:val="00A83253"/>
    <w:rsid w:val="00A84025"/>
    <w:rsid w:val="00A84C8A"/>
    <w:rsid w:val="00A8698B"/>
    <w:rsid w:val="00A86FC6"/>
    <w:rsid w:val="00A87180"/>
    <w:rsid w:val="00A87A5F"/>
    <w:rsid w:val="00A90153"/>
    <w:rsid w:val="00A90366"/>
    <w:rsid w:val="00A918A0"/>
    <w:rsid w:val="00A91C95"/>
    <w:rsid w:val="00A9375A"/>
    <w:rsid w:val="00A94F87"/>
    <w:rsid w:val="00A95392"/>
    <w:rsid w:val="00A95866"/>
    <w:rsid w:val="00A95DAD"/>
    <w:rsid w:val="00A97E74"/>
    <w:rsid w:val="00AA14A9"/>
    <w:rsid w:val="00AA2943"/>
    <w:rsid w:val="00AA57D1"/>
    <w:rsid w:val="00AA5C92"/>
    <w:rsid w:val="00AA6C9A"/>
    <w:rsid w:val="00AA6E84"/>
    <w:rsid w:val="00AA7CB4"/>
    <w:rsid w:val="00AB0D0D"/>
    <w:rsid w:val="00AB1A1C"/>
    <w:rsid w:val="00AB4254"/>
    <w:rsid w:val="00AB629A"/>
    <w:rsid w:val="00AB734B"/>
    <w:rsid w:val="00AC00E8"/>
    <w:rsid w:val="00AC4FF6"/>
    <w:rsid w:val="00AD05A8"/>
    <w:rsid w:val="00AD1607"/>
    <w:rsid w:val="00AD3C30"/>
    <w:rsid w:val="00AD4CE4"/>
    <w:rsid w:val="00AD4F09"/>
    <w:rsid w:val="00AD6896"/>
    <w:rsid w:val="00AE1955"/>
    <w:rsid w:val="00AE341B"/>
    <w:rsid w:val="00AE42ED"/>
    <w:rsid w:val="00AE5643"/>
    <w:rsid w:val="00AF4D66"/>
    <w:rsid w:val="00B00C8D"/>
    <w:rsid w:val="00B01872"/>
    <w:rsid w:val="00B01905"/>
    <w:rsid w:val="00B020AA"/>
    <w:rsid w:val="00B02170"/>
    <w:rsid w:val="00B03D87"/>
    <w:rsid w:val="00B04064"/>
    <w:rsid w:val="00B04BAC"/>
    <w:rsid w:val="00B06C98"/>
    <w:rsid w:val="00B07067"/>
    <w:rsid w:val="00B07CA7"/>
    <w:rsid w:val="00B11E6B"/>
    <w:rsid w:val="00B1279A"/>
    <w:rsid w:val="00B13AC6"/>
    <w:rsid w:val="00B14DC3"/>
    <w:rsid w:val="00B16E40"/>
    <w:rsid w:val="00B17089"/>
    <w:rsid w:val="00B170FC"/>
    <w:rsid w:val="00B2283C"/>
    <w:rsid w:val="00B23340"/>
    <w:rsid w:val="00B25E57"/>
    <w:rsid w:val="00B3240F"/>
    <w:rsid w:val="00B32621"/>
    <w:rsid w:val="00B33116"/>
    <w:rsid w:val="00B332E9"/>
    <w:rsid w:val="00B337B3"/>
    <w:rsid w:val="00B33861"/>
    <w:rsid w:val="00B3640F"/>
    <w:rsid w:val="00B36D4F"/>
    <w:rsid w:val="00B370FB"/>
    <w:rsid w:val="00B37455"/>
    <w:rsid w:val="00B40047"/>
    <w:rsid w:val="00B4194A"/>
    <w:rsid w:val="00B437E8"/>
    <w:rsid w:val="00B43B8F"/>
    <w:rsid w:val="00B44A38"/>
    <w:rsid w:val="00B44CE4"/>
    <w:rsid w:val="00B464DE"/>
    <w:rsid w:val="00B46D6F"/>
    <w:rsid w:val="00B5066E"/>
    <w:rsid w:val="00B50B6C"/>
    <w:rsid w:val="00B50F04"/>
    <w:rsid w:val="00B5102A"/>
    <w:rsid w:val="00B519D2"/>
    <w:rsid w:val="00B5222E"/>
    <w:rsid w:val="00B53179"/>
    <w:rsid w:val="00B54A1E"/>
    <w:rsid w:val="00B57A23"/>
    <w:rsid w:val="00B600CD"/>
    <w:rsid w:val="00B61C96"/>
    <w:rsid w:val="00B62EC5"/>
    <w:rsid w:val="00B6359B"/>
    <w:rsid w:val="00B65630"/>
    <w:rsid w:val="00B65D14"/>
    <w:rsid w:val="00B6710C"/>
    <w:rsid w:val="00B671EA"/>
    <w:rsid w:val="00B73426"/>
    <w:rsid w:val="00B73969"/>
    <w:rsid w:val="00B73A2A"/>
    <w:rsid w:val="00B75386"/>
    <w:rsid w:val="00B75A51"/>
    <w:rsid w:val="00B769C7"/>
    <w:rsid w:val="00B779F9"/>
    <w:rsid w:val="00B77F22"/>
    <w:rsid w:val="00B827C6"/>
    <w:rsid w:val="00B86954"/>
    <w:rsid w:val="00B90A0A"/>
    <w:rsid w:val="00B94B06"/>
    <w:rsid w:val="00B94C28"/>
    <w:rsid w:val="00B95061"/>
    <w:rsid w:val="00BA42B6"/>
    <w:rsid w:val="00BB4373"/>
    <w:rsid w:val="00BB7468"/>
    <w:rsid w:val="00BC0CAD"/>
    <w:rsid w:val="00BC10BA"/>
    <w:rsid w:val="00BC18B3"/>
    <w:rsid w:val="00BC5AC1"/>
    <w:rsid w:val="00BC5AFD"/>
    <w:rsid w:val="00BD017D"/>
    <w:rsid w:val="00BD1705"/>
    <w:rsid w:val="00BD2C9C"/>
    <w:rsid w:val="00BD2DCD"/>
    <w:rsid w:val="00BD57B7"/>
    <w:rsid w:val="00BD79D4"/>
    <w:rsid w:val="00BE03A7"/>
    <w:rsid w:val="00BE0C5F"/>
    <w:rsid w:val="00BE0F98"/>
    <w:rsid w:val="00BE2319"/>
    <w:rsid w:val="00BE36A9"/>
    <w:rsid w:val="00BE4950"/>
    <w:rsid w:val="00BE4C97"/>
    <w:rsid w:val="00BE54C6"/>
    <w:rsid w:val="00BE69FD"/>
    <w:rsid w:val="00BE7373"/>
    <w:rsid w:val="00BF06EA"/>
    <w:rsid w:val="00BF3712"/>
    <w:rsid w:val="00BF423A"/>
    <w:rsid w:val="00BF4921"/>
    <w:rsid w:val="00C00DDE"/>
    <w:rsid w:val="00C0471E"/>
    <w:rsid w:val="00C04F43"/>
    <w:rsid w:val="00C0609D"/>
    <w:rsid w:val="00C1139C"/>
    <w:rsid w:val="00C115AB"/>
    <w:rsid w:val="00C11DA9"/>
    <w:rsid w:val="00C22C15"/>
    <w:rsid w:val="00C24A6C"/>
    <w:rsid w:val="00C26333"/>
    <w:rsid w:val="00C26CCB"/>
    <w:rsid w:val="00C27269"/>
    <w:rsid w:val="00C30249"/>
    <w:rsid w:val="00C31B6A"/>
    <w:rsid w:val="00C32378"/>
    <w:rsid w:val="00C32DC5"/>
    <w:rsid w:val="00C355D9"/>
    <w:rsid w:val="00C35B94"/>
    <w:rsid w:val="00C3635C"/>
    <w:rsid w:val="00C36464"/>
    <w:rsid w:val="00C36911"/>
    <w:rsid w:val="00C3723B"/>
    <w:rsid w:val="00C404BE"/>
    <w:rsid w:val="00C42466"/>
    <w:rsid w:val="00C44366"/>
    <w:rsid w:val="00C44E6B"/>
    <w:rsid w:val="00C457BE"/>
    <w:rsid w:val="00C47C41"/>
    <w:rsid w:val="00C50782"/>
    <w:rsid w:val="00C51C7B"/>
    <w:rsid w:val="00C53402"/>
    <w:rsid w:val="00C54F3E"/>
    <w:rsid w:val="00C55A1C"/>
    <w:rsid w:val="00C55F3C"/>
    <w:rsid w:val="00C56B27"/>
    <w:rsid w:val="00C57BC4"/>
    <w:rsid w:val="00C606C9"/>
    <w:rsid w:val="00C6078F"/>
    <w:rsid w:val="00C6155E"/>
    <w:rsid w:val="00C631F9"/>
    <w:rsid w:val="00C65DDE"/>
    <w:rsid w:val="00C67942"/>
    <w:rsid w:val="00C7198A"/>
    <w:rsid w:val="00C72375"/>
    <w:rsid w:val="00C73013"/>
    <w:rsid w:val="00C73018"/>
    <w:rsid w:val="00C73524"/>
    <w:rsid w:val="00C745DC"/>
    <w:rsid w:val="00C7558A"/>
    <w:rsid w:val="00C75E54"/>
    <w:rsid w:val="00C761FC"/>
    <w:rsid w:val="00C76737"/>
    <w:rsid w:val="00C80288"/>
    <w:rsid w:val="00C80E7A"/>
    <w:rsid w:val="00C80FAE"/>
    <w:rsid w:val="00C8245A"/>
    <w:rsid w:val="00C83DCD"/>
    <w:rsid w:val="00C83E97"/>
    <w:rsid w:val="00C84003"/>
    <w:rsid w:val="00C84898"/>
    <w:rsid w:val="00C86718"/>
    <w:rsid w:val="00C86CC1"/>
    <w:rsid w:val="00C903E3"/>
    <w:rsid w:val="00C90650"/>
    <w:rsid w:val="00C91AE2"/>
    <w:rsid w:val="00C9463E"/>
    <w:rsid w:val="00C9593C"/>
    <w:rsid w:val="00C96B23"/>
    <w:rsid w:val="00C97D78"/>
    <w:rsid w:val="00CA09A3"/>
    <w:rsid w:val="00CA1EFC"/>
    <w:rsid w:val="00CA21D0"/>
    <w:rsid w:val="00CA24A1"/>
    <w:rsid w:val="00CA55D2"/>
    <w:rsid w:val="00CA6F56"/>
    <w:rsid w:val="00CA7452"/>
    <w:rsid w:val="00CA75C4"/>
    <w:rsid w:val="00CB1206"/>
    <w:rsid w:val="00CB3801"/>
    <w:rsid w:val="00CB6406"/>
    <w:rsid w:val="00CB7144"/>
    <w:rsid w:val="00CB7725"/>
    <w:rsid w:val="00CC2AAE"/>
    <w:rsid w:val="00CC4463"/>
    <w:rsid w:val="00CC5A42"/>
    <w:rsid w:val="00CC7299"/>
    <w:rsid w:val="00CD0EAB"/>
    <w:rsid w:val="00CD1497"/>
    <w:rsid w:val="00CD152F"/>
    <w:rsid w:val="00CD2E32"/>
    <w:rsid w:val="00CD3FBF"/>
    <w:rsid w:val="00CD54EE"/>
    <w:rsid w:val="00CD5CF0"/>
    <w:rsid w:val="00CE3631"/>
    <w:rsid w:val="00CE3C48"/>
    <w:rsid w:val="00CE5D8D"/>
    <w:rsid w:val="00CE5E02"/>
    <w:rsid w:val="00CE7CA9"/>
    <w:rsid w:val="00CF1F07"/>
    <w:rsid w:val="00CF1F2C"/>
    <w:rsid w:val="00CF34DB"/>
    <w:rsid w:val="00CF3917"/>
    <w:rsid w:val="00CF3C01"/>
    <w:rsid w:val="00CF3C0B"/>
    <w:rsid w:val="00CF551B"/>
    <w:rsid w:val="00CF558F"/>
    <w:rsid w:val="00CF5BDA"/>
    <w:rsid w:val="00CF7FCF"/>
    <w:rsid w:val="00D0056C"/>
    <w:rsid w:val="00D010C0"/>
    <w:rsid w:val="00D03E75"/>
    <w:rsid w:val="00D07137"/>
    <w:rsid w:val="00D073E2"/>
    <w:rsid w:val="00D10B45"/>
    <w:rsid w:val="00D114DB"/>
    <w:rsid w:val="00D115A7"/>
    <w:rsid w:val="00D12D0E"/>
    <w:rsid w:val="00D13506"/>
    <w:rsid w:val="00D151A4"/>
    <w:rsid w:val="00D21228"/>
    <w:rsid w:val="00D255A6"/>
    <w:rsid w:val="00D30284"/>
    <w:rsid w:val="00D302C8"/>
    <w:rsid w:val="00D321FA"/>
    <w:rsid w:val="00D32C6A"/>
    <w:rsid w:val="00D32E2D"/>
    <w:rsid w:val="00D33474"/>
    <w:rsid w:val="00D340D3"/>
    <w:rsid w:val="00D367B6"/>
    <w:rsid w:val="00D36BCD"/>
    <w:rsid w:val="00D36C45"/>
    <w:rsid w:val="00D4020B"/>
    <w:rsid w:val="00D4096D"/>
    <w:rsid w:val="00D42583"/>
    <w:rsid w:val="00D4320E"/>
    <w:rsid w:val="00D438D7"/>
    <w:rsid w:val="00D446EC"/>
    <w:rsid w:val="00D44BD3"/>
    <w:rsid w:val="00D46B0F"/>
    <w:rsid w:val="00D51BF0"/>
    <w:rsid w:val="00D51EC2"/>
    <w:rsid w:val="00D531DB"/>
    <w:rsid w:val="00D53E38"/>
    <w:rsid w:val="00D5574B"/>
    <w:rsid w:val="00D55942"/>
    <w:rsid w:val="00D569F7"/>
    <w:rsid w:val="00D61B0C"/>
    <w:rsid w:val="00D64301"/>
    <w:rsid w:val="00D65363"/>
    <w:rsid w:val="00D66535"/>
    <w:rsid w:val="00D70F4C"/>
    <w:rsid w:val="00D739B0"/>
    <w:rsid w:val="00D77222"/>
    <w:rsid w:val="00D807BF"/>
    <w:rsid w:val="00D81D8A"/>
    <w:rsid w:val="00D82CCD"/>
    <w:rsid w:val="00D82FCC"/>
    <w:rsid w:val="00D84959"/>
    <w:rsid w:val="00D84E6F"/>
    <w:rsid w:val="00D85D0C"/>
    <w:rsid w:val="00D85E95"/>
    <w:rsid w:val="00D877C2"/>
    <w:rsid w:val="00D9178C"/>
    <w:rsid w:val="00D929B6"/>
    <w:rsid w:val="00D932C8"/>
    <w:rsid w:val="00D953AF"/>
    <w:rsid w:val="00D956DA"/>
    <w:rsid w:val="00D95D40"/>
    <w:rsid w:val="00D9601E"/>
    <w:rsid w:val="00D962FA"/>
    <w:rsid w:val="00DA17FC"/>
    <w:rsid w:val="00DA53A0"/>
    <w:rsid w:val="00DA70B5"/>
    <w:rsid w:val="00DA7887"/>
    <w:rsid w:val="00DB2C26"/>
    <w:rsid w:val="00DB2F11"/>
    <w:rsid w:val="00DB7FD8"/>
    <w:rsid w:val="00DC04C8"/>
    <w:rsid w:val="00DC1215"/>
    <w:rsid w:val="00DC1505"/>
    <w:rsid w:val="00DC22E2"/>
    <w:rsid w:val="00DC244F"/>
    <w:rsid w:val="00DC5CB7"/>
    <w:rsid w:val="00DC6285"/>
    <w:rsid w:val="00DC78A5"/>
    <w:rsid w:val="00DD02F4"/>
    <w:rsid w:val="00DD1018"/>
    <w:rsid w:val="00DD1D48"/>
    <w:rsid w:val="00DD1F8D"/>
    <w:rsid w:val="00DD3F9F"/>
    <w:rsid w:val="00DD6622"/>
    <w:rsid w:val="00DD6879"/>
    <w:rsid w:val="00DD78AC"/>
    <w:rsid w:val="00DE12B2"/>
    <w:rsid w:val="00DE1C7C"/>
    <w:rsid w:val="00DE20F7"/>
    <w:rsid w:val="00DE2EA6"/>
    <w:rsid w:val="00DE3C79"/>
    <w:rsid w:val="00DE4F1E"/>
    <w:rsid w:val="00DE6A02"/>
    <w:rsid w:val="00DE6B43"/>
    <w:rsid w:val="00DF117F"/>
    <w:rsid w:val="00DF1928"/>
    <w:rsid w:val="00DF2669"/>
    <w:rsid w:val="00DF28DD"/>
    <w:rsid w:val="00DF3BD2"/>
    <w:rsid w:val="00E040AB"/>
    <w:rsid w:val="00E06F93"/>
    <w:rsid w:val="00E11923"/>
    <w:rsid w:val="00E11A9E"/>
    <w:rsid w:val="00E12D5C"/>
    <w:rsid w:val="00E13464"/>
    <w:rsid w:val="00E14AE0"/>
    <w:rsid w:val="00E21603"/>
    <w:rsid w:val="00E2229F"/>
    <w:rsid w:val="00E262D4"/>
    <w:rsid w:val="00E27CEF"/>
    <w:rsid w:val="00E302E9"/>
    <w:rsid w:val="00E30610"/>
    <w:rsid w:val="00E329A8"/>
    <w:rsid w:val="00E3326F"/>
    <w:rsid w:val="00E337B1"/>
    <w:rsid w:val="00E35BAF"/>
    <w:rsid w:val="00E36250"/>
    <w:rsid w:val="00E373B2"/>
    <w:rsid w:val="00E37B8B"/>
    <w:rsid w:val="00E414D3"/>
    <w:rsid w:val="00E41B2A"/>
    <w:rsid w:val="00E43CB3"/>
    <w:rsid w:val="00E46746"/>
    <w:rsid w:val="00E47F2D"/>
    <w:rsid w:val="00E52CBD"/>
    <w:rsid w:val="00E54511"/>
    <w:rsid w:val="00E54671"/>
    <w:rsid w:val="00E549B8"/>
    <w:rsid w:val="00E5543A"/>
    <w:rsid w:val="00E568A9"/>
    <w:rsid w:val="00E56EE2"/>
    <w:rsid w:val="00E57AAA"/>
    <w:rsid w:val="00E60A90"/>
    <w:rsid w:val="00E60EDC"/>
    <w:rsid w:val="00E61DAC"/>
    <w:rsid w:val="00E630A5"/>
    <w:rsid w:val="00E636BC"/>
    <w:rsid w:val="00E638FD"/>
    <w:rsid w:val="00E646A8"/>
    <w:rsid w:val="00E65BAC"/>
    <w:rsid w:val="00E703F1"/>
    <w:rsid w:val="00E71495"/>
    <w:rsid w:val="00E71B3B"/>
    <w:rsid w:val="00E72B80"/>
    <w:rsid w:val="00E75970"/>
    <w:rsid w:val="00E75D28"/>
    <w:rsid w:val="00E75FC4"/>
    <w:rsid w:val="00E75FE3"/>
    <w:rsid w:val="00E77257"/>
    <w:rsid w:val="00E80071"/>
    <w:rsid w:val="00E80ECC"/>
    <w:rsid w:val="00E84400"/>
    <w:rsid w:val="00E85D20"/>
    <w:rsid w:val="00E86C4C"/>
    <w:rsid w:val="00E907A3"/>
    <w:rsid w:val="00E9442B"/>
    <w:rsid w:val="00EA2261"/>
    <w:rsid w:val="00EA263C"/>
    <w:rsid w:val="00EA5AE0"/>
    <w:rsid w:val="00EB1C24"/>
    <w:rsid w:val="00EB3F28"/>
    <w:rsid w:val="00EB56E1"/>
    <w:rsid w:val="00EB5F49"/>
    <w:rsid w:val="00EB7151"/>
    <w:rsid w:val="00EB7AB1"/>
    <w:rsid w:val="00EC01F6"/>
    <w:rsid w:val="00EC0272"/>
    <w:rsid w:val="00EC05CF"/>
    <w:rsid w:val="00EC31DA"/>
    <w:rsid w:val="00EC57A4"/>
    <w:rsid w:val="00EC6B25"/>
    <w:rsid w:val="00ED239D"/>
    <w:rsid w:val="00ED2D69"/>
    <w:rsid w:val="00ED3C95"/>
    <w:rsid w:val="00ED669E"/>
    <w:rsid w:val="00ED713A"/>
    <w:rsid w:val="00ED792E"/>
    <w:rsid w:val="00EE1CF9"/>
    <w:rsid w:val="00EE463A"/>
    <w:rsid w:val="00EE48C7"/>
    <w:rsid w:val="00EE65C1"/>
    <w:rsid w:val="00EE7BC2"/>
    <w:rsid w:val="00EE7CD8"/>
    <w:rsid w:val="00EF37F6"/>
    <w:rsid w:val="00EF48CC"/>
    <w:rsid w:val="00EF5285"/>
    <w:rsid w:val="00F00449"/>
    <w:rsid w:val="00F00801"/>
    <w:rsid w:val="00F02112"/>
    <w:rsid w:val="00F0346A"/>
    <w:rsid w:val="00F0644F"/>
    <w:rsid w:val="00F07702"/>
    <w:rsid w:val="00F10A23"/>
    <w:rsid w:val="00F16B72"/>
    <w:rsid w:val="00F17FD5"/>
    <w:rsid w:val="00F23620"/>
    <w:rsid w:val="00F2488D"/>
    <w:rsid w:val="00F25078"/>
    <w:rsid w:val="00F25F58"/>
    <w:rsid w:val="00F3043E"/>
    <w:rsid w:val="00F354E0"/>
    <w:rsid w:val="00F35516"/>
    <w:rsid w:val="00F35B34"/>
    <w:rsid w:val="00F4314B"/>
    <w:rsid w:val="00F43803"/>
    <w:rsid w:val="00F440C8"/>
    <w:rsid w:val="00F4480F"/>
    <w:rsid w:val="00F44E94"/>
    <w:rsid w:val="00F464B5"/>
    <w:rsid w:val="00F469D8"/>
    <w:rsid w:val="00F5122C"/>
    <w:rsid w:val="00F51A2D"/>
    <w:rsid w:val="00F525B1"/>
    <w:rsid w:val="00F5441F"/>
    <w:rsid w:val="00F601A0"/>
    <w:rsid w:val="00F62BFC"/>
    <w:rsid w:val="00F6388D"/>
    <w:rsid w:val="00F64ECA"/>
    <w:rsid w:val="00F66006"/>
    <w:rsid w:val="00F67191"/>
    <w:rsid w:val="00F70FDE"/>
    <w:rsid w:val="00F712E9"/>
    <w:rsid w:val="00F71B27"/>
    <w:rsid w:val="00F73032"/>
    <w:rsid w:val="00F74591"/>
    <w:rsid w:val="00F74FAA"/>
    <w:rsid w:val="00F77EC9"/>
    <w:rsid w:val="00F848FC"/>
    <w:rsid w:val="00F906F6"/>
    <w:rsid w:val="00F91041"/>
    <w:rsid w:val="00F927AF"/>
    <w:rsid w:val="00F9282A"/>
    <w:rsid w:val="00F93CF4"/>
    <w:rsid w:val="00F94017"/>
    <w:rsid w:val="00F94A0A"/>
    <w:rsid w:val="00F96BAD"/>
    <w:rsid w:val="00FA139D"/>
    <w:rsid w:val="00FA35C6"/>
    <w:rsid w:val="00FA3BC6"/>
    <w:rsid w:val="00FA48FF"/>
    <w:rsid w:val="00FA57A3"/>
    <w:rsid w:val="00FA60F5"/>
    <w:rsid w:val="00FA6211"/>
    <w:rsid w:val="00FA63FE"/>
    <w:rsid w:val="00FB0B43"/>
    <w:rsid w:val="00FB0E84"/>
    <w:rsid w:val="00FB2372"/>
    <w:rsid w:val="00FB3155"/>
    <w:rsid w:val="00FC123A"/>
    <w:rsid w:val="00FC1DF9"/>
    <w:rsid w:val="00FC2065"/>
    <w:rsid w:val="00FC2405"/>
    <w:rsid w:val="00FC2B53"/>
    <w:rsid w:val="00FD01C2"/>
    <w:rsid w:val="00FD1E1B"/>
    <w:rsid w:val="00FD397F"/>
    <w:rsid w:val="00FD7E6C"/>
    <w:rsid w:val="00FE122D"/>
    <w:rsid w:val="00FE27F9"/>
    <w:rsid w:val="00FE2AEF"/>
    <w:rsid w:val="00FE539C"/>
    <w:rsid w:val="00FE595C"/>
    <w:rsid w:val="00FE777E"/>
    <w:rsid w:val="00FF026A"/>
    <w:rsid w:val="00FF0CE3"/>
    <w:rsid w:val="00FF1E79"/>
    <w:rsid w:val="00FF2266"/>
    <w:rsid w:val="00FF4B05"/>
    <w:rsid w:val="00FF5E15"/>
    <w:rsid w:val="00FF6149"/>
    <w:rsid w:val="00FF6208"/>
    <w:rsid w:val="00FF6C8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character" w:styleId="ac">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d">
    <w:name w:val="List Paragraph"/>
    <w:basedOn w:val="a"/>
    <w:link w:val="ae"/>
    <w:uiPriority w:val="34"/>
    <w:qFormat/>
    <w:rsid w:val="009072BE"/>
    <w:pPr>
      <w:ind w:left="720"/>
      <w:contextualSpacing/>
    </w:pPr>
  </w:style>
  <w:style w:type="paragraph" w:styleId="af">
    <w:name w:val="caption"/>
    <w:aliases w:val="fig and tbl,fighead2,fighead21,fighead22,fighead23,Table Caption1,fighead211,fighead24,Table Caption2,fighead25,fighead212,fighead26,Table Caption3,fighead27,fighead213,Table Caption4,fighead28,fighead214,fighead29,Figure"/>
    <w:basedOn w:val="a"/>
    <w:next w:val="a"/>
    <w:link w:val="af0"/>
    <w:unhideWhenUsed/>
    <w:qFormat/>
    <w:rsid w:val="00DD1F8D"/>
    <w:rPr>
      <w:b/>
      <w:bCs/>
      <w:sz w:val="20"/>
    </w:rPr>
  </w:style>
  <w:style w:type="character" w:customStyle="1" w:styleId="ae">
    <w:name w:val="列表段落 字符"/>
    <w:link w:val="ad"/>
    <w:uiPriority w:val="34"/>
    <w:rsid w:val="005B783C"/>
    <w:rPr>
      <w:sz w:val="22"/>
    </w:rPr>
  </w:style>
  <w:style w:type="character" w:customStyle="1" w:styleId="a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
    <w:qFormat/>
    <w:locked/>
    <w:rsid w:val="008831C8"/>
    <w:rPr>
      <w:b/>
      <w:bCs/>
    </w:rPr>
  </w:style>
  <w:style w:type="character" w:styleId="af1">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2">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4">
    <w:name w:val="页眉 字符"/>
    <w:aliases w:val="h 字符,Header/Footer 字符"/>
    <w:basedOn w:val="a0"/>
    <w:link w:val="a3"/>
    <w:locked/>
    <w:rsid w:val="000E1493"/>
    <w:rPr>
      <w:sz w:val="22"/>
    </w:rPr>
  </w:style>
  <w:style w:type="paragraph" w:styleId="af3">
    <w:name w:val="annotation text"/>
    <w:basedOn w:val="a"/>
    <w:link w:val="af4"/>
    <w:rsid w:val="001F1B88"/>
    <w:rPr>
      <w:sz w:val="20"/>
    </w:rPr>
  </w:style>
  <w:style w:type="character" w:customStyle="1" w:styleId="af4">
    <w:name w:val="批注文字 字符"/>
    <w:basedOn w:val="a0"/>
    <w:link w:val="af3"/>
    <w:rsid w:val="001F1B88"/>
  </w:style>
  <w:style w:type="paragraph" w:styleId="af5">
    <w:name w:val="annotation subject"/>
    <w:basedOn w:val="af3"/>
    <w:next w:val="af3"/>
    <w:link w:val="af6"/>
    <w:unhideWhenUsed/>
    <w:rsid w:val="001F1B88"/>
    <w:rPr>
      <w:b/>
      <w:bCs/>
    </w:rPr>
  </w:style>
  <w:style w:type="character" w:customStyle="1" w:styleId="af6">
    <w:name w:val="批注主题 字符"/>
    <w:basedOn w:val="af4"/>
    <w:link w:val="af5"/>
    <w:rsid w:val="001F1B88"/>
    <w:rPr>
      <w:b/>
      <w:bCs/>
    </w:rPr>
  </w:style>
  <w:style w:type="paragraph" w:styleId="af7">
    <w:name w:val="Revision"/>
    <w:hidden/>
    <w:uiPriority w:val="99"/>
    <w:semiHidden/>
    <w:rsid w:val="001F1B88"/>
    <w:rPr>
      <w:sz w:val="22"/>
    </w:rPr>
  </w:style>
  <w:style w:type="table" w:styleId="af8">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9">
    <w:name w:val="No Spacing"/>
    <w:uiPriority w:val="1"/>
    <w:qFormat/>
    <w:rsid w:val="00A94F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afa">
    <w:name w:val="Emphasis"/>
    <w:basedOn w:val="a0"/>
    <w:uiPriority w:val="20"/>
    <w:qFormat/>
    <w:rsid w:val="004C3283"/>
    <w:rPr>
      <w:i/>
      <w:iCs/>
    </w:rPr>
  </w:style>
  <w:style w:type="character" w:customStyle="1" w:styleId="ui-provider">
    <w:name w:val="ui-provider"/>
    <w:basedOn w:val="a0"/>
    <w:rsid w:val="003434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87773413">
      <w:bodyDiv w:val="1"/>
      <w:marLeft w:val="0"/>
      <w:marRight w:val="0"/>
      <w:marTop w:val="0"/>
      <w:marBottom w:val="0"/>
      <w:divBdr>
        <w:top w:val="none" w:sz="0" w:space="0" w:color="auto"/>
        <w:left w:val="none" w:sz="0" w:space="0" w:color="auto"/>
        <w:bottom w:val="none" w:sz="0" w:space="0" w:color="auto"/>
        <w:right w:val="none" w:sz="0" w:space="0" w:color="auto"/>
      </w:divBdr>
    </w:div>
    <w:div w:id="161552060">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252396757">
      <w:bodyDiv w:val="1"/>
      <w:marLeft w:val="0"/>
      <w:marRight w:val="0"/>
      <w:marTop w:val="0"/>
      <w:marBottom w:val="0"/>
      <w:divBdr>
        <w:top w:val="none" w:sz="0" w:space="0" w:color="auto"/>
        <w:left w:val="none" w:sz="0" w:space="0" w:color="auto"/>
        <w:bottom w:val="none" w:sz="0" w:space="0" w:color="auto"/>
        <w:right w:val="none" w:sz="0" w:space="0" w:color="auto"/>
      </w:divBdr>
    </w:div>
    <w:div w:id="310520109">
      <w:bodyDiv w:val="1"/>
      <w:marLeft w:val="0"/>
      <w:marRight w:val="0"/>
      <w:marTop w:val="0"/>
      <w:marBottom w:val="0"/>
      <w:divBdr>
        <w:top w:val="none" w:sz="0" w:space="0" w:color="auto"/>
        <w:left w:val="none" w:sz="0" w:space="0" w:color="auto"/>
        <w:bottom w:val="none" w:sz="0" w:space="0" w:color="auto"/>
        <w:right w:val="none" w:sz="0" w:space="0" w:color="auto"/>
      </w:divBdr>
    </w:div>
    <w:div w:id="327440005">
      <w:bodyDiv w:val="1"/>
      <w:marLeft w:val="0"/>
      <w:marRight w:val="0"/>
      <w:marTop w:val="0"/>
      <w:marBottom w:val="0"/>
      <w:divBdr>
        <w:top w:val="none" w:sz="0" w:space="0" w:color="auto"/>
        <w:left w:val="none" w:sz="0" w:space="0" w:color="auto"/>
        <w:bottom w:val="none" w:sz="0" w:space="0" w:color="auto"/>
        <w:right w:val="none" w:sz="0" w:space="0" w:color="auto"/>
      </w:divBdr>
    </w:div>
    <w:div w:id="466777689">
      <w:bodyDiv w:val="1"/>
      <w:marLeft w:val="0"/>
      <w:marRight w:val="0"/>
      <w:marTop w:val="0"/>
      <w:marBottom w:val="0"/>
      <w:divBdr>
        <w:top w:val="none" w:sz="0" w:space="0" w:color="auto"/>
        <w:left w:val="none" w:sz="0" w:space="0" w:color="auto"/>
        <w:bottom w:val="none" w:sz="0" w:space="0" w:color="auto"/>
        <w:right w:val="none" w:sz="0" w:space="0" w:color="auto"/>
      </w:divBdr>
    </w:div>
    <w:div w:id="515116423">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79681442">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3558057">
      <w:bodyDiv w:val="1"/>
      <w:marLeft w:val="0"/>
      <w:marRight w:val="0"/>
      <w:marTop w:val="0"/>
      <w:marBottom w:val="0"/>
      <w:divBdr>
        <w:top w:val="none" w:sz="0" w:space="0" w:color="auto"/>
        <w:left w:val="none" w:sz="0" w:space="0" w:color="auto"/>
        <w:bottom w:val="none" w:sz="0" w:space="0" w:color="auto"/>
        <w:right w:val="none" w:sz="0" w:space="0" w:color="auto"/>
      </w:divBdr>
    </w:div>
    <w:div w:id="687678040">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44111284">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777068683">
      <w:bodyDiv w:val="1"/>
      <w:marLeft w:val="0"/>
      <w:marRight w:val="0"/>
      <w:marTop w:val="0"/>
      <w:marBottom w:val="0"/>
      <w:divBdr>
        <w:top w:val="none" w:sz="0" w:space="0" w:color="auto"/>
        <w:left w:val="none" w:sz="0" w:space="0" w:color="auto"/>
        <w:bottom w:val="none" w:sz="0" w:space="0" w:color="auto"/>
        <w:right w:val="none" w:sz="0" w:space="0" w:color="auto"/>
      </w:divBdr>
    </w:div>
    <w:div w:id="783765788">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821115399">
      <w:bodyDiv w:val="1"/>
      <w:marLeft w:val="0"/>
      <w:marRight w:val="0"/>
      <w:marTop w:val="0"/>
      <w:marBottom w:val="0"/>
      <w:divBdr>
        <w:top w:val="none" w:sz="0" w:space="0" w:color="auto"/>
        <w:left w:val="none" w:sz="0" w:space="0" w:color="auto"/>
        <w:bottom w:val="none" w:sz="0" w:space="0" w:color="auto"/>
        <w:right w:val="none" w:sz="0" w:space="0" w:color="auto"/>
      </w:divBdr>
    </w:div>
    <w:div w:id="834733872">
      <w:bodyDiv w:val="1"/>
      <w:marLeft w:val="0"/>
      <w:marRight w:val="0"/>
      <w:marTop w:val="0"/>
      <w:marBottom w:val="0"/>
      <w:divBdr>
        <w:top w:val="none" w:sz="0" w:space="0" w:color="auto"/>
        <w:left w:val="none" w:sz="0" w:space="0" w:color="auto"/>
        <w:bottom w:val="none" w:sz="0" w:space="0" w:color="auto"/>
        <w:right w:val="none" w:sz="0" w:space="0" w:color="auto"/>
      </w:divBdr>
    </w:div>
    <w:div w:id="885415192">
      <w:bodyDiv w:val="1"/>
      <w:marLeft w:val="0"/>
      <w:marRight w:val="0"/>
      <w:marTop w:val="0"/>
      <w:marBottom w:val="0"/>
      <w:divBdr>
        <w:top w:val="none" w:sz="0" w:space="0" w:color="auto"/>
        <w:left w:val="none" w:sz="0" w:space="0" w:color="auto"/>
        <w:bottom w:val="none" w:sz="0" w:space="0" w:color="auto"/>
        <w:right w:val="none" w:sz="0" w:space="0" w:color="auto"/>
      </w:divBdr>
    </w:div>
    <w:div w:id="904415361">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114254481">
      <w:bodyDiv w:val="1"/>
      <w:marLeft w:val="0"/>
      <w:marRight w:val="0"/>
      <w:marTop w:val="0"/>
      <w:marBottom w:val="0"/>
      <w:divBdr>
        <w:top w:val="none" w:sz="0" w:space="0" w:color="auto"/>
        <w:left w:val="none" w:sz="0" w:space="0" w:color="auto"/>
        <w:bottom w:val="none" w:sz="0" w:space="0" w:color="auto"/>
        <w:right w:val="none" w:sz="0" w:space="0" w:color="auto"/>
      </w:divBdr>
    </w:div>
    <w:div w:id="1157068933">
      <w:bodyDiv w:val="1"/>
      <w:marLeft w:val="0"/>
      <w:marRight w:val="0"/>
      <w:marTop w:val="0"/>
      <w:marBottom w:val="0"/>
      <w:divBdr>
        <w:top w:val="none" w:sz="0" w:space="0" w:color="auto"/>
        <w:left w:val="none" w:sz="0" w:space="0" w:color="auto"/>
        <w:bottom w:val="none" w:sz="0" w:space="0" w:color="auto"/>
        <w:right w:val="none" w:sz="0" w:space="0" w:color="auto"/>
      </w:divBdr>
    </w:div>
    <w:div w:id="1160344242">
      <w:bodyDiv w:val="1"/>
      <w:marLeft w:val="0"/>
      <w:marRight w:val="0"/>
      <w:marTop w:val="0"/>
      <w:marBottom w:val="0"/>
      <w:divBdr>
        <w:top w:val="none" w:sz="0" w:space="0" w:color="auto"/>
        <w:left w:val="none" w:sz="0" w:space="0" w:color="auto"/>
        <w:bottom w:val="none" w:sz="0" w:space="0" w:color="auto"/>
        <w:right w:val="none" w:sz="0" w:space="0" w:color="auto"/>
      </w:divBdr>
    </w:div>
    <w:div w:id="1163273602">
      <w:bodyDiv w:val="1"/>
      <w:marLeft w:val="0"/>
      <w:marRight w:val="0"/>
      <w:marTop w:val="0"/>
      <w:marBottom w:val="0"/>
      <w:divBdr>
        <w:top w:val="none" w:sz="0" w:space="0" w:color="auto"/>
        <w:left w:val="none" w:sz="0" w:space="0" w:color="auto"/>
        <w:bottom w:val="none" w:sz="0" w:space="0" w:color="auto"/>
        <w:right w:val="none" w:sz="0" w:space="0" w:color="auto"/>
      </w:divBdr>
    </w:div>
    <w:div w:id="138452777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33441996">
      <w:bodyDiv w:val="1"/>
      <w:marLeft w:val="0"/>
      <w:marRight w:val="0"/>
      <w:marTop w:val="0"/>
      <w:marBottom w:val="0"/>
      <w:divBdr>
        <w:top w:val="none" w:sz="0" w:space="0" w:color="auto"/>
        <w:left w:val="none" w:sz="0" w:space="0" w:color="auto"/>
        <w:bottom w:val="none" w:sz="0" w:space="0" w:color="auto"/>
        <w:right w:val="none" w:sz="0" w:space="0" w:color="auto"/>
      </w:divBdr>
    </w:div>
    <w:div w:id="1642885879">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433999">
      <w:bodyDiv w:val="1"/>
      <w:marLeft w:val="0"/>
      <w:marRight w:val="0"/>
      <w:marTop w:val="0"/>
      <w:marBottom w:val="0"/>
      <w:divBdr>
        <w:top w:val="none" w:sz="0" w:space="0" w:color="auto"/>
        <w:left w:val="none" w:sz="0" w:space="0" w:color="auto"/>
        <w:bottom w:val="none" w:sz="0" w:space="0" w:color="auto"/>
        <w:right w:val="none" w:sz="0" w:space="0" w:color="auto"/>
      </w:divBdr>
    </w:div>
    <w:div w:id="1790279622">
      <w:bodyDiv w:val="1"/>
      <w:marLeft w:val="0"/>
      <w:marRight w:val="0"/>
      <w:marTop w:val="0"/>
      <w:marBottom w:val="0"/>
      <w:divBdr>
        <w:top w:val="none" w:sz="0" w:space="0" w:color="auto"/>
        <w:left w:val="none" w:sz="0" w:space="0" w:color="auto"/>
        <w:bottom w:val="none" w:sz="0" w:space="0" w:color="auto"/>
        <w:right w:val="none" w:sz="0" w:space="0" w:color="auto"/>
      </w:divBdr>
    </w:div>
    <w:div w:id="1933857273">
      <w:bodyDiv w:val="1"/>
      <w:marLeft w:val="0"/>
      <w:marRight w:val="0"/>
      <w:marTop w:val="0"/>
      <w:marBottom w:val="0"/>
      <w:divBdr>
        <w:top w:val="none" w:sz="0" w:space="0" w:color="auto"/>
        <w:left w:val="none" w:sz="0" w:space="0" w:color="auto"/>
        <w:bottom w:val="none" w:sz="0" w:space="0" w:color="auto"/>
        <w:right w:val="none" w:sz="0" w:space="0" w:color="auto"/>
      </w:divBdr>
    </w:div>
    <w:div w:id="1936787809">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0427586">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 w:id="2055694818">
      <w:bodyDiv w:val="1"/>
      <w:marLeft w:val="0"/>
      <w:marRight w:val="0"/>
      <w:marTop w:val="0"/>
      <w:marBottom w:val="0"/>
      <w:divBdr>
        <w:top w:val="none" w:sz="0" w:space="0" w:color="auto"/>
        <w:left w:val="none" w:sz="0" w:space="0" w:color="auto"/>
        <w:bottom w:val="none" w:sz="0" w:space="0" w:color="auto"/>
        <w:right w:val="none" w:sz="0" w:space="0" w:color="auto"/>
      </w:divBdr>
    </w:div>
    <w:div w:id="2064330463">
      <w:bodyDiv w:val="1"/>
      <w:marLeft w:val="0"/>
      <w:marRight w:val="0"/>
      <w:marTop w:val="0"/>
      <w:marBottom w:val="0"/>
      <w:divBdr>
        <w:top w:val="none" w:sz="0" w:space="0" w:color="auto"/>
        <w:left w:val="none" w:sz="0" w:space="0" w:color="auto"/>
        <w:bottom w:val="none" w:sz="0" w:space="0" w:color="auto"/>
        <w:right w:val="none" w:sz="0" w:space="0" w:color="auto"/>
      </w:divBdr>
    </w:div>
    <w:div w:id="2072078327">
      <w:bodyDiv w:val="1"/>
      <w:marLeft w:val="0"/>
      <w:marRight w:val="0"/>
      <w:marTop w:val="0"/>
      <w:marBottom w:val="0"/>
      <w:divBdr>
        <w:top w:val="none" w:sz="0" w:space="0" w:color="auto"/>
        <w:left w:val="none" w:sz="0" w:space="0" w:color="auto"/>
        <w:bottom w:val="none" w:sz="0" w:space="0" w:color="auto"/>
        <w:right w:val="none" w:sz="0" w:space="0" w:color="auto"/>
      </w:divBdr>
    </w:div>
    <w:div w:id="2092240084">
      <w:bodyDiv w:val="1"/>
      <w:marLeft w:val="0"/>
      <w:marRight w:val="0"/>
      <w:marTop w:val="0"/>
      <w:marBottom w:val="0"/>
      <w:divBdr>
        <w:top w:val="none" w:sz="0" w:space="0" w:color="auto"/>
        <w:left w:val="none" w:sz="0" w:space="0" w:color="auto"/>
        <w:bottom w:val="none" w:sz="0" w:space="0" w:color="auto"/>
        <w:right w:val="none" w:sz="0" w:space="0" w:color="auto"/>
      </w:divBdr>
    </w:div>
    <w:div w:id="209959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uluhang@oppo.com" TargetMode="External"/><Relationship Id="rId5" Type="http://schemas.openxmlformats.org/officeDocument/2006/relationships/webSettings" Target="webSettings.xml"/><Relationship Id="rId10" Type="http://schemas.openxmlformats.org/officeDocument/2006/relationships/hyperlink" Target="mailto:wangyang.cs@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D142-1237-443D-A2AE-D4DD6CA9F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855</Words>
  <Characters>4876</Characters>
  <Application>Microsoft Office Word</Application>
  <DocSecurity>2</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5720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Yang Wang</cp:lastModifiedBy>
  <cp:revision>36</cp:revision>
  <cp:lastPrinted>1900-01-01T07:58:17Z</cp:lastPrinted>
  <dcterms:created xsi:type="dcterms:W3CDTF">2024-01-16T07:20:00Z</dcterms:created>
  <dcterms:modified xsi:type="dcterms:W3CDTF">2024-07-06T01:39:00Z</dcterms:modified>
</cp:coreProperties>
</file>