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F0210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DED4713" w:rsidR="00E61DAC" w:rsidRPr="005B217D" w:rsidRDefault="00717C20" w:rsidP="00536188">
            <w:pPr>
              <w:tabs>
                <w:tab w:val="left" w:pos="7200"/>
              </w:tabs>
              <w:spacing w:before="0"/>
              <w:rPr>
                <w:b/>
                <w:szCs w:val="22"/>
                <w:lang w:val="en-CA"/>
              </w:rPr>
            </w:pPr>
            <w:r>
              <w:t>35th Meeting</w:t>
            </w:r>
            <w:r>
              <w:rPr>
                <w:lang w:val="en-CA"/>
              </w:rPr>
              <w:t>, Sapporo, JP, 12–19 July 2024</w:t>
            </w:r>
          </w:p>
        </w:tc>
        <w:tc>
          <w:tcPr>
            <w:tcW w:w="3060" w:type="dxa"/>
          </w:tcPr>
          <w:p w14:paraId="59B7E346" w14:textId="64318CF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17C20">
              <w:rPr>
                <w:lang w:val="en-CA"/>
              </w:rPr>
              <w:t>I</w:t>
            </w:r>
            <w:r w:rsidR="00286BBD">
              <w:rPr>
                <w:lang w:val="en-CA"/>
              </w:rPr>
              <w:t>0071</w:t>
            </w:r>
            <w:r w:rsidR="006A0E5C" w:rsidRPr="006A0E5C">
              <w:rPr>
                <w:lang w:val="en-CA"/>
              </w:rPr>
              <w:t>-v</w:t>
            </w:r>
            <w:r w:rsidR="00286BB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C77474" w:rsidR="00E61DAC" w:rsidRPr="005B217D" w:rsidRDefault="001618AA" w:rsidP="009D7CE6">
            <w:pPr>
              <w:spacing w:before="60" w:after="60"/>
              <w:rPr>
                <w:b/>
                <w:szCs w:val="22"/>
                <w:lang w:val="en-CA"/>
              </w:rPr>
            </w:pPr>
            <w:r>
              <w:rPr>
                <w:b/>
                <w:szCs w:val="22"/>
                <w:lang w:val="en-CA"/>
              </w:rPr>
              <w:t>AHG8/AHG9: Indication of NNPFs and processing chains for human viewing and/or machine consumption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F6647F3" w:rsidR="00E61DAC" w:rsidRPr="005B217D" w:rsidRDefault="007F644F">
            <w:pPr>
              <w:spacing w:before="60" w:after="60"/>
              <w:rPr>
                <w:szCs w:val="22"/>
                <w:lang w:val="en-CA"/>
              </w:rPr>
            </w:pPr>
            <w:r>
              <w:rPr>
                <w:szCs w:val="22"/>
                <w:lang w:val="en-CA"/>
              </w:rPr>
              <w:t>Miska M. Hannuksela</w:t>
            </w:r>
            <w:r>
              <w:rPr>
                <w:szCs w:val="22"/>
                <w:lang w:val="en-CA"/>
              </w:rPr>
              <w:br/>
              <w:t>Francesco Cricri</w:t>
            </w:r>
            <w:r>
              <w:rPr>
                <w:szCs w:val="22"/>
                <w:lang w:val="en-CA"/>
              </w:rPr>
              <w:br/>
              <w:t>Honglei Zhang</w:t>
            </w:r>
            <w:r>
              <w:rPr>
                <w:szCs w:val="22"/>
                <w:lang w:val="en-CA"/>
              </w:rPr>
              <w:br/>
              <w:t>Jill Boyce</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72D3A015" w:rsidR="00E61DAC" w:rsidRPr="005B217D" w:rsidRDefault="007F644F" w:rsidP="005952A5">
            <w:pPr>
              <w:spacing w:before="60" w:after="60"/>
              <w:rPr>
                <w:szCs w:val="22"/>
                <w:lang w:val="en-CA"/>
              </w:rPr>
            </w:pPr>
            <w:r>
              <w:rPr>
                <w:szCs w:val="22"/>
                <w:lang w:val="en-CA"/>
              </w:rPr>
              <w:t>miska.hannuksela@nokia.com</w:t>
            </w:r>
            <w:r>
              <w:rPr>
                <w:szCs w:val="22"/>
                <w:lang w:val="en-CA"/>
              </w:rPr>
              <w:br/>
              <w:t>francesco.cricri@nokia.</w:t>
            </w:r>
            <w:r w:rsidR="00D53B6E">
              <w:rPr>
                <w:szCs w:val="22"/>
                <w:lang w:val="en-CA"/>
              </w:rPr>
              <w:t>co</w:t>
            </w:r>
            <w:r>
              <w:rPr>
                <w:szCs w:val="22"/>
                <w:lang w:val="en-CA"/>
              </w:rPr>
              <w:t>m</w:t>
            </w:r>
            <w:r>
              <w:rPr>
                <w:szCs w:val="22"/>
                <w:lang w:val="en-CA"/>
              </w:rPr>
              <w:br/>
              <w:t>honglei.1.zhang@nokia.com</w:t>
            </w:r>
            <w:r>
              <w:rPr>
                <w:szCs w:val="22"/>
                <w:lang w:val="en-CA"/>
              </w:rPr>
              <w:br/>
              <w:t>jill.boyce@nokia.com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670425" w14:textId="1B325D4A" w:rsidR="001618AA" w:rsidRPr="00CB4198" w:rsidRDefault="001618AA" w:rsidP="001618AA">
      <w:r w:rsidRPr="009C1F6B">
        <w:t xml:space="preserve">It is asserted that post-filters or post-filter chains may be trained </w:t>
      </w:r>
      <w:r w:rsidR="00825D91">
        <w:t xml:space="preserve">differently </w:t>
      </w:r>
      <w:r w:rsidRPr="009C1F6B">
        <w:t xml:space="preserve">for optimized human viewing </w:t>
      </w:r>
      <w:r w:rsidR="00825D91">
        <w:t>than for</w:t>
      </w:r>
      <w:r w:rsidRPr="009C1F6B">
        <w:t xml:space="preserve"> optimized machine analysis. Since different post-filters or post-filter chains may be made available in the same bitstream, </w:t>
      </w:r>
      <w:proofErr w:type="spellStart"/>
      <w:r w:rsidRPr="009C1F6B">
        <w:t>signalling</w:t>
      </w:r>
      <w:proofErr w:type="spellEnd"/>
      <w:r w:rsidRPr="009C1F6B">
        <w:t xml:space="preserve"> of the intended usage of the post-filters or post-filter chains would be helpful for the decoding system to select the post-filters or post-filter chains depending on the current usage for human viewing or machine analysis.</w:t>
      </w:r>
    </w:p>
    <w:p w14:paraId="066B7BED" w14:textId="0EA828D8" w:rsidR="001618AA" w:rsidRDefault="001618AA" w:rsidP="001618AA">
      <w:pPr>
        <w:rPr>
          <w:szCs w:val="22"/>
          <w:lang w:val="en-CA"/>
        </w:rPr>
      </w:pPr>
      <w:r>
        <w:rPr>
          <w:szCs w:val="22"/>
          <w:lang w:val="en-CA"/>
        </w:rPr>
        <w:t>This contribution responds to the comments received on JVET-AH0125 and proposes both of the following items:</w:t>
      </w:r>
    </w:p>
    <w:p w14:paraId="647DEDC4" w14:textId="77777777" w:rsidR="001618AA" w:rsidRDefault="001618AA" w:rsidP="001618AA">
      <w:pPr>
        <w:numPr>
          <w:ilvl w:val="0"/>
          <w:numId w:val="16"/>
        </w:numPr>
        <w:textAlignment w:val="auto"/>
      </w:pPr>
      <w:r>
        <w:t>I</w:t>
      </w:r>
      <w:r w:rsidRPr="00CB4198">
        <w:t>ndicat</w:t>
      </w:r>
      <w:r>
        <w:t>ion of</w:t>
      </w:r>
      <w:r w:rsidRPr="00CB4198">
        <w:t xml:space="preserve"> the user viewing and/or machine analysis usage </w:t>
      </w:r>
      <w:r>
        <w:rPr>
          <w:szCs w:val="22"/>
          <w:lang w:val="en-GB"/>
        </w:rPr>
        <w:t>in</w:t>
      </w:r>
      <w:r>
        <w:t xml:space="preserve"> the NNPFC SEI message with </w:t>
      </w:r>
      <w:r>
        <w:rPr>
          <w:bCs/>
        </w:rPr>
        <w:t xml:space="preserve">2-bit indicators </w:t>
      </w:r>
      <w:proofErr w:type="spellStart"/>
      <w:r>
        <w:rPr>
          <w:bCs/>
        </w:rPr>
        <w:t>nnpfc</w:t>
      </w:r>
      <w:r w:rsidRPr="00CB61A0">
        <w:rPr>
          <w:bCs/>
        </w:rPr>
        <w:t>_for_human_viewing_idc</w:t>
      </w:r>
      <w:proofErr w:type="spellEnd"/>
      <w:r>
        <w:rPr>
          <w:bCs/>
        </w:rPr>
        <w:t xml:space="preserve"> and </w:t>
      </w:r>
      <w:proofErr w:type="spellStart"/>
      <w:r>
        <w:rPr>
          <w:bCs/>
        </w:rPr>
        <w:t>nnpfc_for_machine_analysis_idc</w:t>
      </w:r>
      <w:proofErr w:type="spellEnd"/>
      <w:r>
        <w:rPr>
          <w:bCs/>
        </w:rPr>
        <w:t>, which are specified like the respective indicators in the EOI SEI message but apply to the output of the NNPF process.</w:t>
      </w:r>
    </w:p>
    <w:p w14:paraId="4E175AA9" w14:textId="77777777" w:rsidR="001618AA" w:rsidRDefault="001618AA" w:rsidP="001618AA">
      <w:pPr>
        <w:numPr>
          <w:ilvl w:val="0"/>
          <w:numId w:val="16"/>
        </w:numPr>
        <w:textAlignment w:val="auto"/>
      </w:pPr>
      <w:r>
        <w:t xml:space="preserve">Indication of the user viewing and/or machine analysis usage in the SPO SEI message with </w:t>
      </w:r>
      <w:r>
        <w:rPr>
          <w:bCs/>
        </w:rPr>
        <w:t xml:space="preserve">2-bit indicators </w:t>
      </w:r>
      <w:proofErr w:type="spellStart"/>
      <w:r>
        <w:rPr>
          <w:bCs/>
        </w:rPr>
        <w:t>po</w:t>
      </w:r>
      <w:r w:rsidRPr="00CB61A0">
        <w:rPr>
          <w:bCs/>
        </w:rPr>
        <w:t>_for_human_viewing_idc</w:t>
      </w:r>
      <w:proofErr w:type="spellEnd"/>
      <w:r>
        <w:rPr>
          <w:bCs/>
        </w:rPr>
        <w:t xml:space="preserve"> and </w:t>
      </w:r>
      <w:proofErr w:type="spellStart"/>
      <w:r>
        <w:rPr>
          <w:bCs/>
        </w:rPr>
        <w:t>po_for_machine_analysis_idc</w:t>
      </w:r>
      <w:proofErr w:type="spellEnd"/>
      <w:r>
        <w:rPr>
          <w:bCs/>
        </w:rPr>
        <w:t>, which are specified like the respective indicators in the EOI SEI message but apply to the output of the processing chain.</w:t>
      </w:r>
    </w:p>
    <w:p w14:paraId="7D2AC1F0" w14:textId="52B02A3E" w:rsidR="00745F6B" w:rsidRPr="005B217D" w:rsidRDefault="00745F6B" w:rsidP="00E11923">
      <w:pPr>
        <w:pStyle w:val="Heading1"/>
        <w:rPr>
          <w:lang w:val="en-CA"/>
        </w:rPr>
      </w:pPr>
      <w:r w:rsidRPr="005B217D">
        <w:rPr>
          <w:lang w:val="en-CA"/>
        </w:rPr>
        <w:t>Introduction</w:t>
      </w:r>
    </w:p>
    <w:p w14:paraId="164416C8" w14:textId="04327A1C" w:rsidR="0059416E" w:rsidRPr="00CB4198" w:rsidRDefault="0059416E" w:rsidP="0059416E">
      <w:pPr>
        <w:keepNext/>
      </w:pPr>
      <w:r>
        <w:t xml:space="preserve">To indicate the target usage </w:t>
      </w:r>
      <w:r w:rsidR="0044478A">
        <w:t>(</w:t>
      </w:r>
      <w:r>
        <w:t xml:space="preserve">human viewing </w:t>
      </w:r>
      <w:r w:rsidR="0044478A">
        <w:t xml:space="preserve">and/or machine analysis), </w:t>
      </w:r>
      <w:r>
        <w:t>JVET-AH0125</w:t>
      </w:r>
      <w:r w:rsidRPr="009C1F6B">
        <w:t xml:space="preserve"> </w:t>
      </w:r>
      <w:r w:rsidR="0044478A">
        <w:t>proposed both of</w:t>
      </w:r>
      <w:r w:rsidRPr="009C1F6B">
        <w:t xml:space="preserve"> the following items:</w:t>
      </w:r>
    </w:p>
    <w:p w14:paraId="4D2AC5A1" w14:textId="0AE395E8" w:rsidR="0059416E" w:rsidRPr="00CB4198" w:rsidRDefault="0059416E" w:rsidP="0059416E">
      <w:pPr>
        <w:numPr>
          <w:ilvl w:val="0"/>
          <w:numId w:val="13"/>
        </w:numPr>
        <w:textAlignment w:val="auto"/>
      </w:pPr>
      <w:r w:rsidRPr="00CB4198">
        <w:t xml:space="preserve">To indicate the user viewing and/or machine analysis usage of </w:t>
      </w:r>
      <w:r w:rsidR="008343CB">
        <w:t>a neural-network post-filter</w:t>
      </w:r>
      <w:r w:rsidRPr="00CB4198">
        <w:t xml:space="preserve"> </w:t>
      </w:r>
      <w:r w:rsidR="008343CB">
        <w:t>(</w:t>
      </w:r>
      <w:r w:rsidRPr="00CB4198">
        <w:t>NNPF</w:t>
      </w:r>
      <w:r w:rsidR="008343CB">
        <w:t>)</w:t>
      </w:r>
      <w:r w:rsidRPr="00CB4198">
        <w:t xml:space="preserve">, it is proposed to add the target usage syntax element as a gated </w:t>
      </w:r>
      <w:proofErr w:type="spellStart"/>
      <w:r w:rsidRPr="00CB4198">
        <w:t>ue</w:t>
      </w:r>
      <w:proofErr w:type="spellEnd"/>
      <w:r w:rsidRPr="00CB4198">
        <w:t>(v)-coded bit field in the metadata extension part of the NNPF</w:t>
      </w:r>
      <w:r w:rsidR="008343CB">
        <w:t xml:space="preserve"> characteristics (NNPFC)</w:t>
      </w:r>
      <w:r w:rsidRPr="00CB4198">
        <w:t xml:space="preserve"> SEI message. </w:t>
      </w:r>
      <w:proofErr w:type="spellStart"/>
      <w:r w:rsidRPr="00CB4198">
        <w:t>Bit</w:t>
      </w:r>
      <w:proofErr w:type="spellEnd"/>
      <w:r w:rsidRPr="00CB4198">
        <w:t xml:space="preserve"> 0 is defined to indicate human viewing and bit 1 for machine analysis.</w:t>
      </w:r>
    </w:p>
    <w:p w14:paraId="7CEC9C8F" w14:textId="11B59478" w:rsidR="0059416E" w:rsidRPr="00CB4198" w:rsidRDefault="0059416E" w:rsidP="0059416E">
      <w:pPr>
        <w:numPr>
          <w:ilvl w:val="0"/>
          <w:numId w:val="13"/>
        </w:numPr>
        <w:textAlignment w:val="auto"/>
      </w:pPr>
      <w:r w:rsidRPr="00CB4198">
        <w:t xml:space="preserve">To indicate the user viewing and/or machine analysis usage of a processing chain, it is proposed to allow the usage of the encoder optimization information </w:t>
      </w:r>
      <w:r w:rsidR="0072548F">
        <w:t xml:space="preserve">(EOI) </w:t>
      </w:r>
      <w:r w:rsidRPr="00CB4198">
        <w:t xml:space="preserve">SEI message in an SEI processing order </w:t>
      </w:r>
      <w:r w:rsidR="0072548F">
        <w:t xml:space="preserve">(SPO) </w:t>
      </w:r>
      <w:r w:rsidRPr="00CB4198">
        <w:t>SEI message. In this case:</w:t>
      </w:r>
    </w:p>
    <w:p w14:paraId="1C3F0972" w14:textId="581A211B" w:rsidR="0059416E" w:rsidRPr="00CB4198" w:rsidRDefault="0059416E" w:rsidP="0059416E">
      <w:pPr>
        <w:numPr>
          <w:ilvl w:val="1"/>
          <w:numId w:val="13"/>
        </w:numPr>
        <w:textAlignment w:val="auto"/>
      </w:pPr>
      <w:r w:rsidRPr="00CB4198">
        <w:t xml:space="preserve">The semantics are interpreted to apply to the video that results from the processing chain up to the processing order value of the </w:t>
      </w:r>
      <w:r w:rsidR="0072548F">
        <w:t>EOI</w:t>
      </w:r>
      <w:r w:rsidRPr="00CB4198">
        <w:t xml:space="preserve"> SEI message. </w:t>
      </w:r>
    </w:p>
    <w:p w14:paraId="395A18AE" w14:textId="49E0C61C" w:rsidR="0059416E" w:rsidRPr="00CB4198" w:rsidRDefault="0059416E" w:rsidP="0059416E">
      <w:pPr>
        <w:numPr>
          <w:ilvl w:val="1"/>
          <w:numId w:val="13"/>
        </w:numPr>
        <w:textAlignment w:val="auto"/>
      </w:pPr>
      <w:r w:rsidRPr="00CB4198">
        <w:t xml:space="preserve">It is required to include the </w:t>
      </w:r>
      <w:r w:rsidR="0072548F">
        <w:t>EOI</w:t>
      </w:r>
      <w:r w:rsidRPr="00CB4198">
        <w:t xml:space="preserve"> SEI message(s) in processing order nesting </w:t>
      </w:r>
      <w:r w:rsidR="0072548F">
        <w:t xml:space="preserve">(PON) </w:t>
      </w:r>
      <w:r w:rsidRPr="00CB4198">
        <w:t>SEI message(s).</w:t>
      </w:r>
    </w:p>
    <w:p w14:paraId="092E3F24" w14:textId="54D1F5D2" w:rsidR="0044478A" w:rsidRDefault="0044478A" w:rsidP="0059416E">
      <w:r>
        <w:t>JVET meeting notes on JVET-AH0125 are copied below in italics:</w:t>
      </w:r>
    </w:p>
    <w:p w14:paraId="5071A2E0" w14:textId="1F833FAB" w:rsidR="0059416E" w:rsidRPr="0044478A" w:rsidRDefault="0059416E" w:rsidP="0044478A">
      <w:pPr>
        <w:ind w:left="360"/>
        <w:rPr>
          <w:i/>
          <w:iCs/>
        </w:rPr>
      </w:pPr>
      <w:r w:rsidRPr="0044478A">
        <w:rPr>
          <w:i/>
          <w:iCs/>
        </w:rPr>
        <w:t>About aspect 1: It was commented that it might be not a single filter but the entire chain that is relevant. On the other hand, it is usually only a neural network postprocessing that could convert decoder output that is useful for machine viewing into something that is human consumable (or vice versa).</w:t>
      </w:r>
    </w:p>
    <w:p w14:paraId="32825925" w14:textId="77777777" w:rsidR="0059416E" w:rsidRPr="0044478A" w:rsidRDefault="0059416E" w:rsidP="0044478A">
      <w:pPr>
        <w:ind w:left="360"/>
        <w:rPr>
          <w:i/>
          <w:iCs/>
        </w:rPr>
      </w:pPr>
      <w:r w:rsidRPr="0044478A">
        <w:rPr>
          <w:i/>
          <w:iCs/>
        </w:rPr>
        <w:t xml:space="preserve">About aspect 2: It was commented that changing the semantics of EOI is undesirable, and </w:t>
      </w:r>
      <w:proofErr w:type="spellStart"/>
      <w:r w:rsidRPr="0044478A">
        <w:rPr>
          <w:i/>
          <w:iCs/>
        </w:rPr>
        <w:t>resusing</w:t>
      </w:r>
      <w:proofErr w:type="spellEnd"/>
      <w:r w:rsidRPr="0044478A">
        <w:rPr>
          <w:i/>
          <w:iCs/>
        </w:rPr>
        <w:t xml:space="preserve"> it different from its original purpose is desirable. EOI is intended for </w:t>
      </w:r>
      <w:proofErr w:type="spellStart"/>
      <w:r w:rsidRPr="0044478A">
        <w:rPr>
          <w:i/>
          <w:iCs/>
        </w:rPr>
        <w:t>signalling</w:t>
      </w:r>
      <w:proofErr w:type="spellEnd"/>
      <w:r w:rsidRPr="0044478A">
        <w:rPr>
          <w:i/>
          <w:iCs/>
        </w:rPr>
        <w:t xml:space="preserve"> something that was done in preprocessing.</w:t>
      </w:r>
    </w:p>
    <w:p w14:paraId="4DA2BE40" w14:textId="77777777" w:rsidR="0059416E" w:rsidRPr="0044478A" w:rsidRDefault="0059416E" w:rsidP="0044478A">
      <w:pPr>
        <w:ind w:left="360"/>
        <w:rPr>
          <w:i/>
          <w:iCs/>
        </w:rPr>
      </w:pPr>
      <w:r w:rsidRPr="0044478A">
        <w:rPr>
          <w:i/>
          <w:iCs/>
        </w:rPr>
        <w:lastRenderedPageBreak/>
        <w:t>The following alternatives are suggested rather than redefining EOI, or extend NNPF:</w:t>
      </w:r>
    </w:p>
    <w:p w14:paraId="776986F9" w14:textId="77777777" w:rsidR="0059416E" w:rsidRPr="0044478A" w:rsidRDefault="0059416E" w:rsidP="0044478A">
      <w:pPr>
        <w:pStyle w:val="ListParagraph"/>
        <w:numPr>
          <w:ilvl w:val="0"/>
          <w:numId w:val="15"/>
        </w:numPr>
        <w:ind w:left="1080"/>
        <w:rPr>
          <w:i/>
          <w:iCs/>
          <w:sz w:val="20"/>
          <w:szCs w:val="22"/>
        </w:rPr>
      </w:pPr>
      <w:r w:rsidRPr="0044478A">
        <w:rPr>
          <w:i/>
          <w:iCs/>
          <w:sz w:val="20"/>
          <w:szCs w:val="22"/>
        </w:rPr>
        <w:t>Define a new SEI message signalling the properties of PP output (H/M)</w:t>
      </w:r>
    </w:p>
    <w:p w14:paraId="266BE39D" w14:textId="77777777" w:rsidR="0059416E" w:rsidRPr="0044478A" w:rsidRDefault="0059416E" w:rsidP="0044478A">
      <w:pPr>
        <w:pStyle w:val="ListParagraph"/>
        <w:numPr>
          <w:ilvl w:val="0"/>
          <w:numId w:val="15"/>
        </w:numPr>
        <w:ind w:left="1080"/>
        <w:rPr>
          <w:i/>
          <w:iCs/>
          <w:sz w:val="20"/>
          <w:szCs w:val="22"/>
        </w:rPr>
      </w:pPr>
      <w:r w:rsidRPr="0044478A">
        <w:rPr>
          <w:i/>
          <w:iCs/>
          <w:sz w:val="20"/>
          <w:szCs w:val="22"/>
        </w:rPr>
        <w:t xml:space="preserve">Include such information in </w:t>
      </w:r>
      <w:proofErr w:type="gramStart"/>
      <w:r w:rsidRPr="0044478A">
        <w:rPr>
          <w:i/>
          <w:iCs/>
          <w:sz w:val="20"/>
          <w:szCs w:val="22"/>
        </w:rPr>
        <w:t>SPO</w:t>
      </w:r>
      <w:proofErr w:type="gramEnd"/>
    </w:p>
    <w:p w14:paraId="1407B9E8" w14:textId="77777777" w:rsidR="0059416E" w:rsidRPr="0044478A" w:rsidRDefault="0059416E" w:rsidP="0044478A">
      <w:pPr>
        <w:ind w:left="360"/>
        <w:rPr>
          <w:i/>
          <w:iCs/>
        </w:rPr>
      </w:pPr>
      <w:r w:rsidRPr="0044478A">
        <w:rPr>
          <w:i/>
          <w:iCs/>
        </w:rPr>
        <w:t>Generally, it is agreed to be useful, also in context of TR. Further study was requested on identifying a more consistent solution.</w:t>
      </w:r>
    </w:p>
    <w:p w14:paraId="1CFA596C" w14:textId="3398A381" w:rsidR="0059416E" w:rsidRDefault="0044478A" w:rsidP="004234F0">
      <w:pPr>
        <w:rPr>
          <w:szCs w:val="22"/>
          <w:lang w:val="en-CA"/>
        </w:rPr>
      </w:pPr>
      <w:r>
        <w:rPr>
          <w:szCs w:val="22"/>
          <w:lang w:val="en-CA"/>
        </w:rPr>
        <w:t>This contribution is a follow-up of JVET-AH0125.</w:t>
      </w:r>
    </w:p>
    <w:p w14:paraId="3940753F" w14:textId="2705820E" w:rsidR="0059416E" w:rsidRDefault="0044478A" w:rsidP="0044478A">
      <w:pPr>
        <w:pStyle w:val="Heading1"/>
        <w:rPr>
          <w:lang w:val="en-CA"/>
        </w:rPr>
      </w:pPr>
      <w:r>
        <w:rPr>
          <w:lang w:val="en-CA"/>
        </w:rPr>
        <w:t>Discussion</w:t>
      </w:r>
    </w:p>
    <w:p w14:paraId="015DCAD6" w14:textId="71C82C72" w:rsidR="00251716" w:rsidRPr="009038A9" w:rsidRDefault="00251716" w:rsidP="00251716">
      <w:pPr>
        <w:rPr>
          <w:szCs w:val="22"/>
        </w:rPr>
      </w:pPr>
      <w:r w:rsidRPr="009038A9">
        <w:rPr>
          <w:szCs w:val="22"/>
        </w:rPr>
        <w:t xml:space="preserve">It is asserted that the intended usage </w:t>
      </w:r>
      <w:r w:rsidR="00D440D7">
        <w:rPr>
          <w:szCs w:val="22"/>
        </w:rPr>
        <w:t xml:space="preserve">for </w:t>
      </w:r>
      <w:r w:rsidR="00D440D7" w:rsidRPr="00CB4198">
        <w:t>user viewing and/or machine analysis</w:t>
      </w:r>
      <w:r w:rsidR="00D440D7" w:rsidRPr="009038A9">
        <w:rPr>
          <w:szCs w:val="22"/>
        </w:rPr>
        <w:t xml:space="preserve"> </w:t>
      </w:r>
      <w:r w:rsidRPr="009038A9">
        <w:rPr>
          <w:szCs w:val="22"/>
        </w:rPr>
        <w:t xml:space="preserve">is beneficial in the NNPFC SEI message, </w:t>
      </w:r>
      <w:r>
        <w:rPr>
          <w:szCs w:val="22"/>
        </w:rPr>
        <w:t>because</w:t>
      </w:r>
      <w:r w:rsidRPr="009038A9">
        <w:rPr>
          <w:szCs w:val="22"/>
        </w:rPr>
        <w:t>:</w:t>
      </w:r>
    </w:p>
    <w:p w14:paraId="063B2CC4" w14:textId="55207312" w:rsidR="00251716" w:rsidRPr="009038A9" w:rsidRDefault="00251716" w:rsidP="00251716">
      <w:pPr>
        <w:numPr>
          <w:ilvl w:val="0"/>
          <w:numId w:val="21"/>
        </w:numPr>
        <w:textAlignment w:val="auto"/>
      </w:pPr>
      <w:r w:rsidRPr="009038A9">
        <w:t xml:space="preserve">An NNPF may be </w:t>
      </w:r>
      <w:r w:rsidR="00D440D7">
        <w:t>activated</w:t>
      </w:r>
      <w:r w:rsidRPr="009038A9">
        <w:t xml:space="preserve"> outside of any processing chain defined by an SPO SEI message.</w:t>
      </w:r>
    </w:p>
    <w:p w14:paraId="27311773" w14:textId="77777777" w:rsidR="00251716" w:rsidRPr="009038A9" w:rsidRDefault="00251716" w:rsidP="00251716">
      <w:pPr>
        <w:numPr>
          <w:ilvl w:val="0"/>
          <w:numId w:val="21"/>
        </w:numPr>
        <w:textAlignment w:val="auto"/>
      </w:pPr>
      <w:r w:rsidRPr="009038A9">
        <w:t>An NNPF is trained for a particular target usage. Thus, the target usage is an NNPF property and conceptually belongs to an NNPFC SEI message.</w:t>
      </w:r>
    </w:p>
    <w:p w14:paraId="74AA1BAF" w14:textId="5640E98A" w:rsidR="00D440D7" w:rsidRDefault="00D440D7" w:rsidP="004234F0">
      <w:r>
        <w:rPr>
          <w:szCs w:val="22"/>
          <w:lang w:val="en-CA"/>
        </w:rPr>
        <w:t xml:space="preserve">The option to define </w:t>
      </w:r>
      <w:r w:rsidRPr="00D440D7">
        <w:rPr>
          <w:szCs w:val="22"/>
          <w:lang w:val="en-CA"/>
        </w:rPr>
        <w:t>a new SEI message signalling the properties of</w:t>
      </w:r>
      <w:r>
        <w:rPr>
          <w:szCs w:val="22"/>
          <w:lang w:val="en-CA"/>
        </w:rPr>
        <w:t xml:space="preserve"> post-processing</w:t>
      </w:r>
      <w:r w:rsidRPr="00D440D7">
        <w:rPr>
          <w:szCs w:val="22"/>
          <w:lang w:val="en-CA"/>
        </w:rPr>
        <w:t xml:space="preserve"> output</w:t>
      </w:r>
      <w:r>
        <w:rPr>
          <w:szCs w:val="22"/>
          <w:lang w:val="en-CA"/>
        </w:rPr>
        <w:t xml:space="preserve"> seems heavy for carrying just the </w:t>
      </w:r>
      <w:r w:rsidRPr="00CB4198">
        <w:t>user viewing and/or machine analysis</w:t>
      </w:r>
      <w:r>
        <w:t xml:space="preserve"> indications. Furthermore, such an SEI message would need to be </w:t>
      </w:r>
      <w:r w:rsidR="00DE074E">
        <w:t xml:space="preserve">included in SPO and PON SEI messages, because otherwise its association with a particular post-processing operation would be unclear. It seems cleaner to add </w:t>
      </w:r>
      <w:r w:rsidR="00DE074E" w:rsidRPr="00CB4198">
        <w:t>user viewing and machine analysis</w:t>
      </w:r>
      <w:r w:rsidR="00DE074E">
        <w:t xml:space="preserve"> indications directly </w:t>
      </w:r>
      <w:r w:rsidR="00B1077E">
        <w:t>in</w:t>
      </w:r>
      <w:r w:rsidR="00DE074E">
        <w:t>to the SPO SEI message.</w:t>
      </w:r>
    </w:p>
    <w:p w14:paraId="7DD4AA57" w14:textId="1F197694" w:rsidR="00DE074E" w:rsidRDefault="00DE074E" w:rsidP="004234F0">
      <w:pPr>
        <w:rPr>
          <w:lang w:val="en-CA"/>
        </w:rPr>
      </w:pPr>
      <w:r>
        <w:rPr>
          <w:szCs w:val="22"/>
          <w:lang w:val="en-CA"/>
        </w:rPr>
        <w:t xml:space="preserve">As an option to item 1, it was considered to add </w:t>
      </w:r>
      <w:proofErr w:type="spellStart"/>
      <w:r>
        <w:rPr>
          <w:szCs w:val="22"/>
          <w:lang w:val="en-CA"/>
        </w:rPr>
        <w:t>nnpfc_purpose</w:t>
      </w:r>
      <w:proofErr w:type="spellEnd"/>
      <w:r>
        <w:rPr>
          <w:szCs w:val="22"/>
          <w:lang w:val="en-CA"/>
        </w:rPr>
        <w:t xml:space="preserve"> bits to indicate human viewing and machine analysis. However, this option is not recommended, since decoding systems conforming to VSEI v3 discard NNPFC SEI messages with either or </w:t>
      </w:r>
      <w:proofErr w:type="gramStart"/>
      <w:r>
        <w:rPr>
          <w:szCs w:val="22"/>
          <w:lang w:val="en-CA"/>
        </w:rPr>
        <w:t>both of these</w:t>
      </w:r>
      <w:proofErr w:type="gramEnd"/>
      <w:r>
        <w:rPr>
          <w:szCs w:val="22"/>
          <w:lang w:val="en-CA"/>
        </w:rPr>
        <w:t xml:space="preserve"> bits equal to 1, even though they would be capable of performing the NNPF inference. Moreover, </w:t>
      </w:r>
      <w:r>
        <w:rPr>
          <w:lang w:val="en-CA"/>
        </w:rPr>
        <w:t xml:space="preserve">in the proponents' opinion, </w:t>
      </w:r>
      <w:proofErr w:type="spellStart"/>
      <w:r>
        <w:rPr>
          <w:lang w:val="en-CA"/>
        </w:rPr>
        <w:t>nnpfc_purpose</w:t>
      </w:r>
      <w:proofErr w:type="spellEnd"/>
      <w:r>
        <w:rPr>
          <w:lang w:val="en-CA"/>
        </w:rPr>
        <w:t xml:space="preserve"> indicates a filtering purpose as a format transfer, whereas the intended usage of the filtered pictures for human viewing or machine analysis is another dimension.</w:t>
      </w:r>
    </w:p>
    <w:p w14:paraId="45A654A2" w14:textId="333C821A" w:rsidR="00B17E09" w:rsidRDefault="00B17E09" w:rsidP="004234F0">
      <w:pPr>
        <w:rPr>
          <w:szCs w:val="22"/>
          <w:lang w:val="en-CA"/>
        </w:rPr>
      </w:pPr>
      <w:r>
        <w:rPr>
          <w:lang w:val="en-CA"/>
        </w:rPr>
        <w:t>The 2-bit human viewing and machine analysis indications of the EOI SEI message are asserted to provide a sufficient granularity of information to the decoding system. Hence, this contribution uses the same design choice in the proposed indications, which also strengthens the consistency of the design across the EOI, NNPFC, and SPO SEI messages.</w:t>
      </w:r>
    </w:p>
    <w:p w14:paraId="6CC39492" w14:textId="53C19732" w:rsidR="00D440D7" w:rsidRDefault="00DE074E" w:rsidP="00DE074E">
      <w:pPr>
        <w:pStyle w:val="Heading1"/>
        <w:rPr>
          <w:lang w:val="en-CA"/>
        </w:rPr>
      </w:pPr>
      <w:r>
        <w:rPr>
          <w:lang w:val="en-CA"/>
        </w:rPr>
        <w:t>Overview of the proposal</w:t>
      </w:r>
    </w:p>
    <w:p w14:paraId="116697EC" w14:textId="4C22E22F" w:rsidR="00AD0EAA" w:rsidRDefault="00AD0EAA" w:rsidP="004234F0">
      <w:pPr>
        <w:rPr>
          <w:szCs w:val="22"/>
          <w:lang w:val="en-CA"/>
        </w:rPr>
      </w:pPr>
      <w:r>
        <w:rPr>
          <w:szCs w:val="22"/>
          <w:lang w:val="en-CA"/>
        </w:rPr>
        <w:t>This contribution proposes both of the following items:</w:t>
      </w:r>
    </w:p>
    <w:p w14:paraId="1DEBD92F" w14:textId="0B091D85" w:rsidR="00251716" w:rsidRDefault="00251716" w:rsidP="001618AA">
      <w:pPr>
        <w:numPr>
          <w:ilvl w:val="0"/>
          <w:numId w:val="22"/>
        </w:numPr>
        <w:textAlignment w:val="auto"/>
      </w:pPr>
      <w:r>
        <w:t>I</w:t>
      </w:r>
      <w:r w:rsidRPr="00CB4198">
        <w:t>ndicat</w:t>
      </w:r>
      <w:r>
        <w:t>ion of</w:t>
      </w:r>
      <w:r w:rsidRPr="00CB4198">
        <w:t xml:space="preserve"> the user viewing and/or machine analysis usage </w:t>
      </w:r>
      <w:r w:rsidR="00B17E09">
        <w:rPr>
          <w:szCs w:val="22"/>
          <w:lang w:val="en-GB"/>
        </w:rPr>
        <w:t>in</w:t>
      </w:r>
      <w:r>
        <w:t xml:space="preserve"> the NNPFC SEI message</w:t>
      </w:r>
      <w:r w:rsidR="00B17E09">
        <w:t xml:space="preserve"> with </w:t>
      </w:r>
      <w:r w:rsidR="00B17E09">
        <w:rPr>
          <w:bCs/>
        </w:rPr>
        <w:t xml:space="preserve">2-bit indicators </w:t>
      </w:r>
      <w:proofErr w:type="spellStart"/>
      <w:r w:rsidR="00B17E09">
        <w:rPr>
          <w:bCs/>
        </w:rPr>
        <w:t>nnpfc</w:t>
      </w:r>
      <w:r w:rsidR="00B17E09" w:rsidRPr="00CB61A0">
        <w:rPr>
          <w:bCs/>
        </w:rPr>
        <w:t>_for_human_viewing_idc</w:t>
      </w:r>
      <w:proofErr w:type="spellEnd"/>
      <w:r w:rsidR="00B17E09">
        <w:rPr>
          <w:bCs/>
        </w:rPr>
        <w:t xml:space="preserve"> and </w:t>
      </w:r>
      <w:proofErr w:type="spellStart"/>
      <w:r w:rsidR="00B17E09">
        <w:rPr>
          <w:bCs/>
        </w:rPr>
        <w:t>nnpfc_for_machine_analysis_idc</w:t>
      </w:r>
      <w:proofErr w:type="spellEnd"/>
      <w:r w:rsidR="00B17E09">
        <w:rPr>
          <w:bCs/>
        </w:rPr>
        <w:t xml:space="preserve">, which are specified like the respective indicators in the EOI SEI message but apply to the </w:t>
      </w:r>
      <w:r w:rsidR="001618AA">
        <w:rPr>
          <w:bCs/>
        </w:rPr>
        <w:t>output of the NNPF process</w:t>
      </w:r>
      <w:r w:rsidR="00B17E09">
        <w:rPr>
          <w:bCs/>
        </w:rPr>
        <w:t>.</w:t>
      </w:r>
    </w:p>
    <w:p w14:paraId="6225CBA3" w14:textId="401F27D5" w:rsidR="00AD0EAA" w:rsidRDefault="00AD0EAA" w:rsidP="001618AA">
      <w:pPr>
        <w:numPr>
          <w:ilvl w:val="0"/>
          <w:numId w:val="22"/>
        </w:numPr>
        <w:textAlignment w:val="auto"/>
      </w:pPr>
      <w:r>
        <w:t>Indication of the user viewing and/or machine analysis usage in the SPO SEI message</w:t>
      </w:r>
      <w:r w:rsidR="009038A9">
        <w:t xml:space="preserve"> with </w:t>
      </w:r>
      <w:r w:rsidR="009038A9">
        <w:rPr>
          <w:bCs/>
        </w:rPr>
        <w:t xml:space="preserve">2-bit indicators </w:t>
      </w:r>
      <w:proofErr w:type="spellStart"/>
      <w:r w:rsidR="009038A9">
        <w:rPr>
          <w:bCs/>
        </w:rPr>
        <w:t>po</w:t>
      </w:r>
      <w:r w:rsidR="009038A9" w:rsidRPr="00CB61A0">
        <w:rPr>
          <w:bCs/>
        </w:rPr>
        <w:t>_for_human_viewing_idc</w:t>
      </w:r>
      <w:proofErr w:type="spellEnd"/>
      <w:r w:rsidR="009038A9">
        <w:rPr>
          <w:bCs/>
        </w:rPr>
        <w:t xml:space="preserve"> and </w:t>
      </w:r>
      <w:proofErr w:type="spellStart"/>
      <w:r w:rsidR="009038A9">
        <w:rPr>
          <w:bCs/>
        </w:rPr>
        <w:t>po_for_machine_analysis_idc</w:t>
      </w:r>
      <w:proofErr w:type="spellEnd"/>
      <w:r w:rsidR="009038A9">
        <w:rPr>
          <w:bCs/>
        </w:rPr>
        <w:t xml:space="preserve">, which are specified like the respective indicators in the EOI SEI message but apply to the </w:t>
      </w:r>
      <w:r w:rsidR="001618AA">
        <w:rPr>
          <w:bCs/>
        </w:rPr>
        <w:t>output of the processing chain</w:t>
      </w:r>
      <w:r w:rsidR="009038A9">
        <w:rPr>
          <w:bCs/>
        </w:rPr>
        <w:t>.</w:t>
      </w:r>
    </w:p>
    <w:p w14:paraId="582132DD" w14:textId="6C0B8CF9" w:rsidR="00AD0EAA" w:rsidRDefault="00430C4D" w:rsidP="00DE074E">
      <w:pPr>
        <w:pStyle w:val="Heading1"/>
        <w:rPr>
          <w:lang w:val="en-CA"/>
        </w:rPr>
      </w:pPr>
      <w:r>
        <w:rPr>
          <w:lang w:val="en-CA"/>
        </w:rPr>
        <w:t>Specification text for item 1</w:t>
      </w:r>
      <w:r w:rsidR="001618AA">
        <w:t>: i</w:t>
      </w:r>
      <w:r w:rsidR="001618AA" w:rsidRPr="00CB4198">
        <w:t>ndicat</w:t>
      </w:r>
      <w:r w:rsidR="001618AA">
        <w:t>ion of</w:t>
      </w:r>
      <w:r w:rsidR="001618AA" w:rsidRPr="00CB4198">
        <w:t xml:space="preserve"> the user viewing and/or machine analysis usage </w:t>
      </w:r>
      <w:r w:rsidR="001618AA">
        <w:rPr>
          <w:szCs w:val="22"/>
          <w:lang w:val="en-GB"/>
        </w:rPr>
        <w:t>in</w:t>
      </w:r>
      <w:r w:rsidR="001618AA">
        <w:t xml:space="preserve"> the NNPFC SEI </w:t>
      </w:r>
      <w:proofErr w:type="gramStart"/>
      <w:r w:rsidR="001618AA">
        <w:t>message</w:t>
      </w:r>
      <w:proofErr w:type="gramEnd"/>
    </w:p>
    <w:p w14:paraId="6201121D" w14:textId="77777777" w:rsidR="00DE074E" w:rsidRDefault="00DE074E" w:rsidP="00430C4D">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2126E" w:rsidRPr="001D3971" w14:paraId="4B007390" w14:textId="77777777" w:rsidTr="00F25E9C">
        <w:trPr>
          <w:trHeight w:val="204"/>
          <w:jc w:val="center"/>
        </w:trPr>
        <w:tc>
          <w:tcPr>
            <w:tcW w:w="7920" w:type="dxa"/>
          </w:tcPr>
          <w:p w14:paraId="639ECCA9" w14:textId="77777777" w:rsidR="00E2126E" w:rsidRPr="001D3971" w:rsidRDefault="00E2126E" w:rsidP="00F25E9C">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w:t>
            </w:r>
            <w:proofErr w:type="gramStart"/>
            <w:r w:rsidRPr="001D3971">
              <w:t>characteristics</w:t>
            </w:r>
            <w:proofErr w:type="spellEnd"/>
            <w:r w:rsidRPr="001D3971">
              <w:t>( </w:t>
            </w:r>
            <w:proofErr w:type="spellStart"/>
            <w:r w:rsidRPr="001D3971">
              <w:t>payloadSize</w:t>
            </w:r>
            <w:proofErr w:type="spellEnd"/>
            <w:proofErr w:type="gramEnd"/>
            <w:r w:rsidRPr="001D3971">
              <w:t> ) {</w:t>
            </w:r>
          </w:p>
        </w:tc>
        <w:tc>
          <w:tcPr>
            <w:tcW w:w="1165" w:type="dxa"/>
          </w:tcPr>
          <w:p w14:paraId="5E1E49C2" w14:textId="77777777" w:rsidR="00E2126E" w:rsidRPr="001D3971" w:rsidRDefault="00E2126E" w:rsidP="00F25E9C">
            <w:pPr>
              <w:keepNext/>
              <w:keepLines/>
              <w:overflowPunct/>
              <w:autoSpaceDE/>
              <w:autoSpaceDN/>
              <w:adjustRightInd/>
              <w:spacing w:before="20" w:after="40"/>
              <w:jc w:val="center"/>
              <w:textAlignment w:val="auto"/>
              <w:rPr>
                <w:bCs/>
              </w:rPr>
            </w:pPr>
            <w:r w:rsidRPr="001D3971">
              <w:rPr>
                <w:b/>
                <w:bCs/>
              </w:rPr>
              <w:t>Descriptor</w:t>
            </w:r>
          </w:p>
        </w:tc>
      </w:tr>
      <w:tr w:rsidR="00E2126E" w:rsidRPr="001D3971" w14:paraId="3A6B2057" w14:textId="77777777" w:rsidTr="00F25E9C">
        <w:trPr>
          <w:trHeight w:val="204"/>
          <w:jc w:val="center"/>
        </w:trPr>
        <w:tc>
          <w:tcPr>
            <w:tcW w:w="7920" w:type="dxa"/>
          </w:tcPr>
          <w:p w14:paraId="6B5E3E37" w14:textId="77777777" w:rsidR="00E2126E" w:rsidRPr="001D3971" w:rsidRDefault="00E2126E" w:rsidP="00F25E9C">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r>
            <w:r>
              <w:t>…</w:t>
            </w:r>
          </w:p>
        </w:tc>
        <w:tc>
          <w:tcPr>
            <w:tcW w:w="1165" w:type="dxa"/>
          </w:tcPr>
          <w:p w14:paraId="1985BB32" w14:textId="77777777" w:rsidR="00E2126E" w:rsidRPr="001D3971" w:rsidRDefault="00E2126E" w:rsidP="00F25E9C">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E2126E" w:rsidRPr="001D3971" w14:paraId="35BFBDFE" w14:textId="77777777" w:rsidTr="00F25E9C">
        <w:trPr>
          <w:trHeight w:val="204"/>
          <w:jc w:val="center"/>
        </w:trPr>
        <w:tc>
          <w:tcPr>
            <w:tcW w:w="7920" w:type="dxa"/>
          </w:tcPr>
          <w:p w14:paraId="3AC485C5" w14:textId="77777777" w:rsidR="00E2126E" w:rsidRPr="001D3971" w:rsidRDefault="00E2126E" w:rsidP="00F25E9C">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204C9A14" w14:textId="77777777" w:rsidR="00E2126E" w:rsidRPr="001D3971" w:rsidRDefault="00E2126E" w:rsidP="00F25E9C">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E2126E" w:rsidRPr="001D3971" w14:paraId="23AF77A5" w14:textId="77777777" w:rsidTr="00F25E9C">
        <w:trPr>
          <w:trHeight w:val="204"/>
          <w:jc w:val="center"/>
        </w:trPr>
        <w:tc>
          <w:tcPr>
            <w:tcW w:w="7920" w:type="dxa"/>
          </w:tcPr>
          <w:p w14:paraId="17E8931D" w14:textId="77777777" w:rsidR="00E2126E" w:rsidRPr="001D3971" w:rsidRDefault="00E2126E" w:rsidP="00F25E9C">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Pr>
                <w:noProof/>
              </w:rPr>
              <w:t xml:space="preserve"> {</w:t>
            </w:r>
          </w:p>
        </w:tc>
        <w:tc>
          <w:tcPr>
            <w:tcW w:w="1165" w:type="dxa"/>
          </w:tcPr>
          <w:p w14:paraId="50609135" w14:textId="77777777" w:rsidR="00E2126E" w:rsidRPr="001D3971" w:rsidRDefault="00E2126E" w:rsidP="00F25E9C">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E2126E" w:rsidRPr="001D3971" w14:paraId="266B72DB" w14:textId="77777777" w:rsidTr="00F25E9C">
        <w:trPr>
          <w:trHeight w:val="204"/>
          <w:jc w:val="center"/>
        </w:trPr>
        <w:tc>
          <w:tcPr>
            <w:tcW w:w="7920" w:type="dxa"/>
          </w:tcPr>
          <w:p w14:paraId="1D8DC32B" w14:textId="77777777" w:rsidR="00E2126E" w:rsidRPr="001D3971" w:rsidRDefault="00E2126E" w:rsidP="00F25E9C">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proofErr w:type="gramStart"/>
            <w:r w:rsidRPr="00CC2D41">
              <w:rPr>
                <w:lang w:val="en-GB"/>
              </w:rPr>
              <w:t xml:space="preserve">if( </w:t>
            </w:r>
            <w:proofErr w:type="spellStart"/>
            <w:r w:rsidRPr="00CC2D41">
              <w:rPr>
                <w:lang w:val="en-GB"/>
              </w:rPr>
              <w:t>nnpfc</w:t>
            </w:r>
            <w:proofErr w:type="gramEnd"/>
            <w:r w:rsidRPr="00CC2D41">
              <w:rPr>
                <w:lang w:val="en-GB"/>
              </w:rPr>
              <w:t>_purpose</w:t>
            </w:r>
            <w:proofErr w:type="spellEnd"/>
            <w:r w:rsidRPr="00CC2D41">
              <w:rPr>
                <w:lang w:val="en-GB"/>
              </w:rPr>
              <w:t xml:space="preserve">  = =  0 ) </w:t>
            </w:r>
            <w:r w:rsidRPr="00CC2D41">
              <w:rPr>
                <w:noProof/>
                <w:lang w:val="en-CA"/>
              </w:rPr>
              <w:t>{</w:t>
            </w:r>
            <w:r w:rsidRPr="00CC2D41">
              <w:rPr>
                <w:lang w:val="en-GB"/>
              </w:rPr>
              <w:t xml:space="preserve"> </w:t>
            </w:r>
          </w:p>
        </w:tc>
        <w:tc>
          <w:tcPr>
            <w:tcW w:w="1165" w:type="dxa"/>
          </w:tcPr>
          <w:p w14:paraId="6285145F" w14:textId="77777777" w:rsidR="00E2126E" w:rsidRPr="001D3971" w:rsidRDefault="00E2126E" w:rsidP="00F25E9C">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E2126E" w:rsidRPr="001D3971" w14:paraId="5B84C1AA" w14:textId="77777777" w:rsidTr="00F25E9C">
        <w:trPr>
          <w:trHeight w:val="204"/>
          <w:jc w:val="center"/>
        </w:trPr>
        <w:tc>
          <w:tcPr>
            <w:tcW w:w="7920" w:type="dxa"/>
          </w:tcPr>
          <w:p w14:paraId="0321F615" w14:textId="77777777" w:rsidR="00E2126E" w:rsidRPr="001D3971" w:rsidRDefault="00E2126E" w:rsidP="00F25E9C">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nnpfc_application_purpose_tag_uri_present_flag</w:t>
            </w:r>
            <w:proofErr w:type="spellEnd"/>
          </w:p>
        </w:tc>
        <w:tc>
          <w:tcPr>
            <w:tcW w:w="1165" w:type="dxa"/>
          </w:tcPr>
          <w:p w14:paraId="48EA31C9" w14:textId="77777777" w:rsidR="00E2126E" w:rsidRPr="001D3971" w:rsidRDefault="00E2126E" w:rsidP="00F25E9C">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CC2D41">
              <w:rPr>
                <w:bCs/>
                <w:lang w:val="en-GB"/>
              </w:rPr>
              <w:t>u(</w:t>
            </w:r>
            <w:proofErr w:type="gramEnd"/>
            <w:r w:rsidRPr="00CC2D41">
              <w:rPr>
                <w:bCs/>
                <w:lang w:val="en-GB"/>
              </w:rPr>
              <w:t>1)</w:t>
            </w:r>
          </w:p>
        </w:tc>
      </w:tr>
      <w:tr w:rsidR="00E2126E" w:rsidRPr="001D3971" w14:paraId="446C69FA" w14:textId="77777777" w:rsidTr="00F25E9C">
        <w:trPr>
          <w:trHeight w:val="204"/>
          <w:jc w:val="center"/>
        </w:trPr>
        <w:tc>
          <w:tcPr>
            <w:tcW w:w="7920" w:type="dxa"/>
          </w:tcPr>
          <w:p w14:paraId="0F0678D8" w14:textId="77777777" w:rsidR="00E2126E" w:rsidRPr="001D3971" w:rsidRDefault="00E2126E" w:rsidP="00F25E9C">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lastRenderedPageBreak/>
              <w:tab/>
            </w:r>
            <w:r w:rsidRPr="00CC2D41">
              <w:rPr>
                <w:noProof/>
                <w:lang w:val="en-CA"/>
              </w:rPr>
              <w:tab/>
            </w:r>
            <w:r w:rsidRPr="00CC2D41">
              <w:rPr>
                <w:noProof/>
                <w:lang w:val="en-CA"/>
              </w:rPr>
              <w:tab/>
            </w:r>
            <w:r w:rsidRPr="00CC2D41">
              <w:rPr>
                <w:lang w:val="en-GB"/>
              </w:rPr>
              <w:tab/>
            </w:r>
            <w:proofErr w:type="gramStart"/>
            <w:r w:rsidRPr="00CC2D41">
              <w:rPr>
                <w:lang w:val="en-GB"/>
              </w:rPr>
              <w:t xml:space="preserve">if( </w:t>
            </w:r>
            <w:proofErr w:type="spellStart"/>
            <w:r w:rsidRPr="00CC2D41">
              <w:rPr>
                <w:lang w:val="en-GB"/>
              </w:rPr>
              <w:t>nnpfc</w:t>
            </w:r>
            <w:proofErr w:type="gramEnd"/>
            <w:r w:rsidRPr="00CC2D41">
              <w:rPr>
                <w:lang w:val="en-GB"/>
              </w:rPr>
              <w:t>_application_purpose_tag_uri_present_flag</w:t>
            </w:r>
            <w:proofErr w:type="spellEnd"/>
            <w:r>
              <w:rPr>
                <w:lang w:val="en-GB"/>
              </w:rPr>
              <w:t xml:space="preserve"> </w:t>
            </w:r>
            <w:r w:rsidRPr="00CC2D41">
              <w:rPr>
                <w:lang w:val="en-GB"/>
              </w:rPr>
              <w:t>)</w:t>
            </w:r>
          </w:p>
        </w:tc>
        <w:tc>
          <w:tcPr>
            <w:tcW w:w="1165" w:type="dxa"/>
          </w:tcPr>
          <w:p w14:paraId="0656A108" w14:textId="77777777" w:rsidR="00E2126E" w:rsidRPr="001D3971" w:rsidRDefault="00E2126E" w:rsidP="00F25E9C">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E2126E" w:rsidRPr="001D3971" w14:paraId="7DF14E5B" w14:textId="77777777" w:rsidTr="00F25E9C">
        <w:trPr>
          <w:trHeight w:val="204"/>
          <w:jc w:val="center"/>
        </w:trPr>
        <w:tc>
          <w:tcPr>
            <w:tcW w:w="7920" w:type="dxa"/>
          </w:tcPr>
          <w:p w14:paraId="0E2A6CE5" w14:textId="77777777" w:rsidR="00E2126E" w:rsidRPr="001D3971" w:rsidRDefault="00E2126E" w:rsidP="00F25E9C">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0CA05533" w14:textId="77777777" w:rsidR="00E2126E" w:rsidRPr="001D3971" w:rsidRDefault="00E2126E" w:rsidP="00F25E9C">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CC2D41">
              <w:rPr>
                <w:bCs/>
                <w:lang w:val="en-GB"/>
              </w:rPr>
              <w:t>st</w:t>
            </w:r>
            <w:proofErr w:type="spellEnd"/>
            <w:r w:rsidRPr="00CC2D41">
              <w:rPr>
                <w:bCs/>
                <w:lang w:val="en-GB"/>
              </w:rPr>
              <w:t>(v)</w:t>
            </w:r>
          </w:p>
        </w:tc>
      </w:tr>
      <w:tr w:rsidR="00E2126E" w:rsidRPr="001D3971" w14:paraId="74374A47" w14:textId="77777777" w:rsidTr="00F25E9C">
        <w:trPr>
          <w:trHeight w:val="204"/>
          <w:jc w:val="center"/>
        </w:trPr>
        <w:tc>
          <w:tcPr>
            <w:tcW w:w="7920" w:type="dxa"/>
          </w:tcPr>
          <w:p w14:paraId="2D57E82E" w14:textId="77777777" w:rsidR="00E2126E" w:rsidRPr="001D3971" w:rsidRDefault="00E2126E" w:rsidP="00F25E9C">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2072EE93" w14:textId="77777777" w:rsidR="00E2126E" w:rsidRPr="001D3971" w:rsidRDefault="00E2126E" w:rsidP="00F25E9C">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E2126E" w:rsidRPr="001D3971" w14:paraId="6CF50C9A" w14:textId="77777777" w:rsidTr="00F25E9C">
        <w:trPr>
          <w:trHeight w:val="204"/>
          <w:jc w:val="center"/>
        </w:trPr>
        <w:tc>
          <w:tcPr>
            <w:tcW w:w="7920" w:type="dxa"/>
          </w:tcPr>
          <w:p w14:paraId="08296D93" w14:textId="77777777" w:rsidR="00E2126E" w:rsidRPr="00E61B5E" w:rsidRDefault="00E2126E" w:rsidP="00F25E9C">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 )</w:t>
            </w:r>
          </w:p>
        </w:tc>
        <w:tc>
          <w:tcPr>
            <w:tcW w:w="1165" w:type="dxa"/>
          </w:tcPr>
          <w:p w14:paraId="385D438B" w14:textId="77777777" w:rsidR="00E2126E" w:rsidRPr="00E61B5E" w:rsidRDefault="00E2126E" w:rsidP="00F25E9C">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E2126E" w:rsidRPr="001D3971" w14:paraId="10F0C9D2" w14:textId="77777777" w:rsidTr="00F25E9C">
        <w:trPr>
          <w:trHeight w:val="204"/>
          <w:jc w:val="center"/>
        </w:trPr>
        <w:tc>
          <w:tcPr>
            <w:tcW w:w="7920" w:type="dxa"/>
          </w:tcPr>
          <w:p w14:paraId="0FF1595F" w14:textId="77777777" w:rsidR="00E2126E" w:rsidRPr="00E61B5E" w:rsidRDefault="00E2126E" w:rsidP="00F25E9C">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proofErr w:type="spellStart"/>
            <w:r w:rsidRPr="000D7671">
              <w:rPr>
                <w:b/>
                <w:bCs/>
              </w:rPr>
              <w:t>nnpfc_scan_type_idc</w:t>
            </w:r>
            <w:proofErr w:type="spellEnd"/>
          </w:p>
        </w:tc>
        <w:tc>
          <w:tcPr>
            <w:tcW w:w="1165" w:type="dxa"/>
          </w:tcPr>
          <w:p w14:paraId="38FE5ADE" w14:textId="77777777" w:rsidR="00E2126E" w:rsidRPr="00E61B5E" w:rsidRDefault="00E2126E" w:rsidP="00F25E9C">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0D7671">
              <w:rPr>
                <w:bCs/>
                <w:color w:val="000000" w:themeColor="text1"/>
              </w:rPr>
              <w:t>u(</w:t>
            </w:r>
            <w:proofErr w:type="gramEnd"/>
            <w:r w:rsidRPr="000D7671">
              <w:rPr>
                <w:bCs/>
                <w:color w:val="000000" w:themeColor="text1"/>
              </w:rPr>
              <w:t>2)</w:t>
            </w:r>
          </w:p>
        </w:tc>
      </w:tr>
      <w:tr w:rsidR="00E2126E" w14:paraId="5B4213FF" w14:textId="77777777" w:rsidTr="00F25E9C">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07B4899" w14:textId="200413EC" w:rsidR="00E2126E" w:rsidRPr="000D08E1" w:rsidRDefault="00E2126E" w:rsidP="00F25E9C">
            <w:pPr>
              <w:pStyle w:val="tablesyntax"/>
              <w:keepNext w:val="0"/>
              <w:keepLines w:val="0"/>
              <w:spacing w:before="20" w:after="40"/>
              <w:rPr>
                <w:b/>
              </w:rPr>
            </w:pPr>
            <w:r w:rsidRPr="000D08E1">
              <w:rPr>
                <w:b/>
              </w:rPr>
              <w:tab/>
            </w:r>
            <w:r w:rsidRPr="000D08E1">
              <w:rPr>
                <w:b/>
              </w:rPr>
              <w:tab/>
            </w:r>
            <w:r w:rsidRPr="000D08E1">
              <w:rPr>
                <w:b/>
              </w:rPr>
              <w:tab/>
            </w:r>
            <w:proofErr w:type="spellStart"/>
            <w:r w:rsidRPr="000D08E1">
              <w:rPr>
                <w:b/>
              </w:rPr>
              <w:t>nnpfc_</w:t>
            </w:r>
            <w:r>
              <w:rPr>
                <w:b/>
              </w:rPr>
              <w:t>for_human_viewing_idc</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149CB7C1" w14:textId="701463BE" w:rsidR="00E2126E" w:rsidRDefault="00E2126E" w:rsidP="00F25E9C">
            <w:pPr>
              <w:overflowPunct/>
              <w:autoSpaceDE/>
              <w:adjustRightInd/>
              <w:spacing w:before="20" w:after="40"/>
              <w:jc w:val="center"/>
              <w:rPr>
                <w:bCs/>
                <w:color w:val="000000" w:themeColor="text1"/>
              </w:rPr>
            </w:pPr>
            <w:proofErr w:type="gramStart"/>
            <w:r>
              <w:rPr>
                <w:bCs/>
                <w:color w:val="000000" w:themeColor="text1"/>
              </w:rPr>
              <w:t>u(</w:t>
            </w:r>
            <w:proofErr w:type="gramEnd"/>
            <w:r>
              <w:rPr>
                <w:bCs/>
                <w:color w:val="000000" w:themeColor="text1"/>
              </w:rPr>
              <w:t>2)</w:t>
            </w:r>
          </w:p>
        </w:tc>
      </w:tr>
      <w:tr w:rsidR="00E2126E" w14:paraId="20CF82FE" w14:textId="77777777" w:rsidTr="00F25E9C">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90E7085" w14:textId="2421DF8B" w:rsidR="00E2126E" w:rsidRPr="000D08E1" w:rsidRDefault="00E2126E" w:rsidP="00F25E9C">
            <w:pPr>
              <w:pStyle w:val="tablesyntax"/>
              <w:keepNext w:val="0"/>
              <w:keepLines w:val="0"/>
              <w:spacing w:before="20" w:after="40"/>
              <w:rPr>
                <w:b/>
              </w:rPr>
            </w:pPr>
            <w:r>
              <w:rPr>
                <w:b/>
              </w:rPr>
              <w:tab/>
            </w:r>
            <w:r>
              <w:rPr>
                <w:b/>
              </w:rPr>
              <w:tab/>
            </w:r>
            <w:r>
              <w:rPr>
                <w:b/>
              </w:rPr>
              <w:tab/>
            </w:r>
            <w:proofErr w:type="spellStart"/>
            <w:r>
              <w:rPr>
                <w:b/>
              </w:rPr>
              <w:t>nnpfc_for_machine_analysis_idc</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09FF438F" w14:textId="3B80D128" w:rsidR="00E2126E" w:rsidRDefault="00E2126E" w:rsidP="00F25E9C">
            <w:pPr>
              <w:overflowPunct/>
              <w:autoSpaceDE/>
              <w:adjustRightInd/>
              <w:spacing w:before="20" w:after="40"/>
              <w:jc w:val="center"/>
              <w:rPr>
                <w:bCs/>
                <w:color w:val="000000" w:themeColor="text1"/>
              </w:rPr>
            </w:pPr>
            <w:proofErr w:type="gramStart"/>
            <w:r>
              <w:rPr>
                <w:bCs/>
                <w:color w:val="000000" w:themeColor="text1"/>
              </w:rPr>
              <w:t>u(</w:t>
            </w:r>
            <w:proofErr w:type="gramEnd"/>
            <w:r>
              <w:rPr>
                <w:bCs/>
                <w:color w:val="000000" w:themeColor="text1"/>
              </w:rPr>
              <w:t>2)</w:t>
            </w:r>
          </w:p>
        </w:tc>
      </w:tr>
      <w:tr w:rsidR="00E2126E" w:rsidRPr="001D3971" w14:paraId="1489A214" w14:textId="77777777" w:rsidTr="00F25E9C">
        <w:trPr>
          <w:trHeight w:val="204"/>
          <w:jc w:val="center"/>
        </w:trPr>
        <w:tc>
          <w:tcPr>
            <w:tcW w:w="7920" w:type="dxa"/>
          </w:tcPr>
          <w:p w14:paraId="126B99D2" w14:textId="77777777" w:rsidR="00E2126E" w:rsidRPr="001D3971" w:rsidRDefault="00E2126E" w:rsidP="00F25E9C">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44F8B6CD" w14:textId="77777777" w:rsidR="00E2126E" w:rsidRPr="001D3971" w:rsidRDefault="00E2126E" w:rsidP="00F25E9C">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E2126E" w:rsidRPr="001D3971" w14:paraId="6DE8A6B6" w14:textId="77777777" w:rsidTr="00F25E9C">
        <w:trPr>
          <w:trHeight w:val="204"/>
          <w:jc w:val="center"/>
        </w:trPr>
        <w:tc>
          <w:tcPr>
            <w:tcW w:w="7920" w:type="dxa"/>
          </w:tcPr>
          <w:p w14:paraId="7F1B974D" w14:textId="77777777" w:rsidR="00E2126E" w:rsidRPr="001D3971" w:rsidRDefault="00E2126E" w:rsidP="00F25E9C">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60887475" w14:textId="77777777" w:rsidR="00E2126E" w:rsidRPr="001D3971" w:rsidRDefault="00E2126E" w:rsidP="00F25E9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E2126E" w:rsidRPr="001D3971" w14:paraId="1001B2A9" w14:textId="77777777" w:rsidTr="00F25E9C">
        <w:trPr>
          <w:trHeight w:val="204"/>
          <w:jc w:val="center"/>
        </w:trPr>
        <w:tc>
          <w:tcPr>
            <w:tcW w:w="7920" w:type="dxa"/>
          </w:tcPr>
          <w:p w14:paraId="115077C6" w14:textId="77777777" w:rsidR="00E2126E" w:rsidRPr="001D3971" w:rsidRDefault="00E2126E" w:rsidP="00F25E9C">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tab/>
              <w:t>…</w:t>
            </w:r>
          </w:p>
        </w:tc>
        <w:tc>
          <w:tcPr>
            <w:tcW w:w="1165" w:type="dxa"/>
          </w:tcPr>
          <w:p w14:paraId="570FB0E2" w14:textId="77777777" w:rsidR="00E2126E" w:rsidRPr="001D3971" w:rsidRDefault="00E2126E" w:rsidP="00F25E9C">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2C2FA7BB" w14:textId="77777777" w:rsidR="00E2126E" w:rsidRDefault="00E2126E" w:rsidP="00E2126E">
      <w:pPr>
        <w:rPr>
          <w:szCs w:val="22"/>
          <w:lang w:val="en-CA"/>
        </w:rPr>
      </w:pPr>
    </w:p>
    <w:p w14:paraId="0F39BF27" w14:textId="46FC0E83" w:rsidR="00E2126E" w:rsidRPr="00430C4D" w:rsidRDefault="00E2126E" w:rsidP="00E2126E">
      <w:pPr>
        <w:rPr>
          <w:bCs/>
          <w:highlight w:val="yellow"/>
        </w:rPr>
      </w:pPr>
      <w:proofErr w:type="spellStart"/>
      <w:r>
        <w:rPr>
          <w:b/>
          <w:highlight w:val="yellow"/>
          <w:lang w:val="en-GB"/>
        </w:rPr>
        <w:t>nnpfc</w:t>
      </w:r>
      <w:r w:rsidRPr="00430C4D">
        <w:rPr>
          <w:b/>
          <w:highlight w:val="yellow"/>
          <w:lang w:val="en-GB"/>
        </w:rPr>
        <w:t>_for_human_viewing_idc</w:t>
      </w:r>
      <w:proofErr w:type="spellEnd"/>
      <w:r w:rsidRPr="00430C4D">
        <w:rPr>
          <w:b/>
          <w:highlight w:val="yellow"/>
        </w:rPr>
        <w:t xml:space="preserve"> </w:t>
      </w:r>
      <w:r w:rsidRPr="00430C4D">
        <w:rPr>
          <w:bCs/>
          <w:highlight w:val="yellow"/>
        </w:rPr>
        <w:t xml:space="preserve">equal to 3 specifies that </w:t>
      </w:r>
      <w:r>
        <w:rPr>
          <w:bCs/>
          <w:highlight w:val="yellow"/>
        </w:rPr>
        <w:t xml:space="preserve">the intended </w:t>
      </w:r>
      <w:r w:rsidR="00C6056F">
        <w:rPr>
          <w:bCs/>
          <w:highlight w:val="yellow"/>
        </w:rPr>
        <w:t xml:space="preserve">optimal </w:t>
      </w:r>
      <w:r>
        <w:rPr>
          <w:bCs/>
          <w:highlight w:val="yellow"/>
        </w:rPr>
        <w:t xml:space="preserve">usage of the video resulting from the NNPF process </w:t>
      </w:r>
      <w:r w:rsidR="00C6056F">
        <w:rPr>
          <w:bCs/>
          <w:highlight w:val="yellow"/>
        </w:rPr>
        <w:t>includes</w:t>
      </w:r>
      <w:r w:rsidRPr="00430C4D">
        <w:rPr>
          <w:bCs/>
          <w:highlight w:val="yellow"/>
        </w:rPr>
        <w:t xml:space="preserve"> human viewing. </w:t>
      </w:r>
      <w:proofErr w:type="spellStart"/>
      <w:r>
        <w:rPr>
          <w:bCs/>
          <w:highlight w:val="yellow"/>
        </w:rPr>
        <w:t>nnpfc</w:t>
      </w:r>
      <w:r w:rsidRPr="00430C4D">
        <w:rPr>
          <w:bCs/>
          <w:highlight w:val="yellow"/>
        </w:rPr>
        <w:t>_for_human_viewing_idc</w:t>
      </w:r>
      <w:proofErr w:type="spellEnd"/>
      <w:r w:rsidRPr="00430C4D">
        <w:rPr>
          <w:bCs/>
          <w:highlight w:val="yellow"/>
        </w:rPr>
        <w:t xml:space="preserve"> equal to 2 specifies that </w:t>
      </w:r>
      <w:r>
        <w:rPr>
          <w:bCs/>
          <w:highlight w:val="yellow"/>
        </w:rPr>
        <w:t xml:space="preserve">the video resulting from the NNPF process </w:t>
      </w:r>
      <w:r w:rsidRPr="00430C4D">
        <w:rPr>
          <w:bCs/>
          <w:highlight w:val="yellow"/>
        </w:rPr>
        <w:t xml:space="preserve">is suitable but not specifically </w:t>
      </w:r>
      <w:r w:rsidR="00C6056F">
        <w:rPr>
          <w:bCs/>
          <w:highlight w:val="yellow"/>
        </w:rPr>
        <w:t>optimized</w:t>
      </w:r>
      <w:r w:rsidRPr="00430C4D">
        <w:rPr>
          <w:bCs/>
          <w:highlight w:val="yellow"/>
        </w:rPr>
        <w:t xml:space="preserve"> for human viewing. </w:t>
      </w:r>
      <w:proofErr w:type="spellStart"/>
      <w:r>
        <w:rPr>
          <w:bCs/>
          <w:highlight w:val="yellow"/>
        </w:rPr>
        <w:t>nnpfc</w:t>
      </w:r>
      <w:r w:rsidRPr="00430C4D">
        <w:rPr>
          <w:bCs/>
          <w:highlight w:val="yellow"/>
        </w:rPr>
        <w:t>_for_huma</w:t>
      </w:r>
      <w:r w:rsidR="003C0C34">
        <w:rPr>
          <w:bCs/>
          <w:highlight w:val="yellow"/>
        </w:rPr>
        <w:t>n</w:t>
      </w:r>
      <w:r w:rsidRPr="00430C4D">
        <w:rPr>
          <w:bCs/>
          <w:highlight w:val="yellow"/>
        </w:rPr>
        <w:t>_viewing_idc</w:t>
      </w:r>
      <w:proofErr w:type="spellEnd"/>
      <w:r w:rsidRPr="00430C4D">
        <w:rPr>
          <w:bCs/>
          <w:highlight w:val="yellow"/>
        </w:rPr>
        <w:t xml:space="preserve"> equal to 1 specifies that </w:t>
      </w:r>
      <w:r>
        <w:rPr>
          <w:bCs/>
          <w:highlight w:val="yellow"/>
        </w:rPr>
        <w:t xml:space="preserve">the video resulting by the NNPF process </w:t>
      </w:r>
      <w:r w:rsidRPr="00430C4D">
        <w:rPr>
          <w:bCs/>
          <w:highlight w:val="yellow"/>
        </w:rPr>
        <w:t xml:space="preserve">is unsuitable for human viewing. </w:t>
      </w:r>
      <w:proofErr w:type="spellStart"/>
      <w:r>
        <w:rPr>
          <w:bCs/>
          <w:highlight w:val="yellow"/>
        </w:rPr>
        <w:t>nnpfc</w:t>
      </w:r>
      <w:r w:rsidRPr="00430C4D">
        <w:rPr>
          <w:bCs/>
          <w:highlight w:val="yellow"/>
        </w:rPr>
        <w:t>_for_human_viewing_idc</w:t>
      </w:r>
      <w:proofErr w:type="spellEnd"/>
      <w:r w:rsidRPr="00430C4D">
        <w:rPr>
          <w:bCs/>
          <w:highlight w:val="yellow"/>
        </w:rPr>
        <w:t xml:space="preserve"> equal to 0 specifies that it is unknown if </w:t>
      </w:r>
      <w:r>
        <w:rPr>
          <w:bCs/>
          <w:highlight w:val="yellow"/>
        </w:rPr>
        <w:t xml:space="preserve">the video resulting by the NNPF process </w:t>
      </w:r>
      <w:r w:rsidRPr="00430C4D">
        <w:rPr>
          <w:bCs/>
          <w:highlight w:val="yellow"/>
        </w:rPr>
        <w:t>is suitable for human viewing.</w:t>
      </w:r>
      <w:r w:rsidR="00B17E09">
        <w:rPr>
          <w:bCs/>
          <w:highlight w:val="yellow"/>
        </w:rPr>
        <w:t xml:space="preserve"> When not present, </w:t>
      </w:r>
      <w:proofErr w:type="spellStart"/>
      <w:r w:rsidR="00B17E09">
        <w:rPr>
          <w:bCs/>
          <w:highlight w:val="yellow"/>
        </w:rPr>
        <w:t>nnpfc_for_human_viewing_idc</w:t>
      </w:r>
      <w:proofErr w:type="spellEnd"/>
      <w:r w:rsidR="00B17E09">
        <w:rPr>
          <w:bCs/>
          <w:highlight w:val="yellow"/>
        </w:rPr>
        <w:t xml:space="preserve"> is inferred to be equal to 0.</w:t>
      </w:r>
    </w:p>
    <w:p w14:paraId="1E8F28E0" w14:textId="469C7926" w:rsidR="00E2126E" w:rsidRPr="00430C4D" w:rsidRDefault="00E2126E" w:rsidP="00E2126E">
      <w:pPr>
        <w:rPr>
          <w:bCs/>
          <w:highlight w:val="yellow"/>
        </w:rPr>
      </w:pPr>
      <w:proofErr w:type="spellStart"/>
      <w:r>
        <w:rPr>
          <w:b/>
          <w:highlight w:val="yellow"/>
          <w:lang w:val="en-GB"/>
        </w:rPr>
        <w:t>nnpfc</w:t>
      </w:r>
      <w:r w:rsidRPr="00430C4D">
        <w:rPr>
          <w:b/>
          <w:highlight w:val="yellow"/>
          <w:lang w:val="en-GB"/>
        </w:rPr>
        <w:t>_for_machine_analysis_idc</w:t>
      </w:r>
      <w:proofErr w:type="spellEnd"/>
      <w:r w:rsidRPr="00430C4D">
        <w:rPr>
          <w:b/>
          <w:highlight w:val="yellow"/>
        </w:rPr>
        <w:t xml:space="preserve"> </w:t>
      </w:r>
      <w:r w:rsidRPr="00430C4D">
        <w:rPr>
          <w:bCs/>
          <w:highlight w:val="yellow"/>
        </w:rPr>
        <w:t xml:space="preserve">equal to 3 specifies that </w:t>
      </w:r>
      <w:r>
        <w:rPr>
          <w:bCs/>
          <w:highlight w:val="yellow"/>
        </w:rPr>
        <w:t xml:space="preserve">the intended </w:t>
      </w:r>
      <w:r w:rsidR="00C6056F">
        <w:rPr>
          <w:bCs/>
          <w:highlight w:val="yellow"/>
        </w:rPr>
        <w:t xml:space="preserve">optimal </w:t>
      </w:r>
      <w:r>
        <w:rPr>
          <w:bCs/>
          <w:highlight w:val="yellow"/>
        </w:rPr>
        <w:t xml:space="preserve">usage of the video resulting from the NNPF process </w:t>
      </w:r>
      <w:r w:rsidR="00C6056F">
        <w:rPr>
          <w:bCs/>
          <w:highlight w:val="yellow"/>
        </w:rPr>
        <w:t>includes</w:t>
      </w:r>
      <w:r w:rsidRPr="00430C4D">
        <w:rPr>
          <w:bCs/>
          <w:highlight w:val="yellow"/>
        </w:rPr>
        <w:t xml:space="preserve"> machine analysis. </w:t>
      </w:r>
      <w:proofErr w:type="spellStart"/>
      <w:r>
        <w:rPr>
          <w:bCs/>
          <w:highlight w:val="yellow"/>
        </w:rPr>
        <w:t>nnpfc</w:t>
      </w:r>
      <w:r w:rsidRPr="00430C4D">
        <w:rPr>
          <w:bCs/>
          <w:highlight w:val="yellow"/>
        </w:rPr>
        <w:t>_for_machine_analysis_idc</w:t>
      </w:r>
      <w:proofErr w:type="spellEnd"/>
      <w:r w:rsidRPr="00430C4D">
        <w:rPr>
          <w:bCs/>
          <w:highlight w:val="yellow"/>
        </w:rPr>
        <w:t xml:space="preserve"> equal to 2 specifies that </w:t>
      </w:r>
      <w:r>
        <w:rPr>
          <w:bCs/>
          <w:highlight w:val="yellow"/>
        </w:rPr>
        <w:t>the video resulting from the NNPF process</w:t>
      </w:r>
      <w:r w:rsidRPr="00430C4D">
        <w:rPr>
          <w:bCs/>
          <w:highlight w:val="yellow"/>
        </w:rPr>
        <w:t xml:space="preserve"> is suitable but not specifically </w:t>
      </w:r>
      <w:r w:rsidR="00C6056F">
        <w:rPr>
          <w:bCs/>
          <w:highlight w:val="yellow"/>
        </w:rPr>
        <w:t>optimized</w:t>
      </w:r>
      <w:r w:rsidRPr="00430C4D">
        <w:rPr>
          <w:bCs/>
          <w:highlight w:val="yellow"/>
        </w:rPr>
        <w:t xml:space="preserve"> for machine analysis. </w:t>
      </w:r>
      <w:proofErr w:type="spellStart"/>
      <w:r>
        <w:rPr>
          <w:bCs/>
          <w:highlight w:val="yellow"/>
        </w:rPr>
        <w:t>nnpfc</w:t>
      </w:r>
      <w:r w:rsidRPr="00430C4D">
        <w:rPr>
          <w:bCs/>
          <w:highlight w:val="yellow"/>
        </w:rPr>
        <w:t>_for_machine_analysis_idc</w:t>
      </w:r>
      <w:proofErr w:type="spellEnd"/>
      <w:r w:rsidRPr="00430C4D">
        <w:rPr>
          <w:bCs/>
          <w:highlight w:val="yellow"/>
        </w:rPr>
        <w:t xml:space="preserve"> equal to 1 specifies that </w:t>
      </w:r>
      <w:r>
        <w:rPr>
          <w:bCs/>
          <w:highlight w:val="yellow"/>
        </w:rPr>
        <w:t>the video resulting from the NNPF process</w:t>
      </w:r>
      <w:r w:rsidRPr="00430C4D">
        <w:rPr>
          <w:bCs/>
          <w:highlight w:val="yellow"/>
        </w:rPr>
        <w:t xml:space="preserve"> is unsuitable for machine analysis. </w:t>
      </w:r>
      <w:proofErr w:type="spellStart"/>
      <w:r>
        <w:rPr>
          <w:bCs/>
          <w:highlight w:val="yellow"/>
        </w:rPr>
        <w:t>nnpfc</w:t>
      </w:r>
      <w:r w:rsidRPr="00430C4D">
        <w:rPr>
          <w:bCs/>
          <w:highlight w:val="yellow"/>
        </w:rPr>
        <w:t>_for_machine_analysis_idc</w:t>
      </w:r>
      <w:proofErr w:type="spellEnd"/>
      <w:r w:rsidRPr="00430C4D">
        <w:rPr>
          <w:bCs/>
          <w:highlight w:val="yellow"/>
        </w:rPr>
        <w:t xml:space="preserve"> equal to 0 specifies that it is unknown if </w:t>
      </w:r>
      <w:r>
        <w:rPr>
          <w:bCs/>
          <w:highlight w:val="yellow"/>
        </w:rPr>
        <w:t>the video resulting from the NNPF process</w:t>
      </w:r>
      <w:r w:rsidRPr="00430C4D">
        <w:rPr>
          <w:bCs/>
          <w:highlight w:val="yellow"/>
        </w:rPr>
        <w:t xml:space="preserve"> is suitable for machine analysis.</w:t>
      </w:r>
      <w:r w:rsidR="00B17E09" w:rsidRPr="00B17E09">
        <w:rPr>
          <w:bCs/>
          <w:highlight w:val="yellow"/>
        </w:rPr>
        <w:t xml:space="preserve"> </w:t>
      </w:r>
      <w:r w:rsidR="00B17E09">
        <w:rPr>
          <w:bCs/>
          <w:highlight w:val="yellow"/>
        </w:rPr>
        <w:t xml:space="preserve">When not present, </w:t>
      </w:r>
      <w:proofErr w:type="spellStart"/>
      <w:r w:rsidR="00B17E09">
        <w:rPr>
          <w:bCs/>
          <w:highlight w:val="yellow"/>
        </w:rPr>
        <w:t>nnpfc_for_machine_analysis_idc</w:t>
      </w:r>
      <w:proofErr w:type="spellEnd"/>
      <w:r w:rsidR="00B17E09">
        <w:rPr>
          <w:bCs/>
          <w:highlight w:val="yellow"/>
        </w:rPr>
        <w:t xml:space="preserve"> is inferred to be equal to 0.</w:t>
      </w:r>
    </w:p>
    <w:p w14:paraId="10F669F8" w14:textId="2C9E3A0E" w:rsidR="00B17E09" w:rsidRDefault="00B17E09" w:rsidP="00B17E09">
      <w:pPr>
        <w:tabs>
          <w:tab w:val="clear" w:pos="360"/>
          <w:tab w:val="clear" w:pos="720"/>
          <w:tab w:val="clear" w:pos="1080"/>
          <w:tab w:val="clear" w:pos="1440"/>
          <w:tab w:val="left" w:pos="794"/>
          <w:tab w:val="left" w:pos="1191"/>
          <w:tab w:val="left" w:pos="1588"/>
          <w:tab w:val="left" w:pos="1985"/>
        </w:tabs>
        <w:spacing w:before="60" w:line="199" w:lineRule="exact"/>
        <w:ind w:left="284"/>
        <w:rPr>
          <w:noProof/>
          <w:sz w:val="18"/>
          <w:szCs w:val="18"/>
          <w:lang w:val="en-GB"/>
        </w:rPr>
      </w:pPr>
      <w:r w:rsidRPr="002A139B">
        <w:rPr>
          <w:noProof/>
          <w:sz w:val="18"/>
          <w:szCs w:val="18"/>
          <w:highlight w:val="yellow"/>
          <w:lang w:val="en-GB"/>
        </w:rPr>
        <w:t xml:space="preserve">NOTE – When a decoding </w:t>
      </w:r>
      <w:r>
        <w:rPr>
          <w:noProof/>
          <w:sz w:val="18"/>
          <w:szCs w:val="18"/>
          <w:highlight w:val="yellow"/>
          <w:lang w:val="en-GB"/>
        </w:rPr>
        <w:t>system</w:t>
      </w:r>
      <w:r w:rsidRPr="002A139B">
        <w:rPr>
          <w:noProof/>
          <w:sz w:val="18"/>
          <w:szCs w:val="18"/>
          <w:highlight w:val="yellow"/>
          <w:lang w:val="en-GB"/>
        </w:rPr>
        <w:t xml:space="preserve"> displays the video for human viewing, any </w:t>
      </w:r>
      <w:r>
        <w:rPr>
          <w:noProof/>
          <w:sz w:val="18"/>
          <w:szCs w:val="18"/>
          <w:highlight w:val="yellow"/>
          <w:lang w:val="en-GB"/>
        </w:rPr>
        <w:t>NNPF</w:t>
      </w:r>
      <w:r w:rsidRPr="002A139B">
        <w:rPr>
          <w:noProof/>
          <w:sz w:val="18"/>
          <w:szCs w:val="18"/>
          <w:highlight w:val="yellow"/>
          <w:lang w:val="en-GB"/>
        </w:rPr>
        <w:t xml:space="preserve"> that has </w:t>
      </w:r>
      <w:r>
        <w:rPr>
          <w:noProof/>
          <w:sz w:val="18"/>
          <w:szCs w:val="18"/>
          <w:highlight w:val="yellow"/>
          <w:lang w:val="en-GB"/>
        </w:rPr>
        <w:t>nnpfc_for_human_viewing_idc equal to 1</w:t>
      </w:r>
      <w:r w:rsidRPr="002A139B">
        <w:rPr>
          <w:noProof/>
          <w:sz w:val="18"/>
          <w:szCs w:val="18"/>
          <w:highlight w:val="yellow"/>
          <w:lang w:val="en-GB"/>
        </w:rPr>
        <w:t xml:space="preserve"> is suggested to be omitted. When a decoding </w:t>
      </w:r>
      <w:r>
        <w:rPr>
          <w:noProof/>
          <w:sz w:val="18"/>
          <w:szCs w:val="18"/>
          <w:highlight w:val="yellow"/>
          <w:lang w:val="en-GB"/>
        </w:rPr>
        <w:t>system</w:t>
      </w:r>
      <w:r w:rsidRPr="002A139B">
        <w:rPr>
          <w:noProof/>
          <w:sz w:val="18"/>
          <w:szCs w:val="18"/>
          <w:highlight w:val="yellow"/>
          <w:lang w:val="en-GB"/>
        </w:rPr>
        <w:t xml:space="preserve"> performs machine analysis, any </w:t>
      </w:r>
      <w:r>
        <w:rPr>
          <w:noProof/>
          <w:sz w:val="18"/>
          <w:szCs w:val="18"/>
          <w:highlight w:val="yellow"/>
          <w:lang w:val="en-GB"/>
        </w:rPr>
        <w:t>NNPF</w:t>
      </w:r>
      <w:r w:rsidRPr="002A139B">
        <w:rPr>
          <w:noProof/>
          <w:sz w:val="18"/>
          <w:szCs w:val="18"/>
          <w:highlight w:val="yellow"/>
          <w:lang w:val="en-GB"/>
        </w:rPr>
        <w:t xml:space="preserve"> that has nnpfc_</w:t>
      </w:r>
      <w:r>
        <w:rPr>
          <w:noProof/>
          <w:sz w:val="18"/>
          <w:szCs w:val="18"/>
          <w:highlight w:val="yellow"/>
          <w:lang w:val="en-GB"/>
        </w:rPr>
        <w:t>for_machine_analysis_idc</w:t>
      </w:r>
      <w:r w:rsidRPr="002A139B">
        <w:rPr>
          <w:noProof/>
          <w:sz w:val="18"/>
          <w:szCs w:val="18"/>
          <w:highlight w:val="yellow"/>
          <w:lang w:val="en-GB"/>
        </w:rPr>
        <w:t xml:space="preserve"> equal to </w:t>
      </w:r>
      <w:r>
        <w:rPr>
          <w:noProof/>
          <w:sz w:val="18"/>
          <w:szCs w:val="18"/>
          <w:highlight w:val="yellow"/>
          <w:lang w:val="en-GB"/>
        </w:rPr>
        <w:t>1</w:t>
      </w:r>
      <w:r w:rsidRPr="002A139B">
        <w:rPr>
          <w:noProof/>
          <w:sz w:val="18"/>
          <w:szCs w:val="18"/>
          <w:highlight w:val="yellow"/>
          <w:lang w:val="en-GB"/>
        </w:rPr>
        <w:t xml:space="preserve"> is suggested to be omitted.</w:t>
      </w:r>
    </w:p>
    <w:p w14:paraId="36EDE958" w14:textId="4F6C312C" w:rsidR="00DE074E" w:rsidRDefault="00430C4D" w:rsidP="00430C4D">
      <w:pPr>
        <w:pStyle w:val="Heading1"/>
        <w:rPr>
          <w:lang w:val="en-CA"/>
        </w:rPr>
      </w:pPr>
      <w:r>
        <w:rPr>
          <w:lang w:val="en-CA"/>
        </w:rPr>
        <w:lastRenderedPageBreak/>
        <w:t xml:space="preserve">Specification text for item 2: </w:t>
      </w:r>
      <w:r>
        <w:t xml:space="preserve">indication of the user viewing and/or machine analysis usage in the SPO SEI </w:t>
      </w:r>
      <w:proofErr w:type="gramStart"/>
      <w:r>
        <w:t>message</w:t>
      </w:r>
      <w:proofErr w:type="gramEnd"/>
    </w:p>
    <w:p w14:paraId="2393ADCC" w14:textId="77777777" w:rsidR="0020483C" w:rsidRDefault="0020483C" w:rsidP="00430C4D">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0483C" w:rsidRPr="0020483C" w14:paraId="53CD4ADA" w14:textId="77777777" w:rsidTr="00F25E9C">
        <w:trPr>
          <w:cantSplit/>
          <w:jc w:val="center"/>
        </w:trPr>
        <w:tc>
          <w:tcPr>
            <w:tcW w:w="7920" w:type="dxa"/>
            <w:shd w:val="clear" w:color="auto" w:fill="auto"/>
          </w:tcPr>
          <w:p w14:paraId="6D97B8FB"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proofErr w:type="spellStart"/>
            <w:r w:rsidRPr="0020483C">
              <w:rPr>
                <w:rFonts w:eastAsia="SimSun"/>
                <w:lang w:val="en-CA"/>
              </w:rPr>
              <w:t>sei_processing_</w:t>
            </w:r>
            <w:proofErr w:type="gramStart"/>
            <w:r w:rsidRPr="0020483C">
              <w:rPr>
                <w:rFonts w:eastAsia="SimSun"/>
                <w:lang w:val="en-CA"/>
              </w:rPr>
              <w:t>order</w:t>
            </w:r>
            <w:proofErr w:type="spellEnd"/>
            <w:r w:rsidRPr="0020483C">
              <w:rPr>
                <w:rFonts w:eastAsia="SimSun"/>
                <w:lang w:val="en-CA"/>
              </w:rPr>
              <w:t xml:space="preserve">( </w:t>
            </w:r>
            <w:proofErr w:type="spellStart"/>
            <w:r w:rsidRPr="0020483C">
              <w:rPr>
                <w:rFonts w:eastAsia="SimSun"/>
                <w:lang w:val="en-CA"/>
              </w:rPr>
              <w:t>payloadSize</w:t>
            </w:r>
            <w:proofErr w:type="spellEnd"/>
            <w:proofErr w:type="gramEnd"/>
            <w:r w:rsidRPr="0020483C">
              <w:rPr>
                <w:rFonts w:eastAsia="SimSun"/>
                <w:lang w:val="en-CA"/>
              </w:rPr>
              <w:t xml:space="preserve"> ) {</w:t>
            </w:r>
          </w:p>
        </w:tc>
        <w:tc>
          <w:tcPr>
            <w:tcW w:w="1157" w:type="dxa"/>
            <w:shd w:val="clear" w:color="auto" w:fill="auto"/>
          </w:tcPr>
          <w:p w14:paraId="70A0619A"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sidRPr="0020483C">
              <w:rPr>
                <w:rFonts w:eastAsia="SimSun"/>
                <w:b/>
                <w:bCs/>
                <w:lang w:val="en-CA"/>
              </w:rPr>
              <w:t>Descriptor</w:t>
            </w:r>
          </w:p>
        </w:tc>
      </w:tr>
      <w:tr w:rsidR="0020483C" w:rsidRPr="0020483C" w14:paraId="64239A33" w14:textId="77777777" w:rsidTr="00F25E9C">
        <w:trPr>
          <w:cantSplit/>
          <w:jc w:val="center"/>
        </w:trPr>
        <w:tc>
          <w:tcPr>
            <w:tcW w:w="7920" w:type="dxa"/>
            <w:shd w:val="clear" w:color="auto" w:fill="auto"/>
          </w:tcPr>
          <w:p w14:paraId="05BD7B6B"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sidRPr="0020483C">
              <w:rPr>
                <w:rFonts w:eastAsia="SimSun"/>
                <w:lang w:val="en-CA"/>
              </w:rPr>
              <w:tab/>
            </w:r>
            <w:proofErr w:type="spellStart"/>
            <w:r w:rsidRPr="0020483C">
              <w:rPr>
                <w:rFonts w:eastAsia="SimSun"/>
                <w:b/>
                <w:bCs/>
                <w:lang w:val="en-CA"/>
              </w:rPr>
              <w:t>po_id</w:t>
            </w:r>
            <w:proofErr w:type="spellEnd"/>
          </w:p>
        </w:tc>
        <w:tc>
          <w:tcPr>
            <w:tcW w:w="1157" w:type="dxa"/>
            <w:shd w:val="clear" w:color="auto" w:fill="auto"/>
          </w:tcPr>
          <w:p w14:paraId="513472C4"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0483C">
              <w:rPr>
                <w:rFonts w:eastAsia="SimSun"/>
                <w:lang w:val="en-CA"/>
              </w:rPr>
              <w:t>u(</w:t>
            </w:r>
            <w:proofErr w:type="gramEnd"/>
            <w:r w:rsidRPr="0020483C">
              <w:rPr>
                <w:rFonts w:eastAsia="SimSun"/>
                <w:lang w:val="en-CA"/>
              </w:rPr>
              <w:t>8)</w:t>
            </w:r>
          </w:p>
        </w:tc>
      </w:tr>
      <w:tr w:rsidR="0020483C" w:rsidRPr="0020483C" w14:paraId="290837A5" w14:textId="77777777" w:rsidTr="0020483C">
        <w:trPr>
          <w:cantSplit/>
          <w:jc w:val="center"/>
        </w:trPr>
        <w:tc>
          <w:tcPr>
            <w:tcW w:w="7920" w:type="dxa"/>
            <w:shd w:val="clear" w:color="auto" w:fill="FFFF00"/>
          </w:tcPr>
          <w:p w14:paraId="5D30CCF1" w14:textId="18A30BF8"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Pr>
                <w:rFonts w:eastAsia="SimSun"/>
                <w:lang w:val="en-CA"/>
              </w:rPr>
              <w:tab/>
            </w:r>
            <w:proofErr w:type="spellStart"/>
            <w:r w:rsidRPr="0020483C">
              <w:rPr>
                <w:rFonts w:eastAsia="SimSun"/>
                <w:b/>
                <w:bCs/>
                <w:lang w:val="en-CA"/>
              </w:rPr>
              <w:t>po_for_human_viewing_idc</w:t>
            </w:r>
            <w:proofErr w:type="spellEnd"/>
          </w:p>
        </w:tc>
        <w:tc>
          <w:tcPr>
            <w:tcW w:w="1157" w:type="dxa"/>
            <w:shd w:val="clear" w:color="auto" w:fill="FFFF00"/>
          </w:tcPr>
          <w:p w14:paraId="34332466" w14:textId="19A5ED25"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Pr>
                <w:rFonts w:eastAsia="SimSun"/>
                <w:lang w:val="en-CA"/>
              </w:rPr>
              <w:t>u(</w:t>
            </w:r>
            <w:proofErr w:type="gramEnd"/>
            <w:r>
              <w:rPr>
                <w:rFonts w:eastAsia="SimSun"/>
                <w:lang w:val="en-CA"/>
              </w:rPr>
              <w:t>2)</w:t>
            </w:r>
          </w:p>
        </w:tc>
      </w:tr>
      <w:tr w:rsidR="0020483C" w:rsidRPr="0020483C" w14:paraId="2AF915B4" w14:textId="77777777" w:rsidTr="0020483C">
        <w:trPr>
          <w:cantSplit/>
          <w:jc w:val="center"/>
        </w:trPr>
        <w:tc>
          <w:tcPr>
            <w:tcW w:w="7920" w:type="dxa"/>
            <w:shd w:val="clear" w:color="auto" w:fill="FFFF00"/>
          </w:tcPr>
          <w:p w14:paraId="549AD91E" w14:textId="457E0F7B"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Pr>
                <w:rFonts w:eastAsia="SimSun"/>
                <w:lang w:val="en-CA"/>
              </w:rPr>
              <w:tab/>
            </w:r>
            <w:proofErr w:type="spellStart"/>
            <w:r w:rsidRPr="0020483C">
              <w:rPr>
                <w:rFonts w:eastAsia="SimSun"/>
                <w:b/>
                <w:bCs/>
                <w:lang w:val="en-CA"/>
              </w:rPr>
              <w:t>po_for_machine_analysis_idc</w:t>
            </w:r>
            <w:proofErr w:type="spellEnd"/>
          </w:p>
        </w:tc>
        <w:tc>
          <w:tcPr>
            <w:tcW w:w="1157" w:type="dxa"/>
            <w:shd w:val="clear" w:color="auto" w:fill="FFFF00"/>
          </w:tcPr>
          <w:p w14:paraId="53883228" w14:textId="721763A9" w:rsid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Pr>
                <w:rFonts w:eastAsia="SimSun"/>
                <w:lang w:val="en-CA"/>
              </w:rPr>
              <w:t>u(</w:t>
            </w:r>
            <w:proofErr w:type="gramEnd"/>
            <w:r>
              <w:rPr>
                <w:rFonts w:eastAsia="SimSun"/>
                <w:lang w:val="en-CA"/>
              </w:rPr>
              <w:t>2)</w:t>
            </w:r>
          </w:p>
        </w:tc>
      </w:tr>
      <w:tr w:rsidR="0020483C" w:rsidRPr="0020483C" w14:paraId="15E0195E" w14:textId="77777777" w:rsidTr="0020483C">
        <w:trPr>
          <w:cantSplit/>
          <w:jc w:val="center"/>
        </w:trPr>
        <w:tc>
          <w:tcPr>
            <w:tcW w:w="7920" w:type="dxa"/>
            <w:shd w:val="clear" w:color="auto" w:fill="FFFF00"/>
          </w:tcPr>
          <w:p w14:paraId="15294614" w14:textId="2BDB6304"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Pr>
                <w:rFonts w:eastAsia="SimSun"/>
                <w:lang w:val="en-CA"/>
              </w:rPr>
              <w:tab/>
            </w:r>
            <w:r w:rsidRPr="0020483C">
              <w:rPr>
                <w:rFonts w:eastAsia="SimSun"/>
                <w:b/>
                <w:bCs/>
                <w:lang w:val="en-CA"/>
              </w:rPr>
              <w:t>po_reserved_zero_4bits</w:t>
            </w:r>
          </w:p>
        </w:tc>
        <w:tc>
          <w:tcPr>
            <w:tcW w:w="1157" w:type="dxa"/>
            <w:shd w:val="clear" w:color="auto" w:fill="FFFF00"/>
          </w:tcPr>
          <w:p w14:paraId="6B722AC8" w14:textId="1EC62BE1" w:rsid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Pr>
                <w:rFonts w:eastAsia="SimSun"/>
                <w:lang w:val="en-CA"/>
              </w:rPr>
              <w:t>u(</w:t>
            </w:r>
            <w:proofErr w:type="gramEnd"/>
            <w:r>
              <w:rPr>
                <w:rFonts w:eastAsia="SimSun"/>
                <w:lang w:val="en-CA"/>
              </w:rPr>
              <w:t>4)</w:t>
            </w:r>
          </w:p>
        </w:tc>
      </w:tr>
      <w:tr w:rsidR="0020483C" w:rsidRPr="0020483C" w14:paraId="03240AE5" w14:textId="77777777" w:rsidTr="00F25E9C">
        <w:trPr>
          <w:cantSplit/>
          <w:jc w:val="center"/>
        </w:trPr>
        <w:tc>
          <w:tcPr>
            <w:tcW w:w="7920" w:type="dxa"/>
            <w:shd w:val="clear" w:color="auto" w:fill="auto"/>
          </w:tcPr>
          <w:p w14:paraId="44DF7DEE" w14:textId="77777777" w:rsidR="0020483C" w:rsidRPr="00286BBD"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286BBD">
              <w:rPr>
                <w:rFonts w:eastAsia="SimSun"/>
                <w:lang w:val="en-CA"/>
              </w:rPr>
              <w:tab/>
            </w:r>
            <w:r w:rsidRPr="00286BBD">
              <w:rPr>
                <w:rFonts w:eastAsia="SimSun"/>
                <w:b/>
                <w:bCs/>
                <w:lang w:val="en-CA"/>
              </w:rPr>
              <w:t>po_num_sei_messages_minus2</w:t>
            </w:r>
          </w:p>
        </w:tc>
        <w:tc>
          <w:tcPr>
            <w:tcW w:w="1157" w:type="dxa"/>
            <w:shd w:val="clear" w:color="auto" w:fill="auto"/>
          </w:tcPr>
          <w:p w14:paraId="4CEEE069"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0483C">
              <w:rPr>
                <w:rFonts w:eastAsia="SimSun"/>
                <w:lang w:val="en-CA"/>
              </w:rPr>
              <w:t>u(</w:t>
            </w:r>
            <w:proofErr w:type="gramEnd"/>
            <w:r w:rsidRPr="0020483C">
              <w:rPr>
                <w:rFonts w:eastAsia="SimSun"/>
                <w:lang w:val="en-CA"/>
              </w:rPr>
              <w:t>8)</w:t>
            </w:r>
          </w:p>
        </w:tc>
      </w:tr>
      <w:tr w:rsidR="0020483C" w:rsidRPr="00752523" w14:paraId="24ED6919" w14:textId="77777777" w:rsidTr="00F25E9C">
        <w:trPr>
          <w:cantSplit/>
          <w:jc w:val="center"/>
        </w:trPr>
        <w:tc>
          <w:tcPr>
            <w:tcW w:w="7920" w:type="dxa"/>
            <w:shd w:val="clear" w:color="auto" w:fill="auto"/>
          </w:tcPr>
          <w:p w14:paraId="18C29224" w14:textId="77777777" w:rsidR="0020483C" w:rsidRPr="00752523"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752523">
              <w:rPr>
                <w:rFonts w:eastAsia="SimSun"/>
                <w:lang w:val="it-IT"/>
              </w:rPr>
              <w:tab/>
              <w:t xml:space="preserve">for( i = 0, </w:t>
            </w:r>
            <w:r w:rsidRPr="00752523">
              <w:rPr>
                <w:lang w:val="it-IT"/>
              </w:rPr>
              <w:t>i &lt; po_num_sei_messages_minus2 + 2</w:t>
            </w:r>
            <w:r w:rsidRPr="00752523">
              <w:rPr>
                <w:rFonts w:eastAsia="SimSun"/>
                <w:lang w:val="it-IT"/>
              </w:rPr>
              <w:t>; i++ ) {</w:t>
            </w:r>
          </w:p>
        </w:tc>
        <w:tc>
          <w:tcPr>
            <w:tcW w:w="1157" w:type="dxa"/>
            <w:shd w:val="clear" w:color="auto" w:fill="auto"/>
          </w:tcPr>
          <w:p w14:paraId="7B6D233A" w14:textId="77777777" w:rsidR="0020483C" w:rsidRPr="00752523"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20483C" w:rsidRPr="0020483C" w14:paraId="42CD3AFB" w14:textId="77777777" w:rsidTr="00F25E9C">
        <w:trPr>
          <w:cantSplit/>
          <w:jc w:val="center"/>
        </w:trPr>
        <w:tc>
          <w:tcPr>
            <w:tcW w:w="7920" w:type="dxa"/>
            <w:shd w:val="clear" w:color="auto" w:fill="auto"/>
          </w:tcPr>
          <w:p w14:paraId="42E5B5D4" w14:textId="77777777" w:rsidR="0020483C" w:rsidRPr="00752523"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752523">
              <w:rPr>
                <w:rFonts w:eastAsia="SimSun"/>
                <w:lang w:val="it-IT"/>
              </w:rPr>
              <w:tab/>
            </w:r>
            <w:r w:rsidRPr="00752523">
              <w:rPr>
                <w:rFonts w:eastAsia="SimSun"/>
                <w:lang w:val="it-IT"/>
              </w:rPr>
              <w:tab/>
            </w:r>
            <w:bookmarkStart w:id="0" w:name="_Hlk137733344"/>
            <w:proofErr w:type="spellStart"/>
            <w:r w:rsidRPr="00752523">
              <w:rPr>
                <w:rFonts w:eastAsia="SimSun"/>
                <w:b/>
                <w:bCs/>
                <w:lang w:val="it-IT"/>
              </w:rPr>
              <w:t>po_sei_wrapping_flag</w:t>
            </w:r>
            <w:proofErr w:type="spellEnd"/>
            <w:r w:rsidRPr="00752523">
              <w:rPr>
                <w:rFonts w:eastAsia="SimSun"/>
                <w:lang w:val="it-IT"/>
              </w:rPr>
              <w:t>[ i ]</w:t>
            </w:r>
            <w:bookmarkEnd w:id="0"/>
          </w:p>
        </w:tc>
        <w:tc>
          <w:tcPr>
            <w:tcW w:w="1157" w:type="dxa"/>
            <w:shd w:val="clear" w:color="auto" w:fill="auto"/>
          </w:tcPr>
          <w:p w14:paraId="017D6661"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0483C">
              <w:rPr>
                <w:rFonts w:eastAsia="SimSun"/>
                <w:lang w:val="en-CA"/>
              </w:rPr>
              <w:t>u(</w:t>
            </w:r>
            <w:proofErr w:type="gramEnd"/>
            <w:r w:rsidRPr="0020483C">
              <w:rPr>
                <w:rFonts w:eastAsia="SimSun"/>
                <w:lang w:val="en-CA"/>
              </w:rPr>
              <w:t>1)</w:t>
            </w:r>
          </w:p>
        </w:tc>
      </w:tr>
      <w:tr w:rsidR="0020483C" w:rsidRPr="0020483C" w14:paraId="7C81AACE" w14:textId="77777777" w:rsidTr="00F25E9C">
        <w:trPr>
          <w:cantSplit/>
          <w:jc w:val="center"/>
        </w:trPr>
        <w:tc>
          <w:tcPr>
            <w:tcW w:w="7920" w:type="dxa"/>
            <w:shd w:val="clear" w:color="auto" w:fill="auto"/>
          </w:tcPr>
          <w:p w14:paraId="565C7B50" w14:textId="77777777" w:rsidR="0020483C" w:rsidRPr="00752523"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752523">
              <w:rPr>
                <w:rFonts w:eastAsia="SimSun"/>
                <w:lang w:val="it-IT"/>
              </w:rPr>
              <w:tab/>
            </w:r>
            <w:r w:rsidRPr="00752523">
              <w:rPr>
                <w:rFonts w:eastAsia="SimSun"/>
                <w:lang w:val="it-IT"/>
              </w:rPr>
              <w:tab/>
            </w:r>
            <w:bookmarkStart w:id="1" w:name="_Hlk137733169"/>
            <w:proofErr w:type="spellStart"/>
            <w:r w:rsidRPr="00752523">
              <w:rPr>
                <w:rFonts w:eastAsia="SimSun"/>
                <w:b/>
                <w:bCs/>
                <w:lang w:val="it-IT"/>
              </w:rPr>
              <w:t>po_sei_importance_flag</w:t>
            </w:r>
            <w:proofErr w:type="spellEnd"/>
            <w:r w:rsidRPr="00752523">
              <w:rPr>
                <w:rFonts w:eastAsia="SimSun"/>
                <w:lang w:val="it-IT"/>
              </w:rPr>
              <w:t>[ i ]</w:t>
            </w:r>
            <w:bookmarkEnd w:id="1"/>
          </w:p>
        </w:tc>
        <w:tc>
          <w:tcPr>
            <w:tcW w:w="1157" w:type="dxa"/>
            <w:shd w:val="clear" w:color="auto" w:fill="auto"/>
          </w:tcPr>
          <w:p w14:paraId="34F37FFC"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0483C">
              <w:rPr>
                <w:rFonts w:eastAsia="SimSun"/>
                <w:lang w:val="en-CA"/>
              </w:rPr>
              <w:t>u(</w:t>
            </w:r>
            <w:proofErr w:type="gramEnd"/>
            <w:r w:rsidRPr="0020483C">
              <w:rPr>
                <w:rFonts w:eastAsia="SimSun"/>
                <w:lang w:val="en-CA"/>
              </w:rPr>
              <w:t>1)</w:t>
            </w:r>
          </w:p>
        </w:tc>
      </w:tr>
      <w:tr w:rsidR="0020483C" w:rsidRPr="0020483C" w14:paraId="22C7DAE1" w14:textId="77777777" w:rsidTr="00F25E9C">
        <w:trPr>
          <w:cantSplit/>
          <w:jc w:val="center"/>
        </w:trPr>
        <w:tc>
          <w:tcPr>
            <w:tcW w:w="7920" w:type="dxa"/>
            <w:shd w:val="clear" w:color="auto" w:fill="auto"/>
          </w:tcPr>
          <w:p w14:paraId="15828CE3" w14:textId="77777777" w:rsidR="0020483C" w:rsidRPr="00752523"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752523">
              <w:rPr>
                <w:rFonts w:eastAsia="SimSun"/>
                <w:lang w:val="it-IT"/>
              </w:rPr>
              <w:tab/>
            </w:r>
            <w:r w:rsidRPr="00752523">
              <w:rPr>
                <w:rFonts w:eastAsia="SimSun"/>
                <w:lang w:val="it-IT"/>
              </w:rPr>
              <w:tab/>
            </w:r>
            <w:proofErr w:type="spellStart"/>
            <w:r w:rsidRPr="00752523">
              <w:rPr>
                <w:rFonts w:eastAsia="SimSun"/>
                <w:b/>
                <w:bCs/>
                <w:lang w:val="it-IT"/>
              </w:rPr>
              <w:t>po_sei_payload_type</w:t>
            </w:r>
            <w:proofErr w:type="spellEnd"/>
            <w:r w:rsidRPr="00752523">
              <w:rPr>
                <w:rFonts w:eastAsia="SimSun"/>
                <w:lang w:val="it-IT"/>
              </w:rPr>
              <w:t>[ i ]</w:t>
            </w:r>
          </w:p>
        </w:tc>
        <w:tc>
          <w:tcPr>
            <w:tcW w:w="1157" w:type="dxa"/>
            <w:shd w:val="clear" w:color="auto" w:fill="auto"/>
          </w:tcPr>
          <w:p w14:paraId="4C63913E"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0483C">
              <w:rPr>
                <w:rFonts w:eastAsia="SimSun"/>
                <w:lang w:val="en-CA"/>
              </w:rPr>
              <w:t>u(</w:t>
            </w:r>
            <w:proofErr w:type="gramEnd"/>
            <w:r w:rsidRPr="0020483C">
              <w:rPr>
                <w:rFonts w:eastAsia="SimSun"/>
                <w:lang w:val="en-CA"/>
              </w:rPr>
              <w:t>13)</w:t>
            </w:r>
          </w:p>
        </w:tc>
      </w:tr>
      <w:tr w:rsidR="0020483C" w:rsidRPr="0020483C" w14:paraId="2E27C42B" w14:textId="77777777" w:rsidTr="00F25E9C">
        <w:trPr>
          <w:cantSplit/>
          <w:jc w:val="center"/>
        </w:trPr>
        <w:tc>
          <w:tcPr>
            <w:tcW w:w="7920" w:type="dxa"/>
            <w:shd w:val="clear" w:color="auto" w:fill="auto"/>
          </w:tcPr>
          <w:p w14:paraId="6824BE08" w14:textId="77777777" w:rsidR="0020483C" w:rsidRPr="00752523"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752523">
              <w:rPr>
                <w:rFonts w:eastAsia="SimSun"/>
                <w:lang w:val="it-IT"/>
              </w:rPr>
              <w:tab/>
            </w:r>
            <w:r w:rsidRPr="00752523">
              <w:rPr>
                <w:rFonts w:eastAsia="SimSun"/>
                <w:lang w:val="it-IT"/>
              </w:rPr>
              <w:tab/>
            </w:r>
            <w:proofErr w:type="spellStart"/>
            <w:r w:rsidRPr="00752523">
              <w:rPr>
                <w:rFonts w:eastAsia="SimSun"/>
                <w:b/>
                <w:bCs/>
                <w:lang w:val="it-IT"/>
              </w:rPr>
              <w:t>po_sei_prefix_flag</w:t>
            </w:r>
            <w:proofErr w:type="spellEnd"/>
            <w:r w:rsidRPr="00752523">
              <w:rPr>
                <w:rFonts w:eastAsia="SimSun"/>
                <w:lang w:val="it-IT"/>
              </w:rPr>
              <w:t>[ i ]</w:t>
            </w:r>
          </w:p>
        </w:tc>
        <w:tc>
          <w:tcPr>
            <w:tcW w:w="1157" w:type="dxa"/>
            <w:shd w:val="clear" w:color="auto" w:fill="auto"/>
          </w:tcPr>
          <w:p w14:paraId="649B2001"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0483C">
              <w:rPr>
                <w:rFonts w:eastAsia="SimSun"/>
                <w:lang w:val="en-CA"/>
              </w:rPr>
              <w:t>u(</w:t>
            </w:r>
            <w:proofErr w:type="gramEnd"/>
            <w:r w:rsidRPr="0020483C">
              <w:rPr>
                <w:rFonts w:eastAsia="SimSun"/>
                <w:lang w:val="en-CA"/>
              </w:rPr>
              <w:t>1)</w:t>
            </w:r>
          </w:p>
        </w:tc>
      </w:tr>
      <w:tr w:rsidR="0020483C" w:rsidRPr="0020483C" w14:paraId="5C0E5DF1" w14:textId="77777777" w:rsidTr="00F25E9C">
        <w:trPr>
          <w:cantSplit/>
          <w:jc w:val="center"/>
        </w:trPr>
        <w:tc>
          <w:tcPr>
            <w:tcW w:w="7920" w:type="dxa"/>
            <w:shd w:val="clear" w:color="auto" w:fill="auto"/>
          </w:tcPr>
          <w:p w14:paraId="469D7E7C" w14:textId="77777777" w:rsidR="0020483C" w:rsidRPr="00752523"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752523">
              <w:rPr>
                <w:rFonts w:eastAsia="SimSun"/>
                <w:lang w:val="it-IT"/>
              </w:rPr>
              <w:tab/>
            </w:r>
            <w:r w:rsidRPr="00752523">
              <w:rPr>
                <w:rFonts w:eastAsia="SimSun"/>
                <w:lang w:val="it-IT"/>
              </w:rPr>
              <w:tab/>
            </w:r>
            <w:bookmarkStart w:id="2" w:name="_Hlk130306976"/>
            <w:proofErr w:type="spellStart"/>
            <w:r w:rsidRPr="00752523">
              <w:rPr>
                <w:rFonts w:eastAsia="SimSun"/>
                <w:b/>
                <w:bCs/>
                <w:lang w:val="it-IT"/>
              </w:rPr>
              <w:t>po_sei_processing_order</w:t>
            </w:r>
            <w:proofErr w:type="spellEnd"/>
            <w:r w:rsidRPr="00752523">
              <w:rPr>
                <w:rFonts w:eastAsia="SimSun"/>
                <w:lang w:val="it-IT"/>
              </w:rPr>
              <w:t>[ i ]</w:t>
            </w:r>
            <w:bookmarkEnd w:id="2"/>
          </w:p>
        </w:tc>
        <w:tc>
          <w:tcPr>
            <w:tcW w:w="1157" w:type="dxa"/>
            <w:shd w:val="clear" w:color="auto" w:fill="auto"/>
          </w:tcPr>
          <w:p w14:paraId="230A4539"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0483C">
              <w:rPr>
                <w:rFonts w:eastAsia="SimSun"/>
                <w:lang w:val="en-CA"/>
              </w:rPr>
              <w:t>u(</w:t>
            </w:r>
            <w:proofErr w:type="gramEnd"/>
            <w:r w:rsidRPr="0020483C">
              <w:rPr>
                <w:rFonts w:eastAsia="SimSun"/>
                <w:lang w:val="en-CA"/>
              </w:rPr>
              <w:t>8)</w:t>
            </w:r>
          </w:p>
        </w:tc>
      </w:tr>
      <w:tr w:rsidR="0020483C" w:rsidRPr="0020483C" w14:paraId="51C83776" w14:textId="77777777" w:rsidTr="00F25E9C">
        <w:trPr>
          <w:cantSplit/>
          <w:jc w:val="center"/>
        </w:trPr>
        <w:tc>
          <w:tcPr>
            <w:tcW w:w="7920" w:type="dxa"/>
            <w:shd w:val="clear" w:color="auto" w:fill="auto"/>
          </w:tcPr>
          <w:p w14:paraId="2E36D645"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20483C">
              <w:rPr>
                <w:rFonts w:eastAsia="SimSun"/>
                <w:lang w:val="en-CA"/>
              </w:rPr>
              <w:tab/>
              <w:t>}</w:t>
            </w:r>
          </w:p>
        </w:tc>
        <w:tc>
          <w:tcPr>
            <w:tcW w:w="1157" w:type="dxa"/>
            <w:shd w:val="clear" w:color="auto" w:fill="auto"/>
          </w:tcPr>
          <w:p w14:paraId="08C6E83E"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20483C" w:rsidRPr="00752523" w14:paraId="17F1D244" w14:textId="77777777" w:rsidTr="00F25E9C">
        <w:trPr>
          <w:cantSplit/>
          <w:jc w:val="center"/>
        </w:trPr>
        <w:tc>
          <w:tcPr>
            <w:tcW w:w="7920" w:type="dxa"/>
            <w:shd w:val="clear" w:color="auto" w:fill="auto"/>
          </w:tcPr>
          <w:p w14:paraId="090498C4" w14:textId="77777777" w:rsidR="0020483C" w:rsidRPr="00752523" w:rsidRDefault="0020483C" w:rsidP="002048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20483C">
              <w:rPr>
                <w:rFonts w:eastAsia="SimSun"/>
                <w:lang w:val="en-CA"/>
              </w:rPr>
              <w:tab/>
            </w:r>
            <w:r w:rsidRPr="00752523">
              <w:rPr>
                <w:rFonts w:eastAsia="SimSun"/>
                <w:lang w:val="it-IT"/>
              </w:rPr>
              <w:t xml:space="preserve">for( i = 0; </w:t>
            </w:r>
            <w:r w:rsidRPr="00752523">
              <w:rPr>
                <w:lang w:val="it-IT"/>
              </w:rPr>
              <w:t>i &lt; po_num_sei_messages_minus2 + 2</w:t>
            </w:r>
            <w:r w:rsidRPr="00752523">
              <w:rPr>
                <w:rFonts w:eastAsia="SimSun"/>
                <w:lang w:val="it-IT"/>
              </w:rPr>
              <w:t>; i++ )</w:t>
            </w:r>
          </w:p>
        </w:tc>
        <w:tc>
          <w:tcPr>
            <w:tcW w:w="1157" w:type="dxa"/>
            <w:shd w:val="clear" w:color="auto" w:fill="auto"/>
          </w:tcPr>
          <w:p w14:paraId="10654417" w14:textId="77777777" w:rsidR="0020483C" w:rsidRPr="00752523"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20483C" w:rsidRPr="00752523" w14:paraId="79884047" w14:textId="77777777" w:rsidTr="00F25E9C">
        <w:trPr>
          <w:cantSplit/>
          <w:jc w:val="center"/>
        </w:trPr>
        <w:tc>
          <w:tcPr>
            <w:tcW w:w="7920" w:type="dxa"/>
            <w:shd w:val="clear" w:color="auto" w:fill="auto"/>
          </w:tcPr>
          <w:p w14:paraId="331C3F1D" w14:textId="77777777" w:rsidR="0020483C" w:rsidRPr="00752523" w:rsidRDefault="0020483C" w:rsidP="002048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752523">
              <w:rPr>
                <w:rFonts w:eastAsia="SimSun"/>
                <w:lang w:val="it-IT"/>
              </w:rPr>
              <w:tab/>
            </w:r>
            <w:r w:rsidRPr="00752523">
              <w:rPr>
                <w:rFonts w:eastAsia="SimSun"/>
                <w:lang w:val="it-IT"/>
              </w:rPr>
              <w:tab/>
            </w:r>
            <w:proofErr w:type="spellStart"/>
            <w:r w:rsidRPr="00752523">
              <w:rPr>
                <w:rFonts w:eastAsia="SimSun"/>
                <w:lang w:val="it-IT"/>
              </w:rPr>
              <w:t>if</w:t>
            </w:r>
            <w:proofErr w:type="spellEnd"/>
            <w:r w:rsidRPr="00752523">
              <w:rPr>
                <w:rFonts w:eastAsia="SimSun"/>
                <w:lang w:val="it-IT"/>
              </w:rPr>
              <w:t xml:space="preserve">( </w:t>
            </w:r>
            <w:proofErr w:type="spellStart"/>
            <w:r w:rsidRPr="00752523">
              <w:rPr>
                <w:rFonts w:eastAsia="SimSun"/>
                <w:lang w:val="it-IT"/>
              </w:rPr>
              <w:t>po_sei_prefix_flag</w:t>
            </w:r>
            <w:proofErr w:type="spellEnd"/>
            <w:r w:rsidRPr="00752523">
              <w:rPr>
                <w:rFonts w:eastAsia="SimSun"/>
                <w:lang w:val="it-IT"/>
              </w:rPr>
              <w:t>[ i ] ) {</w:t>
            </w:r>
          </w:p>
        </w:tc>
        <w:tc>
          <w:tcPr>
            <w:tcW w:w="1157" w:type="dxa"/>
            <w:shd w:val="clear" w:color="auto" w:fill="auto"/>
          </w:tcPr>
          <w:p w14:paraId="5DAE0F27" w14:textId="77777777" w:rsidR="0020483C" w:rsidRPr="00752523"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20483C" w:rsidRPr="0020483C" w14:paraId="5BED4E43" w14:textId="77777777" w:rsidTr="00F25E9C">
        <w:trPr>
          <w:cantSplit/>
          <w:jc w:val="center"/>
        </w:trPr>
        <w:tc>
          <w:tcPr>
            <w:tcW w:w="7920" w:type="dxa"/>
            <w:shd w:val="clear" w:color="auto" w:fill="auto"/>
          </w:tcPr>
          <w:p w14:paraId="7B16E052" w14:textId="77777777" w:rsidR="0020483C" w:rsidRPr="0020483C" w:rsidRDefault="0020483C" w:rsidP="002048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752523">
              <w:rPr>
                <w:rFonts w:eastAsia="SimSun"/>
                <w:lang w:val="it-IT"/>
              </w:rPr>
              <w:tab/>
            </w:r>
            <w:r w:rsidRPr="00752523">
              <w:rPr>
                <w:rFonts w:eastAsia="SimSun"/>
                <w:lang w:val="it-IT"/>
              </w:rPr>
              <w:tab/>
            </w:r>
            <w:r w:rsidRPr="00752523">
              <w:rPr>
                <w:rFonts w:eastAsia="SimSun"/>
                <w:lang w:val="it-IT"/>
              </w:rPr>
              <w:tab/>
            </w:r>
            <w:r w:rsidRPr="0020483C">
              <w:rPr>
                <w:rFonts w:eastAsia="SimSun"/>
                <w:b/>
                <w:bCs/>
                <w:lang w:val="en-CA"/>
              </w:rPr>
              <w:t>po_num_bits_in_prefix_indication_minus1</w:t>
            </w:r>
            <w:r w:rsidRPr="0020483C">
              <w:rPr>
                <w:rFonts w:eastAsia="SimSun"/>
                <w:lang w:val="en-CA"/>
              </w:rPr>
              <w:t>[ </w:t>
            </w:r>
            <w:proofErr w:type="gramStart"/>
            <w:r w:rsidRPr="0020483C">
              <w:rPr>
                <w:rFonts w:eastAsia="SimSun"/>
                <w:lang w:val="en-CA"/>
              </w:rPr>
              <w:t>i ]</w:t>
            </w:r>
            <w:proofErr w:type="gramEnd"/>
          </w:p>
        </w:tc>
        <w:tc>
          <w:tcPr>
            <w:tcW w:w="1157" w:type="dxa"/>
            <w:shd w:val="clear" w:color="auto" w:fill="auto"/>
          </w:tcPr>
          <w:p w14:paraId="37A8A5CC"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0483C">
              <w:rPr>
                <w:rFonts w:eastAsia="SimSun"/>
                <w:lang w:val="en-CA"/>
              </w:rPr>
              <w:t>u(</w:t>
            </w:r>
            <w:proofErr w:type="gramEnd"/>
            <w:r w:rsidRPr="0020483C">
              <w:rPr>
                <w:rFonts w:eastAsia="SimSun"/>
                <w:lang w:val="en-CA"/>
              </w:rPr>
              <w:t>8)</w:t>
            </w:r>
          </w:p>
        </w:tc>
      </w:tr>
      <w:tr w:rsidR="0020483C" w:rsidRPr="0020483C" w14:paraId="0C497C9C" w14:textId="77777777" w:rsidTr="00F25E9C">
        <w:trPr>
          <w:cantSplit/>
          <w:jc w:val="center"/>
        </w:trPr>
        <w:tc>
          <w:tcPr>
            <w:tcW w:w="7920" w:type="dxa"/>
            <w:shd w:val="clear" w:color="auto" w:fill="auto"/>
          </w:tcPr>
          <w:p w14:paraId="39E0414C" w14:textId="77777777" w:rsidR="0020483C" w:rsidRPr="0020483C" w:rsidRDefault="0020483C" w:rsidP="002048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0483C">
              <w:rPr>
                <w:rFonts w:eastAsia="SimSun"/>
                <w:lang w:val="en-CA"/>
              </w:rPr>
              <w:tab/>
            </w:r>
            <w:r w:rsidRPr="0020483C">
              <w:rPr>
                <w:rFonts w:eastAsia="SimSun"/>
                <w:lang w:val="en-CA"/>
              </w:rPr>
              <w:tab/>
            </w:r>
            <w:r w:rsidRPr="0020483C">
              <w:rPr>
                <w:rFonts w:eastAsia="SimSun"/>
                <w:lang w:val="en-CA"/>
              </w:rPr>
              <w:tab/>
            </w:r>
            <w:proofErr w:type="gramStart"/>
            <w:r w:rsidRPr="0020483C">
              <w:rPr>
                <w:rFonts w:eastAsia="SimSun"/>
                <w:lang w:val="en-CA"/>
              </w:rPr>
              <w:t>for( j</w:t>
            </w:r>
            <w:proofErr w:type="gramEnd"/>
            <w:r w:rsidRPr="0020483C">
              <w:rPr>
                <w:rFonts w:eastAsia="SimSun"/>
                <w:lang w:val="en-CA"/>
              </w:rPr>
              <w:t xml:space="preserve"> = 0; j  &lt;=  po_num_bits_in_prefix_indication_minus1[ i ]; </w:t>
            </w:r>
            <w:proofErr w:type="spellStart"/>
            <w:r w:rsidRPr="0020483C">
              <w:rPr>
                <w:rFonts w:eastAsia="SimSun"/>
                <w:lang w:val="en-CA"/>
              </w:rPr>
              <w:t>j++</w:t>
            </w:r>
            <w:proofErr w:type="spellEnd"/>
            <w:r w:rsidRPr="0020483C">
              <w:rPr>
                <w:rFonts w:eastAsia="SimSun"/>
                <w:lang w:val="en-CA"/>
              </w:rPr>
              <w:t xml:space="preserve"> )</w:t>
            </w:r>
          </w:p>
        </w:tc>
        <w:tc>
          <w:tcPr>
            <w:tcW w:w="1157" w:type="dxa"/>
            <w:shd w:val="clear" w:color="auto" w:fill="auto"/>
          </w:tcPr>
          <w:p w14:paraId="6B35DC18"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20483C" w:rsidRPr="0020483C" w14:paraId="33E26DDA" w14:textId="77777777" w:rsidTr="00F25E9C">
        <w:trPr>
          <w:cantSplit/>
          <w:jc w:val="center"/>
        </w:trPr>
        <w:tc>
          <w:tcPr>
            <w:tcW w:w="7920" w:type="dxa"/>
            <w:shd w:val="clear" w:color="auto" w:fill="auto"/>
          </w:tcPr>
          <w:p w14:paraId="7A3E11C2" w14:textId="77777777" w:rsidR="0020483C" w:rsidRPr="00752523" w:rsidRDefault="0020483C" w:rsidP="002048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20483C">
              <w:rPr>
                <w:rFonts w:eastAsia="SimSun"/>
                <w:lang w:val="en-CA"/>
              </w:rPr>
              <w:tab/>
            </w:r>
            <w:r w:rsidRPr="0020483C">
              <w:rPr>
                <w:rFonts w:eastAsia="SimSun"/>
                <w:lang w:val="en-CA"/>
              </w:rPr>
              <w:tab/>
            </w:r>
            <w:r w:rsidRPr="0020483C">
              <w:rPr>
                <w:rFonts w:eastAsia="SimSun"/>
                <w:lang w:val="en-CA"/>
              </w:rPr>
              <w:tab/>
            </w:r>
            <w:r w:rsidRPr="0020483C">
              <w:rPr>
                <w:rFonts w:eastAsia="SimSun"/>
                <w:lang w:val="en-CA"/>
              </w:rPr>
              <w:tab/>
            </w:r>
            <w:proofErr w:type="spellStart"/>
            <w:r w:rsidRPr="00752523">
              <w:rPr>
                <w:rFonts w:eastAsia="SimSun"/>
                <w:b/>
                <w:bCs/>
                <w:lang w:val="it-IT"/>
              </w:rPr>
              <w:t>po_sei_prefix_data_bit</w:t>
            </w:r>
            <w:proofErr w:type="spellEnd"/>
            <w:r w:rsidRPr="00752523">
              <w:rPr>
                <w:rFonts w:eastAsia="SimSun"/>
                <w:lang w:val="it-IT"/>
              </w:rPr>
              <w:t>[ i ][ j ]</w:t>
            </w:r>
          </w:p>
        </w:tc>
        <w:tc>
          <w:tcPr>
            <w:tcW w:w="1157" w:type="dxa"/>
            <w:shd w:val="clear" w:color="auto" w:fill="auto"/>
          </w:tcPr>
          <w:p w14:paraId="3A3C3C4F"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0483C">
              <w:rPr>
                <w:rFonts w:eastAsia="SimSun"/>
                <w:lang w:val="en-CA"/>
              </w:rPr>
              <w:t>u(</w:t>
            </w:r>
            <w:proofErr w:type="gramEnd"/>
            <w:r w:rsidRPr="0020483C">
              <w:rPr>
                <w:rFonts w:eastAsia="SimSun"/>
                <w:lang w:val="en-CA"/>
              </w:rPr>
              <w:t>1)</w:t>
            </w:r>
          </w:p>
        </w:tc>
      </w:tr>
      <w:tr w:rsidR="0020483C" w:rsidRPr="0020483C" w14:paraId="6236128D" w14:textId="77777777" w:rsidTr="00F25E9C">
        <w:trPr>
          <w:cantSplit/>
          <w:jc w:val="center"/>
        </w:trPr>
        <w:tc>
          <w:tcPr>
            <w:tcW w:w="7920" w:type="dxa"/>
            <w:shd w:val="clear" w:color="auto" w:fill="auto"/>
          </w:tcPr>
          <w:p w14:paraId="109D2528" w14:textId="77777777" w:rsidR="0020483C" w:rsidRPr="0020483C" w:rsidRDefault="0020483C" w:rsidP="002048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0483C">
              <w:rPr>
                <w:rFonts w:eastAsia="SimSun"/>
                <w:lang w:val="en-CA"/>
              </w:rPr>
              <w:tab/>
            </w:r>
            <w:r w:rsidRPr="0020483C">
              <w:rPr>
                <w:rFonts w:eastAsia="SimSun"/>
                <w:lang w:val="en-CA"/>
              </w:rPr>
              <w:tab/>
            </w:r>
            <w:r w:rsidRPr="0020483C">
              <w:rPr>
                <w:rFonts w:eastAsia="SimSun"/>
                <w:lang w:val="en-CA"/>
              </w:rPr>
              <w:tab/>
            </w:r>
            <w:proofErr w:type="gramStart"/>
            <w:r w:rsidRPr="0020483C">
              <w:rPr>
                <w:rFonts w:eastAsia="SimSun"/>
                <w:lang w:val="en-CA"/>
              </w:rPr>
              <w:t>while( !</w:t>
            </w:r>
            <w:proofErr w:type="spellStart"/>
            <w:proofErr w:type="gramEnd"/>
            <w:r w:rsidRPr="0020483C">
              <w:rPr>
                <w:rFonts w:eastAsia="SimSun"/>
                <w:lang w:val="en-CA"/>
              </w:rPr>
              <w:t>byte_aligned</w:t>
            </w:r>
            <w:proofErr w:type="spellEnd"/>
            <w:r w:rsidRPr="0020483C">
              <w:rPr>
                <w:rFonts w:eastAsia="SimSun"/>
                <w:lang w:val="en-CA"/>
              </w:rPr>
              <w:t>( ) )</w:t>
            </w:r>
          </w:p>
        </w:tc>
        <w:tc>
          <w:tcPr>
            <w:tcW w:w="1157" w:type="dxa"/>
            <w:shd w:val="clear" w:color="auto" w:fill="auto"/>
          </w:tcPr>
          <w:p w14:paraId="77A724A7"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20483C" w:rsidRPr="0020483C" w14:paraId="31F03373" w14:textId="77777777" w:rsidTr="00F25E9C">
        <w:trPr>
          <w:cantSplit/>
          <w:jc w:val="center"/>
        </w:trPr>
        <w:tc>
          <w:tcPr>
            <w:tcW w:w="7920" w:type="dxa"/>
            <w:shd w:val="clear" w:color="auto" w:fill="auto"/>
          </w:tcPr>
          <w:p w14:paraId="4F729D0A" w14:textId="77777777" w:rsidR="0020483C" w:rsidRPr="0020483C" w:rsidRDefault="0020483C" w:rsidP="002048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0483C">
              <w:rPr>
                <w:rFonts w:eastAsia="SimSun"/>
                <w:lang w:val="en-CA"/>
              </w:rPr>
              <w:tab/>
            </w:r>
            <w:r w:rsidRPr="0020483C">
              <w:rPr>
                <w:rFonts w:eastAsia="SimSun"/>
                <w:lang w:val="en-CA"/>
              </w:rPr>
              <w:tab/>
            </w:r>
            <w:r w:rsidRPr="0020483C">
              <w:rPr>
                <w:rFonts w:eastAsia="SimSun"/>
                <w:lang w:val="en-CA"/>
              </w:rPr>
              <w:tab/>
            </w:r>
            <w:r w:rsidRPr="0020483C">
              <w:rPr>
                <w:rFonts w:eastAsia="SimSun"/>
                <w:lang w:val="en-CA"/>
              </w:rPr>
              <w:tab/>
            </w:r>
            <w:proofErr w:type="spellStart"/>
            <w:r w:rsidRPr="0020483C">
              <w:rPr>
                <w:rFonts w:eastAsia="SimSun"/>
                <w:b/>
                <w:bCs/>
                <w:lang w:val="en-CA"/>
              </w:rPr>
              <w:t>po_byte_alignment_bit_equal_to_one</w:t>
            </w:r>
            <w:proofErr w:type="spellEnd"/>
            <w:r w:rsidRPr="0020483C">
              <w:rPr>
                <w:rFonts w:eastAsia="SimSun"/>
                <w:lang w:val="en-CA"/>
              </w:rPr>
              <w:t xml:space="preserve"> /* equal to 1 */</w:t>
            </w:r>
          </w:p>
        </w:tc>
        <w:tc>
          <w:tcPr>
            <w:tcW w:w="1157" w:type="dxa"/>
            <w:shd w:val="clear" w:color="auto" w:fill="auto"/>
          </w:tcPr>
          <w:p w14:paraId="7AFF5F19"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0483C">
              <w:rPr>
                <w:rFonts w:eastAsia="SimSun"/>
                <w:lang w:val="en-CA"/>
              </w:rPr>
              <w:t>f(</w:t>
            </w:r>
            <w:proofErr w:type="gramEnd"/>
            <w:r w:rsidRPr="0020483C">
              <w:rPr>
                <w:rFonts w:eastAsia="SimSun"/>
                <w:lang w:val="en-CA"/>
              </w:rPr>
              <w:t>1)</w:t>
            </w:r>
          </w:p>
        </w:tc>
      </w:tr>
      <w:tr w:rsidR="0020483C" w:rsidRPr="0020483C" w14:paraId="7312F0C4" w14:textId="77777777" w:rsidTr="00F25E9C">
        <w:trPr>
          <w:cantSplit/>
          <w:jc w:val="center"/>
        </w:trPr>
        <w:tc>
          <w:tcPr>
            <w:tcW w:w="7920" w:type="dxa"/>
            <w:shd w:val="clear" w:color="auto" w:fill="auto"/>
          </w:tcPr>
          <w:p w14:paraId="66F295DF" w14:textId="77777777" w:rsidR="0020483C" w:rsidRPr="0020483C" w:rsidRDefault="0020483C" w:rsidP="002048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0483C">
              <w:rPr>
                <w:rFonts w:eastAsia="SimSun"/>
                <w:lang w:val="en-CA"/>
              </w:rPr>
              <w:tab/>
            </w:r>
            <w:r w:rsidRPr="0020483C">
              <w:rPr>
                <w:rFonts w:eastAsia="SimSun"/>
                <w:lang w:val="en-CA"/>
              </w:rPr>
              <w:tab/>
              <w:t>}</w:t>
            </w:r>
          </w:p>
        </w:tc>
        <w:tc>
          <w:tcPr>
            <w:tcW w:w="1157" w:type="dxa"/>
            <w:shd w:val="clear" w:color="auto" w:fill="auto"/>
          </w:tcPr>
          <w:p w14:paraId="036C76B7"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20483C" w:rsidRPr="0020483C" w14:paraId="74713570" w14:textId="77777777" w:rsidTr="00F25E9C">
        <w:trPr>
          <w:cantSplit/>
          <w:jc w:val="center"/>
        </w:trPr>
        <w:tc>
          <w:tcPr>
            <w:tcW w:w="7920" w:type="dxa"/>
            <w:shd w:val="clear" w:color="auto" w:fill="auto"/>
          </w:tcPr>
          <w:p w14:paraId="38AB8870"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20483C">
              <w:rPr>
                <w:rFonts w:eastAsia="SimSun"/>
                <w:lang w:val="en-CA"/>
              </w:rPr>
              <w:t>}</w:t>
            </w:r>
          </w:p>
        </w:tc>
        <w:tc>
          <w:tcPr>
            <w:tcW w:w="1157" w:type="dxa"/>
            <w:shd w:val="clear" w:color="auto" w:fill="auto"/>
          </w:tcPr>
          <w:p w14:paraId="279E06A2" w14:textId="77777777" w:rsidR="0020483C" w:rsidRPr="0020483C" w:rsidRDefault="0020483C" w:rsidP="0020483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bl>
    <w:p w14:paraId="7F51E504" w14:textId="77777777" w:rsidR="0020483C" w:rsidRDefault="0020483C" w:rsidP="004234F0">
      <w:pPr>
        <w:rPr>
          <w:szCs w:val="22"/>
          <w:lang w:val="en-CA"/>
        </w:rPr>
      </w:pPr>
    </w:p>
    <w:p w14:paraId="45625A64" w14:textId="08C34790" w:rsidR="0020483C" w:rsidRPr="00430C4D" w:rsidRDefault="0020483C" w:rsidP="0020483C">
      <w:pPr>
        <w:rPr>
          <w:bCs/>
          <w:highlight w:val="yellow"/>
        </w:rPr>
      </w:pPr>
      <w:proofErr w:type="spellStart"/>
      <w:r w:rsidRPr="00430C4D">
        <w:rPr>
          <w:b/>
          <w:highlight w:val="yellow"/>
          <w:lang w:val="en-GB"/>
        </w:rPr>
        <w:t>po_for_human_viewing_idc</w:t>
      </w:r>
      <w:proofErr w:type="spellEnd"/>
      <w:r w:rsidRPr="00430C4D">
        <w:rPr>
          <w:b/>
          <w:highlight w:val="yellow"/>
        </w:rPr>
        <w:t xml:space="preserve"> </w:t>
      </w:r>
      <w:r w:rsidRPr="00430C4D">
        <w:rPr>
          <w:bCs/>
          <w:highlight w:val="yellow"/>
        </w:rPr>
        <w:t xml:space="preserve">equal to 3 specifies that </w:t>
      </w:r>
      <w:r w:rsidR="001618AA">
        <w:rPr>
          <w:bCs/>
          <w:highlight w:val="yellow"/>
        </w:rPr>
        <w:t xml:space="preserve">the intended optimal usage of </w:t>
      </w:r>
      <w:r w:rsidRPr="00430C4D">
        <w:rPr>
          <w:bCs/>
          <w:highlight w:val="yellow"/>
        </w:rPr>
        <w:t xml:space="preserve">the video resulting from the processing chain specified by this SPO SEI message </w:t>
      </w:r>
      <w:r w:rsidR="001618AA">
        <w:rPr>
          <w:bCs/>
          <w:highlight w:val="yellow"/>
        </w:rPr>
        <w:t>includes</w:t>
      </w:r>
      <w:r w:rsidRPr="00430C4D">
        <w:rPr>
          <w:bCs/>
          <w:highlight w:val="yellow"/>
        </w:rPr>
        <w:t xml:space="preserve"> for human viewing. </w:t>
      </w:r>
      <w:proofErr w:type="spellStart"/>
      <w:r w:rsidRPr="00430C4D">
        <w:rPr>
          <w:bCs/>
          <w:highlight w:val="yellow"/>
        </w:rPr>
        <w:t>po_for_human_viewing_idc</w:t>
      </w:r>
      <w:proofErr w:type="spellEnd"/>
      <w:r w:rsidRPr="00430C4D">
        <w:rPr>
          <w:bCs/>
          <w:highlight w:val="yellow"/>
        </w:rPr>
        <w:t xml:space="preserve"> equal to 2 specifies that that the video resulting from the processing chain specified by this SPO SEI message is suitable but not specifically optimized for human viewing. </w:t>
      </w:r>
      <w:proofErr w:type="spellStart"/>
      <w:r w:rsidRPr="00430C4D">
        <w:rPr>
          <w:bCs/>
          <w:highlight w:val="yellow"/>
        </w:rPr>
        <w:t>po_for_huma</w:t>
      </w:r>
      <w:r w:rsidR="008534D0">
        <w:rPr>
          <w:bCs/>
          <w:highlight w:val="yellow"/>
        </w:rPr>
        <w:t>n</w:t>
      </w:r>
      <w:r w:rsidRPr="00430C4D">
        <w:rPr>
          <w:bCs/>
          <w:highlight w:val="yellow"/>
        </w:rPr>
        <w:t>_viewing_idc</w:t>
      </w:r>
      <w:proofErr w:type="spellEnd"/>
      <w:r w:rsidRPr="00430C4D">
        <w:rPr>
          <w:bCs/>
          <w:highlight w:val="yellow"/>
        </w:rPr>
        <w:t xml:space="preserve"> equal to 1 specifies that the video resulting from the processing chain specified by this SPO SEI message is unsuitable for human viewing. </w:t>
      </w:r>
      <w:proofErr w:type="spellStart"/>
      <w:r w:rsidRPr="00430C4D">
        <w:rPr>
          <w:bCs/>
          <w:highlight w:val="yellow"/>
        </w:rPr>
        <w:t>po_for_human_viewing_idc</w:t>
      </w:r>
      <w:proofErr w:type="spellEnd"/>
      <w:r w:rsidRPr="00430C4D">
        <w:rPr>
          <w:bCs/>
          <w:highlight w:val="yellow"/>
        </w:rPr>
        <w:t xml:space="preserve"> equal to 0 specifies that it is unknown if the video resulting from the processing chain specified by this SPO SEI message is suitable for human viewing.</w:t>
      </w:r>
    </w:p>
    <w:p w14:paraId="6932902F" w14:textId="11C499BF" w:rsidR="0020483C" w:rsidRPr="00430C4D" w:rsidRDefault="00293878" w:rsidP="0020483C">
      <w:pPr>
        <w:rPr>
          <w:bCs/>
          <w:highlight w:val="yellow"/>
        </w:rPr>
      </w:pPr>
      <w:proofErr w:type="spellStart"/>
      <w:r w:rsidRPr="00430C4D">
        <w:rPr>
          <w:b/>
          <w:highlight w:val="yellow"/>
          <w:lang w:val="en-GB"/>
        </w:rPr>
        <w:t>po</w:t>
      </w:r>
      <w:r w:rsidR="0020483C" w:rsidRPr="00430C4D">
        <w:rPr>
          <w:b/>
          <w:highlight w:val="yellow"/>
          <w:lang w:val="en-GB"/>
        </w:rPr>
        <w:t>_for_machine_analysis_idc</w:t>
      </w:r>
      <w:proofErr w:type="spellEnd"/>
      <w:r w:rsidR="0020483C" w:rsidRPr="00430C4D">
        <w:rPr>
          <w:b/>
          <w:highlight w:val="yellow"/>
        </w:rPr>
        <w:t xml:space="preserve"> </w:t>
      </w:r>
      <w:r w:rsidR="0020483C" w:rsidRPr="00430C4D">
        <w:rPr>
          <w:bCs/>
          <w:highlight w:val="yellow"/>
        </w:rPr>
        <w:t xml:space="preserve">equal to 3 specifies that </w:t>
      </w:r>
      <w:r w:rsidR="001618AA">
        <w:rPr>
          <w:bCs/>
          <w:highlight w:val="yellow"/>
        </w:rPr>
        <w:t xml:space="preserve">the intended optimal usage of the </w:t>
      </w:r>
      <w:r w:rsidRPr="00430C4D">
        <w:rPr>
          <w:bCs/>
          <w:highlight w:val="yellow"/>
        </w:rPr>
        <w:t xml:space="preserve">video resulting from the processing chain specified by this SPO SEI message </w:t>
      </w:r>
      <w:r w:rsidR="001618AA">
        <w:rPr>
          <w:bCs/>
          <w:highlight w:val="yellow"/>
        </w:rPr>
        <w:t>includes</w:t>
      </w:r>
      <w:r w:rsidR="0020483C" w:rsidRPr="00430C4D">
        <w:rPr>
          <w:bCs/>
          <w:highlight w:val="yellow"/>
        </w:rPr>
        <w:t xml:space="preserve"> machine analysis. </w:t>
      </w:r>
      <w:proofErr w:type="spellStart"/>
      <w:r w:rsidRPr="00430C4D">
        <w:rPr>
          <w:bCs/>
          <w:highlight w:val="yellow"/>
        </w:rPr>
        <w:t>po</w:t>
      </w:r>
      <w:r w:rsidR="0020483C" w:rsidRPr="00430C4D">
        <w:rPr>
          <w:bCs/>
          <w:highlight w:val="yellow"/>
        </w:rPr>
        <w:t>_for_machine_analysis_idc</w:t>
      </w:r>
      <w:proofErr w:type="spellEnd"/>
      <w:r w:rsidR="0020483C" w:rsidRPr="00430C4D">
        <w:rPr>
          <w:bCs/>
          <w:highlight w:val="yellow"/>
        </w:rPr>
        <w:t xml:space="preserve"> equal to 2 specifies that </w:t>
      </w:r>
      <w:r w:rsidRPr="00430C4D">
        <w:rPr>
          <w:bCs/>
          <w:highlight w:val="yellow"/>
        </w:rPr>
        <w:t xml:space="preserve">the video resulting from the processing chain specified by this SPO SEI message </w:t>
      </w:r>
      <w:r w:rsidR="0020483C" w:rsidRPr="00430C4D">
        <w:rPr>
          <w:bCs/>
          <w:highlight w:val="yellow"/>
        </w:rPr>
        <w:t xml:space="preserve">is suitable but not specifically optimized for machine analysis. </w:t>
      </w:r>
      <w:proofErr w:type="spellStart"/>
      <w:r w:rsidRPr="00430C4D">
        <w:rPr>
          <w:bCs/>
          <w:highlight w:val="yellow"/>
        </w:rPr>
        <w:t>po</w:t>
      </w:r>
      <w:r w:rsidR="0020483C" w:rsidRPr="00430C4D">
        <w:rPr>
          <w:bCs/>
          <w:highlight w:val="yellow"/>
        </w:rPr>
        <w:t>_for_machine_analysis_idc</w:t>
      </w:r>
      <w:proofErr w:type="spellEnd"/>
      <w:r w:rsidR="0020483C" w:rsidRPr="00430C4D">
        <w:rPr>
          <w:bCs/>
          <w:highlight w:val="yellow"/>
        </w:rPr>
        <w:t xml:space="preserve"> equal to 1 specifies that </w:t>
      </w:r>
      <w:r w:rsidRPr="00430C4D">
        <w:rPr>
          <w:bCs/>
          <w:highlight w:val="yellow"/>
        </w:rPr>
        <w:t xml:space="preserve">the video resulting from the processing chain specified by this SPO SEI message </w:t>
      </w:r>
      <w:r w:rsidR="0020483C" w:rsidRPr="00430C4D">
        <w:rPr>
          <w:bCs/>
          <w:highlight w:val="yellow"/>
        </w:rPr>
        <w:t xml:space="preserve">is unsuitable for machine analysis. </w:t>
      </w:r>
      <w:proofErr w:type="spellStart"/>
      <w:r w:rsidRPr="00430C4D">
        <w:rPr>
          <w:bCs/>
          <w:highlight w:val="yellow"/>
        </w:rPr>
        <w:t>po</w:t>
      </w:r>
      <w:r w:rsidR="0020483C" w:rsidRPr="00430C4D">
        <w:rPr>
          <w:bCs/>
          <w:highlight w:val="yellow"/>
        </w:rPr>
        <w:t>_for_machine_analysis_idc</w:t>
      </w:r>
      <w:proofErr w:type="spellEnd"/>
      <w:r w:rsidR="0020483C" w:rsidRPr="00430C4D">
        <w:rPr>
          <w:bCs/>
          <w:highlight w:val="yellow"/>
        </w:rPr>
        <w:t xml:space="preserve"> equal to 0 specifies that it is unknown if </w:t>
      </w:r>
      <w:r w:rsidRPr="00430C4D">
        <w:rPr>
          <w:bCs/>
          <w:highlight w:val="yellow"/>
        </w:rPr>
        <w:t xml:space="preserve">the video resulting from the processing chain specified by this SPO SEI message </w:t>
      </w:r>
      <w:r w:rsidR="0020483C" w:rsidRPr="00430C4D">
        <w:rPr>
          <w:bCs/>
          <w:highlight w:val="yellow"/>
        </w:rPr>
        <w:t>is suitable for machine analysis.</w:t>
      </w:r>
    </w:p>
    <w:p w14:paraId="7193D1D4" w14:textId="6C78D07F" w:rsidR="0020483C" w:rsidRDefault="00293878" w:rsidP="004234F0">
      <w:pPr>
        <w:rPr>
          <w:szCs w:val="22"/>
          <w:lang w:val="en-CA"/>
        </w:rPr>
      </w:pPr>
      <w:r w:rsidRPr="00430C4D">
        <w:rPr>
          <w:b/>
          <w:bCs/>
          <w:szCs w:val="22"/>
          <w:highlight w:val="yellow"/>
          <w:lang w:val="en-CA"/>
        </w:rPr>
        <w:t>po_reserved_zero_4bits</w:t>
      </w:r>
      <w:r w:rsidRPr="00430C4D">
        <w:rPr>
          <w:szCs w:val="22"/>
          <w:highlight w:val="yellow"/>
          <w:lang w:val="en-CA"/>
        </w:rPr>
        <w:t xml:space="preserve"> shall be equal to 0. </w:t>
      </w:r>
      <w:r w:rsidRPr="00430C4D">
        <w:rPr>
          <w:rFonts w:eastAsiaTheme="minorEastAsia"/>
          <w:highlight w:val="yellow"/>
        </w:rPr>
        <w:t xml:space="preserve">Values greater than 0 for po_reserved_zero_4bits are reserved for future use by ITU-T | ISO/IEC and shall not be present in bitstreams conforming to this version of this Specification. Decoders conforming to this version of this Specification shall </w:t>
      </w:r>
      <w:r w:rsidRPr="00430C4D">
        <w:rPr>
          <w:highlight w:val="yellow"/>
        </w:rPr>
        <w:t>allow any value of po_reserved_zero_4bits in the range of 0 to 15, inclusive</w:t>
      </w:r>
      <w:r w:rsidRPr="00430C4D">
        <w:rPr>
          <w:rFonts w:eastAsiaTheme="minorEastAsia"/>
          <w:highlight w:val="yellow"/>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3A92A4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5616">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D7C1C"/>
    <w:multiLevelType w:val="hybridMultilevel"/>
    <w:tmpl w:val="35685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B622B"/>
    <w:multiLevelType w:val="hybridMultilevel"/>
    <w:tmpl w:val="40E27D60"/>
    <w:lvl w:ilvl="0" w:tplc="2E88990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B87727"/>
    <w:multiLevelType w:val="hybridMultilevel"/>
    <w:tmpl w:val="40E27D6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C97016E"/>
    <w:multiLevelType w:val="hybridMultilevel"/>
    <w:tmpl w:val="40E27D6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F1D5C15"/>
    <w:multiLevelType w:val="hybridMultilevel"/>
    <w:tmpl w:val="940AD938"/>
    <w:lvl w:ilvl="0" w:tplc="2000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11D5161"/>
    <w:multiLevelType w:val="hybridMultilevel"/>
    <w:tmpl w:val="75FA94CA"/>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FE5BDA"/>
    <w:multiLevelType w:val="hybridMultilevel"/>
    <w:tmpl w:val="17BE1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60EDF"/>
    <w:multiLevelType w:val="hybridMultilevel"/>
    <w:tmpl w:val="40E27D6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E09C9"/>
    <w:multiLevelType w:val="hybridMultilevel"/>
    <w:tmpl w:val="1968339E"/>
    <w:lvl w:ilvl="0" w:tplc="2000001B">
      <w:start w:val="1"/>
      <w:numFmt w:val="lowerRoman"/>
      <w:lvlText w:val="%1."/>
      <w:lvlJc w:val="righ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C8C7364"/>
    <w:multiLevelType w:val="hybridMultilevel"/>
    <w:tmpl w:val="F22C16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8"/>
  </w:num>
  <w:num w:numId="3" w16cid:durableId="212812148">
    <w:abstractNumId w:val="16"/>
  </w:num>
  <w:num w:numId="4" w16cid:durableId="228613549">
    <w:abstractNumId w:val="14"/>
  </w:num>
  <w:num w:numId="5" w16cid:durableId="151066442">
    <w:abstractNumId w:val="15"/>
  </w:num>
  <w:num w:numId="6" w16cid:durableId="1407266429">
    <w:abstractNumId w:val="9"/>
  </w:num>
  <w:num w:numId="7" w16cid:durableId="1413813759">
    <w:abstractNumId w:val="11"/>
  </w:num>
  <w:num w:numId="8" w16cid:durableId="1323662623">
    <w:abstractNumId w:val="9"/>
  </w:num>
  <w:num w:numId="9" w16cid:durableId="1653487494">
    <w:abstractNumId w:val="1"/>
  </w:num>
  <w:num w:numId="10" w16cid:durableId="653291643">
    <w:abstractNumId w:val="8"/>
  </w:num>
  <w:num w:numId="11" w16cid:durableId="304168038">
    <w:abstractNumId w:val="3"/>
  </w:num>
  <w:num w:numId="12" w16cid:durableId="301466203">
    <w:abstractNumId w:val="10"/>
  </w:num>
  <w:num w:numId="13" w16cid:durableId="14964160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8403805">
    <w:abstractNumId w:val="4"/>
  </w:num>
  <w:num w:numId="15" w16cid:durableId="553539399">
    <w:abstractNumId w:val="2"/>
  </w:num>
  <w:num w:numId="16" w16cid:durableId="2037460406">
    <w:abstractNumId w:val="6"/>
  </w:num>
  <w:num w:numId="17" w16cid:durableId="1112088192">
    <w:abstractNumId w:val="12"/>
  </w:num>
  <w:num w:numId="18" w16cid:durableId="657224798">
    <w:abstractNumId w:val="19"/>
  </w:num>
  <w:num w:numId="19" w16cid:durableId="1260411881">
    <w:abstractNumId w:val="7"/>
  </w:num>
  <w:num w:numId="20" w16cid:durableId="334576443">
    <w:abstractNumId w:val="17"/>
  </w:num>
  <w:num w:numId="21" w16cid:durableId="672992327">
    <w:abstractNumId w:val="13"/>
  </w:num>
  <w:num w:numId="22" w16cid:durableId="15423273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2EDD"/>
    <w:rsid w:val="00124E38"/>
    <w:rsid w:val="0012580B"/>
    <w:rsid w:val="00131F90"/>
    <w:rsid w:val="0013458C"/>
    <w:rsid w:val="0013526E"/>
    <w:rsid w:val="00146152"/>
    <w:rsid w:val="00155526"/>
    <w:rsid w:val="001618AA"/>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483C"/>
    <w:rsid w:val="002055A6"/>
    <w:rsid w:val="00206460"/>
    <w:rsid w:val="002069B4"/>
    <w:rsid w:val="00215DFC"/>
    <w:rsid w:val="002212DF"/>
    <w:rsid w:val="00222CD4"/>
    <w:rsid w:val="00225016"/>
    <w:rsid w:val="002253CA"/>
    <w:rsid w:val="002264A6"/>
    <w:rsid w:val="00227BA7"/>
    <w:rsid w:val="0023011C"/>
    <w:rsid w:val="002375C1"/>
    <w:rsid w:val="00247E1E"/>
    <w:rsid w:val="00251716"/>
    <w:rsid w:val="00263398"/>
    <w:rsid w:val="00263B99"/>
    <w:rsid w:val="002647D8"/>
    <w:rsid w:val="00266F06"/>
    <w:rsid w:val="00270D24"/>
    <w:rsid w:val="00275BCF"/>
    <w:rsid w:val="00280613"/>
    <w:rsid w:val="00286BBD"/>
    <w:rsid w:val="00291E36"/>
    <w:rsid w:val="00292257"/>
    <w:rsid w:val="00293878"/>
    <w:rsid w:val="002A54E0"/>
    <w:rsid w:val="002B1595"/>
    <w:rsid w:val="002B191D"/>
    <w:rsid w:val="002B2E83"/>
    <w:rsid w:val="002D0AF6"/>
    <w:rsid w:val="002F164D"/>
    <w:rsid w:val="003021BC"/>
    <w:rsid w:val="00306206"/>
    <w:rsid w:val="00317715"/>
    <w:rsid w:val="00317D85"/>
    <w:rsid w:val="00327C56"/>
    <w:rsid w:val="003315A1"/>
    <w:rsid w:val="003373EC"/>
    <w:rsid w:val="00342FF4"/>
    <w:rsid w:val="00344E5A"/>
    <w:rsid w:val="00346148"/>
    <w:rsid w:val="003669EA"/>
    <w:rsid w:val="003706CC"/>
    <w:rsid w:val="00377710"/>
    <w:rsid w:val="003A25F5"/>
    <w:rsid w:val="003A2D8E"/>
    <w:rsid w:val="003A7CE6"/>
    <w:rsid w:val="003C0C34"/>
    <w:rsid w:val="003C20E4"/>
    <w:rsid w:val="003D6342"/>
    <w:rsid w:val="003E6F90"/>
    <w:rsid w:val="003E73ED"/>
    <w:rsid w:val="003F5D0F"/>
    <w:rsid w:val="00414101"/>
    <w:rsid w:val="004219CF"/>
    <w:rsid w:val="004234F0"/>
    <w:rsid w:val="00427EEC"/>
    <w:rsid w:val="00430C4D"/>
    <w:rsid w:val="00433DDB"/>
    <w:rsid w:val="00435A29"/>
    <w:rsid w:val="00437619"/>
    <w:rsid w:val="0044478A"/>
    <w:rsid w:val="00455008"/>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416E"/>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1388D"/>
    <w:rsid w:val="0071591D"/>
    <w:rsid w:val="00717C20"/>
    <w:rsid w:val="00720E3B"/>
    <w:rsid w:val="0072548F"/>
    <w:rsid w:val="0074393F"/>
    <w:rsid w:val="00745F6B"/>
    <w:rsid w:val="0075175B"/>
    <w:rsid w:val="00752523"/>
    <w:rsid w:val="0075585E"/>
    <w:rsid w:val="00770571"/>
    <w:rsid w:val="007768FF"/>
    <w:rsid w:val="007824D3"/>
    <w:rsid w:val="00796EE3"/>
    <w:rsid w:val="007A7D29"/>
    <w:rsid w:val="007B4AB8"/>
    <w:rsid w:val="007C081C"/>
    <w:rsid w:val="007D1181"/>
    <w:rsid w:val="007E01A3"/>
    <w:rsid w:val="007F1F8B"/>
    <w:rsid w:val="007F6205"/>
    <w:rsid w:val="007F644F"/>
    <w:rsid w:val="007F67A1"/>
    <w:rsid w:val="00801A7B"/>
    <w:rsid w:val="00811C05"/>
    <w:rsid w:val="008206C8"/>
    <w:rsid w:val="00825D91"/>
    <w:rsid w:val="008343CB"/>
    <w:rsid w:val="008532DC"/>
    <w:rsid w:val="008534D0"/>
    <w:rsid w:val="0086387C"/>
    <w:rsid w:val="00874A6C"/>
    <w:rsid w:val="00876C65"/>
    <w:rsid w:val="00882F72"/>
    <w:rsid w:val="00893DC4"/>
    <w:rsid w:val="008A147E"/>
    <w:rsid w:val="008A4B4C"/>
    <w:rsid w:val="008C239F"/>
    <w:rsid w:val="008E480C"/>
    <w:rsid w:val="009038A9"/>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175B"/>
    <w:rsid w:val="009D7CE6"/>
    <w:rsid w:val="009E448E"/>
    <w:rsid w:val="009F496B"/>
    <w:rsid w:val="00A01439"/>
    <w:rsid w:val="00A02E61"/>
    <w:rsid w:val="00A05CFF"/>
    <w:rsid w:val="00A13048"/>
    <w:rsid w:val="00A46843"/>
    <w:rsid w:val="00A56B97"/>
    <w:rsid w:val="00A6093D"/>
    <w:rsid w:val="00A703CE"/>
    <w:rsid w:val="00A72017"/>
    <w:rsid w:val="00A73252"/>
    <w:rsid w:val="00A767DC"/>
    <w:rsid w:val="00A76A6D"/>
    <w:rsid w:val="00A83253"/>
    <w:rsid w:val="00A9516D"/>
    <w:rsid w:val="00AA6E84"/>
    <w:rsid w:val="00AB1A1C"/>
    <w:rsid w:val="00AB4721"/>
    <w:rsid w:val="00AB7405"/>
    <w:rsid w:val="00AD05A8"/>
    <w:rsid w:val="00AD0EAA"/>
    <w:rsid w:val="00AE341B"/>
    <w:rsid w:val="00AF51C5"/>
    <w:rsid w:val="00B01905"/>
    <w:rsid w:val="00B019ED"/>
    <w:rsid w:val="00B07CA7"/>
    <w:rsid w:val="00B1077E"/>
    <w:rsid w:val="00B1279A"/>
    <w:rsid w:val="00B17E09"/>
    <w:rsid w:val="00B26D48"/>
    <w:rsid w:val="00B3640F"/>
    <w:rsid w:val="00B4194A"/>
    <w:rsid w:val="00B437E8"/>
    <w:rsid w:val="00B45616"/>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1093"/>
    <w:rsid w:val="00C6056F"/>
    <w:rsid w:val="00C606C9"/>
    <w:rsid w:val="00C80288"/>
    <w:rsid w:val="00C836F0"/>
    <w:rsid w:val="00C83A77"/>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0D7"/>
    <w:rsid w:val="00D446EC"/>
    <w:rsid w:val="00D51BF0"/>
    <w:rsid w:val="00D531DB"/>
    <w:rsid w:val="00D53B6E"/>
    <w:rsid w:val="00D55942"/>
    <w:rsid w:val="00D807BF"/>
    <w:rsid w:val="00D816E4"/>
    <w:rsid w:val="00D82FCC"/>
    <w:rsid w:val="00DA17FC"/>
    <w:rsid w:val="00DA7887"/>
    <w:rsid w:val="00DB2C26"/>
    <w:rsid w:val="00DB45C3"/>
    <w:rsid w:val="00DD02F4"/>
    <w:rsid w:val="00DD6622"/>
    <w:rsid w:val="00DE074E"/>
    <w:rsid w:val="00DE1C7C"/>
    <w:rsid w:val="00DE6B43"/>
    <w:rsid w:val="00E041C6"/>
    <w:rsid w:val="00E11923"/>
    <w:rsid w:val="00E207D8"/>
    <w:rsid w:val="00E2126E"/>
    <w:rsid w:val="00E262D4"/>
    <w:rsid w:val="00E36250"/>
    <w:rsid w:val="00E47F2D"/>
    <w:rsid w:val="00E54511"/>
    <w:rsid w:val="00E60EDC"/>
    <w:rsid w:val="00E61DAC"/>
    <w:rsid w:val="00E72B80"/>
    <w:rsid w:val="00E75FE3"/>
    <w:rsid w:val="00E86C4C"/>
    <w:rsid w:val="00E907A3"/>
    <w:rsid w:val="00EA5AE0"/>
    <w:rsid w:val="00EA6CD3"/>
    <w:rsid w:val="00EB1617"/>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tablesyntax">
    <w:name w:val="table syntax"/>
    <w:basedOn w:val="Normal"/>
    <w:link w:val="tablesyntaxChar"/>
    <w:qFormat/>
    <w:rsid w:val="004550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455008"/>
    <w:rPr>
      <w:rFonts w:eastAsia="Malgun Gothic"/>
      <w:lang w:val="en-GB"/>
    </w:rPr>
  </w:style>
  <w:style w:type="paragraph" w:styleId="ListParagraph">
    <w:name w:val="List Paragraph"/>
    <w:aliases w:val="列出段落"/>
    <w:basedOn w:val="Normal"/>
    <w:link w:val="ListParagraphChar"/>
    <w:uiPriority w:val="34"/>
    <w:qFormat/>
    <w:rsid w:val="00594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720"/>
      <w:textAlignment w:val="auto"/>
    </w:pPr>
    <w:rPr>
      <w:sz w:val="22"/>
      <w:szCs w:val="24"/>
      <w:lang w:val="en-GB" w:eastAsia="zh-CN"/>
    </w:rPr>
  </w:style>
  <w:style w:type="character" w:customStyle="1" w:styleId="ListParagraphChar">
    <w:name w:val="List Paragraph Char"/>
    <w:aliases w:val="列出段落 Char"/>
    <w:link w:val="ListParagraph"/>
    <w:uiPriority w:val="34"/>
    <w:rsid w:val="0059416E"/>
    <w:rPr>
      <w:sz w:val="22"/>
      <w:szCs w:val="24"/>
      <w:lang w:val="en-GB" w:eastAsia="zh-CN"/>
    </w:rPr>
  </w:style>
  <w:style w:type="character" w:styleId="CommentReference">
    <w:name w:val="annotation reference"/>
    <w:basedOn w:val="DefaultParagraphFont"/>
    <w:rsid w:val="00A9516D"/>
    <w:rPr>
      <w:sz w:val="16"/>
      <w:szCs w:val="16"/>
    </w:rPr>
  </w:style>
  <w:style w:type="paragraph" w:styleId="CommentText">
    <w:name w:val="annotation text"/>
    <w:basedOn w:val="Normal"/>
    <w:link w:val="CommentTextChar"/>
    <w:rsid w:val="00A9516D"/>
  </w:style>
  <w:style w:type="character" w:customStyle="1" w:styleId="CommentTextChar">
    <w:name w:val="Comment Text Char"/>
    <w:basedOn w:val="DefaultParagraphFont"/>
    <w:link w:val="CommentText"/>
    <w:rsid w:val="00A9516D"/>
  </w:style>
  <w:style w:type="paragraph" w:styleId="CommentSubject">
    <w:name w:val="annotation subject"/>
    <w:basedOn w:val="CommentText"/>
    <w:next w:val="CommentText"/>
    <w:link w:val="CommentSubjectChar"/>
    <w:semiHidden/>
    <w:unhideWhenUsed/>
    <w:rsid w:val="00A9516D"/>
    <w:rPr>
      <w:b/>
      <w:bCs/>
    </w:rPr>
  </w:style>
  <w:style w:type="character" w:customStyle="1" w:styleId="CommentSubjectChar">
    <w:name w:val="Comment Subject Char"/>
    <w:basedOn w:val="CommentTextChar"/>
    <w:link w:val="CommentSubject"/>
    <w:semiHidden/>
    <w:rsid w:val="00A9516D"/>
    <w:rPr>
      <w:b/>
      <w:bCs/>
    </w:rPr>
  </w:style>
  <w:style w:type="character" w:styleId="UnresolvedMention">
    <w:name w:val="Unresolved Mention"/>
    <w:basedOn w:val="DefaultParagraphFont"/>
    <w:uiPriority w:val="99"/>
    <w:semiHidden/>
    <w:unhideWhenUsed/>
    <w:rsid w:val="007F64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723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1723</Words>
  <Characters>9823</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0</cp:lastModifiedBy>
  <cp:revision>2</cp:revision>
  <cp:lastPrinted>1900-01-01T08:00:00Z</cp:lastPrinted>
  <dcterms:created xsi:type="dcterms:W3CDTF">2024-07-05T15:24:00Z</dcterms:created>
  <dcterms:modified xsi:type="dcterms:W3CDTF">2024-07-05T15:24:00Z</dcterms:modified>
</cp:coreProperties>
</file>