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4CC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110F8D4" w:rsidR="008A4B4C" w:rsidRPr="005B217D" w:rsidRDefault="00E61DAC" w:rsidP="00B52CE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B52CE7">
              <w:rPr>
                <w:lang w:val="en-CA"/>
              </w:rPr>
              <w:t>0</w:t>
            </w:r>
            <w:r w:rsidR="00B52CE7" w:rsidRPr="00002B06">
              <w:rPr>
                <w:lang w:val="en-CA"/>
              </w:rPr>
              <w:t>0</w:t>
            </w:r>
            <w:r w:rsidR="00002B06" w:rsidRPr="00002B06">
              <w:rPr>
                <w:lang w:val="en-CA"/>
              </w:rPr>
              <w:t>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0804BD" w:rsidR="00E61DAC" w:rsidRPr="005B217D" w:rsidRDefault="006C06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GPM mode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82389A" w:rsidR="00E61DAC" w:rsidRPr="005B217D" w:rsidRDefault="0013458C" w:rsidP="006C06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85A188" w:rsidR="00E61DAC" w:rsidRPr="005B217D" w:rsidRDefault="00E61DAC" w:rsidP="006C06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CDD2E4" w14:textId="77777777" w:rsidR="006C0670" w:rsidRDefault="006C0670" w:rsidP="006C0670">
            <w:pPr>
              <w:pStyle w:val="Normal-3-3"/>
              <w:rPr>
                <w:lang w:val="en-GB"/>
              </w:rPr>
            </w:pPr>
            <w:r w:rsidRPr="00C570DD">
              <w:rPr>
                <w:bCs/>
                <w:lang w:val="en-GB"/>
              </w:rPr>
              <w:t xml:space="preserve">Yongjo </w:t>
            </w:r>
            <w:proofErr w:type="spellStart"/>
            <w:r w:rsidRPr="00C570DD">
              <w:rPr>
                <w:bCs/>
                <w:lang w:val="en-GB"/>
              </w:rPr>
              <w:t>Ahn</w:t>
            </w:r>
            <w:proofErr w:type="spellEnd"/>
            <w:r w:rsidRPr="00C570DD">
              <w:rPr>
                <w:bCs/>
                <w:lang w:val="en-GB"/>
              </w:rPr>
              <w:br/>
            </w:r>
            <w:proofErr w:type="spellStart"/>
            <w:r>
              <w:rPr>
                <w:bCs/>
                <w:lang w:val="en-GB"/>
              </w:rPr>
              <w:t>Junghak</w:t>
            </w:r>
            <w:proofErr w:type="spellEnd"/>
            <w:r>
              <w:rPr>
                <w:bCs/>
                <w:lang w:val="en-GB"/>
              </w:rPr>
              <w:t xml:space="preserve"> Nam</w:t>
            </w:r>
            <w:r w:rsidRPr="00C570DD">
              <w:rPr>
                <w:bCs/>
                <w:lang w:val="en-GB"/>
              </w:rPr>
              <w:br/>
            </w:r>
            <w:proofErr w:type="spellStart"/>
            <w:r>
              <w:rPr>
                <w:bCs/>
                <w:lang w:val="en-GB"/>
              </w:rPr>
              <w:t>Naeri</w:t>
            </w:r>
            <w:proofErr w:type="spellEnd"/>
            <w:r>
              <w:rPr>
                <w:bCs/>
                <w:lang w:val="en-GB"/>
              </w:rPr>
              <w:t xml:space="preserve"> Park</w:t>
            </w:r>
            <w:r w:rsidRPr="00C570DD">
              <w:rPr>
                <w:bCs/>
                <w:lang w:val="en-GB"/>
              </w:rPr>
              <w:br/>
            </w:r>
            <w:r>
              <w:rPr>
                <w:bCs/>
                <w:lang w:val="en-GB"/>
              </w:rPr>
              <w:t>Jaehyun Lim</w:t>
            </w:r>
            <w:r>
              <w:rPr>
                <w:bCs/>
                <w:lang w:val="en-GB"/>
              </w:rPr>
              <w:br/>
            </w:r>
            <w:r>
              <w:rPr>
                <w:lang w:val="en-GB"/>
              </w:rPr>
              <w:t xml:space="preserve">19 Yangjaedaero-11gil, </w:t>
            </w:r>
            <w:proofErr w:type="spellStart"/>
            <w:r>
              <w:rPr>
                <w:lang w:val="en-GB"/>
              </w:rPr>
              <w:t>Soecho-gu</w:t>
            </w:r>
            <w:proofErr w:type="spellEnd"/>
            <w:r>
              <w:rPr>
                <w:lang w:val="en-GB"/>
              </w:rPr>
              <w:t>, Seoul 06772, South Korea</w:t>
            </w:r>
          </w:p>
          <w:p w14:paraId="49D81240" w14:textId="0720393E" w:rsidR="00E61DAC" w:rsidRPr="005B217D" w:rsidRDefault="006C0670" w:rsidP="006C067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570DD">
              <w:rPr>
                <w:bCs/>
                <w:lang w:val="en-GB"/>
              </w:rPr>
              <w:t>Seunghwan</w:t>
            </w:r>
            <w:proofErr w:type="spellEnd"/>
            <w:r w:rsidRPr="00C570DD">
              <w:rPr>
                <w:bCs/>
                <w:lang w:val="en-GB"/>
              </w:rPr>
              <w:t xml:space="preserve"> Kim</w:t>
            </w:r>
            <w:r w:rsidRPr="00C570DD">
              <w:rPr>
                <w:bCs/>
                <w:lang w:val="en-GB"/>
              </w:rPr>
              <w:br/>
            </w:r>
            <w:r>
              <w:rPr>
                <w:szCs w:val="22"/>
                <w:lang w:val="en-GB"/>
              </w:rPr>
              <w:t xml:space="preserve">10680 </w:t>
            </w:r>
            <w:proofErr w:type="spellStart"/>
            <w:r>
              <w:rPr>
                <w:szCs w:val="22"/>
                <w:lang w:val="en-GB"/>
              </w:rPr>
              <w:t>Treena</w:t>
            </w:r>
            <w:proofErr w:type="spellEnd"/>
            <w:r>
              <w:rPr>
                <w:szCs w:val="22"/>
                <w:lang w:val="en-GB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83CBA" w:rsidR="00E61DAC" w:rsidRPr="005B217D" w:rsidRDefault="006C0670" w:rsidP="005952A5">
            <w:pPr>
              <w:spacing w:before="60" w:after="60"/>
              <w:rPr>
                <w:szCs w:val="22"/>
                <w:lang w:val="en-CA"/>
              </w:rPr>
            </w:pPr>
            <w:r w:rsidRPr="00235B52">
              <w:rPr>
                <w:lang w:val="en-GB"/>
              </w:rPr>
              <w:br/>
            </w:r>
            <w:r>
              <w:rPr>
                <w:szCs w:val="22"/>
                <w:lang w:val="en-GB"/>
              </w:rPr>
              <w:t>+82-2-6912-6561</w:t>
            </w:r>
            <w:r>
              <w:rPr>
                <w:szCs w:val="22"/>
                <w:lang w:val="en-GB"/>
              </w:rPr>
              <w:br/>
            </w:r>
            <w:hyperlink r:id="rId9" w:history="1">
              <w:r w:rsidRPr="00450841">
                <w:rPr>
                  <w:rStyle w:val="a6"/>
                  <w:szCs w:val="22"/>
                  <w:lang w:val="en-GB"/>
                </w:rPr>
                <w:t>yongjo.ahn@lge.com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51AC09" w:rsidR="00E61DAC" w:rsidRPr="005B217D" w:rsidRDefault="006C0670" w:rsidP="006C06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96AD85" w:rsidR="00263398" w:rsidRDefault="00C73E6E" w:rsidP="009234A5">
      <w:pPr>
        <w:rPr>
          <w:lang w:val="en-CA"/>
        </w:rPr>
      </w:pPr>
      <w:r>
        <w:rPr>
          <w:lang w:val="en-CA"/>
        </w:rPr>
        <w:t>This contribution proposes to extend the number of GPM partitioning</w:t>
      </w:r>
      <w:r w:rsidR="000F7018">
        <w:rPr>
          <w:lang w:val="en-CA"/>
        </w:rPr>
        <w:t xml:space="preserve"> mode</w:t>
      </w:r>
      <w:r>
        <w:rPr>
          <w:lang w:val="en-CA"/>
        </w:rPr>
        <w:t>. In ECM</w:t>
      </w:r>
      <w:r w:rsidR="00002B06">
        <w:rPr>
          <w:lang w:val="en-CA"/>
        </w:rPr>
        <w:t>-13.0</w:t>
      </w:r>
      <w:r>
        <w:rPr>
          <w:lang w:val="en-CA"/>
        </w:rPr>
        <w:t>, GPM supports 64 partitioning mode</w:t>
      </w:r>
      <w:r w:rsidR="00896A86">
        <w:rPr>
          <w:lang w:val="en-CA"/>
        </w:rPr>
        <w:t>s</w:t>
      </w:r>
      <w:r>
        <w:rPr>
          <w:lang w:val="en-CA"/>
        </w:rPr>
        <w:t xml:space="preserve"> combined with 20 </w:t>
      </w:r>
      <w:r w:rsidR="001D43E7">
        <w:rPr>
          <w:lang w:val="en-CA"/>
        </w:rPr>
        <w:t xml:space="preserve">slope based </w:t>
      </w:r>
      <w:r>
        <w:rPr>
          <w:lang w:val="en-CA"/>
        </w:rPr>
        <w:t xml:space="preserve">angles and 4 distances. </w:t>
      </w:r>
      <w:r w:rsidR="00D710D6">
        <w:rPr>
          <w:lang w:val="en-CA"/>
        </w:rPr>
        <w:t>Specifically, t</w:t>
      </w:r>
      <w:r>
        <w:rPr>
          <w:lang w:val="en-CA"/>
        </w:rPr>
        <w:t xml:space="preserve">he proposed method extends the number of partitioning mode </w:t>
      </w:r>
      <w:r w:rsidR="000F7018">
        <w:rPr>
          <w:lang w:val="en-CA"/>
        </w:rPr>
        <w:t xml:space="preserve">from </w:t>
      </w:r>
      <w:r>
        <w:rPr>
          <w:lang w:val="en-CA"/>
        </w:rPr>
        <w:t xml:space="preserve">64 to 112 </w:t>
      </w:r>
      <w:r w:rsidR="00D710D6">
        <w:rPr>
          <w:lang w:val="en-CA"/>
        </w:rPr>
        <w:t xml:space="preserve">considering </w:t>
      </w:r>
      <w:r>
        <w:rPr>
          <w:lang w:val="en-CA"/>
        </w:rPr>
        <w:t>additional angles and distances. The proposed GPM mode extension was implemented on top of ECM-13.0 and the summarized test results are shown as follows:</w:t>
      </w:r>
    </w:p>
    <w:p w14:paraId="0D12CC20" w14:textId="41AE9B66" w:rsidR="00C73E6E" w:rsidRDefault="00C73E6E" w:rsidP="00C73E6E">
      <w:pPr>
        <w:rPr>
          <w:lang w:val="en-CA" w:eastAsia="ko-KR"/>
        </w:rPr>
      </w:pPr>
      <w:r w:rsidRPr="00FA2397">
        <w:rPr>
          <w:lang w:val="en-CA" w:eastAsia="ko-KR"/>
        </w:rPr>
        <w:t>RA: -0.</w:t>
      </w:r>
      <w:r>
        <w:rPr>
          <w:lang w:val="en-CA" w:eastAsia="ko-KR"/>
        </w:rPr>
        <w:t>07</w:t>
      </w:r>
      <w:r w:rsidRPr="00FA2397">
        <w:rPr>
          <w:lang w:val="en-CA" w:eastAsia="ko-KR"/>
        </w:rPr>
        <w:t>%</w:t>
      </w:r>
      <w:r>
        <w:rPr>
          <w:lang w:val="en-CA" w:eastAsia="ko-KR"/>
        </w:rPr>
        <w:t>/</w:t>
      </w:r>
      <w:r w:rsidRPr="00FA2397">
        <w:rPr>
          <w:lang w:val="en-CA" w:eastAsia="ko-KR"/>
        </w:rPr>
        <w:t>-</w:t>
      </w:r>
      <w:r>
        <w:rPr>
          <w:lang w:val="en-CA" w:eastAsia="ko-KR"/>
        </w:rPr>
        <w:t>0.02</w:t>
      </w:r>
      <w:r w:rsidRPr="00FA2397">
        <w:rPr>
          <w:lang w:val="en-CA" w:eastAsia="ko-KR"/>
        </w:rPr>
        <w:t>%</w:t>
      </w:r>
      <w:r>
        <w:rPr>
          <w:lang w:val="en-CA" w:eastAsia="ko-KR"/>
        </w:rPr>
        <w:t>/</w:t>
      </w:r>
      <w:r w:rsidRPr="00FA2397">
        <w:rPr>
          <w:lang w:val="en-CA" w:eastAsia="ko-KR"/>
        </w:rPr>
        <w:t>-</w:t>
      </w:r>
      <w:r>
        <w:rPr>
          <w:lang w:val="en-CA" w:eastAsia="ko-KR"/>
        </w:rPr>
        <w:t>0.05</w:t>
      </w:r>
      <w:r w:rsidRPr="00FA2397">
        <w:rPr>
          <w:lang w:val="en-CA" w:eastAsia="ko-KR"/>
        </w:rPr>
        <w:t>% (</w:t>
      </w:r>
      <w:r>
        <w:rPr>
          <w:lang w:val="en-CA" w:eastAsia="ko-KR"/>
        </w:rPr>
        <w:t>Y/U/</w:t>
      </w:r>
      <w:r w:rsidRPr="00FA2397">
        <w:rPr>
          <w:lang w:val="en-CA" w:eastAsia="ko-KR"/>
        </w:rPr>
        <w:t>V)</w:t>
      </w:r>
      <w:r>
        <w:rPr>
          <w:lang w:val="en-CA" w:eastAsia="ko-KR"/>
        </w:rPr>
        <w:t>,</w:t>
      </w:r>
      <w:r w:rsidRPr="00FA2397">
        <w:rPr>
          <w:lang w:val="en-CA" w:eastAsia="ko-KR"/>
        </w:rPr>
        <w:t xml:space="preserve"> 1</w:t>
      </w:r>
      <w:r w:rsidR="000E08CA">
        <w:rPr>
          <w:lang w:val="en-CA" w:eastAsia="ko-KR"/>
        </w:rPr>
        <w:t>01.4</w:t>
      </w:r>
      <w:r w:rsidRPr="00FA2397">
        <w:rPr>
          <w:lang w:val="en-CA" w:eastAsia="ko-KR"/>
        </w:rPr>
        <w:t>% (</w:t>
      </w:r>
      <w:proofErr w:type="spellStart"/>
      <w:r w:rsidRPr="00FA2397">
        <w:rPr>
          <w:lang w:val="en-CA" w:eastAsia="ko-KR"/>
        </w:rPr>
        <w:t>EncT</w:t>
      </w:r>
      <w:proofErr w:type="spellEnd"/>
      <w:r w:rsidRPr="00FA2397">
        <w:rPr>
          <w:lang w:val="en-CA" w:eastAsia="ko-KR"/>
        </w:rPr>
        <w:t>)</w:t>
      </w:r>
      <w:r>
        <w:rPr>
          <w:lang w:val="en-CA" w:eastAsia="ko-KR"/>
        </w:rPr>
        <w:t>,</w:t>
      </w:r>
      <w:r w:rsidRPr="00FA2397">
        <w:rPr>
          <w:lang w:val="en-CA" w:eastAsia="ko-KR"/>
        </w:rPr>
        <w:t xml:space="preserve"> 100</w:t>
      </w:r>
      <w:r>
        <w:rPr>
          <w:lang w:val="en-CA" w:eastAsia="ko-KR"/>
        </w:rPr>
        <w:t>.</w:t>
      </w:r>
      <w:r w:rsidR="00BE6A6F">
        <w:rPr>
          <w:lang w:val="en-CA" w:eastAsia="ko-KR"/>
        </w:rPr>
        <w:t>0</w:t>
      </w:r>
      <w:r w:rsidRPr="00FA2397">
        <w:rPr>
          <w:lang w:val="en-CA" w:eastAsia="ko-KR"/>
        </w:rPr>
        <w:t>% (</w:t>
      </w:r>
      <w:proofErr w:type="spellStart"/>
      <w:r w:rsidRPr="00FA2397">
        <w:rPr>
          <w:lang w:val="en-CA" w:eastAsia="ko-KR"/>
        </w:rPr>
        <w:t>DecT</w:t>
      </w:r>
      <w:proofErr w:type="spellEnd"/>
      <w:r>
        <w:rPr>
          <w:lang w:val="en-CA" w:eastAsia="ko-KR"/>
        </w:rPr>
        <w:t>)</w:t>
      </w:r>
    </w:p>
    <w:p w14:paraId="252DB10F" w14:textId="059A8734" w:rsidR="00C73E6E" w:rsidRDefault="00C73E6E" w:rsidP="00C73E6E">
      <w:pPr>
        <w:rPr>
          <w:lang w:val="en-CA" w:eastAsia="ko-KR"/>
        </w:rPr>
      </w:pPr>
      <w:r w:rsidRPr="00FA2397">
        <w:rPr>
          <w:lang w:val="en-CA" w:eastAsia="ko-KR"/>
        </w:rPr>
        <w:t xml:space="preserve">LDB: </w:t>
      </w:r>
      <w:r>
        <w:rPr>
          <w:lang w:val="en-CA" w:eastAsia="ko-KR"/>
        </w:rPr>
        <w:t>0</w:t>
      </w:r>
      <w:r w:rsidRPr="00FA2397">
        <w:rPr>
          <w:lang w:val="en-CA" w:eastAsia="ko-KR"/>
        </w:rPr>
        <w:t>.</w:t>
      </w:r>
      <w:r>
        <w:rPr>
          <w:lang w:val="en-CA" w:eastAsia="ko-KR"/>
        </w:rPr>
        <w:t>03</w:t>
      </w:r>
      <w:r w:rsidRPr="00FA2397">
        <w:rPr>
          <w:lang w:val="en-CA" w:eastAsia="ko-KR"/>
        </w:rPr>
        <w:t>%</w:t>
      </w:r>
      <w:r>
        <w:rPr>
          <w:lang w:val="en-CA" w:eastAsia="ko-KR"/>
        </w:rPr>
        <w:t>/</w:t>
      </w:r>
      <w:r w:rsidRPr="00FA2397">
        <w:rPr>
          <w:lang w:val="en-CA" w:eastAsia="ko-KR"/>
        </w:rPr>
        <w:t>-0.</w:t>
      </w:r>
      <w:r>
        <w:rPr>
          <w:lang w:val="en-CA" w:eastAsia="ko-KR"/>
        </w:rPr>
        <w:t>41</w:t>
      </w:r>
      <w:r w:rsidRPr="00FA2397">
        <w:rPr>
          <w:lang w:val="en-CA" w:eastAsia="ko-KR"/>
        </w:rPr>
        <w:t>%</w:t>
      </w:r>
      <w:r>
        <w:rPr>
          <w:lang w:val="en-CA" w:eastAsia="ko-KR"/>
        </w:rPr>
        <w:t>/</w:t>
      </w:r>
      <w:r w:rsidRPr="00FA2397">
        <w:rPr>
          <w:lang w:val="en-CA" w:eastAsia="ko-KR"/>
        </w:rPr>
        <w:t>-0.</w:t>
      </w:r>
      <w:r>
        <w:rPr>
          <w:lang w:val="en-CA" w:eastAsia="ko-KR"/>
        </w:rPr>
        <w:t>15</w:t>
      </w:r>
      <w:r w:rsidRPr="00FA2397">
        <w:rPr>
          <w:lang w:val="en-CA" w:eastAsia="ko-KR"/>
        </w:rPr>
        <w:t>% (</w:t>
      </w:r>
      <w:r>
        <w:rPr>
          <w:lang w:val="en-CA" w:eastAsia="ko-KR"/>
        </w:rPr>
        <w:t>Y/U/</w:t>
      </w:r>
      <w:r w:rsidRPr="00FA2397">
        <w:rPr>
          <w:lang w:val="en-CA" w:eastAsia="ko-KR"/>
        </w:rPr>
        <w:t>V)</w:t>
      </w:r>
      <w:r>
        <w:rPr>
          <w:lang w:val="en-CA" w:eastAsia="ko-KR"/>
        </w:rPr>
        <w:t>,</w:t>
      </w:r>
      <w:r w:rsidRPr="00FA2397">
        <w:rPr>
          <w:lang w:val="en-CA" w:eastAsia="ko-KR"/>
        </w:rPr>
        <w:t xml:space="preserve"> 1</w:t>
      </w:r>
      <w:r>
        <w:rPr>
          <w:lang w:val="en-CA" w:eastAsia="ko-KR"/>
        </w:rPr>
        <w:t>02.</w:t>
      </w:r>
      <w:r w:rsidR="000E08CA">
        <w:rPr>
          <w:lang w:val="en-CA" w:eastAsia="ko-KR"/>
        </w:rPr>
        <w:t>3</w:t>
      </w:r>
      <w:r w:rsidRPr="00FA2397">
        <w:rPr>
          <w:lang w:val="en-CA" w:eastAsia="ko-KR"/>
        </w:rPr>
        <w:t>% (</w:t>
      </w:r>
      <w:proofErr w:type="spellStart"/>
      <w:r w:rsidRPr="00FA2397">
        <w:rPr>
          <w:lang w:val="en-CA" w:eastAsia="ko-KR"/>
        </w:rPr>
        <w:t>EncT</w:t>
      </w:r>
      <w:proofErr w:type="spellEnd"/>
      <w:r w:rsidRPr="00FA2397">
        <w:rPr>
          <w:lang w:val="en-CA" w:eastAsia="ko-KR"/>
        </w:rPr>
        <w:t>)</w:t>
      </w:r>
      <w:r>
        <w:rPr>
          <w:lang w:val="en-CA" w:eastAsia="ko-KR"/>
        </w:rPr>
        <w:t>,</w:t>
      </w:r>
      <w:r w:rsidRPr="00FA2397">
        <w:rPr>
          <w:lang w:val="en-CA" w:eastAsia="ko-KR"/>
        </w:rPr>
        <w:t xml:space="preserve"> </w:t>
      </w:r>
      <w:r w:rsidR="000E08CA">
        <w:rPr>
          <w:lang w:val="en-CA" w:eastAsia="ko-KR"/>
        </w:rPr>
        <w:t>100.1</w:t>
      </w:r>
      <w:r w:rsidRPr="00FA2397">
        <w:rPr>
          <w:lang w:val="en-CA" w:eastAsia="ko-KR"/>
        </w:rPr>
        <w:t>% (</w:t>
      </w:r>
      <w:proofErr w:type="spellStart"/>
      <w:r w:rsidRPr="00FA2397">
        <w:rPr>
          <w:lang w:val="en-CA" w:eastAsia="ko-KR"/>
        </w:rPr>
        <w:t>DecT</w:t>
      </w:r>
      <w:proofErr w:type="spellEnd"/>
      <w:r w:rsidRPr="00FA2397">
        <w:rPr>
          <w:lang w:val="en-CA" w:eastAsia="ko-KR"/>
        </w:rPr>
        <w:t>)</w:t>
      </w:r>
    </w:p>
    <w:p w14:paraId="37A824E6" w14:textId="77777777" w:rsidR="006C0670" w:rsidRPr="000E08CA" w:rsidRDefault="006C0670" w:rsidP="006C0670">
      <w:pPr>
        <w:rPr>
          <w:szCs w:val="22"/>
          <w:lang w:val="en-CA"/>
        </w:rPr>
      </w:pPr>
    </w:p>
    <w:p w14:paraId="489C5F79" w14:textId="77777777" w:rsidR="006C0670" w:rsidRPr="005B217D" w:rsidRDefault="006C0670" w:rsidP="006C067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FA51DD8" w14:textId="4258C4E9" w:rsidR="006E4D20" w:rsidRDefault="00EC25EF" w:rsidP="006C067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the VVC and ECM, GPM supports 64 partitioning modes </w:t>
      </w:r>
      <w:r w:rsidR="00D710D6">
        <w:rPr>
          <w:szCs w:val="22"/>
          <w:lang w:val="en-CA" w:eastAsia="ko-KR"/>
        </w:rPr>
        <w:t>from the combination between</w:t>
      </w:r>
      <w:r>
        <w:rPr>
          <w:szCs w:val="22"/>
          <w:lang w:val="en-CA" w:eastAsia="ko-KR"/>
        </w:rPr>
        <w:t xml:space="preserve"> 20 angles and 4 distances. In the initial contribution of GPM, </w:t>
      </w:r>
      <w:r w:rsidR="000728DE">
        <w:rPr>
          <w:szCs w:val="22"/>
          <w:lang w:val="en-CA" w:eastAsia="ko-KR"/>
        </w:rPr>
        <w:t xml:space="preserve">32 angles </w:t>
      </w:r>
      <w:r w:rsidR="00D710D6">
        <w:rPr>
          <w:szCs w:val="22"/>
          <w:lang w:val="en-CA" w:eastAsia="ko-KR"/>
        </w:rPr>
        <w:t xml:space="preserve">with </w:t>
      </w:r>
      <w:r w:rsidR="000728DE">
        <w:rPr>
          <w:szCs w:val="22"/>
          <w:lang w:val="en-CA" w:eastAsia="ko-KR"/>
        </w:rPr>
        <w:t>11.25 degree</w:t>
      </w:r>
      <w:r w:rsidR="0078015B">
        <w:rPr>
          <w:szCs w:val="22"/>
          <w:lang w:val="en-CA" w:eastAsia="ko-KR"/>
        </w:rPr>
        <w:t>s</w:t>
      </w:r>
      <w:r w:rsidR="00846687">
        <w:rPr>
          <w:szCs w:val="22"/>
          <w:lang w:val="en-CA" w:eastAsia="ko-KR"/>
        </w:rPr>
        <w:t xml:space="preserve"> spacing</w:t>
      </w:r>
      <w:r w:rsidR="000728DE">
        <w:rPr>
          <w:szCs w:val="22"/>
          <w:lang w:val="en-CA" w:eastAsia="ko-KR"/>
        </w:rPr>
        <w:t xml:space="preserve"> were proposed</w:t>
      </w:r>
      <w:r w:rsidR="00ED76CE">
        <w:rPr>
          <w:szCs w:val="22"/>
          <w:lang w:val="en-CA" w:eastAsia="ko-KR"/>
        </w:rPr>
        <w:t xml:space="preserve"> </w:t>
      </w:r>
      <w:r w:rsidR="000728DE">
        <w:rPr>
          <w:szCs w:val="22"/>
          <w:lang w:val="en-CA" w:eastAsia="ko-KR"/>
        </w:rPr>
        <w:t>[1]</w:t>
      </w:r>
      <w:r w:rsidR="00846687">
        <w:rPr>
          <w:szCs w:val="22"/>
          <w:lang w:val="en-CA" w:eastAsia="ko-KR"/>
        </w:rPr>
        <w:t xml:space="preserve">. </w:t>
      </w:r>
      <w:r w:rsidR="000F7018">
        <w:rPr>
          <w:szCs w:val="22"/>
          <w:lang w:val="en-CA" w:eastAsia="ko-KR"/>
        </w:rPr>
        <w:t>During</w:t>
      </w:r>
      <w:r w:rsidR="00846687">
        <w:rPr>
          <w:szCs w:val="22"/>
          <w:lang w:val="en-CA" w:eastAsia="ko-KR"/>
        </w:rPr>
        <w:t xml:space="preserve"> CE discussion, i</w:t>
      </w:r>
      <w:r w:rsidR="006D5CAB">
        <w:rPr>
          <w:szCs w:val="22"/>
          <w:lang w:val="en-CA" w:eastAsia="ko-KR"/>
        </w:rPr>
        <w:t xml:space="preserve">t was </w:t>
      </w:r>
      <w:r w:rsidR="0050710B">
        <w:rPr>
          <w:szCs w:val="22"/>
          <w:lang w:val="en-CA" w:eastAsia="ko-KR"/>
        </w:rPr>
        <w:t>simplified</w:t>
      </w:r>
      <w:r w:rsidR="006D5CAB">
        <w:rPr>
          <w:szCs w:val="22"/>
          <w:lang w:val="en-CA" w:eastAsia="ko-KR"/>
        </w:rPr>
        <w:t xml:space="preserve"> </w:t>
      </w:r>
      <w:r w:rsidR="001C5B8A" w:rsidRPr="00E42382">
        <w:rPr>
          <w:szCs w:val="22"/>
          <w:vertAlign w:val="superscript"/>
          <w:lang w:val="en-CA" w:eastAsia="ko-KR"/>
        </w:rPr>
        <w:t>*</w:t>
      </w:r>
      <w:r w:rsidR="006D5CAB">
        <w:rPr>
          <w:szCs w:val="22"/>
          <w:lang w:val="en-CA" w:eastAsia="ko-KR"/>
        </w:rPr>
        <w:t xml:space="preserve">64 GPM modes with </w:t>
      </w:r>
      <w:r w:rsidR="00B81DC9">
        <w:rPr>
          <w:szCs w:val="22"/>
          <w:lang w:val="en-CA" w:eastAsia="ko-KR"/>
        </w:rPr>
        <w:t>20 slope based</w:t>
      </w:r>
      <w:r w:rsidR="006D5CAB">
        <w:rPr>
          <w:szCs w:val="22"/>
          <w:lang w:val="en-CA" w:eastAsia="ko-KR"/>
        </w:rPr>
        <w:t xml:space="preserve"> angles and 4 distances to get a better trade-off between signaling overhead and coding gain</w:t>
      </w:r>
      <w:r w:rsidR="00ED76CE">
        <w:rPr>
          <w:szCs w:val="22"/>
          <w:lang w:val="en-CA" w:eastAsia="ko-KR"/>
        </w:rPr>
        <w:t xml:space="preserve"> </w:t>
      </w:r>
      <w:r w:rsidR="006D5CAB">
        <w:rPr>
          <w:szCs w:val="22"/>
          <w:lang w:val="en-CA" w:eastAsia="ko-KR"/>
        </w:rPr>
        <w:t>[2].</w:t>
      </w:r>
      <w:r w:rsidR="00E42382">
        <w:rPr>
          <w:szCs w:val="22"/>
          <w:lang w:val="en-CA" w:eastAsia="ko-KR"/>
        </w:rPr>
        <w:t xml:space="preserve"> (</w:t>
      </w:r>
      <w:r w:rsidR="001C5B8A" w:rsidRPr="00E42382">
        <w:rPr>
          <w:szCs w:val="22"/>
          <w:vertAlign w:val="superscript"/>
          <w:lang w:val="en-CA" w:eastAsia="ko-KR"/>
        </w:rPr>
        <w:t>*</w:t>
      </w:r>
      <w:r w:rsidR="00E42382">
        <w:rPr>
          <w:szCs w:val="22"/>
          <w:lang w:val="en-CA" w:eastAsia="ko-KR"/>
        </w:rPr>
        <w:t>64 GPM modes = 8 angles × 4 distances + 8 angles × 3 distances + 4 angles × 2 distances)</w:t>
      </w:r>
    </w:p>
    <w:p w14:paraId="5FE21E51" w14:textId="77777777" w:rsidR="004D2C8D" w:rsidRPr="00E42382" w:rsidRDefault="004D2C8D" w:rsidP="006C0670">
      <w:pPr>
        <w:rPr>
          <w:szCs w:val="22"/>
          <w:lang w:val="en-CA" w:eastAsia="ko-KR"/>
        </w:rPr>
      </w:pPr>
    </w:p>
    <w:p w14:paraId="40489B46" w14:textId="2DC1828A" w:rsidR="003479EC" w:rsidRDefault="004D2C8D" w:rsidP="00ED76CE">
      <w:pPr>
        <w:keepNext/>
        <w:jc w:val="center"/>
      </w:pPr>
      <w:r w:rsidRPr="004D2C8D">
        <w:rPr>
          <w:noProof/>
          <w:lang w:eastAsia="ko-KR"/>
        </w:rPr>
        <w:drawing>
          <wp:inline distT="0" distB="0" distL="0" distR="0" wp14:anchorId="73B9B754" wp14:editId="3E6F6396">
            <wp:extent cx="5914390" cy="1265555"/>
            <wp:effectExtent l="0" t="0" r="0" b="0"/>
            <wp:docPr id="2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5E930" w14:textId="7058FF16" w:rsidR="006E4D20" w:rsidRDefault="006E4D20" w:rsidP="00ED76CE">
      <w:pPr>
        <w:pStyle w:val="ab"/>
        <w:jc w:val="center"/>
      </w:pPr>
      <w:r>
        <w:t xml:space="preserve">Figure </w:t>
      </w:r>
      <w:r w:rsidR="006B7AB9">
        <w:fldChar w:fldCharType="begin"/>
      </w:r>
      <w:r w:rsidR="006B7AB9">
        <w:instrText xml:space="preserve"> SEQ Figure \* ARABIC </w:instrText>
      </w:r>
      <w:r w:rsidR="006B7AB9">
        <w:fldChar w:fldCharType="separate"/>
      </w:r>
      <w:r w:rsidR="00A70FF3">
        <w:rPr>
          <w:noProof/>
        </w:rPr>
        <w:t>1</w:t>
      </w:r>
      <w:r w:rsidR="006B7AB9">
        <w:rPr>
          <w:noProof/>
        </w:rPr>
        <w:fldChar w:fldCharType="end"/>
      </w:r>
      <w:r>
        <w:t xml:space="preserve">. </w:t>
      </w:r>
      <w:r w:rsidR="00ED76CE">
        <w:t xml:space="preserve">An example of </w:t>
      </w:r>
      <w:r w:rsidR="004D2C8D">
        <w:t xml:space="preserve">64 </w:t>
      </w:r>
      <w:r w:rsidR="00ED76CE">
        <w:t xml:space="preserve">GPM partitioning </w:t>
      </w:r>
      <w:r w:rsidR="004D2C8D">
        <w:t xml:space="preserve">modes </w:t>
      </w:r>
      <w:r w:rsidR="00ED76CE">
        <w:t>in ECM</w:t>
      </w:r>
      <w:r w:rsidR="00002B06">
        <w:t>-13.0</w:t>
      </w:r>
    </w:p>
    <w:p w14:paraId="32058B39" w14:textId="77777777" w:rsidR="004D2C8D" w:rsidRPr="004D2C8D" w:rsidRDefault="004D2C8D" w:rsidP="004D2C8D"/>
    <w:p w14:paraId="32078F95" w14:textId="36B8C484" w:rsidR="006C0670" w:rsidRDefault="00846687" w:rsidP="006C067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 xml:space="preserve">In </w:t>
      </w:r>
      <w:r w:rsidR="0050710B">
        <w:rPr>
          <w:szCs w:val="22"/>
          <w:lang w:val="en-CA" w:eastAsia="ko-KR"/>
        </w:rPr>
        <w:t>addition</w:t>
      </w:r>
      <w:r>
        <w:rPr>
          <w:rFonts w:hint="eastAsia"/>
          <w:szCs w:val="22"/>
          <w:lang w:val="en-CA" w:eastAsia="ko-KR"/>
        </w:rPr>
        <w:t xml:space="preserve">, template matching </w:t>
      </w:r>
      <w:r w:rsidR="0050710B">
        <w:rPr>
          <w:szCs w:val="22"/>
          <w:lang w:val="en-CA" w:eastAsia="ko-KR"/>
        </w:rPr>
        <w:t xml:space="preserve">(TM) </w:t>
      </w:r>
      <w:r>
        <w:rPr>
          <w:rFonts w:hint="eastAsia"/>
          <w:szCs w:val="22"/>
          <w:lang w:val="en-CA" w:eastAsia="ko-KR"/>
        </w:rPr>
        <w:t xml:space="preserve">based reordering </w:t>
      </w:r>
      <w:r>
        <w:rPr>
          <w:szCs w:val="22"/>
          <w:lang w:val="en-CA" w:eastAsia="ko-KR"/>
        </w:rPr>
        <w:t>and signaling modification</w:t>
      </w:r>
      <w:r w:rsidR="000F7018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for GPM </w:t>
      </w:r>
      <w:r w:rsidR="00E42382">
        <w:rPr>
          <w:szCs w:val="22"/>
          <w:lang w:val="en-CA" w:eastAsia="ko-KR"/>
        </w:rPr>
        <w:t>partitioning</w:t>
      </w:r>
      <w:r>
        <w:rPr>
          <w:rFonts w:hint="eastAsia"/>
          <w:szCs w:val="22"/>
          <w:lang w:val="en-CA" w:eastAsia="ko-KR"/>
        </w:rPr>
        <w:t xml:space="preserve"> modes were</w:t>
      </w:r>
      <w:r w:rsidR="0050710B">
        <w:rPr>
          <w:szCs w:val="22"/>
          <w:lang w:val="en-CA" w:eastAsia="ko-KR"/>
        </w:rPr>
        <w:t xml:space="preserve"> proposed and </w:t>
      </w:r>
      <w:r>
        <w:rPr>
          <w:rFonts w:hint="eastAsia"/>
          <w:szCs w:val="22"/>
          <w:lang w:val="en-CA" w:eastAsia="ko-KR"/>
        </w:rPr>
        <w:t>adopted</w:t>
      </w:r>
      <w:r w:rsidR="0050710B">
        <w:rPr>
          <w:szCs w:val="22"/>
          <w:lang w:val="en-CA" w:eastAsia="ko-KR"/>
        </w:rPr>
        <w:t xml:space="preserve"> in ECM</w:t>
      </w:r>
      <w:r>
        <w:rPr>
          <w:rFonts w:hint="eastAsia"/>
          <w:szCs w:val="22"/>
          <w:lang w:val="en-CA" w:eastAsia="ko-KR"/>
        </w:rPr>
        <w:t xml:space="preserve"> to reduce </w:t>
      </w:r>
      <w:r w:rsidR="00E42382">
        <w:rPr>
          <w:szCs w:val="22"/>
          <w:lang w:val="en-CA" w:eastAsia="ko-KR"/>
        </w:rPr>
        <w:t xml:space="preserve">mode </w:t>
      </w:r>
      <w:r>
        <w:rPr>
          <w:rFonts w:hint="eastAsia"/>
          <w:szCs w:val="22"/>
          <w:lang w:val="en-CA" w:eastAsia="ko-KR"/>
        </w:rPr>
        <w:t>signaling overhead</w:t>
      </w:r>
      <w:r w:rsidR="0050710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[3]</w:t>
      </w:r>
      <w:r>
        <w:rPr>
          <w:rFonts w:hint="eastAsia"/>
          <w:szCs w:val="22"/>
          <w:lang w:val="en-CA" w:eastAsia="ko-KR"/>
        </w:rPr>
        <w:t xml:space="preserve">. </w:t>
      </w:r>
      <w:r w:rsidR="0050710B">
        <w:rPr>
          <w:szCs w:val="22"/>
          <w:lang w:val="en-CA" w:eastAsia="ko-KR"/>
        </w:rPr>
        <w:t>In ECM</w:t>
      </w:r>
      <w:r w:rsidR="00002B06">
        <w:rPr>
          <w:szCs w:val="22"/>
          <w:lang w:val="en-CA" w:eastAsia="ko-KR"/>
        </w:rPr>
        <w:t>-</w:t>
      </w:r>
      <w:r w:rsidR="00496D07">
        <w:rPr>
          <w:szCs w:val="22"/>
          <w:lang w:val="en-CA" w:eastAsia="ko-KR"/>
        </w:rPr>
        <w:t>13.0</w:t>
      </w:r>
      <w:r w:rsidR="0050710B">
        <w:rPr>
          <w:szCs w:val="22"/>
          <w:lang w:val="en-CA" w:eastAsia="ko-KR"/>
        </w:rPr>
        <w:t>, 64 GPM partitioning mode</w:t>
      </w:r>
      <w:r w:rsidR="00E42382">
        <w:rPr>
          <w:szCs w:val="22"/>
          <w:lang w:val="en-CA" w:eastAsia="ko-KR"/>
        </w:rPr>
        <w:t>s</w:t>
      </w:r>
      <w:r w:rsidR="0050710B">
        <w:rPr>
          <w:szCs w:val="22"/>
          <w:lang w:val="en-CA" w:eastAsia="ko-KR"/>
        </w:rPr>
        <w:t xml:space="preserve"> are reordered based on TM cost and </w:t>
      </w:r>
      <w:r w:rsidR="00E42382">
        <w:rPr>
          <w:szCs w:val="22"/>
          <w:lang w:val="en-CA" w:eastAsia="ko-KR"/>
        </w:rPr>
        <w:t xml:space="preserve">one of </w:t>
      </w:r>
      <w:r w:rsidR="0050710B">
        <w:rPr>
          <w:szCs w:val="22"/>
          <w:lang w:val="en-CA" w:eastAsia="ko-KR"/>
        </w:rPr>
        <w:t xml:space="preserve">the best 32 modes </w:t>
      </w:r>
      <w:r w:rsidR="000F7018">
        <w:rPr>
          <w:szCs w:val="22"/>
          <w:lang w:val="en-CA" w:eastAsia="ko-KR"/>
        </w:rPr>
        <w:t>is</w:t>
      </w:r>
      <w:r w:rsidR="0050710B">
        <w:rPr>
          <w:szCs w:val="22"/>
          <w:lang w:val="en-CA" w:eastAsia="ko-KR"/>
        </w:rPr>
        <w:t xml:space="preserve"> signaled.</w:t>
      </w:r>
      <w:r w:rsidR="0050710B">
        <w:rPr>
          <w:rFonts w:hint="eastAsia"/>
          <w:szCs w:val="22"/>
          <w:lang w:val="en-CA" w:eastAsia="ko-KR"/>
        </w:rPr>
        <w:t xml:space="preserve"> </w:t>
      </w:r>
      <w:r w:rsidR="00B451A6">
        <w:rPr>
          <w:szCs w:val="22"/>
          <w:lang w:val="en-CA" w:eastAsia="ko-KR"/>
        </w:rPr>
        <w:t xml:space="preserve">With the TM based </w:t>
      </w:r>
      <w:r w:rsidR="000F7018">
        <w:rPr>
          <w:szCs w:val="22"/>
          <w:lang w:val="en-CA" w:eastAsia="ko-KR"/>
        </w:rPr>
        <w:t>reordering</w:t>
      </w:r>
      <w:r w:rsidR="00B451A6">
        <w:rPr>
          <w:szCs w:val="22"/>
          <w:lang w:val="en-CA" w:eastAsia="ko-KR"/>
        </w:rPr>
        <w:t xml:space="preserve"> and signaling modification</w:t>
      </w:r>
      <w:r w:rsidR="000F7018">
        <w:rPr>
          <w:szCs w:val="22"/>
          <w:lang w:val="en-CA" w:eastAsia="ko-KR"/>
        </w:rPr>
        <w:t>s</w:t>
      </w:r>
      <w:r w:rsidR="00B451A6">
        <w:rPr>
          <w:szCs w:val="22"/>
          <w:lang w:val="en-CA" w:eastAsia="ko-KR"/>
        </w:rPr>
        <w:t xml:space="preserve">, signaling overhead from the additional </w:t>
      </w:r>
      <w:r w:rsidR="0050710B">
        <w:rPr>
          <w:szCs w:val="22"/>
          <w:lang w:val="en-CA" w:eastAsia="ko-KR"/>
        </w:rPr>
        <w:t>GPM partitioning mode</w:t>
      </w:r>
      <w:r w:rsidR="00B451A6">
        <w:rPr>
          <w:szCs w:val="22"/>
          <w:lang w:val="en-CA" w:eastAsia="ko-KR"/>
        </w:rPr>
        <w:t>s can be reduced.</w:t>
      </w:r>
      <w:r w:rsidR="000314A5">
        <w:rPr>
          <w:szCs w:val="22"/>
          <w:lang w:val="en-CA" w:eastAsia="ko-KR"/>
        </w:rPr>
        <w:t xml:space="preserve"> </w:t>
      </w:r>
      <w:r w:rsidR="00B451A6">
        <w:rPr>
          <w:szCs w:val="22"/>
          <w:lang w:val="en-CA" w:eastAsia="ko-KR"/>
        </w:rPr>
        <w:t>Deriving from</w:t>
      </w:r>
      <w:r w:rsidR="0050710B">
        <w:rPr>
          <w:szCs w:val="22"/>
          <w:lang w:val="en-CA" w:eastAsia="ko-KR"/>
        </w:rPr>
        <w:t xml:space="preserve"> </w:t>
      </w:r>
      <w:r w:rsidR="000F7018">
        <w:rPr>
          <w:szCs w:val="22"/>
          <w:lang w:val="en-CA" w:eastAsia="ko-KR"/>
        </w:rPr>
        <w:t xml:space="preserve">this </w:t>
      </w:r>
      <w:r w:rsidR="0050710B">
        <w:rPr>
          <w:szCs w:val="22"/>
          <w:lang w:val="en-CA" w:eastAsia="ko-KR"/>
        </w:rPr>
        <w:t xml:space="preserve">motivation, GPM mode extension </w:t>
      </w:r>
      <w:r w:rsidR="000F7018">
        <w:rPr>
          <w:szCs w:val="22"/>
          <w:lang w:val="en-CA" w:eastAsia="ko-KR"/>
        </w:rPr>
        <w:t xml:space="preserve">is proposed </w:t>
      </w:r>
      <w:r w:rsidR="0050710B">
        <w:rPr>
          <w:szCs w:val="22"/>
          <w:lang w:val="en-CA" w:eastAsia="ko-KR"/>
        </w:rPr>
        <w:t>to improve coding efficiency</w:t>
      </w:r>
      <w:r w:rsidR="004D2C8D">
        <w:rPr>
          <w:szCs w:val="22"/>
          <w:lang w:val="en-CA" w:eastAsia="ko-KR"/>
        </w:rPr>
        <w:t xml:space="preserve"> without signaling overhead.</w:t>
      </w:r>
    </w:p>
    <w:p w14:paraId="0902D05B" w14:textId="77777777" w:rsidR="004D2C8D" w:rsidRDefault="004D2C8D" w:rsidP="006C0670">
      <w:pPr>
        <w:rPr>
          <w:lang w:val="en-CA"/>
        </w:rPr>
      </w:pPr>
    </w:p>
    <w:p w14:paraId="4AFD095A" w14:textId="77777777" w:rsidR="006C0670" w:rsidRPr="005B217D" w:rsidRDefault="006C0670" w:rsidP="006C0670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methods</w:t>
      </w:r>
    </w:p>
    <w:p w14:paraId="685CA340" w14:textId="611793EE" w:rsidR="006C0670" w:rsidRDefault="00ED76CE" w:rsidP="00ED76C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to extend the number of GPM partitioning </w:t>
      </w:r>
      <w:r w:rsidR="000F7018">
        <w:rPr>
          <w:lang w:val="en-CA" w:eastAsia="ko-KR"/>
        </w:rPr>
        <w:t xml:space="preserve">mode from </w:t>
      </w:r>
      <w:r>
        <w:rPr>
          <w:rFonts w:hint="eastAsia"/>
          <w:lang w:val="en-CA" w:eastAsia="ko-KR"/>
        </w:rPr>
        <w:t xml:space="preserve">64 to 112. </w:t>
      </w:r>
      <w:r>
        <w:rPr>
          <w:lang w:val="en-CA" w:eastAsia="ko-KR"/>
        </w:rPr>
        <w:t>Technica</w:t>
      </w:r>
      <w:r w:rsidR="00753DA2">
        <w:rPr>
          <w:lang w:val="en-CA" w:eastAsia="ko-KR"/>
        </w:rPr>
        <w:t>l details of the proposed metho</w:t>
      </w:r>
      <w:r>
        <w:rPr>
          <w:lang w:val="en-CA" w:eastAsia="ko-KR"/>
        </w:rPr>
        <w:t>d are described in the following</w:t>
      </w:r>
      <w:r w:rsidR="00496D07">
        <w:rPr>
          <w:lang w:val="en-CA" w:eastAsia="ko-KR"/>
        </w:rPr>
        <w:t xml:space="preserve"> subsections</w:t>
      </w:r>
      <w:r>
        <w:rPr>
          <w:lang w:val="en-CA" w:eastAsia="ko-KR"/>
        </w:rPr>
        <w:t>:</w:t>
      </w:r>
    </w:p>
    <w:p w14:paraId="3D212152" w14:textId="14BA8143" w:rsidR="00ED76CE" w:rsidRDefault="00ED76CE" w:rsidP="00ED76C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Additional angles</w:t>
      </w:r>
    </w:p>
    <w:p w14:paraId="12441338" w14:textId="04F4090B" w:rsidR="001C5B8A" w:rsidRDefault="0078015B" w:rsidP="00031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GPM mode extension, </w:t>
      </w:r>
      <w:r>
        <w:rPr>
          <w:lang w:val="en-CA" w:eastAsia="ko-KR"/>
        </w:rPr>
        <w:t xml:space="preserve">the number of </w:t>
      </w:r>
      <w:r>
        <w:rPr>
          <w:rFonts w:hint="eastAsia"/>
          <w:lang w:val="en-CA" w:eastAsia="ko-KR"/>
        </w:rPr>
        <w:t xml:space="preserve">GPM angles are extended </w:t>
      </w:r>
      <w:r w:rsidR="000F7018">
        <w:rPr>
          <w:lang w:val="en-CA" w:eastAsia="ko-KR"/>
        </w:rPr>
        <w:t xml:space="preserve">to </w:t>
      </w:r>
      <w:r>
        <w:rPr>
          <w:rFonts w:hint="eastAsia"/>
          <w:lang w:val="en-CA" w:eastAsia="ko-KR"/>
        </w:rPr>
        <w:t>32</w:t>
      </w:r>
      <w:r>
        <w:rPr>
          <w:lang w:val="en-CA" w:eastAsia="ko-KR"/>
        </w:rPr>
        <w:t xml:space="preserve">. In the current ECM, GPM supports 20 </w:t>
      </w:r>
      <w:r w:rsidR="00B81DC9">
        <w:rPr>
          <w:lang w:val="en-CA" w:eastAsia="ko-KR"/>
        </w:rPr>
        <w:t xml:space="preserve">slope based </w:t>
      </w:r>
      <w:r>
        <w:rPr>
          <w:lang w:val="en-CA" w:eastAsia="ko-KR"/>
        </w:rPr>
        <w:t>angles and indices</w:t>
      </w:r>
      <w:r w:rsidR="001D43E7">
        <w:rPr>
          <w:lang w:val="en-CA" w:eastAsia="ko-KR"/>
        </w:rPr>
        <w:t xml:space="preserve"> with un-equal spacing</w:t>
      </w:r>
      <w:r>
        <w:rPr>
          <w:lang w:val="en-CA" w:eastAsia="ko-KR"/>
        </w:rPr>
        <w:t xml:space="preserve">. </w:t>
      </w:r>
      <w:r w:rsidR="005F67F6">
        <w:rPr>
          <w:lang w:val="en-CA" w:eastAsia="ko-KR"/>
        </w:rPr>
        <w:t>It was proposed that the angle index near vertical angle direction (horizontal split directions) are removed since most nature objects or motions are vertically</w:t>
      </w:r>
      <w:r w:rsidR="001C5B8A">
        <w:rPr>
          <w:lang w:val="en-CA" w:eastAsia="ko-KR"/>
        </w:rPr>
        <w:t xml:space="preserve"> [2]</w:t>
      </w:r>
      <w:r w:rsidR="005F67F6">
        <w:rPr>
          <w:lang w:val="en-CA" w:eastAsia="ko-KR"/>
        </w:rPr>
        <w:t>.</w:t>
      </w:r>
      <w:r w:rsidR="001C5B8A">
        <w:rPr>
          <w:lang w:val="en-CA" w:eastAsia="ko-KR"/>
        </w:rPr>
        <w:t xml:space="preserve"> The proposed extension supports 12 additional </w:t>
      </w:r>
      <w:r w:rsidR="00B81DC9">
        <w:rPr>
          <w:lang w:val="en-CA" w:eastAsia="ko-KR"/>
        </w:rPr>
        <w:t xml:space="preserve">slope based </w:t>
      </w:r>
      <w:r w:rsidR="001C5B8A">
        <w:rPr>
          <w:lang w:val="en-CA" w:eastAsia="ko-KR"/>
        </w:rPr>
        <w:t>angles</w:t>
      </w:r>
      <w:r w:rsidR="001D43E7">
        <w:rPr>
          <w:lang w:val="en-CA" w:eastAsia="ko-KR"/>
        </w:rPr>
        <w:t xml:space="preserve"> with equal spacing</w:t>
      </w:r>
      <w:r w:rsidR="001C5B8A">
        <w:rPr>
          <w:lang w:val="en-CA" w:eastAsia="ko-KR"/>
        </w:rPr>
        <w:t xml:space="preserve">. The additional angles can be combined with 4 distances same as the conventional angles, and total of </w:t>
      </w:r>
      <w:r w:rsidR="000314A5" w:rsidRPr="00E42382">
        <w:rPr>
          <w:szCs w:val="22"/>
          <w:vertAlign w:val="superscript"/>
          <w:lang w:val="en-CA" w:eastAsia="ko-KR"/>
        </w:rPr>
        <w:t>*</w:t>
      </w:r>
      <w:r w:rsidR="001C5B8A">
        <w:rPr>
          <w:lang w:val="en-CA" w:eastAsia="ko-KR"/>
        </w:rPr>
        <w:t>42 GPM modes are newly added.</w:t>
      </w:r>
      <w:r w:rsidR="000314A5">
        <w:rPr>
          <w:lang w:val="en-CA" w:eastAsia="ko-KR"/>
        </w:rPr>
        <w:t xml:space="preserve"> (</w:t>
      </w:r>
      <w:r w:rsidR="000314A5" w:rsidRPr="00E42382">
        <w:rPr>
          <w:szCs w:val="22"/>
          <w:vertAlign w:val="superscript"/>
          <w:lang w:val="en-CA" w:eastAsia="ko-KR"/>
        </w:rPr>
        <w:t>*</w:t>
      </w:r>
      <w:r w:rsidR="000314A5">
        <w:rPr>
          <w:lang w:val="en-CA" w:eastAsia="ko-KR"/>
        </w:rPr>
        <w:t xml:space="preserve">42 GPM modes = 6 angles </w:t>
      </w:r>
      <w:r w:rsidR="000314A5">
        <w:rPr>
          <w:szCs w:val="22"/>
          <w:lang w:val="en-CA" w:eastAsia="ko-KR"/>
        </w:rPr>
        <w:t>× 4 distances + 6 angles × 3 distances)</w:t>
      </w:r>
    </w:p>
    <w:p w14:paraId="3C110EFE" w14:textId="77777777" w:rsidR="0078015B" w:rsidRDefault="0078015B" w:rsidP="00BF753C">
      <w:pPr>
        <w:rPr>
          <w:lang w:val="en-CA" w:eastAsia="ko-KR"/>
        </w:rPr>
      </w:pPr>
    </w:p>
    <w:p w14:paraId="1188DCEB" w14:textId="279BDF35" w:rsidR="00A70FF3" w:rsidRDefault="00251CEC" w:rsidP="00896A86">
      <w:pPr>
        <w:keepNext/>
        <w:jc w:val="center"/>
      </w:pPr>
      <w:r w:rsidRPr="00251CEC">
        <w:rPr>
          <w:noProof/>
          <w:lang w:eastAsia="ko-KR"/>
        </w:rPr>
        <w:drawing>
          <wp:inline distT="0" distB="0" distL="0" distR="0" wp14:anchorId="21CEB97D" wp14:editId="5F4EDDD1">
            <wp:extent cx="5914390" cy="2578735"/>
            <wp:effectExtent l="0" t="0" r="0" b="0"/>
            <wp:docPr id="32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5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30E83" w14:textId="716BB73D" w:rsidR="0078015B" w:rsidRDefault="00A70FF3" w:rsidP="00A70FF3">
      <w:pPr>
        <w:pStyle w:val="ab"/>
        <w:jc w:val="center"/>
        <w:rPr>
          <w:lang w:val="en-CA" w:eastAsia="ko-KR"/>
        </w:rPr>
      </w:pPr>
      <w:r>
        <w:t xml:space="preserve">Figure </w:t>
      </w:r>
      <w:r w:rsidR="006B7AB9">
        <w:fldChar w:fldCharType="begin"/>
      </w:r>
      <w:r w:rsidR="006B7AB9">
        <w:instrText xml:space="preserve"> SEQ Figure \* ARABIC </w:instrText>
      </w:r>
      <w:r w:rsidR="006B7AB9">
        <w:fldChar w:fldCharType="separate"/>
      </w:r>
      <w:r>
        <w:rPr>
          <w:noProof/>
        </w:rPr>
        <w:t>2</w:t>
      </w:r>
      <w:r w:rsidR="006B7AB9">
        <w:rPr>
          <w:noProof/>
        </w:rPr>
        <w:fldChar w:fldCharType="end"/>
      </w:r>
      <w:r>
        <w:t xml:space="preserve">. The proposed 32 </w:t>
      </w:r>
      <w:r w:rsidR="001D43E7">
        <w:t xml:space="preserve">angles </w:t>
      </w:r>
      <w:r w:rsidR="003F0F44">
        <w:t>for GPM partitioning mode</w:t>
      </w:r>
    </w:p>
    <w:p w14:paraId="15683FCF" w14:textId="1AD05498" w:rsidR="00ED76CE" w:rsidRDefault="00ED76CE" w:rsidP="00ED76CE">
      <w:pPr>
        <w:rPr>
          <w:lang w:val="en-CA" w:eastAsia="ko-KR"/>
        </w:rPr>
      </w:pPr>
    </w:p>
    <w:p w14:paraId="454A1D91" w14:textId="0D8CF070" w:rsidR="00ED76CE" w:rsidRDefault="00ED76CE" w:rsidP="00ED76C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Additional distances</w:t>
      </w:r>
    </w:p>
    <w:p w14:paraId="72F0AC9C" w14:textId="76E72BE3" w:rsidR="00ED76CE" w:rsidRDefault="00262912" w:rsidP="00ED76CE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the current GPM, six distance indices for horizontal and vertical angles (0, 8, 16, 24) are removed</w:t>
      </w:r>
      <w:r w:rsidR="00D64AC8">
        <w:rPr>
          <w:lang w:val="en-CA" w:eastAsia="ko-KR"/>
        </w:rPr>
        <w:t xml:space="preserve"> </w:t>
      </w:r>
      <w:r w:rsidR="00496D07">
        <w:rPr>
          <w:lang w:val="en-CA" w:eastAsia="ko-KR"/>
        </w:rPr>
        <w:t>because</w:t>
      </w:r>
      <w:r>
        <w:rPr>
          <w:lang w:val="en-CA" w:eastAsia="ko-KR"/>
        </w:rPr>
        <w:t xml:space="preserve"> these six partitioning modes are likely </w:t>
      </w:r>
      <w:r w:rsidR="00496D07">
        <w:rPr>
          <w:lang w:val="en-CA" w:eastAsia="ko-KR"/>
        </w:rPr>
        <w:t xml:space="preserve">to </w:t>
      </w:r>
      <w:r>
        <w:rPr>
          <w:lang w:val="en-CA" w:eastAsia="ko-KR"/>
        </w:rPr>
        <w:t>overplay with binary tree and ternary tree split</w:t>
      </w:r>
      <w:r w:rsidR="000314A5">
        <w:rPr>
          <w:lang w:val="en-CA" w:eastAsia="ko-KR"/>
        </w:rPr>
        <w:t xml:space="preserve"> [2]</w:t>
      </w:r>
      <w:r>
        <w:rPr>
          <w:lang w:val="en-CA" w:eastAsia="ko-KR"/>
        </w:rPr>
        <w:t xml:space="preserve">. However, </w:t>
      </w:r>
      <w:r w:rsidR="00D64AC8">
        <w:rPr>
          <w:lang w:val="en-CA" w:eastAsia="ko-KR"/>
        </w:rPr>
        <w:t xml:space="preserve">blending process can be applied to </w:t>
      </w:r>
      <w:r>
        <w:rPr>
          <w:lang w:val="en-CA" w:eastAsia="ko-KR"/>
        </w:rPr>
        <w:t>the boundary samples of GPM partitions, it makes different coding results compared with binary tree and ternary tree split on CU partitioning level. In addition, the current ECM support</w:t>
      </w:r>
      <w:r w:rsidR="000314A5">
        <w:rPr>
          <w:lang w:val="en-CA" w:eastAsia="ko-KR"/>
        </w:rPr>
        <w:t>s</w:t>
      </w:r>
      <w:r>
        <w:rPr>
          <w:lang w:val="en-CA" w:eastAsia="ko-KR"/>
        </w:rPr>
        <w:t xml:space="preserve"> TM based reordering process</w:t>
      </w:r>
      <w:r w:rsidR="000314A5">
        <w:rPr>
          <w:lang w:val="en-CA" w:eastAsia="ko-KR"/>
        </w:rPr>
        <w:t xml:space="preserve"> and it</w:t>
      </w:r>
      <w:r>
        <w:rPr>
          <w:lang w:val="en-CA" w:eastAsia="ko-KR"/>
        </w:rPr>
        <w:t xml:space="preserve"> help</w:t>
      </w:r>
      <w:r w:rsidR="00496D07">
        <w:rPr>
          <w:lang w:val="en-CA" w:eastAsia="ko-KR"/>
        </w:rPr>
        <w:t>s</w:t>
      </w:r>
      <w:r>
        <w:rPr>
          <w:lang w:val="en-CA" w:eastAsia="ko-KR"/>
        </w:rPr>
        <w:t xml:space="preserve"> to reduce signaling overhead </w:t>
      </w:r>
      <w:r w:rsidR="00496D07">
        <w:rPr>
          <w:lang w:val="en-CA" w:eastAsia="ko-KR"/>
        </w:rPr>
        <w:t xml:space="preserve">for </w:t>
      </w:r>
      <w:r>
        <w:rPr>
          <w:lang w:val="en-CA" w:eastAsia="ko-KR"/>
        </w:rPr>
        <w:t>additional GPM modes.</w:t>
      </w:r>
    </w:p>
    <w:p w14:paraId="2FE7763E" w14:textId="4D8660C0" w:rsidR="00262912" w:rsidRPr="00ED76CE" w:rsidRDefault="00262912" w:rsidP="00ED76CE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add total </w:t>
      </w:r>
      <w:r w:rsidR="000314A5">
        <w:rPr>
          <w:lang w:val="en-CA" w:eastAsia="ko-KR"/>
        </w:rPr>
        <w:t xml:space="preserve">6 GPM modes for </w:t>
      </w:r>
      <w:r>
        <w:rPr>
          <w:lang w:val="en-CA" w:eastAsia="ko-KR"/>
        </w:rPr>
        <w:t xml:space="preserve">6 horizontal and vertical distances </w:t>
      </w:r>
      <w:r w:rsidR="00A70FF3">
        <w:rPr>
          <w:lang w:val="en-CA" w:eastAsia="ko-KR"/>
        </w:rPr>
        <w:t>which were removed in 64 GPM modes as shown in Figure 3.</w:t>
      </w:r>
    </w:p>
    <w:p w14:paraId="63E25899" w14:textId="77777777" w:rsidR="00A70FF3" w:rsidRDefault="00A70FF3" w:rsidP="00A70FF3">
      <w:pPr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</w:pPr>
      <w:r w:rsidRPr="00A70FF3">
        <w:rPr>
          <w:noProof/>
          <w:lang w:eastAsia="ko-KR"/>
        </w:rPr>
        <w:lastRenderedPageBreak/>
        <w:drawing>
          <wp:inline distT="0" distB="0" distL="0" distR="0" wp14:anchorId="32ACCC61" wp14:editId="2A2964A1">
            <wp:extent cx="5308987" cy="2235935"/>
            <wp:effectExtent l="0" t="0" r="0" b="0"/>
            <wp:docPr id="2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8987" cy="22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8B23" w14:textId="777E035F" w:rsidR="006C0670" w:rsidRDefault="00A70FF3" w:rsidP="00A70FF3">
      <w:pPr>
        <w:pStyle w:val="ab"/>
        <w:jc w:val="center"/>
      </w:pPr>
      <w:r>
        <w:t xml:space="preserve">Figure </w:t>
      </w:r>
      <w:r w:rsidR="006B7AB9">
        <w:fldChar w:fldCharType="begin"/>
      </w:r>
      <w:r w:rsidR="006B7AB9">
        <w:instrText xml:space="preserve"> SEQ Figure \* ARABIC </w:instrText>
      </w:r>
      <w:r w:rsidR="006B7AB9">
        <w:fldChar w:fldCharType="separate"/>
      </w:r>
      <w:r>
        <w:rPr>
          <w:noProof/>
        </w:rPr>
        <w:t>3</w:t>
      </w:r>
      <w:r w:rsidR="006B7AB9">
        <w:rPr>
          <w:noProof/>
        </w:rPr>
        <w:fldChar w:fldCharType="end"/>
      </w:r>
      <w:r>
        <w:t>. 6 additional vertical and horizontal distances for GPM mode extension</w:t>
      </w:r>
    </w:p>
    <w:p w14:paraId="050B121F" w14:textId="77777777" w:rsidR="00A70FF3" w:rsidRPr="00A70FF3" w:rsidRDefault="00A70FF3" w:rsidP="00A70FF3"/>
    <w:p w14:paraId="4B0BAE7B" w14:textId="77777777" w:rsidR="006C0670" w:rsidRDefault="006C0670" w:rsidP="006C0670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520684AF" w14:textId="7A094D7E" w:rsidR="00ED76CE" w:rsidRDefault="00ED76CE" w:rsidP="006C0670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proposed GPM mode extension has been implemented in ECM-13.0 [4] and evaluated under random access (RA) and low-delay B (LDB) common test configurations [5].</w:t>
      </w:r>
    </w:p>
    <w:p w14:paraId="2558912D" w14:textId="37FAD6F7" w:rsidR="006C0670" w:rsidRDefault="00ED76CE" w:rsidP="00BF753C">
      <w:pPr>
        <w:rPr>
          <w:lang w:val="en-CA" w:eastAsia="ko-KR"/>
        </w:rPr>
      </w:pPr>
      <w:r>
        <w:rPr>
          <w:lang w:val="en-CA" w:eastAsia="ko-KR"/>
        </w:rPr>
        <w:t>As shown in the</w:t>
      </w:r>
      <w:r w:rsidR="00BF753C">
        <w:rPr>
          <w:lang w:val="en-CA" w:eastAsia="ko-KR"/>
        </w:rPr>
        <w:t xml:space="preserve"> below tables, the proposed method provides 0.07% BD-rate saving over ECM-13.0 under the RA configuration</w:t>
      </w:r>
      <w:r w:rsidR="00BE6A6F">
        <w:rPr>
          <w:lang w:val="en-CA" w:eastAsia="ko-KR"/>
        </w:rPr>
        <w:t xml:space="preserve">s. Encoding time increment </w:t>
      </w:r>
      <w:r w:rsidR="00D64AC8">
        <w:rPr>
          <w:lang w:val="en-CA" w:eastAsia="ko-KR"/>
        </w:rPr>
        <w:t xml:space="preserve">is </w:t>
      </w:r>
      <w:r w:rsidR="00BE6A6F">
        <w:rPr>
          <w:lang w:val="en-CA" w:eastAsia="ko-KR"/>
        </w:rPr>
        <w:t>101.</w:t>
      </w:r>
      <w:r w:rsidR="003F0F44">
        <w:rPr>
          <w:lang w:val="en-CA" w:eastAsia="ko-KR"/>
        </w:rPr>
        <w:t>4</w:t>
      </w:r>
      <w:r w:rsidR="00BF753C">
        <w:rPr>
          <w:lang w:val="en-CA" w:eastAsia="ko-KR"/>
        </w:rPr>
        <w:t>% and no meaningful decoding time increment is observed.</w:t>
      </w:r>
    </w:p>
    <w:p w14:paraId="7EBD5EC4" w14:textId="45D12138" w:rsidR="00E736B0" w:rsidRDefault="00E736B0" w:rsidP="006C0670">
      <w:pPr>
        <w:rPr>
          <w:lang w:val="en-CA" w:eastAsia="ko-KR"/>
        </w:rPr>
      </w:pPr>
    </w:p>
    <w:tbl>
      <w:tblPr>
        <w:tblW w:w="914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1"/>
        <w:gridCol w:w="1037"/>
        <w:gridCol w:w="1037"/>
        <w:gridCol w:w="1038"/>
        <w:gridCol w:w="1221"/>
        <w:gridCol w:w="1222"/>
        <w:gridCol w:w="1222"/>
        <w:gridCol w:w="1222"/>
      </w:tblGrid>
      <w:tr w:rsidR="00E736B0" w:rsidRPr="00E736B0" w14:paraId="63DAFC63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E01F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DCB3E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736B0" w:rsidRPr="00E736B0" w14:paraId="5A4BF824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4D43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DE160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E736B0" w:rsidRPr="00E736B0" w14:paraId="37039D58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55DF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08DB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27FEB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235B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0A64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57E0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F309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75C3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3F0F44" w:rsidRPr="00E736B0" w14:paraId="06DB8436" w14:textId="77777777" w:rsidTr="00E736B0">
        <w:trPr>
          <w:trHeight w:val="255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B34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5263" w14:textId="1DBA296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7828" w14:textId="05660E5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685A" w14:textId="76941EA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2C05" w14:textId="4E4EC33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A83D" w14:textId="3ACCFB3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FFB4" w14:textId="5A4303A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8A89" w14:textId="326BDD8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F0F44" w:rsidRPr="00E736B0" w14:paraId="15049BA7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BC84F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5D7B" w14:textId="07C8C5B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2F45" w14:textId="5A56B76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4003" w14:textId="4C82500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73AE" w14:textId="226BE76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A3B7" w14:textId="4A2D317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8496" w14:textId="550A413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57EA" w14:textId="77304DD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57B8F620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21DE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3770" w14:textId="72DAAEC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8BD9" w14:textId="64BB8BA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B43D" w14:textId="3C4BBA96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48AD" w14:textId="394292AB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D762" w14:textId="337E909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AFD4" w14:textId="05FBECB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4110" w14:textId="1973CB8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5E582B94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1871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99B2" w14:textId="4DA3AEE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F1D7" w14:textId="0BCE0B6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D72" w14:textId="228B068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671A" w14:textId="16F2612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1C1F" w14:textId="63BD033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CB05" w14:textId="4169FC46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5F19" w14:textId="0A624CD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44DDC97D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C360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02851" w14:textId="57EA456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A1BD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A24F" w14:textId="7677404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37196" w14:textId="0D6BAA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6CDE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277A2" w14:textId="18ABAF2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46CC6" w14:textId="37281B4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F44" w:rsidRPr="00E736B0" w14:paraId="6B192ED5" w14:textId="77777777" w:rsidTr="00E736B0">
        <w:trPr>
          <w:trHeight w:val="255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86EC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BC49" w14:textId="7FF4A80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3155" w14:textId="00BF244B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6A89" w14:textId="0F50285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EFBF" w14:textId="3AADC8A0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5465" w14:textId="05690B2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70A6" w14:textId="13EB54E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4E7E" w14:textId="73B2858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6929A7BE" w14:textId="77777777" w:rsidTr="00E736B0">
        <w:trPr>
          <w:trHeight w:val="255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9345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9B81" w14:textId="4CBA71B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6ABE" w14:textId="4C9165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F4C7" w14:textId="3EEBF5E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7CDE" w14:textId="0893AC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0CD1" w14:textId="7C52EECD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824C" w14:textId="5CD2DB2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112.6%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6551" w14:textId="0DCD5A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6153CED3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239F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97C8" w14:textId="7E1B2C6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8170" w14:textId="1FD0D9AB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7EDA" w14:textId="3EBE972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50E1" w14:textId="4E0C1A04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9FDB" w14:textId="0D881FD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5F69" w14:textId="7299005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2A97" w14:textId="4AD4204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F0F44" w:rsidRPr="00E736B0" w14:paraId="14FE3275" w14:textId="77777777" w:rsidTr="00E736B0">
        <w:trPr>
          <w:trHeight w:val="255"/>
        </w:trPr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6B09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1382D" w14:textId="5C23F03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4CC26" w14:textId="361D0FC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9151" w14:textId="66D7A1E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B9D27" w14:textId="45CA2FF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BB01" w14:textId="024C7C10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B0D65" w14:textId="772856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DB97" w14:textId="7227C33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02F43EEF" w14:textId="53F7CB2A" w:rsidR="00E736B0" w:rsidRDefault="00E736B0" w:rsidP="006C0670">
      <w:pPr>
        <w:rPr>
          <w:lang w:val="en-CA" w:eastAsia="ko-KR"/>
        </w:rPr>
      </w:pPr>
    </w:p>
    <w:tbl>
      <w:tblPr>
        <w:tblW w:w="914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1037"/>
        <w:gridCol w:w="1038"/>
        <w:gridCol w:w="1038"/>
        <w:gridCol w:w="1221"/>
        <w:gridCol w:w="1222"/>
        <w:gridCol w:w="1222"/>
        <w:gridCol w:w="1222"/>
      </w:tblGrid>
      <w:tr w:rsidR="00E736B0" w:rsidRPr="00E736B0" w14:paraId="7719BDDA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1151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C40AB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E736B0" w:rsidRPr="00E736B0" w14:paraId="3C3E17B1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5D51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9AF7C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E736B0" w:rsidRPr="00E736B0" w14:paraId="365E76DC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AD81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FFD4A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C809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FE66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E75EE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F145D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F2A7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B35A" w14:textId="77777777" w:rsidR="00E736B0" w:rsidRPr="00E736B0" w:rsidRDefault="00E736B0" w:rsidP="00E7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3F0F44" w:rsidRPr="00E736B0" w14:paraId="48BDB993" w14:textId="77777777" w:rsidTr="00E736B0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B6CD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D15B" w14:textId="63D63F2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65B3" w14:textId="28F8976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7579" w14:textId="7DFB33A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C56BB" w14:textId="5859897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317B" w14:textId="7197670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F04BE" w14:textId="27E404C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A452" w14:textId="491E3BA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F44" w:rsidRPr="00E736B0" w14:paraId="71C65AA6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29CD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15871" w14:textId="1B85DCE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ABF05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DFBB" w14:textId="009627E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FCA0" w14:textId="6DAF7E8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D4AFD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7C9E" w14:textId="79CAA1D6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36F6D" w14:textId="2D42E15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F44" w:rsidRPr="00E736B0" w14:paraId="734197A7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7908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02F1" w14:textId="0BD73EFD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CBFE" w14:textId="78D7048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8D3E" w14:textId="649B8D9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3F50" w14:textId="2275808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DE51" w14:textId="21223B9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A5BD" w14:textId="65D5BF1C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151B" w14:textId="3BF9567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F0F44" w:rsidRPr="00E736B0" w14:paraId="364877F1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E29F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B877" w14:textId="5DB2E0A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8ABD" w14:textId="0A0E8BD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68E0" w14:textId="0BBCF6E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28BA" w14:textId="2D880DA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28C3" w14:textId="63A8F51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755E" w14:textId="37691BA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574A" w14:textId="567561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F0F44" w:rsidRPr="00E736B0" w14:paraId="4070D61D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2C06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A2FF" w14:textId="578E76B4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C8B0" w14:textId="5C10C57A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B651" w14:textId="3D7995F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2BFA" w14:textId="3E6FA17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E014" w14:textId="7817A71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12F7" w14:textId="1DA1D9B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744E" w14:textId="21CA80E0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5B2A2252" w14:textId="77777777" w:rsidTr="00E736B0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E117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FEEF" w14:textId="668C179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C68E" w14:textId="40710D8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041C" w14:textId="48F6629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DCC" w14:textId="7BDC1920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AD0B" w14:textId="7B6E66B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41FB" w14:textId="087C82EE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22DC" w14:textId="3B21DCD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2F389725" w14:textId="77777777" w:rsidTr="00E736B0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79CE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C1C2" w14:textId="1DBE3C2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F4F0" w14:textId="49EF6D40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5D46" w14:textId="691155E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2836" w14:textId="6B94E89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7B07" w14:textId="21B6542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AC77" w14:textId="76982618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112.9%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FA70" w14:textId="32903A61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06F44C2F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350B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AF3A" w14:textId="766B8CF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21CF" w14:textId="3A61AA9D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BE97" w14:textId="23CA6914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9021" w14:textId="249AC71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23B2" w14:textId="7FF17014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381B" w14:textId="11FB57EF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58D8" w14:textId="499CF3B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0F44" w:rsidRPr="00E736B0" w14:paraId="1112F41B" w14:textId="77777777" w:rsidTr="00E736B0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6843" w14:textId="77777777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6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AD3A" w14:textId="6223C329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17093" w14:textId="3A37E0A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7D76" w14:textId="11D94A02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EB57" w14:textId="0443DCF6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296C" w14:textId="6CA44EC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7CC48" w14:textId="07534EB3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BAE7" w14:textId="4991D035" w:rsidR="003F0F44" w:rsidRPr="00E736B0" w:rsidRDefault="003F0F44" w:rsidP="003F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</w:tr>
    </w:tbl>
    <w:p w14:paraId="3CB6A4C8" w14:textId="77777777" w:rsidR="006C0670" w:rsidRDefault="006C0670" w:rsidP="006C0670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Conclusion</w:t>
      </w:r>
    </w:p>
    <w:p w14:paraId="45DC7123" w14:textId="3033CE49" w:rsidR="006C0670" w:rsidRDefault="00BF753C" w:rsidP="00BF753C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proposes to extend GPM partitioning mode </w:t>
      </w:r>
      <w:r w:rsidR="00D64AC8">
        <w:rPr>
          <w:lang w:val="en-CA" w:eastAsia="ko-KR"/>
        </w:rPr>
        <w:t xml:space="preserve">from </w:t>
      </w:r>
      <w:r>
        <w:rPr>
          <w:lang w:val="en-CA" w:eastAsia="ko-KR"/>
        </w:rPr>
        <w:t>64 to 112. The proposed extension achieve</w:t>
      </w:r>
      <w:r w:rsidR="00D64AC8">
        <w:rPr>
          <w:lang w:val="en-CA" w:eastAsia="ko-KR"/>
        </w:rPr>
        <w:t>s</w:t>
      </w:r>
      <w:r>
        <w:rPr>
          <w:lang w:val="en-CA" w:eastAsia="ko-KR"/>
        </w:rPr>
        <w:t xml:space="preserve"> 0.07% BD-rate saving with 101.</w:t>
      </w:r>
      <w:r w:rsidR="003F0F44">
        <w:rPr>
          <w:lang w:val="en-CA" w:eastAsia="ko-KR"/>
        </w:rPr>
        <w:t>4</w:t>
      </w:r>
      <w:r>
        <w:rPr>
          <w:lang w:val="en-CA" w:eastAsia="ko-KR"/>
        </w:rPr>
        <w:t>% encoding time and 100.</w:t>
      </w:r>
      <w:r w:rsidR="00BE6A6F">
        <w:rPr>
          <w:lang w:val="en-CA" w:eastAsia="ko-KR"/>
        </w:rPr>
        <w:t>0</w:t>
      </w:r>
      <w:r>
        <w:rPr>
          <w:lang w:val="en-CA" w:eastAsia="ko-KR"/>
        </w:rPr>
        <w:t>% decoding time</w:t>
      </w:r>
      <w:r w:rsidR="001A1B1D">
        <w:rPr>
          <w:lang w:val="en-CA" w:eastAsia="ko-KR"/>
        </w:rPr>
        <w:t xml:space="preserve"> under RA configuration</w:t>
      </w:r>
      <w:r>
        <w:rPr>
          <w:lang w:val="en-CA" w:eastAsia="ko-KR"/>
        </w:rPr>
        <w:t>. It is recommended to include the proposed method in the next round of EE2.</w:t>
      </w:r>
    </w:p>
    <w:p w14:paraId="34ED1572" w14:textId="77777777" w:rsidR="006C0670" w:rsidRPr="00CB3FAA" w:rsidRDefault="006C0670" w:rsidP="006C0670">
      <w:pPr>
        <w:rPr>
          <w:lang w:val="en-CA" w:eastAsia="ko-KR"/>
        </w:rPr>
      </w:pPr>
    </w:p>
    <w:p w14:paraId="065C8611" w14:textId="77777777" w:rsidR="006C0670" w:rsidRDefault="006C0670" w:rsidP="006C0670">
      <w:pPr>
        <w:pStyle w:val="1"/>
        <w:ind w:left="432" w:hanging="432"/>
        <w:rPr>
          <w:lang w:val="en-CA" w:eastAsia="ko-KR"/>
        </w:rPr>
      </w:pPr>
      <w:r w:rsidRPr="006B075C"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(s)</w:t>
      </w:r>
    </w:p>
    <w:p w14:paraId="246E7039" w14:textId="6E13B189" w:rsidR="00EC25EF" w:rsidRDefault="000728DE" w:rsidP="00C73E6E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bookmarkStart w:id="1" w:name="_Ref36827579"/>
      <w:r>
        <w:rPr>
          <w:rFonts w:hint="eastAsia"/>
          <w:lang w:val="en-CA" w:eastAsia="ko-KR"/>
        </w:rPr>
        <w:t xml:space="preserve">S. </w:t>
      </w:r>
      <w:proofErr w:type="spellStart"/>
      <w:r>
        <w:rPr>
          <w:lang w:val="en-CA" w:eastAsia="ko-KR"/>
        </w:rPr>
        <w:t>Esenlik</w:t>
      </w:r>
      <w:proofErr w:type="spellEnd"/>
      <w:r>
        <w:rPr>
          <w:lang w:val="en-CA" w:eastAsia="ko-KR"/>
        </w:rPr>
        <w:t xml:space="preserve">, H. Geo, A. Filippov, V. Rufitskiy, A. M. </w:t>
      </w:r>
      <w:proofErr w:type="spellStart"/>
      <w:r>
        <w:rPr>
          <w:lang w:val="en-CA" w:eastAsia="ko-KR"/>
        </w:rPr>
        <w:t>Korta</w:t>
      </w:r>
      <w:proofErr w:type="spellEnd"/>
      <w:r>
        <w:rPr>
          <w:lang w:val="en-CA" w:eastAsia="ko-KR"/>
        </w:rPr>
        <w:t xml:space="preserve">, B. Wang, E. </w:t>
      </w:r>
      <w:proofErr w:type="spellStart"/>
      <w:r>
        <w:rPr>
          <w:lang w:val="en-CA" w:eastAsia="ko-KR"/>
        </w:rPr>
        <w:t>Alshina</w:t>
      </w:r>
      <w:proofErr w:type="spellEnd"/>
      <w:r>
        <w:rPr>
          <w:lang w:val="en-CA" w:eastAsia="ko-KR"/>
        </w:rPr>
        <w:t xml:space="preserve">, M. </w:t>
      </w:r>
      <w:proofErr w:type="spellStart"/>
      <w:r>
        <w:rPr>
          <w:lang w:val="en-CA" w:eastAsia="ko-KR"/>
        </w:rPr>
        <w:t>Blaser</w:t>
      </w:r>
      <w:proofErr w:type="spellEnd"/>
      <w:r>
        <w:rPr>
          <w:lang w:val="en-CA" w:eastAsia="ko-KR"/>
        </w:rPr>
        <w:t xml:space="preserve">, J. Sauer, “Non-CE4: Geometrical partitioning for inter blocks,” JVET-O0489, 15th </w:t>
      </w:r>
      <w:r w:rsidR="00D53127">
        <w:rPr>
          <w:lang w:val="en-CA" w:eastAsia="ko-KR"/>
        </w:rPr>
        <w:t xml:space="preserve">JVET </w:t>
      </w:r>
      <w:r w:rsidR="00846687">
        <w:rPr>
          <w:lang w:val="en-CA" w:eastAsia="ko-KR"/>
        </w:rPr>
        <w:t>m</w:t>
      </w:r>
      <w:r>
        <w:rPr>
          <w:rFonts w:hint="eastAsia"/>
          <w:lang w:val="en-CA" w:eastAsia="ko-KR"/>
        </w:rPr>
        <w:t>eeting, Gothenburg, SE, 3-12 July 2019.</w:t>
      </w:r>
    </w:p>
    <w:p w14:paraId="78539430" w14:textId="6EE6A41F" w:rsidR="006D5CAB" w:rsidRDefault="00D53127" w:rsidP="00D5312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D53127">
        <w:rPr>
          <w:lang w:val="en-CA" w:eastAsia="ko-KR"/>
        </w:rPr>
        <w:tab/>
        <w:t xml:space="preserve">H. Gao, S. </w:t>
      </w:r>
      <w:proofErr w:type="spellStart"/>
      <w:r w:rsidRPr="00D53127">
        <w:rPr>
          <w:lang w:val="en-CA" w:eastAsia="ko-KR"/>
        </w:rPr>
        <w:t>Esenlik</w:t>
      </w:r>
      <w:proofErr w:type="spellEnd"/>
      <w:r w:rsidRPr="00D53127">
        <w:rPr>
          <w:lang w:val="en-CA" w:eastAsia="ko-KR"/>
        </w:rPr>
        <w:t xml:space="preserve">, E. </w:t>
      </w:r>
      <w:proofErr w:type="spellStart"/>
      <w:r w:rsidRPr="00D53127">
        <w:rPr>
          <w:lang w:val="en-CA" w:eastAsia="ko-KR"/>
        </w:rPr>
        <w:t>Alshina</w:t>
      </w:r>
      <w:proofErr w:type="spellEnd"/>
      <w:r w:rsidRPr="00D53127">
        <w:rPr>
          <w:lang w:val="en-CA" w:eastAsia="ko-KR"/>
        </w:rPr>
        <w:t xml:space="preserve">, A. M. </w:t>
      </w:r>
      <w:proofErr w:type="spellStart"/>
      <w:r w:rsidRPr="00D53127">
        <w:rPr>
          <w:lang w:val="en-CA" w:eastAsia="ko-KR"/>
        </w:rPr>
        <w:t>Kotra</w:t>
      </w:r>
      <w:proofErr w:type="spellEnd"/>
      <w:r w:rsidRPr="00D53127">
        <w:rPr>
          <w:lang w:val="en-CA" w:eastAsia="ko-KR"/>
        </w:rPr>
        <w:t xml:space="preserve">, B. Wang, R.-L. Liao, J. Chen, Y. Ye, J. Luo, K. Reuzé, C.-C. Chen, H. Huang, W.-J. </w:t>
      </w:r>
      <w:proofErr w:type="spellStart"/>
      <w:r w:rsidRPr="00D53127">
        <w:rPr>
          <w:lang w:val="en-CA" w:eastAsia="ko-KR"/>
        </w:rPr>
        <w:t>Chien</w:t>
      </w:r>
      <w:proofErr w:type="spellEnd"/>
      <w:r w:rsidRPr="00D53127">
        <w:rPr>
          <w:lang w:val="en-CA" w:eastAsia="ko-KR"/>
        </w:rPr>
        <w:t xml:space="preserve">, V. Seregin, M. </w:t>
      </w:r>
      <w:proofErr w:type="spellStart"/>
      <w:r w:rsidRPr="00D53127">
        <w:rPr>
          <w:lang w:val="en-CA" w:eastAsia="ko-KR"/>
        </w:rPr>
        <w:t>Blaser</w:t>
      </w:r>
      <w:proofErr w:type="spellEnd"/>
      <w:r w:rsidRPr="00D53127">
        <w:rPr>
          <w:lang w:val="en-CA" w:eastAsia="ko-KR"/>
        </w:rPr>
        <w:t>, J. Sauer</w:t>
      </w:r>
      <w:r w:rsidR="006D5CAB">
        <w:rPr>
          <w:lang w:val="en-CA" w:eastAsia="ko-KR"/>
        </w:rPr>
        <w:t>, “</w:t>
      </w:r>
      <w:r>
        <w:rPr>
          <w:lang w:val="en-CA" w:eastAsia="ko-KR"/>
        </w:rPr>
        <w:t>CE4-1: Geometric Inter Prediction with 64 Modes</w:t>
      </w:r>
      <w:r w:rsidR="006D5CAB">
        <w:rPr>
          <w:lang w:val="en-CA" w:eastAsia="ko-KR"/>
        </w:rPr>
        <w:t>,” JVET-</w:t>
      </w:r>
      <w:r>
        <w:rPr>
          <w:lang w:val="en-CA" w:eastAsia="ko-KR"/>
        </w:rPr>
        <w:t>Q0059</w:t>
      </w:r>
      <w:r w:rsidR="006D5CAB">
        <w:rPr>
          <w:lang w:val="en-CA" w:eastAsia="ko-KR"/>
        </w:rPr>
        <w:t>, 1</w:t>
      </w:r>
      <w:r>
        <w:rPr>
          <w:lang w:val="en-CA" w:eastAsia="ko-KR"/>
        </w:rPr>
        <w:t>7</w:t>
      </w:r>
      <w:r w:rsidR="006D5CAB">
        <w:rPr>
          <w:lang w:val="en-CA" w:eastAsia="ko-KR"/>
        </w:rPr>
        <w:t xml:space="preserve">th </w:t>
      </w:r>
      <w:r>
        <w:rPr>
          <w:lang w:val="en-CA" w:eastAsia="ko-KR"/>
        </w:rPr>
        <w:t xml:space="preserve">JVET </w:t>
      </w:r>
      <w:r w:rsidR="00846687">
        <w:rPr>
          <w:lang w:val="en-CA" w:eastAsia="ko-KR"/>
        </w:rPr>
        <w:t>m</w:t>
      </w:r>
      <w:r w:rsidR="006D5CAB">
        <w:rPr>
          <w:lang w:val="en-CA" w:eastAsia="ko-KR"/>
        </w:rPr>
        <w:t xml:space="preserve">eeting, </w:t>
      </w:r>
      <w:r>
        <w:rPr>
          <w:lang w:val="en-CA" w:eastAsia="ko-KR"/>
        </w:rPr>
        <w:t>Brussels</w:t>
      </w:r>
      <w:r w:rsidR="006D5CAB">
        <w:rPr>
          <w:lang w:val="en-CA" w:eastAsia="ko-KR"/>
        </w:rPr>
        <w:t xml:space="preserve">, </w:t>
      </w:r>
      <w:r>
        <w:rPr>
          <w:lang w:val="en-CA" w:eastAsia="ko-KR"/>
        </w:rPr>
        <w:t>BE</w:t>
      </w:r>
      <w:r w:rsidR="006D5CAB">
        <w:rPr>
          <w:lang w:val="en-CA" w:eastAsia="ko-KR"/>
        </w:rPr>
        <w:t xml:space="preserve">, </w:t>
      </w:r>
      <w:r>
        <w:rPr>
          <w:lang w:val="en-CA" w:eastAsia="ko-KR"/>
        </w:rPr>
        <w:t>7-15</w:t>
      </w:r>
      <w:r w:rsidR="006D5CAB">
        <w:rPr>
          <w:lang w:val="en-CA" w:eastAsia="ko-KR"/>
        </w:rPr>
        <w:t xml:space="preserve"> </w:t>
      </w:r>
      <w:r>
        <w:rPr>
          <w:lang w:val="en-CA" w:eastAsia="ko-KR"/>
        </w:rPr>
        <w:t>January</w:t>
      </w:r>
      <w:r w:rsidR="006D5CAB">
        <w:rPr>
          <w:lang w:val="en-CA" w:eastAsia="ko-KR"/>
        </w:rPr>
        <w:t xml:space="preserve"> 20</w:t>
      </w:r>
      <w:r>
        <w:rPr>
          <w:lang w:val="en-CA" w:eastAsia="ko-KR"/>
        </w:rPr>
        <w:t>20</w:t>
      </w:r>
      <w:r w:rsidR="006D5CAB">
        <w:rPr>
          <w:lang w:val="en-CA" w:eastAsia="ko-KR"/>
        </w:rPr>
        <w:t>.</w:t>
      </w:r>
    </w:p>
    <w:p w14:paraId="55595FED" w14:textId="0F38E5ED" w:rsidR="00846687" w:rsidRDefault="00846687" w:rsidP="0084668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846687">
        <w:rPr>
          <w:lang w:val="en-CA"/>
        </w:rPr>
        <w:tab/>
        <w:t>C.-C. Chen, H. Huang, Y. Zhang, Z. Zhang, Y.-J. Chang, V. Seregin, M. Karczewicz</w:t>
      </w:r>
      <w:r>
        <w:rPr>
          <w:lang w:val="en-CA"/>
        </w:rPr>
        <w:t xml:space="preserve">, “EE2-2.4: Template matching based reordering for GPM split modes,” JVET-Z0056, 26th </w:t>
      </w:r>
      <w:r>
        <w:rPr>
          <w:rFonts w:hint="eastAsia"/>
          <w:lang w:val="en-CA" w:eastAsia="ko-KR"/>
        </w:rPr>
        <w:t>J</w:t>
      </w:r>
      <w:r>
        <w:rPr>
          <w:lang w:val="en-CA" w:eastAsia="ko-KR"/>
        </w:rPr>
        <w:t>VET meeting, by teleconference, 20-29 April 2022.</w:t>
      </w:r>
    </w:p>
    <w:p w14:paraId="7B188BC7" w14:textId="51682C0B" w:rsidR="006C0670" w:rsidRDefault="006C0670" w:rsidP="00C73E6E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>
        <w:rPr>
          <w:rFonts w:hint="eastAsia"/>
          <w:lang w:val="en-CA" w:eastAsia="ko-KR"/>
        </w:rPr>
        <w:t>E</w:t>
      </w:r>
      <w:r w:rsidR="00C73E6E">
        <w:rPr>
          <w:lang w:val="en-CA" w:eastAsia="ko-KR"/>
        </w:rPr>
        <w:t>CM-13</w:t>
      </w:r>
      <w:r>
        <w:rPr>
          <w:lang w:val="en-CA" w:eastAsia="ko-KR"/>
        </w:rPr>
        <w:t>.0,</w:t>
      </w:r>
      <w:r w:rsidR="00C73E6E">
        <w:rPr>
          <w:lang w:val="en-CA" w:eastAsia="ko-KR"/>
        </w:rPr>
        <w:t xml:space="preserve"> </w:t>
      </w:r>
      <w:hyperlink r:id="rId13" w:history="1">
        <w:r w:rsidR="00C73E6E" w:rsidRPr="00DE7F4F">
          <w:rPr>
            <w:rStyle w:val="a6"/>
            <w:lang w:val="en-CA" w:eastAsia="ko-KR"/>
          </w:rPr>
          <w:t>https://vcgit.hhi.fraunhofer.de/ecm/ECM/-/tags/ECM-13.0</w:t>
        </w:r>
      </w:hyperlink>
      <w:r w:rsidR="00C73E6E">
        <w:rPr>
          <w:lang w:val="en-CA" w:eastAsia="ko-KR"/>
        </w:rPr>
        <w:t xml:space="preserve"> </w:t>
      </w:r>
    </w:p>
    <w:p w14:paraId="77B7394A" w14:textId="04E3A31B" w:rsidR="006C0670" w:rsidRPr="00C22F71" w:rsidRDefault="006C0670" w:rsidP="006C0670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C22F71">
        <w:rPr>
          <w:szCs w:val="22"/>
          <w:lang w:val="en-CA"/>
        </w:rPr>
        <w:t xml:space="preserve">M. Karczewicz, Y. Ye, </w:t>
      </w:r>
      <w:r>
        <w:rPr>
          <w:szCs w:val="22"/>
          <w:lang w:val="en-CA"/>
        </w:rPr>
        <w:t>“Common test c</w:t>
      </w:r>
      <w:r w:rsidRPr="00C22F71">
        <w:rPr>
          <w:szCs w:val="22"/>
          <w:lang w:val="en-CA"/>
        </w:rPr>
        <w:t>onditions and evaluation procedures for enhanced compression tool testing,” JVET-A</w:t>
      </w:r>
      <w:r w:rsidR="006F5E26">
        <w:rPr>
          <w:szCs w:val="22"/>
          <w:lang w:val="en-CA" w:eastAsia="ko-KR"/>
        </w:rPr>
        <w:t>F</w:t>
      </w:r>
      <w:r w:rsidRPr="00C22F71">
        <w:rPr>
          <w:szCs w:val="22"/>
          <w:lang w:val="en-CA"/>
        </w:rPr>
        <w:t xml:space="preserve">2017, </w:t>
      </w:r>
      <w:r w:rsidR="006F5E26">
        <w:rPr>
          <w:lang w:val="en-CA"/>
        </w:rPr>
        <w:t>32nd</w:t>
      </w:r>
      <w:r w:rsidRPr="00C22F71">
        <w:rPr>
          <w:lang w:val="en-CA"/>
        </w:rPr>
        <w:t xml:space="preserve"> </w:t>
      </w:r>
      <w:r w:rsidR="006F5E26">
        <w:rPr>
          <w:lang w:val="en-CA"/>
        </w:rPr>
        <w:t xml:space="preserve">JVET </w:t>
      </w:r>
      <w:r w:rsidRPr="00C22F71">
        <w:rPr>
          <w:lang w:val="en-CA"/>
        </w:rPr>
        <w:t xml:space="preserve">Meeting, </w:t>
      </w:r>
      <w:r w:rsidR="006F5E26">
        <w:rPr>
          <w:lang w:val="en-CA"/>
        </w:rPr>
        <w:t>Hannover</w:t>
      </w:r>
      <w:r w:rsidRPr="00C22F71">
        <w:rPr>
          <w:lang w:val="en-CA"/>
        </w:rPr>
        <w:t xml:space="preserve">, </w:t>
      </w:r>
      <w:r w:rsidR="006F5E26">
        <w:rPr>
          <w:lang w:val="en-CA"/>
        </w:rPr>
        <w:t>DE</w:t>
      </w:r>
      <w:r w:rsidRPr="00C22F71">
        <w:rPr>
          <w:lang w:val="en-CA"/>
        </w:rPr>
        <w:t xml:space="preserve">, </w:t>
      </w:r>
      <w:r w:rsidR="006F5E26">
        <w:rPr>
          <w:lang w:val="en-CA"/>
        </w:rPr>
        <w:t>13</w:t>
      </w:r>
      <w:r>
        <w:rPr>
          <w:lang w:val="en-CA"/>
        </w:rPr>
        <w:t>–</w:t>
      </w:r>
      <w:r w:rsidR="006F5E26">
        <w:rPr>
          <w:lang w:val="en-CA"/>
        </w:rPr>
        <w:t>20</w:t>
      </w:r>
      <w:r>
        <w:rPr>
          <w:lang w:val="en-CA"/>
        </w:rPr>
        <w:t xml:space="preserve"> </w:t>
      </w:r>
      <w:r w:rsidR="006F5E26">
        <w:rPr>
          <w:lang w:val="en-CA"/>
        </w:rPr>
        <w:t>October</w:t>
      </w:r>
      <w:r w:rsidRPr="00C22F71">
        <w:rPr>
          <w:lang w:val="en-CA"/>
        </w:rPr>
        <w:t xml:space="preserve"> 2023</w:t>
      </w:r>
      <w:r w:rsidRPr="00C22F71">
        <w:rPr>
          <w:szCs w:val="22"/>
          <w:lang w:val="en-CA"/>
        </w:rPr>
        <w:t>.</w:t>
      </w:r>
      <w:bookmarkEnd w:id="1"/>
    </w:p>
    <w:p w14:paraId="4B1DD095" w14:textId="77777777" w:rsidR="006C0670" w:rsidRPr="00D525EF" w:rsidRDefault="006C0670" w:rsidP="006C0670">
      <w:pPr>
        <w:tabs>
          <w:tab w:val="clear" w:pos="360"/>
          <w:tab w:val="clear" w:pos="1080"/>
          <w:tab w:val="left" w:pos="426"/>
        </w:tabs>
        <w:rPr>
          <w:lang w:val="en-CA"/>
        </w:rPr>
      </w:pPr>
    </w:p>
    <w:p w14:paraId="51D7B1FB" w14:textId="77777777" w:rsidR="006C0670" w:rsidRPr="005B217D" w:rsidRDefault="006C0670" w:rsidP="006C0670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D3B975" w14:textId="77777777" w:rsidR="006C0670" w:rsidRPr="00C570DD" w:rsidRDefault="006C0670" w:rsidP="006C0670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6C0670" w:rsidRDefault="007F1F8B" w:rsidP="009234A5">
      <w:pPr>
        <w:rPr>
          <w:szCs w:val="22"/>
          <w:lang w:val="en-CA"/>
        </w:rPr>
      </w:pPr>
    </w:p>
    <w:sectPr w:rsidR="007F1F8B" w:rsidRPr="006C0670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5359" w14:textId="77777777" w:rsidR="006B7AB9" w:rsidRDefault="006B7AB9">
      <w:r>
        <w:separator/>
      </w:r>
    </w:p>
  </w:endnote>
  <w:endnote w:type="continuationSeparator" w:id="0">
    <w:p w14:paraId="53D1A436" w14:textId="77777777" w:rsidR="006B7AB9" w:rsidRDefault="006B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0BE5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7F7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7F7A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987EA" w14:textId="77777777" w:rsidR="006B7AB9" w:rsidRDefault="006B7AB9">
      <w:r>
        <w:separator/>
      </w:r>
    </w:p>
  </w:footnote>
  <w:footnote w:type="continuationSeparator" w:id="0">
    <w:p w14:paraId="2AA62D16" w14:textId="77777777" w:rsidR="006B7AB9" w:rsidRDefault="006B7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B06"/>
    <w:rsid w:val="00027A5E"/>
    <w:rsid w:val="000308A3"/>
    <w:rsid w:val="000314A5"/>
    <w:rsid w:val="0004543A"/>
    <w:rsid w:val="000458BC"/>
    <w:rsid w:val="00045C41"/>
    <w:rsid w:val="00046C03"/>
    <w:rsid w:val="00065039"/>
    <w:rsid w:val="00070570"/>
    <w:rsid w:val="000728D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8CA"/>
    <w:rsid w:val="000F158C"/>
    <w:rsid w:val="000F701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27B"/>
    <w:rsid w:val="00175A24"/>
    <w:rsid w:val="00187E58"/>
    <w:rsid w:val="001A1B1D"/>
    <w:rsid w:val="001A297E"/>
    <w:rsid w:val="001A368E"/>
    <w:rsid w:val="001A7329"/>
    <w:rsid w:val="001A792F"/>
    <w:rsid w:val="001B4E28"/>
    <w:rsid w:val="001C3525"/>
    <w:rsid w:val="001C3AFB"/>
    <w:rsid w:val="001C5B8A"/>
    <w:rsid w:val="001D07F0"/>
    <w:rsid w:val="001D1BD2"/>
    <w:rsid w:val="001D43E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CEC"/>
    <w:rsid w:val="0026291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8F4"/>
    <w:rsid w:val="002B1595"/>
    <w:rsid w:val="002B191D"/>
    <w:rsid w:val="002B2E83"/>
    <w:rsid w:val="002C0D6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9EC"/>
    <w:rsid w:val="003669EA"/>
    <w:rsid w:val="003706CC"/>
    <w:rsid w:val="00377710"/>
    <w:rsid w:val="003A25F5"/>
    <w:rsid w:val="003A2D8E"/>
    <w:rsid w:val="003A7CE6"/>
    <w:rsid w:val="003B2563"/>
    <w:rsid w:val="003C20E4"/>
    <w:rsid w:val="003D6342"/>
    <w:rsid w:val="003E6F90"/>
    <w:rsid w:val="003E73ED"/>
    <w:rsid w:val="003F0F44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96D07"/>
    <w:rsid w:val="004A2A63"/>
    <w:rsid w:val="004B210C"/>
    <w:rsid w:val="004B6170"/>
    <w:rsid w:val="004D2C8D"/>
    <w:rsid w:val="004D405F"/>
    <w:rsid w:val="004E3AAD"/>
    <w:rsid w:val="004E4F4F"/>
    <w:rsid w:val="004E6789"/>
    <w:rsid w:val="004F61E3"/>
    <w:rsid w:val="00502E10"/>
    <w:rsid w:val="0050354E"/>
    <w:rsid w:val="0050710B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7F6"/>
    <w:rsid w:val="005F6F1B"/>
    <w:rsid w:val="00611B2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7AB9"/>
    <w:rsid w:val="006C0670"/>
    <w:rsid w:val="006C5D39"/>
    <w:rsid w:val="006C6F00"/>
    <w:rsid w:val="006D5CAB"/>
    <w:rsid w:val="006D6D9B"/>
    <w:rsid w:val="006D7264"/>
    <w:rsid w:val="006E2810"/>
    <w:rsid w:val="006E4D20"/>
    <w:rsid w:val="006E5417"/>
    <w:rsid w:val="006F0794"/>
    <w:rsid w:val="006F2822"/>
    <w:rsid w:val="006F5E26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30F7"/>
    <w:rsid w:val="00753DA2"/>
    <w:rsid w:val="0075585E"/>
    <w:rsid w:val="00770571"/>
    <w:rsid w:val="007768FF"/>
    <w:rsid w:val="00777075"/>
    <w:rsid w:val="0078015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6687"/>
    <w:rsid w:val="0086387C"/>
    <w:rsid w:val="00874A6C"/>
    <w:rsid w:val="00876C65"/>
    <w:rsid w:val="00882F72"/>
    <w:rsid w:val="00893DC4"/>
    <w:rsid w:val="00896A86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7F7A"/>
    <w:rsid w:val="00955F6D"/>
    <w:rsid w:val="00964C2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FF3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36D5A"/>
    <w:rsid w:val="00B4194A"/>
    <w:rsid w:val="00B437E8"/>
    <w:rsid w:val="00B451A6"/>
    <w:rsid w:val="00B51F2C"/>
    <w:rsid w:val="00B5222E"/>
    <w:rsid w:val="00B52CE7"/>
    <w:rsid w:val="00B53179"/>
    <w:rsid w:val="00B532EA"/>
    <w:rsid w:val="00B57A23"/>
    <w:rsid w:val="00B600CD"/>
    <w:rsid w:val="00B61C96"/>
    <w:rsid w:val="00B73A2A"/>
    <w:rsid w:val="00B75A51"/>
    <w:rsid w:val="00B81DC9"/>
    <w:rsid w:val="00B827C6"/>
    <w:rsid w:val="00B94B06"/>
    <w:rsid w:val="00B94C28"/>
    <w:rsid w:val="00BB32C8"/>
    <w:rsid w:val="00BB4F1F"/>
    <w:rsid w:val="00BC10BA"/>
    <w:rsid w:val="00BC5AFD"/>
    <w:rsid w:val="00BE6A6F"/>
    <w:rsid w:val="00BF7200"/>
    <w:rsid w:val="00BF753C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3E6E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593"/>
    <w:rsid w:val="00CF558F"/>
    <w:rsid w:val="00D010C0"/>
    <w:rsid w:val="00D06B8B"/>
    <w:rsid w:val="00D073E2"/>
    <w:rsid w:val="00D1511D"/>
    <w:rsid w:val="00D1555A"/>
    <w:rsid w:val="00D446EC"/>
    <w:rsid w:val="00D51BF0"/>
    <w:rsid w:val="00D53127"/>
    <w:rsid w:val="00D531DB"/>
    <w:rsid w:val="00D55942"/>
    <w:rsid w:val="00D61B3D"/>
    <w:rsid w:val="00D64AC8"/>
    <w:rsid w:val="00D710D6"/>
    <w:rsid w:val="00D807BF"/>
    <w:rsid w:val="00D82FCC"/>
    <w:rsid w:val="00DA17FC"/>
    <w:rsid w:val="00DA7887"/>
    <w:rsid w:val="00DB261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382"/>
    <w:rsid w:val="00E47F2D"/>
    <w:rsid w:val="00E54511"/>
    <w:rsid w:val="00E60EDC"/>
    <w:rsid w:val="00E61DAC"/>
    <w:rsid w:val="00E72B80"/>
    <w:rsid w:val="00E736B0"/>
    <w:rsid w:val="00E75FE3"/>
    <w:rsid w:val="00E86C4C"/>
    <w:rsid w:val="00E907A3"/>
    <w:rsid w:val="00EA5AE0"/>
    <w:rsid w:val="00EB56E1"/>
    <w:rsid w:val="00EB7AB1"/>
    <w:rsid w:val="00EC25EF"/>
    <w:rsid w:val="00EC32BD"/>
    <w:rsid w:val="00ED536F"/>
    <w:rsid w:val="00ED76CE"/>
    <w:rsid w:val="00EE7CD8"/>
    <w:rsid w:val="00EF27E1"/>
    <w:rsid w:val="00EF37F6"/>
    <w:rsid w:val="00EF48CC"/>
    <w:rsid w:val="00F00801"/>
    <w:rsid w:val="00F2488D"/>
    <w:rsid w:val="00F341BF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C067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  <w:style w:type="paragraph" w:styleId="ab">
    <w:name w:val="caption"/>
    <w:basedOn w:val="a"/>
    <w:next w:val="a"/>
    <w:unhideWhenUsed/>
    <w:qFormat/>
    <w:rsid w:val="006E4D2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ags/EC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ngjo.ahn@l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Yongjo Ahn/Next Generation Video Codec Task(yongjo.ahn@lge.com)</cp:lastModifiedBy>
  <cp:revision>30</cp:revision>
  <cp:lastPrinted>1900-01-01T08:00:00Z</cp:lastPrinted>
  <dcterms:created xsi:type="dcterms:W3CDTF">2024-05-05T15:46:00Z</dcterms:created>
  <dcterms:modified xsi:type="dcterms:W3CDTF">2024-07-05T06:45:00Z</dcterms:modified>
</cp:coreProperties>
</file>