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652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2C445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012137">
              <w:rPr>
                <w:rFonts w:hint="eastAsia"/>
                <w:lang w:val="en-CA" w:eastAsia="ja-JP"/>
              </w:rPr>
              <w:t>0</w:t>
            </w:r>
            <w:r w:rsidR="00B75209">
              <w:rPr>
                <w:rFonts w:hint="eastAsia"/>
                <w:lang w:val="en-CA" w:eastAsia="ja-JP"/>
              </w:rPr>
              <w:t>3</w:t>
            </w:r>
            <w:r w:rsidR="00B75209">
              <w:rPr>
                <w:lang w:val="en-CA" w:eastAsia="ja-JP"/>
              </w:rPr>
              <w:t>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92C030" w:rsidR="00E61DAC" w:rsidRPr="005B217D" w:rsidRDefault="008663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Crosscheck</w:t>
            </w:r>
            <w:r>
              <w:rPr>
                <w:b/>
                <w:szCs w:val="22"/>
                <w:lang w:val="en-CA" w:eastAsia="ja-JP"/>
              </w:rPr>
              <w:t xml:space="preserve"> of JVET-AG</w:t>
            </w:r>
            <w:r w:rsidR="00B93AB4">
              <w:rPr>
                <w:rFonts w:hint="eastAsia"/>
                <w:b/>
                <w:szCs w:val="22"/>
                <w:lang w:val="en-CA" w:eastAsia="ja-JP"/>
              </w:rPr>
              <w:t>0</w:t>
            </w:r>
            <w:r w:rsidR="003525C7">
              <w:rPr>
                <w:b/>
                <w:szCs w:val="22"/>
                <w:lang w:val="en-CA" w:eastAsia="ja-JP"/>
              </w:rPr>
              <w:t>195</w:t>
            </w:r>
            <w:r>
              <w:rPr>
                <w:b/>
                <w:szCs w:val="22"/>
                <w:lang w:val="en-CA" w:eastAsia="ja-JP"/>
              </w:rPr>
              <w:t xml:space="preserve"> (</w:t>
            </w:r>
            <w:r w:rsidR="005331F1" w:rsidRPr="005331F1">
              <w:rPr>
                <w:b/>
                <w:szCs w:val="22"/>
                <w:lang w:val="en-CA" w:eastAsia="ja-JP"/>
              </w:rPr>
              <w:t>Non-EE2: LIC model parameter inheritance for merge modes</w:t>
            </w:r>
            <w:r w:rsidR="005B77F5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0AFA5D" w:rsidR="00E34484" w:rsidRPr="005B217D" w:rsidRDefault="00877FF0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E3F324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9B5E28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F59E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F7DE2E" w14:textId="77777777" w:rsidR="00C00110" w:rsidRPr="00D50649" w:rsidRDefault="00C00110" w:rsidP="00C0011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611335A5" w14:textId="7845A988" w:rsidR="00C00110" w:rsidRPr="00D50649" w:rsidRDefault="00C00110" w:rsidP="00C00110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>This contribution is a cross-check report of JVET-A</w:t>
      </w:r>
      <w:r w:rsidR="005808A0">
        <w:rPr>
          <w:lang w:val="en-CA" w:eastAsia="ja-JP"/>
        </w:rPr>
        <w:t>G</w:t>
      </w:r>
      <w:r w:rsidR="003525C7">
        <w:rPr>
          <w:lang w:val="en-CA" w:eastAsia="ja-JP"/>
        </w:rPr>
        <w:t>0195</w:t>
      </w:r>
      <w:r w:rsidRPr="00FA6C29">
        <w:rPr>
          <w:lang w:val="en-CA" w:eastAsia="ja-JP"/>
        </w:rPr>
        <w:t xml:space="preserve">, which </w:t>
      </w:r>
      <w:r w:rsidR="003525C7">
        <w:rPr>
          <w:lang w:val="en-CA" w:eastAsia="ja-JP"/>
        </w:rPr>
        <w:t>propose</w:t>
      </w:r>
      <w:r w:rsidR="00A562DF">
        <w:rPr>
          <w:lang w:val="en-CA" w:eastAsia="ja-JP"/>
        </w:rPr>
        <w:t>s</w:t>
      </w:r>
      <w:r w:rsidR="003525C7">
        <w:rPr>
          <w:lang w:val="en-CA" w:eastAsia="ja-JP"/>
        </w:rPr>
        <w:t xml:space="preserve"> LIC model parameter inheritance for inter merge mode</w:t>
      </w:r>
      <w:r w:rsidRPr="00FA6C29">
        <w:rPr>
          <w:lang w:val="en-CA" w:eastAsia="ja-JP"/>
        </w:rPr>
        <w:t xml:space="preserve">. The cross-checker confirms that the software provided by the proponents matches the algorithm description of </w:t>
      </w:r>
      <w:r w:rsidR="005009D2" w:rsidRPr="00FA6C29">
        <w:rPr>
          <w:lang w:val="en-CA" w:eastAsia="ja-JP"/>
        </w:rPr>
        <w:t>JVET-A</w:t>
      </w:r>
      <w:r w:rsidR="005009D2">
        <w:rPr>
          <w:lang w:val="en-CA" w:eastAsia="ja-JP"/>
        </w:rPr>
        <w:t>G</w:t>
      </w:r>
      <w:r w:rsidR="003525C7">
        <w:rPr>
          <w:lang w:val="en-CA" w:eastAsia="ja-JP"/>
        </w:rPr>
        <w:t>0195</w:t>
      </w:r>
      <w:r w:rsidRPr="00FA6C29">
        <w:rPr>
          <w:lang w:val="en-CA" w:eastAsia="ja-JP"/>
        </w:rPr>
        <w:t>. All the testing results in this cross-check report match those provided by the proponent.</w:t>
      </w:r>
    </w:p>
    <w:bookmarkEnd w:id="0"/>
    <w:p w14:paraId="38FDD7DA" w14:textId="77777777" w:rsidR="00C00110" w:rsidRPr="00D50649" w:rsidRDefault="00C00110" w:rsidP="00C00110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7D4EA906" w14:textId="3116256C" w:rsidR="00C00110" w:rsidRPr="00B021EE" w:rsidRDefault="004D5786" w:rsidP="00C00110">
      <w:pPr>
        <w:rPr>
          <w:szCs w:val="22"/>
          <w:lang w:eastAsia="ja-JP"/>
        </w:rPr>
      </w:pPr>
      <w:r w:rsidRPr="00FA6C29">
        <w:rPr>
          <w:lang w:val="en-CA" w:eastAsia="ja-JP"/>
        </w:rPr>
        <w:t>JVET-A</w:t>
      </w:r>
      <w:r>
        <w:rPr>
          <w:lang w:val="en-CA" w:eastAsia="ja-JP"/>
        </w:rPr>
        <w:t>G</w:t>
      </w:r>
      <w:r w:rsidR="003525C7" w:rsidRPr="00A01F6D">
        <w:rPr>
          <w:lang w:val="en-CA" w:eastAsia="ja-JP"/>
        </w:rPr>
        <w:t>0195</w:t>
      </w:r>
      <w:r w:rsidR="00C00110" w:rsidRPr="00A01F6D">
        <w:rPr>
          <w:szCs w:val="22"/>
          <w:lang w:val="en-CA" w:eastAsia="ja-JP"/>
        </w:rPr>
        <w:t xml:space="preserve"> </w:t>
      </w:r>
      <w:r w:rsidR="00C00110" w:rsidRPr="00A01F6D">
        <w:rPr>
          <w:szCs w:val="22"/>
          <w:lang w:val="en-CA" w:eastAsia="ja-JP"/>
        </w:rPr>
        <w:fldChar w:fldCharType="begin"/>
      </w:r>
      <w:r w:rsidR="00C00110" w:rsidRPr="00A01F6D">
        <w:rPr>
          <w:szCs w:val="22"/>
          <w:lang w:val="en-CA" w:eastAsia="ja-JP"/>
        </w:rPr>
        <w:instrText xml:space="preserve"> REF _Ref130557187 \r \h </w:instrText>
      </w:r>
      <w:r w:rsidR="00A01F6D">
        <w:rPr>
          <w:szCs w:val="22"/>
          <w:lang w:val="en-CA" w:eastAsia="ja-JP"/>
        </w:rPr>
        <w:instrText xml:space="preserve"> \* MERGEFORMAT </w:instrText>
      </w:r>
      <w:r w:rsidR="00C00110" w:rsidRPr="00A01F6D">
        <w:rPr>
          <w:szCs w:val="22"/>
          <w:lang w:val="en-CA" w:eastAsia="ja-JP"/>
        </w:rPr>
      </w:r>
      <w:r w:rsidR="00C00110" w:rsidRPr="00A01F6D">
        <w:rPr>
          <w:szCs w:val="22"/>
          <w:lang w:val="en-CA" w:eastAsia="ja-JP"/>
        </w:rPr>
        <w:fldChar w:fldCharType="separate"/>
      </w:r>
      <w:r w:rsidR="00C00110" w:rsidRPr="00A01F6D">
        <w:rPr>
          <w:szCs w:val="22"/>
          <w:lang w:val="en-CA" w:eastAsia="ja-JP"/>
        </w:rPr>
        <w:t>[1]</w:t>
      </w:r>
      <w:r w:rsidR="00C00110" w:rsidRPr="00A01F6D">
        <w:rPr>
          <w:szCs w:val="22"/>
          <w:lang w:val="en-CA" w:eastAsia="ja-JP"/>
        </w:rPr>
        <w:fldChar w:fldCharType="end"/>
      </w:r>
      <w:r w:rsidR="00C00110" w:rsidRPr="00A01F6D">
        <w:rPr>
          <w:szCs w:val="22"/>
          <w:lang w:val="en-CA" w:eastAsia="ja-JP"/>
        </w:rPr>
        <w:t xml:space="preserve"> proposes </w:t>
      </w:r>
      <w:r w:rsidR="003B2D7A" w:rsidRPr="00A01F6D">
        <w:rPr>
          <w:lang w:val="en-CA" w:eastAsia="ja-JP"/>
        </w:rPr>
        <w:t>LIC model parameter inheritance for inter merge mode</w:t>
      </w:r>
      <w:r w:rsidR="00B93AB4" w:rsidRPr="00A01F6D">
        <w:rPr>
          <w:szCs w:val="22"/>
          <w:lang w:val="en-CA" w:eastAsia="ja-JP"/>
        </w:rPr>
        <w:t xml:space="preserve"> </w:t>
      </w:r>
      <w:r w:rsidR="00C00110" w:rsidRPr="00A01F6D">
        <w:rPr>
          <w:szCs w:val="22"/>
          <w:lang w:val="en-CA" w:eastAsia="ja-JP"/>
        </w:rPr>
        <w:t xml:space="preserve">and reports </w:t>
      </w:r>
      <w:r w:rsidR="00B93AB4" w:rsidRPr="00A01F6D">
        <w:rPr>
          <w:szCs w:val="22"/>
          <w:lang w:val="en-CA" w:eastAsia="ja-JP"/>
        </w:rPr>
        <w:t>its</w:t>
      </w:r>
      <w:r w:rsidR="00C00110" w:rsidRPr="00A01F6D">
        <w:rPr>
          <w:szCs w:val="22"/>
          <w:lang w:val="en-CA" w:eastAsia="ja-JP"/>
        </w:rPr>
        <w:t xml:space="preserve"> testing results over ECM-</w:t>
      </w:r>
      <w:r w:rsidRPr="00A01F6D">
        <w:rPr>
          <w:szCs w:val="22"/>
          <w:lang w:val="en-CA" w:eastAsia="ja-JP"/>
        </w:rPr>
        <w:t>11.0</w:t>
      </w:r>
      <w:r w:rsidR="00B93AB4" w:rsidRPr="00A01F6D">
        <w:rPr>
          <w:szCs w:val="22"/>
          <w:lang w:val="en-CA" w:eastAsia="ja-JP"/>
        </w:rPr>
        <w:t xml:space="preserve"> </w:t>
      </w:r>
      <w:r w:rsidR="00B93AB4" w:rsidRPr="00A01F6D">
        <w:rPr>
          <w:szCs w:val="22"/>
          <w:lang w:val="en-CA" w:eastAsia="ja-JP"/>
        </w:rPr>
        <w:fldChar w:fldCharType="begin"/>
      </w:r>
      <w:r w:rsidR="00B93AB4" w:rsidRPr="00A01F6D">
        <w:rPr>
          <w:szCs w:val="22"/>
          <w:lang w:val="en-CA" w:eastAsia="ja-JP"/>
        </w:rPr>
        <w:instrText xml:space="preserve"> REF _Ref155949363 \n \h </w:instrText>
      </w:r>
      <w:r w:rsidR="00A01F6D">
        <w:rPr>
          <w:szCs w:val="22"/>
          <w:lang w:val="en-CA" w:eastAsia="ja-JP"/>
        </w:rPr>
        <w:instrText xml:space="preserve"> \* MERGEFORMAT </w:instrText>
      </w:r>
      <w:r w:rsidR="00B93AB4" w:rsidRPr="00A01F6D">
        <w:rPr>
          <w:szCs w:val="22"/>
          <w:lang w:val="en-CA" w:eastAsia="ja-JP"/>
        </w:rPr>
      </w:r>
      <w:r w:rsidR="00B93AB4" w:rsidRPr="00A01F6D">
        <w:rPr>
          <w:szCs w:val="22"/>
          <w:lang w:val="en-CA" w:eastAsia="ja-JP"/>
        </w:rPr>
        <w:fldChar w:fldCharType="separate"/>
      </w:r>
      <w:r w:rsidR="00B93AB4" w:rsidRPr="00A01F6D">
        <w:rPr>
          <w:szCs w:val="22"/>
          <w:lang w:val="en-CA" w:eastAsia="ja-JP"/>
        </w:rPr>
        <w:t>[2]</w:t>
      </w:r>
      <w:r w:rsidR="00B93AB4" w:rsidRPr="00A01F6D">
        <w:rPr>
          <w:szCs w:val="22"/>
          <w:lang w:val="en-CA" w:eastAsia="ja-JP"/>
        </w:rPr>
        <w:fldChar w:fldCharType="end"/>
      </w:r>
      <w:r w:rsidR="00C00110" w:rsidRPr="00A01F6D">
        <w:rPr>
          <w:szCs w:val="22"/>
          <w:lang w:val="en-CA" w:eastAsia="ja-JP"/>
        </w:rPr>
        <w:t>.</w:t>
      </w:r>
      <w:r w:rsidR="00B021EE" w:rsidRPr="00A01F6D">
        <w:rPr>
          <w:szCs w:val="22"/>
          <w:lang w:val="en-CA" w:eastAsia="ja-JP"/>
        </w:rPr>
        <w:t xml:space="preserve"> </w:t>
      </w:r>
      <w:r w:rsidR="009C3CD6" w:rsidRPr="00A01F6D">
        <w:rPr>
          <w:szCs w:val="22"/>
          <w:lang w:val="en-CA" w:eastAsia="ja-JP"/>
        </w:rPr>
        <w:t xml:space="preserve">Specifically, </w:t>
      </w:r>
      <w:r w:rsidR="00E10BBB" w:rsidRPr="00A01F6D">
        <w:rPr>
          <w:szCs w:val="22"/>
          <w:lang w:val="en-CA" w:eastAsia="ja-JP"/>
        </w:rPr>
        <w:t>in the current ECM-11.0</w:t>
      </w:r>
      <w:r w:rsidR="00705982" w:rsidRPr="00A01F6D">
        <w:rPr>
          <w:szCs w:val="22"/>
          <w:lang w:val="en-CA" w:eastAsia="ja-JP"/>
        </w:rPr>
        <w:t xml:space="preserve"> design</w:t>
      </w:r>
      <w:r w:rsidR="00702638" w:rsidRPr="00A01F6D">
        <w:rPr>
          <w:szCs w:val="22"/>
          <w:lang w:val="en-CA" w:eastAsia="ja-JP"/>
        </w:rPr>
        <w:t xml:space="preserve">, </w:t>
      </w:r>
      <w:r w:rsidR="00202B87" w:rsidRPr="00A01F6D">
        <w:rPr>
          <w:szCs w:val="22"/>
          <w:lang w:val="en-CA" w:eastAsia="ja-JP"/>
        </w:rPr>
        <w:t>LIC flag</w:t>
      </w:r>
      <w:r w:rsidR="00705982" w:rsidRPr="00A01F6D">
        <w:rPr>
          <w:szCs w:val="22"/>
          <w:lang w:val="en-CA" w:eastAsia="ja-JP"/>
        </w:rPr>
        <w:t>s</w:t>
      </w:r>
      <w:r w:rsidR="00202B87" w:rsidRPr="00A01F6D">
        <w:rPr>
          <w:szCs w:val="22"/>
          <w:lang w:val="en-CA" w:eastAsia="ja-JP"/>
        </w:rPr>
        <w:t xml:space="preserve"> and LIC model parameter</w:t>
      </w:r>
      <w:r w:rsidR="00705982" w:rsidRPr="00A01F6D">
        <w:rPr>
          <w:szCs w:val="22"/>
          <w:lang w:val="en-CA" w:eastAsia="ja-JP"/>
        </w:rPr>
        <w:t xml:space="preserve">s </w:t>
      </w:r>
      <w:r w:rsidR="00202B87" w:rsidRPr="00A01F6D">
        <w:rPr>
          <w:szCs w:val="22"/>
          <w:lang w:val="en-CA" w:eastAsia="ja-JP"/>
        </w:rPr>
        <w:t xml:space="preserve">are stored in </w:t>
      </w:r>
      <w:r w:rsidR="00705982" w:rsidRPr="00A01F6D">
        <w:rPr>
          <w:szCs w:val="22"/>
          <w:lang w:val="en-CA" w:eastAsia="ja-JP"/>
        </w:rPr>
        <w:t>motion field and CU data.</w:t>
      </w:r>
      <w:r w:rsidR="00127166" w:rsidRPr="00A01F6D">
        <w:rPr>
          <w:szCs w:val="22"/>
          <w:lang w:val="en-CA" w:eastAsia="ja-JP"/>
        </w:rPr>
        <w:t xml:space="preserve"> The LIC flag </w:t>
      </w:r>
      <w:r w:rsidR="00E84E10" w:rsidRPr="00A01F6D">
        <w:rPr>
          <w:szCs w:val="22"/>
          <w:lang w:val="en-CA" w:eastAsia="ja-JP"/>
        </w:rPr>
        <w:t xml:space="preserve">of </w:t>
      </w:r>
      <w:r w:rsidR="00127166" w:rsidRPr="00A01F6D">
        <w:rPr>
          <w:szCs w:val="22"/>
          <w:lang w:val="en-CA" w:eastAsia="ja-JP"/>
        </w:rPr>
        <w:t xml:space="preserve">CU </w:t>
      </w:r>
      <w:r w:rsidR="00E84E10" w:rsidRPr="00A01F6D">
        <w:rPr>
          <w:szCs w:val="22"/>
          <w:lang w:val="en-CA" w:eastAsia="ja-JP"/>
        </w:rPr>
        <w:t xml:space="preserve">for inter merge mode is inherited from motion field while the LIC model parameters are not inherited but </w:t>
      </w:r>
      <w:r w:rsidR="00B32EA8" w:rsidRPr="00A01F6D">
        <w:rPr>
          <w:szCs w:val="22"/>
          <w:lang w:val="en-CA" w:eastAsia="ja-JP"/>
        </w:rPr>
        <w:t xml:space="preserve">calculated on-the-fly. JVET-AG0195 proposes </w:t>
      </w:r>
      <w:r w:rsidR="007A32B6" w:rsidRPr="00A01F6D">
        <w:rPr>
          <w:szCs w:val="22"/>
          <w:lang w:val="en-CA" w:eastAsia="ja-JP"/>
        </w:rPr>
        <w:t xml:space="preserve">LIC model parameters </w:t>
      </w:r>
      <w:r w:rsidR="007A36D4" w:rsidRPr="00A01F6D">
        <w:rPr>
          <w:szCs w:val="22"/>
          <w:lang w:val="en-CA" w:eastAsia="ja-JP"/>
        </w:rPr>
        <w:t>inheritance from the CU data</w:t>
      </w:r>
      <w:r w:rsidR="00CB05DB" w:rsidRPr="00A01F6D">
        <w:rPr>
          <w:szCs w:val="22"/>
          <w:lang w:val="en-CA" w:eastAsia="ja-JP"/>
        </w:rPr>
        <w:t>.</w:t>
      </w:r>
      <w:r w:rsidR="0058745A" w:rsidRPr="00A01F6D">
        <w:rPr>
          <w:szCs w:val="22"/>
          <w:lang w:val="en-CA" w:eastAsia="ja-JP"/>
        </w:rPr>
        <w:t xml:space="preserve"> Th</w:t>
      </w:r>
      <w:r w:rsidR="0058745A" w:rsidRPr="00A01F6D">
        <w:rPr>
          <w:rFonts w:hint="eastAsia"/>
          <w:szCs w:val="22"/>
          <w:lang w:val="en-CA" w:eastAsia="ja-JP"/>
        </w:rPr>
        <w:t>e</w:t>
      </w:r>
      <w:r w:rsidR="0058745A" w:rsidRPr="00A01F6D">
        <w:rPr>
          <w:szCs w:val="22"/>
          <w:lang w:val="en-CA" w:eastAsia="ja-JP"/>
        </w:rPr>
        <w:t xml:space="preserve"> proposed inheritance realize </w:t>
      </w:r>
      <w:r w:rsidR="00FA2CD0" w:rsidRPr="00A01F6D">
        <w:rPr>
          <w:szCs w:val="22"/>
          <w:lang w:val="en-CA" w:eastAsia="ja-JP"/>
        </w:rPr>
        <w:t>applying LIC to GPM without any derivation of LIC model parameters.</w:t>
      </w:r>
    </w:p>
    <w:p w14:paraId="4DB73B6C" w14:textId="25B57FC9" w:rsidR="00C00110" w:rsidRPr="00FA6C29" w:rsidRDefault="00C00110" w:rsidP="00C00110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 xml:space="preserve">The cross-checker carefully analyzed the software </w:t>
      </w:r>
      <w:r w:rsidR="00B93AB4" w:rsidRPr="00FA6C29">
        <w:rPr>
          <w:szCs w:val="22"/>
          <w:lang w:val="en-CA" w:eastAsia="ja-JP"/>
        </w:rPr>
        <w:t xml:space="preserve">provided by the proponents </w:t>
      </w:r>
      <w:r w:rsidRPr="00FA6C29">
        <w:rPr>
          <w:szCs w:val="22"/>
          <w:lang w:val="en-CA" w:eastAsia="ja-JP"/>
        </w:rPr>
        <w:t xml:space="preserve">where </w:t>
      </w:r>
      <w:r w:rsidR="00B93AB4">
        <w:rPr>
          <w:szCs w:val="22"/>
          <w:lang w:val="en-CA" w:eastAsia="ja-JP"/>
        </w:rPr>
        <w:t xml:space="preserve">the </w:t>
      </w:r>
      <w:r w:rsidR="00033380">
        <w:rPr>
          <w:szCs w:val="22"/>
          <w:lang w:val="en-CA" w:eastAsia="ja-JP"/>
        </w:rPr>
        <w:t xml:space="preserve">proposed method of </w:t>
      </w:r>
      <w:r w:rsidRPr="00FA6C29">
        <w:rPr>
          <w:szCs w:val="22"/>
          <w:lang w:val="en-CA" w:eastAsia="ja-JP"/>
        </w:rPr>
        <w:t>is implemented on top of ECM-</w:t>
      </w:r>
      <w:r w:rsidR="00B93AB4">
        <w:rPr>
          <w:szCs w:val="22"/>
          <w:lang w:val="en-CA" w:eastAsia="ja-JP"/>
        </w:rPr>
        <w:t>11</w:t>
      </w:r>
      <w:r w:rsidRPr="00FA6C29">
        <w:rPr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_Ref139638680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Then, we confirmed that the software implementation perfectly matches the algorithm description of JVET-A</w:t>
      </w:r>
      <w:r w:rsidR="00B93AB4">
        <w:rPr>
          <w:szCs w:val="22"/>
          <w:lang w:val="en-CA" w:eastAsia="ja-JP"/>
        </w:rPr>
        <w:t>G</w:t>
      </w:r>
      <w:r w:rsidR="003525C7">
        <w:rPr>
          <w:szCs w:val="22"/>
          <w:lang w:val="en-CA" w:eastAsia="ja-JP"/>
        </w:rPr>
        <w:t>0195</w:t>
      </w:r>
      <w:r w:rsidRPr="00FA6C29">
        <w:rPr>
          <w:szCs w:val="22"/>
          <w:lang w:val="en-CA" w:eastAsia="ja-JP"/>
        </w:rPr>
        <w:t>.</w:t>
      </w:r>
    </w:p>
    <w:p w14:paraId="096F7BF9" w14:textId="55789634" w:rsidR="00C00110" w:rsidRPr="00D50649" w:rsidRDefault="00C00110" w:rsidP="00C00110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033380"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and the common test condition for enhanced compression tool testing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_Ref139631488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033380"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JVET-A</w:t>
      </w:r>
      <w:r w:rsidR="00B93AB4">
        <w:rPr>
          <w:szCs w:val="22"/>
          <w:lang w:val="en-CA" w:eastAsia="ja-JP"/>
        </w:rPr>
        <w:t>G</w:t>
      </w:r>
      <w:r w:rsidR="003525C7">
        <w:rPr>
          <w:szCs w:val="22"/>
          <w:lang w:val="en-CA" w:eastAsia="ja-JP"/>
        </w:rPr>
        <w:t>0195</w:t>
      </w:r>
      <w:r w:rsidRPr="00FA6C29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14F3BBDA" w14:textId="77777777" w:rsidR="00C00110" w:rsidRPr="00D50649" w:rsidRDefault="00C00110" w:rsidP="00C00110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657A5D1B" w14:textId="4600EF08" w:rsidR="00C00110" w:rsidRPr="00FA6C29" w:rsidRDefault="00C00110" w:rsidP="00C00110">
      <w:pPr>
        <w:rPr>
          <w:lang w:val="en-CA" w:eastAsia="ja-JP"/>
        </w:rPr>
      </w:pPr>
      <w:r w:rsidRPr="00FA6C29">
        <w:rPr>
          <w:lang w:val="en-CA" w:eastAsia="ja-JP"/>
        </w:rPr>
        <w:t>The cross-checker has verified the description and results reported in JVET-A</w:t>
      </w:r>
      <w:r w:rsidR="00A41AC5">
        <w:rPr>
          <w:lang w:val="en-CA" w:eastAsia="ja-JP"/>
        </w:rPr>
        <w:t>G</w:t>
      </w:r>
      <w:r w:rsidR="003525C7">
        <w:rPr>
          <w:lang w:val="en-CA" w:eastAsia="ja-JP"/>
        </w:rPr>
        <w:t>0195</w:t>
      </w:r>
      <w:r w:rsidRPr="00FA6C29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7CD3B7E1" w14:textId="15E6F607" w:rsidR="00BE4A53" w:rsidRDefault="00BE4A53" w:rsidP="00C00110">
      <w:pPr>
        <w:rPr>
          <w:lang w:val="en-CA" w:eastAsia="ja-JP"/>
        </w:rPr>
      </w:pPr>
      <w:r w:rsidRPr="00BE4A53">
        <w:rPr>
          <w:lang w:val="en-CA" w:eastAsia="ja-JP"/>
        </w:rPr>
        <w:t>From a cross-checker’s point of view, JVET-AG</w:t>
      </w:r>
      <w:r w:rsidR="003525C7">
        <w:rPr>
          <w:lang w:val="en-CA" w:eastAsia="ja-JP"/>
        </w:rPr>
        <w:t>0195</w:t>
      </w:r>
      <w:r w:rsidRPr="00BE4A53">
        <w:rPr>
          <w:lang w:val="en-CA" w:eastAsia="ja-JP"/>
        </w:rPr>
        <w:t xml:space="preserve"> proposes a straightforward yet effective extension to </w:t>
      </w:r>
      <w:r w:rsidR="00A937CA">
        <w:rPr>
          <w:lang w:val="en-CA" w:eastAsia="ja-JP"/>
        </w:rPr>
        <w:t>LIC for inter coding</w:t>
      </w:r>
      <w:r w:rsidRPr="00BE4A53">
        <w:rPr>
          <w:lang w:val="en-CA" w:eastAsia="ja-JP"/>
        </w:rPr>
        <w:t xml:space="preserve">. The proposed method provides reasonable coding gain without increasing encoding and decoding runtime (EncT/DecT) </w:t>
      </w:r>
      <w:r w:rsidR="00FE1642">
        <w:rPr>
          <w:lang w:val="en-CA" w:eastAsia="ja-JP"/>
        </w:rPr>
        <w:t>under RA and LDB configurations</w:t>
      </w:r>
      <w:r w:rsidR="00E97A19">
        <w:rPr>
          <w:lang w:val="en-CA" w:eastAsia="ja-JP"/>
        </w:rPr>
        <w:t xml:space="preserve">, and not requires additional </w:t>
      </w:r>
      <w:r w:rsidR="00D67C8A">
        <w:rPr>
          <w:lang w:val="en-CA" w:eastAsia="ja-JP"/>
        </w:rPr>
        <w:t>storage for LIC model parameters.</w:t>
      </w:r>
    </w:p>
    <w:p w14:paraId="5A30BA65" w14:textId="588DA346" w:rsidR="00C00110" w:rsidRPr="0045504A" w:rsidRDefault="00C00110" w:rsidP="00C00110">
      <w:pPr>
        <w:rPr>
          <w:lang w:val="en-CA" w:eastAsia="ja-JP"/>
        </w:rPr>
      </w:pPr>
      <w:r w:rsidRPr="00FA6C29">
        <w:rPr>
          <w:lang w:val="en-CA" w:eastAsia="ja-JP"/>
        </w:rPr>
        <w:t xml:space="preserve">Accordingly, </w:t>
      </w:r>
      <w:r w:rsidR="00A41AC5">
        <w:rPr>
          <w:lang w:val="en-CA" w:eastAsia="ja-JP"/>
        </w:rPr>
        <w:t xml:space="preserve">the </w:t>
      </w:r>
      <w:r w:rsidR="00FE1642">
        <w:rPr>
          <w:lang w:val="en-CA" w:eastAsia="ja-JP"/>
        </w:rPr>
        <w:t xml:space="preserve">proposed </w:t>
      </w:r>
      <w:r w:rsidR="00A41AC5">
        <w:rPr>
          <w:lang w:val="en-CA" w:eastAsia="ja-JP"/>
        </w:rPr>
        <w:t>method</w:t>
      </w:r>
      <w:r w:rsidRPr="00FA6C29">
        <w:rPr>
          <w:lang w:val="en-CA" w:eastAsia="ja-JP"/>
        </w:rPr>
        <w:t xml:space="preserve"> is encouraged to be </w:t>
      </w:r>
      <w:r w:rsidR="00FE1642">
        <w:rPr>
          <w:lang w:val="en-CA" w:eastAsia="ja-JP"/>
        </w:rPr>
        <w:t>studied</w:t>
      </w:r>
      <w:r w:rsidRPr="00FA6C29">
        <w:rPr>
          <w:lang w:val="en-CA" w:eastAsia="ja-JP"/>
        </w:rPr>
        <w:t xml:space="preserve"> in the next E</w:t>
      </w:r>
      <w:r w:rsidR="00FE1642">
        <w:rPr>
          <w:lang w:val="en-CA" w:eastAsia="ja-JP"/>
        </w:rPr>
        <w:t>E around</w:t>
      </w:r>
      <w:r w:rsidRPr="00FA6C29">
        <w:rPr>
          <w:lang w:val="en-CA" w:eastAsia="ja-JP"/>
        </w:rPr>
        <w:t>.</w:t>
      </w:r>
    </w:p>
    <w:p w14:paraId="1A6BA9BB" w14:textId="77777777" w:rsidR="00C00110" w:rsidRPr="00D50649" w:rsidRDefault="00C00110" w:rsidP="00C00110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lastRenderedPageBreak/>
        <w:t>R</w:t>
      </w:r>
      <w:r w:rsidRPr="00D50649">
        <w:rPr>
          <w:lang w:val="en-CA" w:eastAsia="ja-JP"/>
        </w:rPr>
        <w:t>eference</w:t>
      </w:r>
    </w:p>
    <w:p w14:paraId="2F5B3A22" w14:textId="581DD52B" w:rsidR="00C00110" w:rsidRPr="00D50649" w:rsidRDefault="00912EB3" w:rsidP="00C0011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912EB3">
        <w:rPr>
          <w:szCs w:val="22"/>
          <w:lang w:val="en-CA"/>
        </w:rPr>
        <w:t>C.-C. Chen, H. Huang, V. Seregin, M. Karczewicz</w:t>
      </w:r>
      <w:r w:rsidR="00C00110" w:rsidRPr="00D50649">
        <w:rPr>
          <w:szCs w:val="22"/>
          <w:lang w:val="en-CA"/>
        </w:rPr>
        <w:t xml:space="preserve">, </w:t>
      </w:r>
      <w:r w:rsidR="00C00110" w:rsidRPr="00D50649">
        <w:rPr>
          <w:lang w:val="en-CA"/>
        </w:rPr>
        <w:t>“</w:t>
      </w:r>
      <w:r w:rsidR="00C10946" w:rsidRPr="00C10946">
        <w:rPr>
          <w:lang w:val="en-CA"/>
        </w:rPr>
        <w:t>Non-EE2: LIC model parameter inheritance for merge modes</w:t>
      </w:r>
      <w:r w:rsidR="00C00110" w:rsidRPr="00D50649">
        <w:rPr>
          <w:lang w:val="en-CA"/>
        </w:rPr>
        <w:t>,” JVET-A</w:t>
      </w:r>
      <w:r w:rsidR="00B93AB4">
        <w:rPr>
          <w:lang w:val="en-CA"/>
        </w:rPr>
        <w:t>G</w:t>
      </w:r>
      <w:r w:rsidR="003525C7">
        <w:rPr>
          <w:lang w:val="en-CA"/>
        </w:rPr>
        <w:t>0195</w:t>
      </w:r>
      <w:r w:rsidR="00C00110">
        <w:rPr>
          <w:lang w:val="en-CA"/>
        </w:rPr>
        <w:t xml:space="preserve">, </w:t>
      </w:r>
      <w:r w:rsidR="00B93AB4">
        <w:rPr>
          <w:lang w:val="en-CA"/>
        </w:rPr>
        <w:t>January</w:t>
      </w:r>
      <w:r w:rsidR="00C00110" w:rsidRPr="00D50649">
        <w:rPr>
          <w:lang w:val="en-CA"/>
        </w:rPr>
        <w:t xml:space="preserve"> 202</w:t>
      </w:r>
      <w:r w:rsidR="00B93AB4">
        <w:rPr>
          <w:lang w:val="en-CA"/>
        </w:rPr>
        <w:t>4</w:t>
      </w:r>
      <w:r w:rsidR="00C00110" w:rsidRPr="00D50649">
        <w:rPr>
          <w:lang w:val="en-CA"/>
        </w:rPr>
        <w:t>.</w:t>
      </w:r>
      <w:bookmarkEnd w:id="1"/>
    </w:p>
    <w:p w14:paraId="59D203F7" w14:textId="0DBB7560" w:rsidR="00C00110" w:rsidRPr="00673BD3" w:rsidRDefault="00C00110" w:rsidP="00B93AB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39638680"/>
      <w:bookmarkEnd w:id="2"/>
      <w:r w:rsidRPr="00673BD3">
        <w:rPr>
          <w:szCs w:val="22"/>
          <w:lang w:val="en-CA"/>
        </w:rPr>
        <w:t>ECM-</w:t>
      </w:r>
      <w:r w:rsidR="00B93AB4">
        <w:rPr>
          <w:szCs w:val="22"/>
          <w:lang w:val="en-CA"/>
        </w:rPr>
        <w:t>11</w:t>
      </w:r>
      <w:r w:rsidRPr="00673BD3">
        <w:rPr>
          <w:szCs w:val="22"/>
          <w:lang w:val="en-CA"/>
        </w:rPr>
        <w:t>.0, https://vcgit.hhi.fraunhofer.de/ecm/ECM/-/tags/ECM-</w:t>
      </w:r>
      <w:r w:rsidR="00B93AB4">
        <w:rPr>
          <w:szCs w:val="22"/>
          <w:lang w:val="en-CA"/>
        </w:rPr>
        <w:t>11</w:t>
      </w:r>
      <w:r w:rsidRPr="00673BD3">
        <w:rPr>
          <w:szCs w:val="22"/>
          <w:lang w:val="en-CA"/>
        </w:rPr>
        <w:t>.0</w:t>
      </w:r>
      <w:bookmarkEnd w:id="8"/>
    </w:p>
    <w:p w14:paraId="338DC6AD" w14:textId="0A02B7FC" w:rsidR="00C00110" w:rsidRPr="00F0090C" w:rsidRDefault="00C00110" w:rsidP="00C0011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" w:name="_Ref139631413"/>
      <w:bookmarkStart w:id="10" w:name="_Ref139631458"/>
      <w:bookmarkEnd w:id="3"/>
      <w:bookmarkEnd w:id="4"/>
      <w:bookmarkEnd w:id="5"/>
      <w:bookmarkEnd w:id="6"/>
      <w:bookmarkEnd w:id="7"/>
      <w:r w:rsidRPr="00F0090C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B93AB4">
        <w:rPr>
          <w:rFonts w:eastAsia="SimSun"/>
          <w:color w:val="222222"/>
          <w:szCs w:val="22"/>
          <w:lang w:eastAsia="zh-CN"/>
        </w:rPr>
        <w:t>F</w:t>
      </w:r>
      <w:r w:rsidRPr="00F0090C">
        <w:rPr>
          <w:rFonts w:eastAsia="SimSun"/>
          <w:color w:val="222222"/>
          <w:szCs w:val="22"/>
          <w:lang w:eastAsia="zh-CN"/>
        </w:rPr>
        <w:t xml:space="preserve">2024, </w:t>
      </w:r>
      <w:r w:rsidR="00B93AB4">
        <w:rPr>
          <w:rFonts w:eastAsia="SimSun"/>
          <w:color w:val="222222"/>
          <w:szCs w:val="22"/>
          <w:lang w:eastAsia="zh-CN"/>
        </w:rPr>
        <w:t>October</w:t>
      </w:r>
      <w:r w:rsidRPr="00F0090C">
        <w:rPr>
          <w:rFonts w:eastAsia="SimSun"/>
          <w:color w:val="222222"/>
          <w:szCs w:val="22"/>
          <w:lang w:eastAsia="zh-CN"/>
        </w:rPr>
        <w:t xml:space="preserve"> 2023.</w:t>
      </w:r>
      <w:bookmarkEnd w:id="9"/>
    </w:p>
    <w:p w14:paraId="32EAF635" w14:textId="783CECC5" w:rsidR="007F1F8B" w:rsidRPr="00BE4A53" w:rsidRDefault="00C00110" w:rsidP="00BE4A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color w:val="222222"/>
          <w:szCs w:val="22"/>
          <w:lang w:eastAsia="zh-CN"/>
        </w:rPr>
      </w:pPr>
      <w:bookmarkStart w:id="11" w:name="_Ref139631488"/>
      <w:r w:rsidRPr="00F0090C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JVET-A</w:t>
      </w:r>
      <w:r w:rsidR="00B93AB4">
        <w:rPr>
          <w:rFonts w:eastAsia="SimSun"/>
          <w:color w:val="222222"/>
          <w:szCs w:val="22"/>
          <w:lang w:eastAsia="zh-CN"/>
        </w:rPr>
        <w:t>F</w:t>
      </w:r>
      <w:r w:rsidRPr="00F0090C">
        <w:rPr>
          <w:rFonts w:eastAsia="SimSun"/>
          <w:color w:val="222222"/>
          <w:szCs w:val="22"/>
          <w:lang w:eastAsia="zh-CN"/>
        </w:rPr>
        <w:t xml:space="preserve">2017, </w:t>
      </w:r>
      <w:r w:rsidR="00B93AB4">
        <w:rPr>
          <w:rFonts w:eastAsia="SimSun"/>
          <w:color w:val="222222"/>
          <w:szCs w:val="22"/>
          <w:lang w:eastAsia="zh-CN"/>
        </w:rPr>
        <w:t>October</w:t>
      </w:r>
      <w:r w:rsidRPr="00F0090C">
        <w:rPr>
          <w:rFonts w:eastAsia="SimSun"/>
          <w:color w:val="222222"/>
          <w:szCs w:val="22"/>
          <w:lang w:eastAsia="zh-CN"/>
        </w:rPr>
        <w:t xml:space="preserve"> 2023.</w:t>
      </w:r>
      <w:bookmarkEnd w:id="10"/>
      <w:bookmarkEnd w:id="11"/>
    </w:p>
    <w:sectPr w:rsidR="007F1F8B" w:rsidRPr="00BE4A53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2A215" w14:textId="77777777" w:rsidR="00906E97" w:rsidRDefault="00906E97">
      <w:r>
        <w:separator/>
      </w:r>
    </w:p>
  </w:endnote>
  <w:endnote w:type="continuationSeparator" w:id="0">
    <w:p w14:paraId="4B6B59AC" w14:textId="77777777" w:rsidR="00906E97" w:rsidRDefault="0090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AD5B6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5209">
      <w:rPr>
        <w:rStyle w:val="a5"/>
        <w:noProof/>
      </w:rPr>
      <w:t>2024-01-19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CBB0" w14:textId="77777777" w:rsidR="00906E97" w:rsidRDefault="00906E97">
      <w:r>
        <w:separator/>
      </w:r>
    </w:p>
  </w:footnote>
  <w:footnote w:type="continuationSeparator" w:id="0">
    <w:p w14:paraId="7146A22C" w14:textId="77777777" w:rsidR="00906E97" w:rsidRDefault="00906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2"/>
  </w:num>
  <w:num w:numId="3" w16cid:durableId="162282417">
    <w:abstractNumId w:val="9"/>
  </w:num>
  <w:num w:numId="4" w16cid:durableId="661353235">
    <w:abstractNumId w:val="7"/>
  </w:num>
  <w:num w:numId="5" w16cid:durableId="1428886267">
    <w:abstractNumId w:val="8"/>
  </w:num>
  <w:num w:numId="6" w16cid:durableId="1388528170">
    <w:abstractNumId w:val="4"/>
  </w:num>
  <w:num w:numId="7" w16cid:durableId="421529083">
    <w:abstractNumId w:val="6"/>
  </w:num>
  <w:num w:numId="8" w16cid:durableId="1590113913">
    <w:abstractNumId w:val="4"/>
  </w:num>
  <w:num w:numId="9" w16cid:durableId="1216699856">
    <w:abstractNumId w:val="1"/>
  </w:num>
  <w:num w:numId="10" w16cid:durableId="260645135">
    <w:abstractNumId w:val="3"/>
  </w:num>
  <w:num w:numId="11" w16cid:durableId="1028523821">
    <w:abstractNumId w:val="2"/>
  </w:num>
  <w:num w:numId="12" w16cid:durableId="144863343">
    <w:abstractNumId w:val="10"/>
  </w:num>
  <w:num w:numId="13" w16cid:durableId="407270782">
    <w:abstractNumId w:val="11"/>
  </w:num>
  <w:num w:numId="14" w16cid:durableId="4952708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37"/>
    <w:rsid w:val="000152D7"/>
    <w:rsid w:val="000308A3"/>
    <w:rsid w:val="00033380"/>
    <w:rsid w:val="0004170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51"/>
    <w:rsid w:val="000C2BAA"/>
    <w:rsid w:val="000C5F4C"/>
    <w:rsid w:val="000D4E16"/>
    <w:rsid w:val="000E00F3"/>
    <w:rsid w:val="000E11CB"/>
    <w:rsid w:val="000F158C"/>
    <w:rsid w:val="00102F3D"/>
    <w:rsid w:val="00104CEE"/>
    <w:rsid w:val="0012459A"/>
    <w:rsid w:val="00124E38"/>
    <w:rsid w:val="0012580B"/>
    <w:rsid w:val="00127166"/>
    <w:rsid w:val="00131F90"/>
    <w:rsid w:val="0013458C"/>
    <w:rsid w:val="0013526E"/>
    <w:rsid w:val="00140D2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4E9"/>
    <w:rsid w:val="001C5FF2"/>
    <w:rsid w:val="001C6BBF"/>
    <w:rsid w:val="001C7B7B"/>
    <w:rsid w:val="001D07F0"/>
    <w:rsid w:val="001D1BD2"/>
    <w:rsid w:val="001D2E8F"/>
    <w:rsid w:val="001E0248"/>
    <w:rsid w:val="001E02BE"/>
    <w:rsid w:val="001E3B37"/>
    <w:rsid w:val="001E5FE9"/>
    <w:rsid w:val="001F2594"/>
    <w:rsid w:val="001F6A5E"/>
    <w:rsid w:val="00202B87"/>
    <w:rsid w:val="00204EDF"/>
    <w:rsid w:val="002055A6"/>
    <w:rsid w:val="00206460"/>
    <w:rsid w:val="002069B4"/>
    <w:rsid w:val="00215CEB"/>
    <w:rsid w:val="00215DFC"/>
    <w:rsid w:val="002212DF"/>
    <w:rsid w:val="00222CD4"/>
    <w:rsid w:val="00225016"/>
    <w:rsid w:val="002253CA"/>
    <w:rsid w:val="002264A6"/>
    <w:rsid w:val="00227BA7"/>
    <w:rsid w:val="0023011C"/>
    <w:rsid w:val="00230288"/>
    <w:rsid w:val="00232AE9"/>
    <w:rsid w:val="002375C1"/>
    <w:rsid w:val="00247E1E"/>
    <w:rsid w:val="00263398"/>
    <w:rsid w:val="00263B99"/>
    <w:rsid w:val="002647D8"/>
    <w:rsid w:val="00266F06"/>
    <w:rsid w:val="00275BCF"/>
    <w:rsid w:val="00280613"/>
    <w:rsid w:val="0028688F"/>
    <w:rsid w:val="00291E36"/>
    <w:rsid w:val="00292257"/>
    <w:rsid w:val="00294001"/>
    <w:rsid w:val="002A54E0"/>
    <w:rsid w:val="002A7E4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5C7"/>
    <w:rsid w:val="00364E60"/>
    <w:rsid w:val="003669EA"/>
    <w:rsid w:val="003706CC"/>
    <w:rsid w:val="00377710"/>
    <w:rsid w:val="003A25F5"/>
    <w:rsid w:val="003A2D8E"/>
    <w:rsid w:val="003A7CE6"/>
    <w:rsid w:val="003B2D7A"/>
    <w:rsid w:val="003C20E4"/>
    <w:rsid w:val="003C380A"/>
    <w:rsid w:val="003D6342"/>
    <w:rsid w:val="003D6BA6"/>
    <w:rsid w:val="003E6F90"/>
    <w:rsid w:val="003E73ED"/>
    <w:rsid w:val="003E7696"/>
    <w:rsid w:val="003F308C"/>
    <w:rsid w:val="003F5D0F"/>
    <w:rsid w:val="00411BDC"/>
    <w:rsid w:val="00414101"/>
    <w:rsid w:val="004219CF"/>
    <w:rsid w:val="004234F0"/>
    <w:rsid w:val="00427EEC"/>
    <w:rsid w:val="00433DDB"/>
    <w:rsid w:val="00435A29"/>
    <w:rsid w:val="00437619"/>
    <w:rsid w:val="004416B1"/>
    <w:rsid w:val="004475F2"/>
    <w:rsid w:val="004578AB"/>
    <w:rsid w:val="00465A1E"/>
    <w:rsid w:val="0049445A"/>
    <w:rsid w:val="004957D9"/>
    <w:rsid w:val="004A1107"/>
    <w:rsid w:val="004A2A63"/>
    <w:rsid w:val="004B210C"/>
    <w:rsid w:val="004B6170"/>
    <w:rsid w:val="004D405F"/>
    <w:rsid w:val="004D5786"/>
    <w:rsid w:val="004D7078"/>
    <w:rsid w:val="004E4F4F"/>
    <w:rsid w:val="004E6789"/>
    <w:rsid w:val="004F12F5"/>
    <w:rsid w:val="004F61E3"/>
    <w:rsid w:val="005009D2"/>
    <w:rsid w:val="00502E10"/>
    <w:rsid w:val="0050354E"/>
    <w:rsid w:val="0051015C"/>
    <w:rsid w:val="00516CF1"/>
    <w:rsid w:val="00531AE9"/>
    <w:rsid w:val="005331F1"/>
    <w:rsid w:val="00536188"/>
    <w:rsid w:val="00550A66"/>
    <w:rsid w:val="005579A1"/>
    <w:rsid w:val="00567EC7"/>
    <w:rsid w:val="00570013"/>
    <w:rsid w:val="005753EC"/>
    <w:rsid w:val="005801A2"/>
    <w:rsid w:val="005808A0"/>
    <w:rsid w:val="0058745A"/>
    <w:rsid w:val="005952A5"/>
    <w:rsid w:val="005A33A1"/>
    <w:rsid w:val="005B217D"/>
    <w:rsid w:val="005B77F5"/>
    <w:rsid w:val="005C385F"/>
    <w:rsid w:val="005C7C26"/>
    <w:rsid w:val="005E1AC6"/>
    <w:rsid w:val="005E3B3B"/>
    <w:rsid w:val="005E3F2B"/>
    <w:rsid w:val="005F6F1B"/>
    <w:rsid w:val="00615995"/>
    <w:rsid w:val="00616155"/>
    <w:rsid w:val="00624B33"/>
    <w:rsid w:val="0063041A"/>
    <w:rsid w:val="00630AA2"/>
    <w:rsid w:val="00631D8B"/>
    <w:rsid w:val="00636D49"/>
    <w:rsid w:val="00646707"/>
    <w:rsid w:val="00657F7E"/>
    <w:rsid w:val="00662E58"/>
    <w:rsid w:val="006637F2"/>
    <w:rsid w:val="006642A5"/>
    <w:rsid w:val="00664DCF"/>
    <w:rsid w:val="00681A73"/>
    <w:rsid w:val="00696E4B"/>
    <w:rsid w:val="006A0E5C"/>
    <w:rsid w:val="006A48E6"/>
    <w:rsid w:val="006C5D39"/>
    <w:rsid w:val="006D6D9B"/>
    <w:rsid w:val="006E2810"/>
    <w:rsid w:val="006E2FBE"/>
    <w:rsid w:val="006E5417"/>
    <w:rsid w:val="006F0794"/>
    <w:rsid w:val="006F2822"/>
    <w:rsid w:val="006F6E01"/>
    <w:rsid w:val="006F7528"/>
    <w:rsid w:val="007023DE"/>
    <w:rsid w:val="00702638"/>
    <w:rsid w:val="00705982"/>
    <w:rsid w:val="00712F60"/>
    <w:rsid w:val="00720E3B"/>
    <w:rsid w:val="00723EA6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32B6"/>
    <w:rsid w:val="007A36D4"/>
    <w:rsid w:val="007A7D29"/>
    <w:rsid w:val="007B1277"/>
    <w:rsid w:val="007B4AB8"/>
    <w:rsid w:val="007B6541"/>
    <w:rsid w:val="007C081C"/>
    <w:rsid w:val="007D1181"/>
    <w:rsid w:val="007D49D2"/>
    <w:rsid w:val="007D5FD7"/>
    <w:rsid w:val="007E01A3"/>
    <w:rsid w:val="007F1F8B"/>
    <w:rsid w:val="007F6205"/>
    <w:rsid w:val="007F67A1"/>
    <w:rsid w:val="00801A7B"/>
    <w:rsid w:val="00811C05"/>
    <w:rsid w:val="008206C8"/>
    <w:rsid w:val="0086387C"/>
    <w:rsid w:val="00866328"/>
    <w:rsid w:val="00874A6C"/>
    <w:rsid w:val="00876C65"/>
    <w:rsid w:val="00877FF0"/>
    <w:rsid w:val="00882F72"/>
    <w:rsid w:val="00893DC4"/>
    <w:rsid w:val="008A147E"/>
    <w:rsid w:val="008A4B4C"/>
    <w:rsid w:val="008C239F"/>
    <w:rsid w:val="008E180A"/>
    <w:rsid w:val="008E1AEB"/>
    <w:rsid w:val="008E480C"/>
    <w:rsid w:val="0090433B"/>
    <w:rsid w:val="00906E97"/>
    <w:rsid w:val="00907757"/>
    <w:rsid w:val="00912EB3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262E"/>
    <w:rsid w:val="00977C16"/>
    <w:rsid w:val="0098551D"/>
    <w:rsid w:val="00985DCB"/>
    <w:rsid w:val="0099256B"/>
    <w:rsid w:val="0099518F"/>
    <w:rsid w:val="009A0EC5"/>
    <w:rsid w:val="009A523D"/>
    <w:rsid w:val="009B02A1"/>
    <w:rsid w:val="009B3361"/>
    <w:rsid w:val="009B7F3F"/>
    <w:rsid w:val="009C3CD6"/>
    <w:rsid w:val="009D7CE6"/>
    <w:rsid w:val="009E448E"/>
    <w:rsid w:val="009F496B"/>
    <w:rsid w:val="009F777C"/>
    <w:rsid w:val="00A01439"/>
    <w:rsid w:val="00A01F6D"/>
    <w:rsid w:val="00A02E61"/>
    <w:rsid w:val="00A05CFF"/>
    <w:rsid w:val="00A11383"/>
    <w:rsid w:val="00A13048"/>
    <w:rsid w:val="00A41AC5"/>
    <w:rsid w:val="00A46843"/>
    <w:rsid w:val="00A562DF"/>
    <w:rsid w:val="00A56B97"/>
    <w:rsid w:val="00A6093D"/>
    <w:rsid w:val="00A703CE"/>
    <w:rsid w:val="00A72017"/>
    <w:rsid w:val="00A767DC"/>
    <w:rsid w:val="00A76A6D"/>
    <w:rsid w:val="00A83253"/>
    <w:rsid w:val="00A937CA"/>
    <w:rsid w:val="00AA6E84"/>
    <w:rsid w:val="00AB1A1C"/>
    <w:rsid w:val="00AB3F57"/>
    <w:rsid w:val="00AB4721"/>
    <w:rsid w:val="00AB7405"/>
    <w:rsid w:val="00AD05A8"/>
    <w:rsid w:val="00AD5527"/>
    <w:rsid w:val="00AD55E7"/>
    <w:rsid w:val="00AE341B"/>
    <w:rsid w:val="00AF4C9C"/>
    <w:rsid w:val="00AF51C5"/>
    <w:rsid w:val="00AF5A8D"/>
    <w:rsid w:val="00B01905"/>
    <w:rsid w:val="00B021EE"/>
    <w:rsid w:val="00B04528"/>
    <w:rsid w:val="00B07CA7"/>
    <w:rsid w:val="00B1279A"/>
    <w:rsid w:val="00B32EA8"/>
    <w:rsid w:val="00B3640F"/>
    <w:rsid w:val="00B404E2"/>
    <w:rsid w:val="00B4194A"/>
    <w:rsid w:val="00B437E8"/>
    <w:rsid w:val="00B50086"/>
    <w:rsid w:val="00B51F2C"/>
    <w:rsid w:val="00B5222E"/>
    <w:rsid w:val="00B53179"/>
    <w:rsid w:val="00B532EA"/>
    <w:rsid w:val="00B57A23"/>
    <w:rsid w:val="00B600CD"/>
    <w:rsid w:val="00B61C96"/>
    <w:rsid w:val="00B73A2A"/>
    <w:rsid w:val="00B75209"/>
    <w:rsid w:val="00B75A51"/>
    <w:rsid w:val="00B777B6"/>
    <w:rsid w:val="00B827C6"/>
    <w:rsid w:val="00B92F7B"/>
    <w:rsid w:val="00B93AB4"/>
    <w:rsid w:val="00B94B06"/>
    <w:rsid w:val="00B94C28"/>
    <w:rsid w:val="00B97055"/>
    <w:rsid w:val="00B9734C"/>
    <w:rsid w:val="00BA0CC5"/>
    <w:rsid w:val="00BC10BA"/>
    <w:rsid w:val="00BC5AFD"/>
    <w:rsid w:val="00BE4A53"/>
    <w:rsid w:val="00C00110"/>
    <w:rsid w:val="00C00DDE"/>
    <w:rsid w:val="00C04F43"/>
    <w:rsid w:val="00C05271"/>
    <w:rsid w:val="00C0609D"/>
    <w:rsid w:val="00C10946"/>
    <w:rsid w:val="00C115AB"/>
    <w:rsid w:val="00C26CCB"/>
    <w:rsid w:val="00C30249"/>
    <w:rsid w:val="00C35F74"/>
    <w:rsid w:val="00C3723B"/>
    <w:rsid w:val="00C42466"/>
    <w:rsid w:val="00C606C9"/>
    <w:rsid w:val="00C67F9F"/>
    <w:rsid w:val="00C7646C"/>
    <w:rsid w:val="00C80288"/>
    <w:rsid w:val="00C836F0"/>
    <w:rsid w:val="00C84003"/>
    <w:rsid w:val="00C90650"/>
    <w:rsid w:val="00C97D78"/>
    <w:rsid w:val="00CB05D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66181"/>
    <w:rsid w:val="00D67C8A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383D"/>
    <w:rsid w:val="00E041C6"/>
    <w:rsid w:val="00E0477D"/>
    <w:rsid w:val="00E10BBB"/>
    <w:rsid w:val="00E11923"/>
    <w:rsid w:val="00E207D8"/>
    <w:rsid w:val="00E262D4"/>
    <w:rsid w:val="00E34484"/>
    <w:rsid w:val="00E36250"/>
    <w:rsid w:val="00E36841"/>
    <w:rsid w:val="00E47F2D"/>
    <w:rsid w:val="00E54511"/>
    <w:rsid w:val="00E60EDC"/>
    <w:rsid w:val="00E61DAC"/>
    <w:rsid w:val="00E72B80"/>
    <w:rsid w:val="00E75FE3"/>
    <w:rsid w:val="00E84E10"/>
    <w:rsid w:val="00E86C4C"/>
    <w:rsid w:val="00E907A3"/>
    <w:rsid w:val="00E97A19"/>
    <w:rsid w:val="00EA3985"/>
    <w:rsid w:val="00EA5AE0"/>
    <w:rsid w:val="00EB1201"/>
    <w:rsid w:val="00EB56E1"/>
    <w:rsid w:val="00EB636F"/>
    <w:rsid w:val="00EB7AB1"/>
    <w:rsid w:val="00EC281E"/>
    <w:rsid w:val="00EC32BD"/>
    <w:rsid w:val="00ED536F"/>
    <w:rsid w:val="00ED6D1D"/>
    <w:rsid w:val="00EE3E5C"/>
    <w:rsid w:val="00EE7CD8"/>
    <w:rsid w:val="00EF37F6"/>
    <w:rsid w:val="00EF48CC"/>
    <w:rsid w:val="00F00801"/>
    <w:rsid w:val="00F1150F"/>
    <w:rsid w:val="00F23CDA"/>
    <w:rsid w:val="00F2488D"/>
    <w:rsid w:val="00F56BED"/>
    <w:rsid w:val="00F601A0"/>
    <w:rsid w:val="00F6139C"/>
    <w:rsid w:val="00F712E9"/>
    <w:rsid w:val="00F73032"/>
    <w:rsid w:val="00F8374F"/>
    <w:rsid w:val="00F848FC"/>
    <w:rsid w:val="00F906F6"/>
    <w:rsid w:val="00F9282A"/>
    <w:rsid w:val="00F96BAD"/>
    <w:rsid w:val="00FA139D"/>
    <w:rsid w:val="00FA2CD0"/>
    <w:rsid w:val="00FA60F5"/>
    <w:rsid w:val="00FB0E84"/>
    <w:rsid w:val="00FC2405"/>
    <w:rsid w:val="00FC2888"/>
    <w:rsid w:val="00FD01C2"/>
    <w:rsid w:val="00FE0132"/>
    <w:rsid w:val="00FE16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90433B"/>
    <w:rPr>
      <w:sz w:val="22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C00110"/>
    <w:rPr>
      <w:rFonts w:cs="Arial"/>
      <w:b/>
      <w:bCs/>
      <w:kern w:val="32"/>
      <w:sz w:val="32"/>
      <w:szCs w:val="32"/>
    </w:rPr>
  </w:style>
  <w:style w:type="character" w:styleId="af">
    <w:name w:val="annotation reference"/>
    <w:basedOn w:val="a0"/>
    <w:rsid w:val="005808A0"/>
    <w:rPr>
      <w:sz w:val="18"/>
      <w:szCs w:val="18"/>
    </w:rPr>
  </w:style>
  <w:style w:type="paragraph" w:styleId="af0">
    <w:name w:val="annotation text"/>
    <w:basedOn w:val="a"/>
    <w:link w:val="af1"/>
    <w:rsid w:val="005808A0"/>
    <w:pPr>
      <w:jc w:val="left"/>
    </w:pPr>
  </w:style>
  <w:style w:type="character" w:customStyle="1" w:styleId="af1">
    <w:name w:val="コメント文字列 (文字)"/>
    <w:basedOn w:val="a0"/>
    <w:link w:val="af0"/>
    <w:rsid w:val="005808A0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5808A0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5808A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473</Words>
  <Characters>3093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Joint Collaborative Team on Video Coding (JCT-VC) Contribution</vt:lpstr>
      <vt:lpstr>Joint Collaborative Team on Video Coding (JCT-VC) Contribution</vt:lpstr>
    </vt:vector>
  </TitlesOfParts>
  <Company>KDDI Corporation</Company>
  <LinksUpToDate>false</LinksUpToDate>
  <CharactersWithSpaces>3559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revision>35</cp:revision>
  <cp:lastPrinted>1900-01-01T08:00:00Z</cp:lastPrinted>
  <dcterms:created xsi:type="dcterms:W3CDTF">2023-11-23T15:31:00Z</dcterms:created>
  <dcterms:modified xsi:type="dcterms:W3CDTF">2024-01-19T07:36:00Z</dcterms:modified>
</cp:coreProperties>
</file>