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A7839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3D363D">
              <w:rPr>
                <w:lang w:val="en-CA"/>
              </w:rPr>
              <w:t>0090</w:t>
            </w:r>
            <w:r w:rsidR="006A0E5C" w:rsidRPr="006A0E5C">
              <w:rPr>
                <w:lang w:val="en-CA"/>
              </w:rPr>
              <w:t>-v</w:t>
            </w:r>
            <w:r w:rsidR="003D363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57E222" w:rsidR="00E61DAC" w:rsidRPr="005B217D" w:rsidRDefault="00953F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[AHG8] Comments and editorial changes to the draft TR on optimizations for encoder</w:t>
            </w:r>
            <w:r w:rsidR="007A5B5A">
              <w:rPr>
                <w:b/>
                <w:szCs w:val="22"/>
                <w:lang w:val="en-CA"/>
              </w:rPr>
              <w:t>s and receiving systems for machine analysis of coded video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39233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8E19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413A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0ACF0559" w:rsidR="00E61DAC" w:rsidRPr="005B217D" w:rsidRDefault="00D464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 (Ericsson),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 (Tencent),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 (Alibaba)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261F785" w14:textId="02F8FA94" w:rsidR="006C0B9A" w:rsidRPr="006C0B9A" w:rsidRDefault="00000000" w:rsidP="006C0B9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C0B9A" w:rsidRPr="009E1672">
                <w:rPr>
                  <w:rStyle w:val="Hyperlink"/>
                  <w:szCs w:val="22"/>
                  <w:lang w:val="en-CA"/>
                </w:rPr>
                <w:t>christopher.hollmann@ericsson.com</w:t>
              </w:r>
            </w:hyperlink>
            <w:r w:rsidR="006C0B9A">
              <w:rPr>
                <w:szCs w:val="22"/>
                <w:lang w:val="en-CA"/>
              </w:rPr>
              <w:t xml:space="preserve"> </w:t>
            </w:r>
          </w:p>
          <w:p w14:paraId="4C4E4860" w14:textId="6C428549" w:rsidR="006C0B9A" w:rsidRDefault="00000000" w:rsidP="006C0B9A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C0B9A" w:rsidRPr="009E1672">
                <w:rPr>
                  <w:rStyle w:val="Hyperlink"/>
                  <w:szCs w:val="22"/>
                  <w:lang w:val="en-CA"/>
                </w:rPr>
                <w:t>shanl@global.tencent.com</w:t>
              </w:r>
            </w:hyperlink>
          </w:p>
          <w:p w14:paraId="32C2ABFD" w14:textId="1C643B93" w:rsidR="00E61DAC" w:rsidRPr="005B217D" w:rsidRDefault="00000000" w:rsidP="006C0B9A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6C0B9A" w:rsidRPr="009E1672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F2834B" w:rsidR="00E61DAC" w:rsidRPr="005B217D" w:rsidRDefault="002413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Ericsson, Tencent, Alibaba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3C0CA7" w:rsidR="00263398" w:rsidRPr="005B217D" w:rsidRDefault="00B30D5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editorial changes to the draft technical report on </w:t>
      </w:r>
      <w:r w:rsidRPr="00B30D5A">
        <w:rPr>
          <w:szCs w:val="22"/>
          <w:lang w:val="en-CA"/>
        </w:rPr>
        <w:t>optimizations for encoders and receiving systems for machine analysis of coded video content</w:t>
      </w:r>
      <w:r w:rsidR="0036650C">
        <w:rPr>
          <w:szCs w:val="22"/>
          <w:lang w:val="en-CA"/>
        </w:rPr>
        <w:t xml:space="preserve"> are proposed. Furthermore, the progression of the technical report is discussed and it is proposed to </w:t>
      </w:r>
      <w:r w:rsidR="00260A32">
        <w:rPr>
          <w:szCs w:val="22"/>
          <w:lang w:val="en-CA"/>
        </w:rPr>
        <w:t>issue a request for subdivision at this meeting</w:t>
      </w:r>
      <w:r w:rsidR="0078616E">
        <w:rPr>
          <w:szCs w:val="22"/>
          <w:lang w:val="en-CA"/>
        </w:rPr>
        <w:t xml:space="preserve"> for a new part in ISO/IEC 23888 (Artificial Intelligence for Multimedia) with a 24-month timeline.</w:t>
      </w:r>
    </w:p>
    <w:p w14:paraId="7D2AC1F0" w14:textId="566438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4181331" w:rsidR="001F2594" w:rsidRDefault="00640CC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JVET has </w:t>
      </w:r>
      <w:r w:rsidR="00FB3DC8">
        <w:rPr>
          <w:szCs w:val="22"/>
          <w:lang w:val="en-CA"/>
        </w:rPr>
        <w:t xml:space="preserve">been studying </w:t>
      </w:r>
      <w:r w:rsidR="008A1B13">
        <w:rPr>
          <w:szCs w:val="22"/>
          <w:lang w:val="en-CA"/>
        </w:rPr>
        <w:t>the area of optimizations for encoders and receiving systems for coded video content for over a year now,</w:t>
      </w:r>
      <w:r w:rsidR="00855D7D">
        <w:rPr>
          <w:szCs w:val="22"/>
          <w:lang w:val="en-CA"/>
        </w:rPr>
        <w:t xml:space="preserve"> with the outcome being captured in a draft technical report</w:t>
      </w:r>
      <w:r w:rsidR="00574D4A">
        <w:rPr>
          <w:szCs w:val="22"/>
          <w:lang w:val="en-CA"/>
        </w:rPr>
        <w:t xml:space="preserve"> (TR)</w:t>
      </w:r>
      <w:r w:rsidR="002962E4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105804058"/>
          <w:citation/>
        </w:sdtPr>
        <w:sdtContent>
          <w:r w:rsidR="002962E4">
            <w:rPr>
              <w:szCs w:val="22"/>
              <w:lang w:val="en-CA"/>
            </w:rPr>
            <w:fldChar w:fldCharType="begin"/>
          </w:r>
          <w:r w:rsidR="002962E4">
            <w:rPr>
              <w:szCs w:val="22"/>
            </w:rPr>
            <w:instrText xml:space="preserve"> CITATION Che232 \l 1033 </w:instrText>
          </w:r>
          <w:r w:rsidR="002962E4">
            <w:rPr>
              <w:szCs w:val="22"/>
              <w:lang w:val="en-CA"/>
            </w:rPr>
            <w:fldChar w:fldCharType="separate"/>
          </w:r>
          <w:r w:rsidR="002962E4" w:rsidRPr="002962E4">
            <w:rPr>
              <w:noProof/>
              <w:szCs w:val="22"/>
            </w:rPr>
            <w:t>[1]</w:t>
          </w:r>
          <w:r w:rsidR="002962E4">
            <w:rPr>
              <w:szCs w:val="22"/>
              <w:lang w:val="en-CA"/>
            </w:rPr>
            <w:fldChar w:fldCharType="end"/>
          </w:r>
        </w:sdtContent>
      </w:sdt>
      <w:r w:rsidR="00855D7D">
        <w:rPr>
          <w:szCs w:val="22"/>
          <w:lang w:val="en-CA"/>
        </w:rPr>
        <w:t>.</w:t>
      </w:r>
      <w:r w:rsidR="00251A8C">
        <w:rPr>
          <w:szCs w:val="22"/>
          <w:lang w:val="en-CA"/>
        </w:rPr>
        <w:t xml:space="preserve"> In this contribution editorial changes to the </w:t>
      </w:r>
      <w:r w:rsidR="00617753">
        <w:rPr>
          <w:szCs w:val="22"/>
          <w:lang w:val="en-CA"/>
        </w:rPr>
        <w:t xml:space="preserve">draft </w:t>
      </w:r>
      <w:r w:rsidR="00251A8C">
        <w:rPr>
          <w:szCs w:val="22"/>
          <w:lang w:val="en-CA"/>
        </w:rPr>
        <w:t>TR</w:t>
      </w:r>
      <w:r w:rsidR="00617753">
        <w:rPr>
          <w:szCs w:val="22"/>
          <w:lang w:val="en-CA"/>
        </w:rPr>
        <w:t xml:space="preserve"> are proposed and several items regarding the progression and planned timeline of the TR are discussed.</w:t>
      </w:r>
    </w:p>
    <w:p w14:paraId="77C3B3A0" w14:textId="27AAE495" w:rsidR="00D60A32" w:rsidRDefault="00110F5D" w:rsidP="00D60A32">
      <w:pPr>
        <w:pStyle w:val="Heading1"/>
        <w:rPr>
          <w:lang w:val="en-CA"/>
        </w:rPr>
      </w:pPr>
      <w:r>
        <w:rPr>
          <w:lang w:val="en-CA"/>
        </w:rPr>
        <w:t>Proposed c</w:t>
      </w:r>
      <w:r w:rsidR="00D60A32">
        <w:rPr>
          <w:lang w:val="en-CA"/>
        </w:rPr>
        <w:t>hanges to the TR</w:t>
      </w:r>
    </w:p>
    <w:p w14:paraId="397DFD52" w14:textId="085A93FE" w:rsidR="00675A43" w:rsidRDefault="00675A43" w:rsidP="002552B3">
      <w:pPr>
        <w:rPr>
          <w:lang w:val="en-CA"/>
        </w:rPr>
      </w:pPr>
      <w:r>
        <w:rPr>
          <w:lang w:val="en-CA"/>
        </w:rPr>
        <w:t>Besides some minor changes such as typos</w:t>
      </w:r>
      <w:r w:rsidR="00F375F6">
        <w:rPr>
          <w:lang w:val="en-CA"/>
        </w:rPr>
        <w:t xml:space="preserve"> and refinements</w:t>
      </w:r>
      <w:r>
        <w:rPr>
          <w:lang w:val="en-CA"/>
        </w:rPr>
        <w:t xml:space="preserve">, the </w:t>
      </w:r>
      <w:r w:rsidR="002552B3">
        <w:rPr>
          <w:lang w:val="en-CA"/>
        </w:rPr>
        <w:t>s</w:t>
      </w:r>
      <w:r>
        <w:rPr>
          <w:lang w:val="en-CA"/>
        </w:rPr>
        <w:t>cope</w:t>
      </w:r>
      <w:r w:rsidR="002552B3">
        <w:rPr>
          <w:lang w:val="en-CA"/>
        </w:rPr>
        <w:t xml:space="preserve"> in</w:t>
      </w:r>
      <w:r>
        <w:rPr>
          <w:lang w:val="en-CA"/>
        </w:rPr>
        <w:t xml:space="preserve"> section 1</w:t>
      </w:r>
      <w:r w:rsidR="002552B3">
        <w:rPr>
          <w:lang w:val="en-CA"/>
        </w:rPr>
        <w:t xml:space="preserve"> was also</w:t>
      </w:r>
      <w:r w:rsidR="00087B76">
        <w:rPr>
          <w:lang w:val="en-CA"/>
        </w:rPr>
        <w:t xml:space="preserve"> clarified</w:t>
      </w:r>
      <w:r w:rsidR="00B30D5A">
        <w:rPr>
          <w:lang w:val="en-CA"/>
        </w:rPr>
        <w:t>, indicating</w:t>
      </w:r>
      <w:r w:rsidR="00087B76">
        <w:rPr>
          <w:lang w:val="en-CA"/>
        </w:rPr>
        <w:t xml:space="preserve"> that the described algorithms</w:t>
      </w:r>
      <w:r w:rsidR="00371A5A">
        <w:rPr>
          <w:lang w:val="en-CA"/>
        </w:rPr>
        <w:t xml:space="preserve"> were tested on a rather small set of machine vision tasks and thus might not be applicable to all machine vision tasks.</w:t>
      </w:r>
    </w:p>
    <w:p w14:paraId="6CC5F67A" w14:textId="64801D29" w:rsidR="00367B11" w:rsidRDefault="00F264DB" w:rsidP="00F264DB">
      <w:pPr>
        <w:pStyle w:val="Heading1"/>
        <w:rPr>
          <w:lang w:val="en-CA"/>
        </w:rPr>
      </w:pPr>
      <w:r>
        <w:rPr>
          <w:lang w:val="en-CA"/>
        </w:rPr>
        <w:t>Pro</w:t>
      </w:r>
      <w:r w:rsidR="0046305E">
        <w:rPr>
          <w:lang w:val="en-CA"/>
        </w:rPr>
        <w:t>posed</w:t>
      </w:r>
      <w:r>
        <w:rPr>
          <w:lang w:val="en-CA"/>
        </w:rPr>
        <w:t xml:space="preserve"> TR</w:t>
      </w:r>
      <w:r w:rsidR="00A6694B">
        <w:rPr>
          <w:lang w:val="en-CA"/>
        </w:rPr>
        <w:t xml:space="preserve"> development and release plan</w:t>
      </w:r>
    </w:p>
    <w:p w14:paraId="476822AE" w14:textId="49788A1E" w:rsidR="00F264DB" w:rsidRDefault="00F264DB" w:rsidP="00F264DB">
      <w:pPr>
        <w:rPr>
          <w:lang w:val="en-CA"/>
        </w:rPr>
      </w:pPr>
      <w:r>
        <w:rPr>
          <w:lang w:val="en-CA"/>
        </w:rPr>
        <w:t xml:space="preserve">The following timeline </w:t>
      </w:r>
      <w:r w:rsidR="00386EC1">
        <w:rPr>
          <w:lang w:val="en-CA"/>
        </w:rPr>
        <w:t>is proposed for the development of the TR:</w:t>
      </w:r>
    </w:p>
    <w:p w14:paraId="2599A704" w14:textId="7AA29D1F" w:rsidR="00386EC1" w:rsidRDefault="00386EC1" w:rsidP="00386E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Request for subdivision: January 2024</w:t>
      </w:r>
    </w:p>
    <w:p w14:paraId="09DB1A23" w14:textId="00A8C7A7" w:rsidR="00386EC1" w:rsidRDefault="00386EC1" w:rsidP="00386E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Committee draft</w:t>
      </w:r>
      <w:r w:rsidR="009205BB">
        <w:rPr>
          <w:lang w:val="en-CA"/>
        </w:rPr>
        <w:t xml:space="preserve"> (CD)</w:t>
      </w:r>
      <w:r>
        <w:rPr>
          <w:lang w:val="en-CA"/>
        </w:rPr>
        <w:t>: April 2024</w:t>
      </w:r>
    </w:p>
    <w:p w14:paraId="26AD5254" w14:textId="30D3A37B" w:rsidR="009205BB" w:rsidRDefault="009205BB" w:rsidP="00386E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CD ballot: May</w:t>
      </w:r>
      <w:r w:rsidR="00DF09AA">
        <w:rPr>
          <w:lang w:val="en-CA"/>
        </w:rPr>
        <w:t xml:space="preserve"> – </w:t>
      </w:r>
      <w:r>
        <w:rPr>
          <w:lang w:val="en-CA"/>
        </w:rPr>
        <w:t>June 2024</w:t>
      </w:r>
    </w:p>
    <w:p w14:paraId="785F146E" w14:textId="0089098D" w:rsidR="00347F86" w:rsidRDefault="00347F86" w:rsidP="00386E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Draft TR: November 2024</w:t>
      </w:r>
    </w:p>
    <w:p w14:paraId="232F766B" w14:textId="46CE18BC" w:rsidR="00DF09AA" w:rsidRDefault="00DF09AA" w:rsidP="00386E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DTR ballot: December 2024 – March 202</w:t>
      </w:r>
      <w:r w:rsidR="007B6A71">
        <w:rPr>
          <w:lang w:val="en-CA"/>
        </w:rPr>
        <w:t>5</w:t>
      </w:r>
    </w:p>
    <w:p w14:paraId="7589A01F" w14:textId="53D6DC3E" w:rsidR="00DE3BB3" w:rsidRDefault="00DE3BB3" w:rsidP="00386E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Finalization: April 2025</w:t>
      </w:r>
    </w:p>
    <w:p w14:paraId="6981B259" w14:textId="2DCB83FE" w:rsidR="00472E38" w:rsidRPr="00472E38" w:rsidRDefault="007B5A35" w:rsidP="00472E38">
      <w:pPr>
        <w:rPr>
          <w:lang w:val="en-CA"/>
        </w:rPr>
      </w:pPr>
      <w:r>
        <w:rPr>
          <w:lang w:val="en-CA"/>
        </w:rPr>
        <w:t>Regarding the request for subdivision, it is proposed to request</w:t>
      </w:r>
      <w:r w:rsidR="00A45AAF">
        <w:rPr>
          <w:lang w:val="en-CA"/>
        </w:rPr>
        <w:t xml:space="preserve"> a new part in ISO</w:t>
      </w:r>
      <w:r w:rsidR="00000752">
        <w:rPr>
          <w:lang w:val="en-CA"/>
        </w:rPr>
        <w:t>/IEC 23888</w:t>
      </w:r>
      <w:r w:rsidR="00D24C76">
        <w:rPr>
          <w:lang w:val="en-CA"/>
        </w:rPr>
        <w:t xml:space="preserve"> (</w:t>
      </w:r>
      <w:r w:rsidR="00450278">
        <w:rPr>
          <w:lang w:val="en-CA"/>
        </w:rPr>
        <w:t>Artificial Intelligence for Multimedia)</w:t>
      </w:r>
      <w:r w:rsidR="00EE0498">
        <w:rPr>
          <w:lang w:val="en-CA"/>
        </w:rPr>
        <w:t xml:space="preserve"> with a timeline of 24 months</w:t>
      </w:r>
      <w:r w:rsidR="00CE6735">
        <w:rPr>
          <w:lang w:val="en-CA"/>
        </w:rPr>
        <w:t>.</w:t>
      </w:r>
    </w:p>
    <w:p w14:paraId="5F0CF8E4" w14:textId="77777777" w:rsidR="001F2594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2D98285B" w:rsidR="005801A2" w:rsidRPr="005B217D" w:rsidRDefault="008D0D1D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475944E7" w14:textId="41257AEF" w:rsidR="008D0D1D" w:rsidRPr="005B217D" w:rsidRDefault="00183816" w:rsidP="008D0D1D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8D0D1D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0E37190" w14:textId="65C69F89" w:rsidR="008D0D1D" w:rsidRPr="005B217D" w:rsidRDefault="008D0D1D" w:rsidP="008D0D1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811993245"/>
        <w:docPartObj>
          <w:docPartGallery w:val="Bibliographies"/>
          <w:docPartUnique/>
        </w:docPartObj>
      </w:sdtPr>
      <w:sdtContent>
        <w:p w14:paraId="604D70D6" w14:textId="2A0EE351" w:rsidR="006407E1" w:rsidRDefault="006407E1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27B2BD41" w14:textId="77777777" w:rsidR="006407E1" w:rsidRDefault="006407E1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6407E1" w14:paraId="0F82B181" w14:textId="77777777">
                <w:trPr>
                  <w:divId w:val="114165833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DFCCCEE" w14:textId="70F5FB33" w:rsidR="006407E1" w:rsidRDefault="006407E1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64E93A4" w14:textId="77777777" w:rsidR="006407E1" w:rsidRDefault="006407E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J. Chen, C. Hollmann and S. Liu, "Optimization of encoders and receiving systems for machine analysis of coded video content (draft 3)," JVET-AE2030, Geneva, CH, July 2023.</w:t>
                    </w:r>
                  </w:p>
                </w:tc>
              </w:tr>
            </w:tbl>
            <w:p w14:paraId="23E05AD0" w14:textId="77777777" w:rsidR="006407E1" w:rsidRDefault="006407E1">
              <w:pPr>
                <w:divId w:val="1141658337"/>
                <w:rPr>
                  <w:noProof/>
                </w:rPr>
              </w:pPr>
            </w:p>
            <w:p w14:paraId="15EEAAA5" w14:textId="6C91A25E" w:rsidR="006407E1" w:rsidRDefault="006407E1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6D6AF" w14:textId="77777777" w:rsidR="00107F25" w:rsidRDefault="00107F25">
      <w:r>
        <w:separator/>
      </w:r>
    </w:p>
  </w:endnote>
  <w:endnote w:type="continuationSeparator" w:id="0">
    <w:p w14:paraId="6AEAA983" w14:textId="77777777" w:rsidR="00107F25" w:rsidRDefault="0010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6A60A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363D">
      <w:rPr>
        <w:rStyle w:val="PageNumber"/>
        <w:noProof/>
      </w:rPr>
      <w:t>2024-01-08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AF2E3" w14:textId="77777777" w:rsidR="00107F25" w:rsidRDefault="00107F25">
      <w:r>
        <w:separator/>
      </w:r>
    </w:p>
  </w:footnote>
  <w:footnote w:type="continuationSeparator" w:id="0">
    <w:p w14:paraId="7D529B14" w14:textId="77777777" w:rsidR="00107F25" w:rsidRDefault="00107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DF17AF"/>
    <w:multiLevelType w:val="hybridMultilevel"/>
    <w:tmpl w:val="1FFED288"/>
    <w:lvl w:ilvl="0" w:tplc="006A3D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009951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0787466">
    <w:abstractNumId w:val="10"/>
  </w:num>
  <w:num w:numId="3" w16cid:durableId="1232890007">
    <w:abstractNumId w:val="8"/>
  </w:num>
  <w:num w:numId="4" w16cid:durableId="604773184">
    <w:abstractNumId w:val="6"/>
  </w:num>
  <w:num w:numId="5" w16cid:durableId="1557669264">
    <w:abstractNumId w:val="7"/>
  </w:num>
  <w:num w:numId="6" w16cid:durableId="399598959">
    <w:abstractNumId w:val="4"/>
  </w:num>
  <w:num w:numId="7" w16cid:durableId="1690913714">
    <w:abstractNumId w:val="5"/>
  </w:num>
  <w:num w:numId="8" w16cid:durableId="1155413363">
    <w:abstractNumId w:val="4"/>
  </w:num>
  <w:num w:numId="9" w16cid:durableId="799306169">
    <w:abstractNumId w:val="1"/>
  </w:num>
  <w:num w:numId="10" w16cid:durableId="486016055">
    <w:abstractNumId w:val="3"/>
  </w:num>
  <w:num w:numId="11" w16cid:durableId="46608791">
    <w:abstractNumId w:val="2"/>
  </w:num>
  <w:num w:numId="12" w16cid:durableId="13379275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52"/>
    <w:rsid w:val="000308A3"/>
    <w:rsid w:val="0004543A"/>
    <w:rsid w:val="000458BC"/>
    <w:rsid w:val="00045C41"/>
    <w:rsid w:val="00046C03"/>
    <w:rsid w:val="000578CD"/>
    <w:rsid w:val="00065039"/>
    <w:rsid w:val="0007614F"/>
    <w:rsid w:val="00081398"/>
    <w:rsid w:val="00084393"/>
    <w:rsid w:val="000865E1"/>
    <w:rsid w:val="00087B76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7F25"/>
    <w:rsid w:val="00110F5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81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3A5"/>
    <w:rsid w:val="00247E1E"/>
    <w:rsid w:val="00251A8C"/>
    <w:rsid w:val="002552B3"/>
    <w:rsid w:val="0025681E"/>
    <w:rsid w:val="00260A32"/>
    <w:rsid w:val="00263398"/>
    <w:rsid w:val="00263B99"/>
    <w:rsid w:val="002647D8"/>
    <w:rsid w:val="00266F06"/>
    <w:rsid w:val="00275BCF"/>
    <w:rsid w:val="00280613"/>
    <w:rsid w:val="00291E36"/>
    <w:rsid w:val="00292257"/>
    <w:rsid w:val="002947A8"/>
    <w:rsid w:val="002962E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F86"/>
    <w:rsid w:val="0036650C"/>
    <w:rsid w:val="003669EA"/>
    <w:rsid w:val="00367B11"/>
    <w:rsid w:val="003706CC"/>
    <w:rsid w:val="00371A5A"/>
    <w:rsid w:val="00377710"/>
    <w:rsid w:val="00386EC1"/>
    <w:rsid w:val="003A25F5"/>
    <w:rsid w:val="003A2D8E"/>
    <w:rsid w:val="003A7CE6"/>
    <w:rsid w:val="003C20E4"/>
    <w:rsid w:val="003D363D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0278"/>
    <w:rsid w:val="0046305E"/>
    <w:rsid w:val="00465A1E"/>
    <w:rsid w:val="00472E38"/>
    <w:rsid w:val="0049445A"/>
    <w:rsid w:val="004957D9"/>
    <w:rsid w:val="004A2A63"/>
    <w:rsid w:val="004B210C"/>
    <w:rsid w:val="004B6170"/>
    <w:rsid w:val="004D405F"/>
    <w:rsid w:val="004D5DB1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4D4A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753"/>
    <w:rsid w:val="00624B33"/>
    <w:rsid w:val="0063041A"/>
    <w:rsid w:val="00630AA2"/>
    <w:rsid w:val="00631D8B"/>
    <w:rsid w:val="006407E1"/>
    <w:rsid w:val="00640CC6"/>
    <w:rsid w:val="00646707"/>
    <w:rsid w:val="00657F7E"/>
    <w:rsid w:val="00662E58"/>
    <w:rsid w:val="006637F2"/>
    <w:rsid w:val="006642A5"/>
    <w:rsid w:val="00664DCF"/>
    <w:rsid w:val="00675A43"/>
    <w:rsid w:val="006A0E5C"/>
    <w:rsid w:val="006A48E6"/>
    <w:rsid w:val="006C0B9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8616E"/>
    <w:rsid w:val="00796EE3"/>
    <w:rsid w:val="007A5B5A"/>
    <w:rsid w:val="007A7D29"/>
    <w:rsid w:val="007B4AB8"/>
    <w:rsid w:val="007B5A35"/>
    <w:rsid w:val="007B6A71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5D7D"/>
    <w:rsid w:val="0086387C"/>
    <w:rsid w:val="00874A6C"/>
    <w:rsid w:val="00876C65"/>
    <w:rsid w:val="00882A90"/>
    <w:rsid w:val="00882F72"/>
    <w:rsid w:val="00893DC4"/>
    <w:rsid w:val="008A147E"/>
    <w:rsid w:val="008A1B13"/>
    <w:rsid w:val="008A4B4C"/>
    <w:rsid w:val="008C239F"/>
    <w:rsid w:val="008D0D1D"/>
    <w:rsid w:val="008E480C"/>
    <w:rsid w:val="00907757"/>
    <w:rsid w:val="009205BB"/>
    <w:rsid w:val="009212B0"/>
    <w:rsid w:val="00921FA1"/>
    <w:rsid w:val="009234A5"/>
    <w:rsid w:val="00933453"/>
    <w:rsid w:val="009336F7"/>
    <w:rsid w:val="0093636C"/>
    <w:rsid w:val="009374A7"/>
    <w:rsid w:val="00937F03"/>
    <w:rsid w:val="00953FD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625"/>
    <w:rsid w:val="009F496B"/>
    <w:rsid w:val="00A01439"/>
    <w:rsid w:val="00A02E61"/>
    <w:rsid w:val="00A05CFF"/>
    <w:rsid w:val="00A13048"/>
    <w:rsid w:val="00A45AAF"/>
    <w:rsid w:val="00A46843"/>
    <w:rsid w:val="00A56B97"/>
    <w:rsid w:val="00A6093D"/>
    <w:rsid w:val="00A6694B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0D5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6735"/>
    <w:rsid w:val="00CF34DB"/>
    <w:rsid w:val="00CF3917"/>
    <w:rsid w:val="00CF558F"/>
    <w:rsid w:val="00D010C0"/>
    <w:rsid w:val="00D06B8B"/>
    <w:rsid w:val="00D073E2"/>
    <w:rsid w:val="00D1555A"/>
    <w:rsid w:val="00D24C76"/>
    <w:rsid w:val="00D446EC"/>
    <w:rsid w:val="00D464CA"/>
    <w:rsid w:val="00D51BF0"/>
    <w:rsid w:val="00D531DB"/>
    <w:rsid w:val="00D55942"/>
    <w:rsid w:val="00D60A32"/>
    <w:rsid w:val="00D61B3D"/>
    <w:rsid w:val="00D807BF"/>
    <w:rsid w:val="00D82FCC"/>
    <w:rsid w:val="00DA10BA"/>
    <w:rsid w:val="00DA17FC"/>
    <w:rsid w:val="00DA7887"/>
    <w:rsid w:val="00DB2C26"/>
    <w:rsid w:val="00DB45C3"/>
    <w:rsid w:val="00DD02F4"/>
    <w:rsid w:val="00DD6622"/>
    <w:rsid w:val="00DE1C7C"/>
    <w:rsid w:val="00DE3BB3"/>
    <w:rsid w:val="00DE6B43"/>
    <w:rsid w:val="00DF09AA"/>
    <w:rsid w:val="00E041C6"/>
    <w:rsid w:val="00E1104A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0498"/>
    <w:rsid w:val="00EE7CD8"/>
    <w:rsid w:val="00EF37F6"/>
    <w:rsid w:val="00EF48CC"/>
    <w:rsid w:val="00F00801"/>
    <w:rsid w:val="00F2488D"/>
    <w:rsid w:val="00F264DB"/>
    <w:rsid w:val="00F375F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DC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C0B9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6407E1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6407E1"/>
  </w:style>
  <w:style w:type="paragraph" w:styleId="ListParagraph">
    <w:name w:val="List Paragraph"/>
    <w:basedOn w:val="Normal"/>
    <w:uiPriority w:val="34"/>
    <w:qFormat/>
    <w:rsid w:val="00675A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7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echen.cj@alibaba-inc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global.tencen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ristopher.hollman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Che232</b:Tag>
    <b:SourceType>Report</b:SourceType>
    <b:Guid>{354C7744-CAD7-4BDD-9946-638254680357}</b:Guid>
    <b:Title>Optimization of encoders and receiving systems for machine analysis of coded video content (draft 3)</b:Title>
    <b:Year>July 2023</b:Year>
    <b:Publisher>JVET-AE2030</b:Publisher>
    <b:City>Geneva, CH</b:City>
    <b:Author>
      <b:Author>
        <b:NameList>
          <b:Person>
            <b:Last>Chen</b:Last>
            <b:First>Jie</b:First>
          </b:Person>
          <b:Person>
            <b:Last>Hollmann</b:Last>
            <b:First>Christopher</b:First>
          </b:Person>
          <b:Person>
            <b:Last>Liu</b:Last>
            <b:First>Shan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6F65130C-34CE-4541-958A-40D0AE747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56</cp:revision>
  <cp:lastPrinted>1900-01-01T08:00:00Z</cp:lastPrinted>
  <dcterms:created xsi:type="dcterms:W3CDTF">2022-05-18T09:53:00Z</dcterms:created>
  <dcterms:modified xsi:type="dcterms:W3CDTF">2024-01-10T08:23:00Z</dcterms:modified>
</cp:coreProperties>
</file>