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DY+Iy/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5926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32nd Meeting</w:t>
            </w:r>
            <w:r>
              <w:rPr>
                <w:lang w:val="en-CA"/>
              </w:rPr>
              <w:t>, Hannover, DE, 13–20 October 2023</w:t>
            </w:r>
          </w:p>
        </w:tc>
        <w:tc>
          <w:tcPr>
            <w:tcW w:w="3060" w:type="dxa"/>
          </w:tcPr>
          <w:p>
            <w:pPr>
              <w:tabs>
                <w:tab w:val="left" w:pos="7200"/>
              </w:tabs>
              <w:rPr>
                <w:u w:val="single"/>
                <w:lang w:val="en-CA"/>
              </w:rPr>
            </w:pPr>
            <w:r>
              <w:rPr>
                <w:lang w:val="en-CA"/>
              </w:rPr>
              <w:t>Document: JVET-AF00</w:t>
            </w:r>
            <w:r>
              <w:rPr>
                <w:rFonts w:hint="default"/>
                <w:lang w:val="en-CA" w:eastAsia="zh-CN"/>
              </w:rPr>
              <w:t>89</w:t>
            </w:r>
            <w:r>
              <w:rPr>
                <w:lang w:val="en-CA"/>
              </w:rPr>
              <w:t>-v1</w:t>
            </w:r>
          </w:p>
        </w:tc>
      </w:tr>
    </w:tbl>
    <w:p>
      <w:pPr>
        <w:spacing w:before="0"/>
        <w:rPr>
          <w:lang w:val="en-CA"/>
        </w:rPr>
      </w:pPr>
    </w:p>
    <w:tbl>
      <w:tblPr>
        <w:tblStyle w:val="18"/>
        <w:tblW w:w="0" w:type="auto"/>
        <w:tblInd w:w="0" w:type="dxa"/>
        <w:tblLayout w:type="fixed"/>
        <w:tblCellMar>
          <w:top w:w="0" w:type="dxa"/>
          <w:left w:w="108" w:type="dxa"/>
          <w:bottom w:w="0" w:type="dxa"/>
          <w:right w:w="108" w:type="dxa"/>
        </w:tblCellMar>
      </w:tblPr>
      <w:tblGrid>
        <w:gridCol w:w="1458"/>
        <w:gridCol w:w="3876"/>
        <w:gridCol w:w="903"/>
        <w:gridCol w:w="3123"/>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bCs/>
                <w:szCs w:val="24"/>
                <w:lang w:val="en-CA"/>
              </w:rPr>
              <w:t xml:space="preserve">AhG10: </w:t>
            </w:r>
            <w:r>
              <w:rPr>
                <w:b/>
                <w:bCs/>
                <w:lang w:val="en-CA"/>
              </w:rPr>
              <w:t>Lagrange multiplier and QP adaptation at CTU-level for VVC</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876" w:type="dxa"/>
          </w:tcPr>
          <w:p>
            <w:pPr>
              <w:spacing w:before="60" w:after="60"/>
              <w:rPr>
                <w:rFonts w:hint="default"/>
                <w:lang w:val="en-US" w:eastAsia="zh-CN"/>
              </w:rPr>
            </w:pPr>
            <w:r>
              <w:rPr>
                <w:lang w:val="en-CA"/>
              </w:rPr>
              <w:t>Hongwei Guo</w:t>
            </w:r>
            <w:r>
              <w:rPr>
                <w:rFonts w:hint="eastAsia"/>
                <w:lang w:val="en-US" w:eastAsia="zh-CN"/>
              </w:rPr>
              <w:t xml:space="preserve">, </w:t>
            </w:r>
            <w:r>
              <w:rPr>
                <w:lang w:val="en-CA"/>
              </w:rPr>
              <w:t>Ce Zhu,</w:t>
            </w:r>
            <w:r>
              <w:rPr>
                <w:rFonts w:hint="eastAsia"/>
                <w:lang w:val="en-US" w:eastAsia="zh-CN"/>
              </w:rPr>
              <w:t xml:space="preserve"> </w:t>
            </w:r>
            <w:r>
              <w:rPr>
                <w:lang w:val="fr-FR"/>
              </w:rPr>
              <w:t>Lei Luo</w:t>
            </w:r>
            <w:r>
              <w:rPr>
                <w:rFonts w:hint="eastAsia"/>
                <w:lang w:val="en-US" w:eastAsia="zh-CN"/>
              </w:rPr>
              <w:t xml:space="preserve">, </w:t>
            </w:r>
            <w:r>
              <w:rPr>
                <w:lang w:val="en-CA"/>
              </w:rPr>
              <w:t>Junjie Chen</w:t>
            </w:r>
            <w:r>
              <w:rPr>
                <w:rFonts w:hint="eastAsia"/>
                <w:lang w:val="en-US" w:eastAsia="zh-CN"/>
              </w:rPr>
              <w:t xml:space="preserve"> (UESTC)</w:t>
            </w:r>
          </w:p>
          <w:p>
            <w:pPr>
              <w:spacing w:before="60" w:after="60"/>
              <w:rPr>
                <w:rFonts w:hint="eastAsia"/>
                <w:color w:val="auto"/>
                <w:lang w:val="en-US" w:eastAsia="zh-CN"/>
              </w:rPr>
            </w:pPr>
            <w:r>
              <w:rPr>
                <w:lang w:val="fr-FR"/>
              </w:rPr>
              <w:t>Yongkai Huo</w:t>
            </w:r>
            <w:r>
              <w:rPr>
                <w:rFonts w:hint="eastAsia"/>
                <w:lang w:val="en-US" w:eastAsia="zh-CN"/>
              </w:rPr>
              <w:t xml:space="preserve">, </w:t>
            </w:r>
            <w:r>
              <w:rPr>
                <w:lang w:val="fr-FR"/>
              </w:rPr>
              <w:t>Yut</w:t>
            </w:r>
            <w:r>
              <w:rPr>
                <w:color w:val="auto"/>
                <w:lang w:val="fr-FR"/>
              </w:rPr>
              <w:t>ain Liu</w:t>
            </w:r>
            <w:r>
              <w:rPr>
                <w:rFonts w:hint="eastAsia"/>
                <w:color w:val="auto"/>
                <w:lang w:val="en-US" w:eastAsia="zh-CN"/>
              </w:rPr>
              <w:t xml:space="preserve"> (</w:t>
            </w:r>
            <w:r>
              <w:rPr>
                <w:rFonts w:hint="eastAsia"/>
                <w:color w:val="auto"/>
                <w:szCs w:val="22"/>
                <w:lang w:val="en-US" w:eastAsia="zh-CN"/>
              </w:rPr>
              <w:t>Transsion</w:t>
            </w:r>
            <w:r>
              <w:rPr>
                <w:rFonts w:hint="eastAsia"/>
                <w:color w:val="auto"/>
                <w:lang w:val="en-US" w:eastAsia="zh-CN"/>
              </w:rPr>
              <w:t>)</w:t>
            </w:r>
          </w:p>
          <w:p>
            <w:pPr>
              <w:spacing w:before="60" w:after="60"/>
              <w:rPr>
                <w:rFonts w:hint="eastAsia"/>
                <w:lang w:val="en-US" w:eastAsia="zh-CN"/>
              </w:rPr>
            </w:pPr>
          </w:p>
          <w:p>
            <w:pPr>
              <w:spacing w:before="60" w:after="60"/>
              <w:rPr>
                <w:rFonts w:hint="default"/>
                <w:lang w:val="en-US" w:eastAsia="zh-CN"/>
              </w:rPr>
            </w:pPr>
          </w:p>
        </w:tc>
        <w:tc>
          <w:tcPr>
            <w:tcW w:w="903" w:type="dxa"/>
          </w:tcPr>
          <w:p>
            <w:pPr>
              <w:spacing w:before="60" w:after="60"/>
              <w:rPr>
                <w:szCs w:val="22"/>
                <w:lang w:val="en-CA"/>
              </w:rPr>
            </w:pPr>
            <w:r>
              <w:rPr>
                <w:szCs w:val="22"/>
                <w:lang w:val="de-DE"/>
              </w:rPr>
              <w:br w:type="textWrapping"/>
            </w:r>
            <w:r>
              <w:rPr>
                <w:szCs w:val="22"/>
                <w:lang w:val="en-CA"/>
              </w:rPr>
              <w:t>Email:</w:t>
            </w:r>
          </w:p>
        </w:tc>
        <w:tc>
          <w:tcPr>
            <w:tcW w:w="3123" w:type="dxa"/>
          </w:tcPr>
          <w:p>
            <w:pPr>
              <w:spacing w:before="60" w:after="60"/>
              <w:rPr>
                <w:rStyle w:val="23"/>
                <w:color w:val="auto"/>
                <w:szCs w:val="22"/>
                <w:lang w:val="en-CA"/>
              </w:rPr>
            </w:pP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"mailto:hwguo@uestc.edu.cn" </w:instrText>
            </w:r>
            <w:r>
              <w:rPr>
                <w:rFonts w:hint="eastAsia"/>
                <w:color w:val="auto"/>
                <w:lang w:val="en-CA"/>
              </w:rPr>
              <w:fldChar w:fldCharType="separate"/>
            </w:r>
            <w:r>
              <w:rPr>
                <w:rStyle w:val="23"/>
                <w:rFonts w:hint="eastAsia"/>
                <w:lang w:val="en-CA"/>
              </w:rPr>
              <w:t>hwguo@uestc.edu.cn</w:t>
            </w:r>
            <w:r>
              <w:rPr>
                <w:rFonts w:hint="eastAsia"/>
                <w:color w:val="auto"/>
                <w:lang w:val="en-CA"/>
              </w:rPr>
              <w:fldChar w:fldCharType="end"/>
            </w: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"mailto:eczhu@uestc.edu.cn" </w:instrText>
            </w:r>
            <w:r>
              <w:rPr>
                <w:rFonts w:hint="eastAsia"/>
                <w:color w:val="auto"/>
                <w:lang w:val="en-CA"/>
              </w:rPr>
              <w:fldChar w:fldCharType="separate"/>
            </w:r>
            <w:r>
              <w:rPr>
                <w:rStyle w:val="23"/>
                <w:rFonts w:hint="eastAsia"/>
                <w:lang w:val="en-CA"/>
              </w:rPr>
              <w:t>eczhu@uestc.edu.cn</w:t>
            </w:r>
            <w:r>
              <w:rPr>
                <w:rFonts w:hint="eastAsia"/>
                <w:color w:val="auto"/>
                <w:lang w:val="en-CA"/>
              </w:rPr>
              <w:fldChar w:fldCharType="end"/>
            </w: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"mailto:luolei1010@uestc.edu.cn" </w:instrText>
            </w:r>
            <w:r>
              <w:rPr>
                <w:rFonts w:hint="eastAsia"/>
                <w:color w:val="auto"/>
                <w:lang w:val="en-CA"/>
              </w:rPr>
              <w:fldChar w:fldCharType="separate"/>
            </w:r>
            <w:r>
              <w:rPr>
                <w:rStyle w:val="23"/>
                <w:rFonts w:hint="eastAsia"/>
                <w:lang w:val="en-CA"/>
              </w:rPr>
              <w:t>luolei1010@uestc.edu.cn</w:t>
            </w:r>
            <w:r>
              <w:rPr>
                <w:rFonts w:hint="eastAsia"/>
                <w:color w:val="auto"/>
                <w:lang w:val="en-CA"/>
              </w:rPr>
              <w:fldChar w:fldCharType="end"/>
            </w: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"mailto:202221010107@std.uestc.edu.cn" </w:instrText>
            </w:r>
            <w:r>
              <w:rPr>
                <w:rFonts w:hint="eastAsia"/>
                <w:color w:val="auto"/>
                <w:lang w:val="en-CA"/>
              </w:rPr>
              <w:fldChar w:fldCharType="separate"/>
            </w:r>
            <w:r>
              <w:rPr>
                <w:rStyle w:val="23"/>
                <w:rFonts w:hint="eastAsia"/>
                <w:lang w:val="en-CA"/>
              </w:rPr>
              <w:t>202221010107@std.uestc.edu.cn</w:t>
            </w:r>
            <w:r>
              <w:rPr>
                <w:rFonts w:hint="eastAsia"/>
                <w:color w:val="auto"/>
                <w:lang w:val="en-CA"/>
              </w:rPr>
              <w:fldChar w:fldCharType="end"/>
            </w: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"mailto:yongkai.huo@transsion.com" </w:instrText>
            </w:r>
            <w:r>
              <w:rPr>
                <w:rFonts w:hint="eastAsia"/>
                <w:color w:val="auto"/>
                <w:lang w:val="en-CA"/>
              </w:rPr>
              <w:fldChar w:fldCharType="separate"/>
            </w:r>
            <w:r>
              <w:rPr>
                <w:rStyle w:val="23"/>
                <w:rFonts w:hint="eastAsia"/>
                <w:lang w:val="en-CA"/>
              </w:rPr>
              <w:t>yongkai.huo@transsion.com</w:t>
            </w:r>
            <w:r>
              <w:rPr>
                <w:rFonts w:hint="eastAsia"/>
                <w:color w:val="auto"/>
                <w:lang w:val="en-CA"/>
              </w:rPr>
              <w:fldChar w:fldCharType="end"/>
            </w:r>
          </w:p>
          <w:p>
            <w:pPr>
              <w:spacing w:before="60" w:after="60"/>
              <w:rPr>
                <w:rFonts w:hint="eastAsia"/>
                <w:color w:val="auto"/>
                <w:lang w:val="en-CA"/>
              </w:rPr>
            </w:pPr>
            <w:r>
              <w:rPr>
                <w:rFonts w:hint="eastAsia"/>
                <w:color w:val="auto"/>
                <w:lang w:val="en-CA"/>
              </w:rPr>
              <w:fldChar w:fldCharType="begin"/>
            </w:r>
            <w:r>
              <w:rPr>
                <w:rFonts w:hint="eastAsia"/>
                <w:color w:val="auto"/>
                <w:lang w:val="en-CA"/>
              </w:rPr>
              <w:instrText xml:space="preserve"> HYPERLINK "mailto:yutian.liu@transsion.com" </w:instrText>
            </w:r>
            <w:r>
              <w:rPr>
                <w:rFonts w:hint="eastAsia"/>
                <w:color w:val="auto"/>
                <w:lang w:val="en-CA"/>
              </w:rPr>
              <w:fldChar w:fldCharType="separate"/>
            </w:r>
            <w:r>
              <w:rPr>
                <w:rStyle w:val="23"/>
                <w:rFonts w:hint="eastAsia"/>
                <w:lang w:val="en-CA"/>
              </w:rPr>
              <w:t>yutian.liu@transsion.com</w:t>
            </w:r>
            <w:r>
              <w:rPr>
                <w:rFonts w:hint="eastAsia"/>
                <w:color w:val="auto"/>
                <w:lang w:val="en-CA"/>
              </w:rPr>
              <w:fldChar w:fldCharType="end"/>
            </w:r>
          </w:p>
          <w:p>
            <w:pPr>
              <w:spacing w:before="60" w:after="60"/>
              <w:rPr>
                <w:color w:val="auto"/>
                <w:szCs w:val="22"/>
                <w:u w:val="single"/>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 xml:space="preserve">Source:  </w:t>
            </w:r>
          </w:p>
        </w:tc>
        <w:tc>
          <w:tcPr>
            <w:tcW w:w="7902" w:type="dxa"/>
            <w:gridSpan w:val="3"/>
          </w:tcPr>
          <w:p>
            <w:pPr>
              <w:spacing w:before="60" w:after="60"/>
              <w:rPr>
                <w:szCs w:val="22"/>
                <w:lang w:val="en-CA"/>
              </w:rPr>
            </w:pPr>
            <w:r>
              <w:rPr>
                <w:szCs w:val="22"/>
                <w:lang w:val="fr-FR"/>
              </w:rPr>
              <w:t xml:space="preserve">University of Electronic Science and Technology of </w:t>
            </w:r>
            <w:r>
              <w:rPr>
                <w:color w:val="auto"/>
                <w:szCs w:val="22"/>
                <w:lang w:val="fr-FR"/>
              </w:rPr>
              <w:t xml:space="preserve">China, </w:t>
            </w:r>
            <w:r>
              <w:rPr>
                <w:rFonts w:hint="eastAsia"/>
                <w:color w:val="auto"/>
                <w:szCs w:val="22"/>
                <w:lang w:val="en-US"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tabs>
          <w:tab w:val="clear" w:pos="2520"/>
          <w:tab w:val="clear" w:pos="2880"/>
        </w:tabs>
        <w:rPr>
          <w:szCs w:val="22"/>
          <w:lang w:val="en-CA"/>
        </w:rPr>
      </w:pPr>
      <w:r>
        <w:rPr>
          <w:szCs w:val="22"/>
          <w:lang w:val="en-CA"/>
        </w:rPr>
        <w:t>This contribution proposes a Lagrange multiplier and QP adaptation at CTU-level for VVC. The proposed Lagrange multiplier and QP adaptation algorithm was implemented on VTM-21.2. Compared to the original VTM-21.2, the proposed method demonstrates co</w:t>
      </w:r>
      <w:r>
        <w:rPr>
          <w:szCs w:val="22"/>
          <w:highlight w:val="none"/>
          <w:lang w:val="en-CA"/>
        </w:rPr>
        <w:t xml:space="preserve">ding efficiency improvements of 4.27%, 3.64%, </w:t>
      </w:r>
      <w:r>
        <w:rPr>
          <w:rFonts w:hint="eastAsia"/>
          <w:color w:val="FF0000"/>
          <w:szCs w:val="22"/>
          <w:highlight w:val="none"/>
          <w:lang w:val="en-US" w:eastAsia="zh-CN"/>
        </w:rPr>
        <w:t>X</w:t>
      </w:r>
      <w:r>
        <w:rPr>
          <w:color w:val="FF0000"/>
          <w:szCs w:val="22"/>
          <w:highlight w:val="none"/>
          <w:lang w:val="en-CA"/>
        </w:rPr>
        <w:t>.</w:t>
      </w:r>
      <w:r>
        <w:rPr>
          <w:rFonts w:hint="eastAsia"/>
          <w:color w:val="FF0000"/>
          <w:szCs w:val="22"/>
          <w:highlight w:val="none"/>
          <w:lang w:val="en-US" w:eastAsia="zh-CN"/>
        </w:rPr>
        <w:t>XX</w:t>
      </w:r>
      <w:r>
        <w:rPr>
          <w:color w:val="FF0000"/>
          <w:szCs w:val="22"/>
          <w:highlight w:val="none"/>
          <w:lang w:val="en-CA"/>
        </w:rPr>
        <w:t>%</w:t>
      </w:r>
      <w:r>
        <w:rPr>
          <w:szCs w:val="22"/>
          <w:highlight w:val="none"/>
          <w:lang w:val="en-CA"/>
        </w:rPr>
        <w:t>, and 0.25% in low delay B, low delay P, random a</w:t>
      </w:r>
      <w:r>
        <w:rPr>
          <w:szCs w:val="22"/>
          <w:lang w:val="en-CA"/>
        </w:rPr>
        <w:t xml:space="preserve">ccess with GOP size of 32, and random access with GOP size of 16 configurations, respectively. </w:t>
      </w:r>
    </w:p>
    <w:p>
      <w:pPr>
        <w:pStyle w:val="2"/>
        <w:rPr>
          <w:lang w:val="en-CA"/>
        </w:rPr>
      </w:pPr>
      <w:r>
        <w:rPr>
          <w:lang w:val="en-CA"/>
        </w:rPr>
        <w:t>Introduction</w:t>
      </w:r>
    </w:p>
    <w:p>
      <w:pPr>
        <w:spacing w:before="0"/>
        <w:rPr>
          <w:szCs w:val="22"/>
          <w:lang w:val="en-CA"/>
        </w:rPr>
      </w:pPr>
      <w:r>
        <w:rPr>
          <w:lang w:val="en-CA" w:eastAsia="zh-CN"/>
        </w:rPr>
        <w:t xml:space="preserve">VVC employs </w:t>
      </w:r>
      <w:bookmarkStart w:id="0" w:name="OLE_LINK3"/>
      <w:r>
        <w:rPr>
          <w:lang w:val="en-CA" w:eastAsia="zh-CN"/>
        </w:rPr>
        <w:t>a hierarchical QP setting at frame level within a GOP</w:t>
      </w:r>
      <w:bookmarkEnd w:id="0"/>
      <w:r>
        <w:rPr>
          <w:lang w:val="en-CA" w:eastAsia="zh-CN"/>
        </w:rPr>
        <w:t xml:space="preserve"> for three test conditions: low delay B, low delay P</w:t>
      </w:r>
      <w:r>
        <w:rPr>
          <w:rFonts w:hint="eastAsia"/>
          <w:lang w:val="en-US" w:eastAsia="zh-CN"/>
        </w:rPr>
        <w:t xml:space="preserve">, </w:t>
      </w:r>
      <w:r>
        <w:rPr>
          <w:lang w:val="en-CA" w:eastAsia="zh-CN"/>
        </w:rPr>
        <w:t>and random access. In comparison to a flat QP setting scheme, the hierarchical QP setting tends to perform better, as it enhances the coding quality of key frames that are frequently referenced. Likewise, we propose an optional CTU-level Lagrange multiplier and QP adaptation scheme, aiming to enhance the coding quality of regions within a frame that are frequently referenced.</w:t>
      </w:r>
      <w:r>
        <w:rPr>
          <w:szCs w:val="22"/>
          <w:lang w:val="en-CA"/>
        </w:rPr>
        <w:t xml:space="preserve"> </w:t>
      </w:r>
    </w:p>
    <w:p>
      <w:pPr>
        <w:pStyle w:val="2"/>
        <w:tabs>
          <w:tab w:val="clear" w:pos="3240"/>
        </w:tabs>
        <w:rPr>
          <w:lang w:val="en-CA"/>
        </w:rPr>
      </w:pPr>
      <w:r>
        <w:rPr>
          <w:lang w:val="en-CA"/>
        </w:rPr>
        <w:t>Proposal</w:t>
      </w:r>
    </w:p>
    <w:p>
      <w:pPr>
        <w:spacing w:before="0"/>
        <w:rPr>
          <w:szCs w:val="22"/>
          <w:lang w:val="en-CA" w:eastAsia="zh-CN"/>
        </w:rPr>
      </w:pPr>
      <w:r>
        <w:rPr>
          <w:lang w:val="en-CA" w:eastAsia="zh-CN"/>
        </w:rPr>
        <w:t>In this proposal, we first estimate a distortion propagation factor (DPF) for each 16</w:t>
      </w:r>
      <w:r>
        <w:rPr>
          <w:rFonts w:hint="eastAsia" w:ascii="等线" w:hAnsi="等线" w:eastAsia="等线"/>
          <w:lang w:val="en-CA" w:eastAsia="zh-CN"/>
        </w:rPr>
        <w:t>×</w:t>
      </w:r>
      <w:r>
        <w:rPr>
          <w:rFonts w:hint="eastAsia"/>
          <w:lang w:val="en-CA" w:eastAsia="zh-CN"/>
        </w:rPr>
        <w:t>1</w:t>
      </w:r>
      <w:r>
        <w:rPr>
          <w:lang w:val="en-CA" w:eastAsia="zh-CN"/>
        </w:rPr>
        <w:t>6 or 32</w:t>
      </w:r>
      <w:r>
        <w:rPr>
          <w:rFonts w:hint="eastAsia" w:ascii="等线" w:hAnsi="等线" w:eastAsia="等线"/>
          <w:lang w:val="en-CA" w:eastAsia="zh-CN"/>
        </w:rPr>
        <w:t>×</w:t>
      </w:r>
      <w:r>
        <w:rPr>
          <w:rFonts w:hint="eastAsia"/>
          <w:lang w:val="en-CA" w:eastAsia="zh-CN"/>
        </w:rPr>
        <w:t>3</w:t>
      </w:r>
      <w:r>
        <w:rPr>
          <w:lang w:val="en-CA" w:eastAsia="zh-CN"/>
        </w:rPr>
        <w:t xml:space="preserve">2 block in the frame to be encoded. Then, a weight coefficient of each CTU is calculated according to DPFs. Finally, the adaptive </w:t>
      </w:r>
      <w:r>
        <w:rPr>
          <w:szCs w:val="22"/>
          <w:lang w:val="en-CA"/>
        </w:rPr>
        <w:t>Lagrange multiplier and QP are determined by:</w:t>
      </w:r>
    </w:p>
    <w:p>
      <w:pPr>
        <w:tabs>
          <w:tab w:val="left" w:pos="9110"/>
          <w:tab w:val="left" w:pos="9146"/>
          <w:tab w:val="left" w:pos="9182"/>
          <w:tab w:val="right" w:pos="9360"/>
        </w:tabs>
        <w:jc w:val="right"/>
        <w:rPr>
          <w:szCs w:val="22"/>
          <w:lang w:val="en-CA"/>
        </w:rPr>
      </w:pPr>
      <w:r>
        <w:rPr>
          <w:position w:val="-14"/>
          <w:szCs w:val="22"/>
          <w:lang w:val="en-CA"/>
        </w:rPr>
        <w:object>
          <v:shape id="_x0000_i1025" o:spt="75" type="#_x0000_t75" style="height:18.9pt;width:51.3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szCs w:val="22"/>
          <w:lang w:val="en-CA"/>
        </w:rPr>
        <w:t xml:space="preserve">                                        (1)</w:t>
      </w:r>
    </w:p>
    <w:p>
      <w:pPr>
        <w:tabs>
          <w:tab w:val="left" w:pos="9110"/>
          <w:tab w:val="left" w:pos="9146"/>
          <w:tab w:val="left" w:pos="9182"/>
          <w:tab w:val="right" w:pos="9360"/>
        </w:tabs>
        <w:jc w:val="right"/>
        <w:rPr>
          <w:szCs w:val="22"/>
          <w:lang w:val="en-CA"/>
        </w:rPr>
      </w:pPr>
      <w:r>
        <w:rPr>
          <w:position w:val="-16"/>
          <w:szCs w:val="22"/>
          <w:lang w:val="en-CA"/>
        </w:rPr>
        <w:object>
          <v:shape id="_x0000_i1026" o:spt="75" type="#_x0000_t75" style="height:21.9pt;width:155.7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szCs w:val="22"/>
          <w:lang w:val="en-CA"/>
        </w:rPr>
        <w:t xml:space="preserve">            </w:t>
      </w:r>
      <w:r>
        <w:rPr>
          <w:rFonts w:hint="eastAsia"/>
          <w:szCs w:val="22"/>
          <w:lang w:val="en-US" w:eastAsia="zh-CN"/>
        </w:rPr>
        <w:t xml:space="preserve">         </w:t>
      </w:r>
      <w:r>
        <w:rPr>
          <w:szCs w:val="22"/>
          <w:lang w:val="en-CA"/>
        </w:rPr>
        <w:t>(2)</w:t>
      </w:r>
    </w:p>
    <w:p>
      <w:pPr>
        <w:spacing w:before="0"/>
        <w:rPr>
          <w:szCs w:val="22"/>
          <w:lang w:val="en-CA" w:eastAsia="zh-CN"/>
        </w:rPr>
      </w:pPr>
      <w:r>
        <w:rPr>
          <w:lang w:val="en-CA" w:eastAsia="zh-CN"/>
        </w:rPr>
        <w:t xml:space="preserve">where </w:t>
      </w:r>
      <w:r>
        <w:rPr>
          <w:position w:val="-14"/>
          <w:szCs w:val="22"/>
          <w:lang w:val="en-CA"/>
        </w:rPr>
        <w:object>
          <v:shape id="_x0000_i1027" o:spt="75" type="#_x0000_t75" style="height:18.9pt;width:13.2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szCs w:val="22"/>
          <w:lang w:val="en-CA"/>
        </w:rPr>
        <w:t>,</w:t>
      </w:r>
      <w:r>
        <w:rPr>
          <w:lang w:val="en-CA" w:eastAsia="zh-CN"/>
        </w:rPr>
        <w:t xml:space="preserve"> </w:t>
      </w:r>
      <w:r>
        <w:rPr>
          <w:position w:val="-14"/>
          <w:szCs w:val="22"/>
          <w:lang w:val="en-CA"/>
        </w:rPr>
        <w:object>
          <v:shape id="_x0000_i1028" o:spt="75" type="#_x0000_t75" style="height:18.9pt;width:1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szCs w:val="22"/>
          <w:lang w:val="en-CA"/>
        </w:rPr>
        <w:t xml:space="preserve"> </w:t>
      </w:r>
      <w:r>
        <w:rPr>
          <w:lang w:val="en-CA" w:eastAsia="zh-CN"/>
        </w:rPr>
        <w:t xml:space="preserve">and </w:t>
      </w:r>
      <w:r>
        <w:rPr>
          <w:position w:val="-14"/>
          <w:szCs w:val="22"/>
          <w:lang w:val="en-CA"/>
        </w:rPr>
        <w:object>
          <v:shape id="_x0000_i1029" o:spt="75" type="#_x0000_t75" style="height:18.9pt;width:20.1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lang w:val="en-CA" w:eastAsia="zh-CN"/>
        </w:rPr>
        <w:t xml:space="preserve">are the </w:t>
      </w:r>
      <w:r>
        <w:rPr>
          <w:szCs w:val="22"/>
          <w:lang w:val="en-CA"/>
        </w:rPr>
        <w:t xml:space="preserve">Lagrange multiplier, </w:t>
      </w:r>
      <w:r>
        <w:rPr>
          <w:lang w:val="en-CA" w:eastAsia="zh-CN"/>
        </w:rPr>
        <w:t>weight coefficient</w:t>
      </w:r>
      <w:r>
        <w:rPr>
          <w:szCs w:val="22"/>
          <w:lang w:val="en-CA"/>
        </w:rPr>
        <w:t xml:space="preserve"> and QP</w:t>
      </w:r>
      <w:r>
        <w:rPr>
          <w:lang w:val="en-CA" w:eastAsia="zh-CN"/>
        </w:rPr>
        <w:t xml:space="preserve"> of </w:t>
      </w:r>
      <w:r>
        <w:rPr>
          <w:i/>
          <w:lang w:val="en-CA" w:eastAsia="zh-CN"/>
        </w:rPr>
        <w:t>j</w:t>
      </w:r>
      <w:r>
        <w:rPr>
          <w:lang w:val="en-CA" w:eastAsia="zh-CN"/>
        </w:rPr>
        <w:t xml:space="preserve">th CTU in the frame to be encoded, and </w:t>
      </w:r>
      <w:r>
        <w:rPr>
          <w:position w:val="-6"/>
          <w:szCs w:val="22"/>
          <w:lang w:val="en-CA"/>
        </w:rPr>
        <w:object>
          <v:shape id="_x0000_i1030" o:spt="75" type="#_x0000_t75" style="height:12.9pt;width:9.9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szCs w:val="22"/>
          <w:lang w:val="en-CA"/>
        </w:rPr>
        <w:t xml:space="preserve"> </w:t>
      </w:r>
      <w:r>
        <w:rPr>
          <w:lang w:val="en-CA" w:eastAsia="zh-CN"/>
        </w:rPr>
        <w:t xml:space="preserve">is the </w:t>
      </w:r>
      <w:r>
        <w:rPr>
          <w:szCs w:val="22"/>
          <w:lang w:val="en-CA"/>
        </w:rPr>
        <w:t>Lagrange multiplier of the frame to be encoded which is calculated by using the original scheme in VVC.</w:t>
      </w:r>
    </w:p>
    <w:p>
      <w:pPr>
        <w:rPr>
          <w:lang w:val="en-CA" w:eastAsia="zh-CN"/>
        </w:rPr>
      </w:pPr>
      <w:r>
        <w:rPr>
          <w:lang w:val="en-CA" w:eastAsia="zh-CN"/>
        </w:rPr>
        <w:t>Furthermore, the weight coefficient is calculated by:</w:t>
      </w:r>
    </w:p>
    <w:p>
      <w:pPr>
        <w:tabs>
          <w:tab w:val="left" w:pos="9110"/>
          <w:tab w:val="left" w:pos="9146"/>
          <w:tab w:val="left" w:pos="9182"/>
          <w:tab w:val="right" w:pos="9360"/>
        </w:tabs>
        <w:jc w:val="right"/>
        <w:rPr>
          <w:szCs w:val="22"/>
          <w:lang w:val="en-CA"/>
        </w:rPr>
      </w:pPr>
      <w:r>
        <w:rPr>
          <w:position w:val="-30"/>
          <w:szCs w:val="22"/>
          <w:lang w:val="en-CA"/>
        </w:rPr>
        <w:object>
          <v:shape id="_x0000_i1031" o:spt="75" type="#_x0000_t75" style="height:33.9pt;width:53.1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(3)</w:t>
      </w:r>
    </w:p>
    <w:p>
      <w:pPr>
        <w:tabs>
          <w:tab w:val="left" w:pos="9110"/>
          <w:tab w:val="left" w:pos="9146"/>
          <w:tab w:val="left" w:pos="9182"/>
          <w:tab w:val="right" w:pos="9360"/>
        </w:tabs>
        <w:jc w:val="right"/>
        <w:rPr>
          <w:szCs w:val="22"/>
          <w:lang w:val="en-CA"/>
        </w:rPr>
      </w:pPr>
      <w:r>
        <w:rPr>
          <w:position w:val="-30"/>
          <w:szCs w:val="22"/>
          <w:lang w:val="en-CA"/>
        </w:rPr>
        <w:object>
          <v:shape id="_x0000_i1032" o:spt="75" type="#_x0000_t75" style="height:36pt;width:110.4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(4)</w:t>
      </w:r>
    </w:p>
    <w:p>
      <w:pPr>
        <w:tabs>
          <w:tab w:val="left" w:pos="9110"/>
          <w:tab w:val="left" w:pos="9146"/>
          <w:tab w:val="left" w:pos="9182"/>
          <w:tab w:val="right" w:pos="9360"/>
        </w:tabs>
        <w:jc w:val="right"/>
        <w:rPr>
          <w:szCs w:val="22"/>
          <w:lang w:val="en-CA"/>
        </w:rPr>
      </w:pPr>
      <w:r>
        <w:rPr>
          <w:position w:val="-32"/>
          <w:szCs w:val="22"/>
          <w:lang w:val="en-CA"/>
        </w:rPr>
        <w:object>
          <v:shape id="_x0000_i1033" o:spt="75" type="#_x0000_t75" style="height:36.9pt;width:57.3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(5)</w:t>
      </w:r>
    </w:p>
    <w:p>
      <w:pPr>
        <w:tabs>
          <w:tab w:val="left" w:pos="9110"/>
          <w:tab w:val="left" w:pos="9146"/>
          <w:tab w:val="left" w:pos="9182"/>
          <w:tab w:val="right" w:pos="9360"/>
        </w:tabs>
        <w:jc w:val="right"/>
        <w:rPr>
          <w:szCs w:val="22"/>
          <w:lang w:val="en-CA"/>
        </w:rPr>
      </w:pPr>
      <w:r>
        <w:rPr>
          <w:position w:val="-32"/>
          <w:szCs w:val="22"/>
          <w:lang w:val="en-CA"/>
        </w:rPr>
        <w:object>
          <v:shape id="_x0000_i1034" o:spt="75" type="#_x0000_t75" style="height:38.1pt;width:68.1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(6)</w:t>
      </w:r>
    </w:p>
    <w:p>
      <w:pPr>
        <w:spacing w:before="0"/>
        <w:rPr>
          <w:szCs w:val="22"/>
          <w:lang w:val="en-CA" w:eastAsia="zh-CN"/>
        </w:rPr>
      </w:pPr>
      <w:r>
        <w:rPr>
          <w:lang w:val="en-CA" w:eastAsia="zh-CN"/>
        </w:rPr>
        <w:t xml:space="preserve">where </w:t>
      </w:r>
      <w:r>
        <w:rPr>
          <w:position w:val="-12"/>
          <w:szCs w:val="22"/>
          <w:lang w:val="en-CA"/>
        </w:rPr>
        <w:object>
          <v:shape id="_x0000_i1035" o:spt="75" type="#_x0000_t75" style="height:18pt;width:11.1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lang w:val="en-CA" w:eastAsia="zh-CN"/>
        </w:rPr>
        <w:t xml:space="preserve"> is the DPF of a block, which is obtained from subsection 2.1 or 2.2. </w:t>
      </w:r>
      <w:r>
        <w:rPr>
          <w:position w:val="-12"/>
          <w:szCs w:val="22"/>
          <w:lang w:val="en-CA"/>
        </w:rPr>
        <w:object>
          <v:shape id="_x0000_i1036" o:spt="75" type="#_x0000_t75" style="height:18pt;width:31.2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lang w:val="en-CA" w:eastAsia="zh-CN"/>
        </w:rPr>
        <w:t xml:space="preserve"> is the number of blocks in a frame, and </w:t>
      </w:r>
      <w:r>
        <w:rPr>
          <w:position w:val="-14"/>
          <w:szCs w:val="22"/>
          <w:lang w:val="en-CA"/>
        </w:rPr>
        <w:object>
          <v:shape id="_x0000_i1037" o:spt="75" type="#_x0000_t75" style="height:18.9pt;width:14.1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lang w:val="en-CA" w:eastAsia="zh-CN"/>
        </w:rPr>
        <w:t xml:space="preserve"> is the number of blocks in the </w:t>
      </w:r>
      <w:r>
        <w:rPr>
          <w:i/>
          <w:lang w:val="en-CA" w:eastAsia="zh-CN"/>
        </w:rPr>
        <w:t>j</w:t>
      </w:r>
      <w:r>
        <w:rPr>
          <w:lang w:val="en-CA" w:eastAsia="zh-CN"/>
        </w:rPr>
        <w:t>th CTU.</w:t>
      </w:r>
    </w:p>
    <w:p>
      <w:pPr>
        <w:pStyle w:val="3"/>
        <w:rPr>
          <w:lang w:val="en-CA"/>
        </w:rPr>
      </w:pPr>
      <w:r>
        <w:rPr>
          <w:lang w:val="en-CA"/>
        </w:rPr>
        <w:t>Estimating DPF in low delay configuration</w:t>
      </w:r>
    </w:p>
    <w:p>
      <w:pPr>
        <w:rPr>
          <w:lang w:val="en-CA"/>
        </w:rPr>
      </w:pPr>
      <w:r>
        <w:rPr>
          <w:lang w:val="en-CA"/>
        </w:rPr>
        <w:t>The frame to be encoded is first pre-encoded with a 32</w:t>
      </w:r>
      <w:r>
        <w:rPr>
          <w:rFonts w:hint="eastAsia" w:ascii="等线" w:hAnsi="等线" w:eastAsia="等线"/>
          <w:lang w:val="en-CA"/>
        </w:rPr>
        <w:t>×</w:t>
      </w:r>
      <w:r>
        <w:rPr>
          <w:lang w:val="en-CA"/>
        </w:rPr>
        <w:t xml:space="preserve">32 block integer pixel inter-prediction. The purpose of pre-encoding is to roughly obtain the coding distortion of a block and its motion compensation </w:t>
      </w:r>
      <w:r>
        <w:rPr>
          <w:rFonts w:hint="eastAsia"/>
          <w:lang w:val="en-CA" w:eastAsia="zh-CN"/>
        </w:rPr>
        <w:t>p</w:t>
      </w:r>
      <w:r>
        <w:rPr>
          <w:lang w:val="en-CA"/>
        </w:rPr>
        <w:t>redicted (MCP) error, which will be used to calculate the DPF of a block. It is worth noting that the pre-encoding process can be easily implemented according to the function "EncSlice::precompressSlice( )" in VTM.</w:t>
      </w:r>
    </w:p>
    <w:p>
      <w:pPr>
        <w:rPr>
          <w:lang w:val="en-CA"/>
        </w:rPr>
      </w:pPr>
      <w:r>
        <w:rPr>
          <w:lang w:val="en-CA"/>
        </w:rPr>
        <w:t xml:space="preserve">For B or P frame, if the temporal level of the frame to be encoded is 0 (i.e., the frame is a </w:t>
      </w:r>
      <w:r>
        <w:rPr>
          <w:lang w:val="en-CA" w:eastAsia="zh-CN"/>
        </w:rPr>
        <w:t>key frame</w:t>
      </w:r>
      <w:r>
        <w:rPr>
          <w:lang w:val="en-CA"/>
        </w:rPr>
        <w:t xml:space="preserve">), the </w:t>
      </w:r>
      <w:r>
        <w:rPr>
          <w:rFonts w:hint="eastAsia"/>
          <w:highlight w:val="none"/>
          <w:lang w:val="en-US" w:eastAsia="zh-CN"/>
        </w:rPr>
        <w:t>DPF</w:t>
      </w:r>
      <w:r>
        <w:rPr>
          <w:highlight w:val="none"/>
          <w:lang w:val="en-CA"/>
        </w:rPr>
        <w:t xml:space="preserve"> is </w:t>
      </w:r>
      <w:r>
        <w:rPr>
          <w:lang w:val="en-CA"/>
        </w:rPr>
        <w:t>calculated by:</w:t>
      </w:r>
    </w:p>
    <w:p>
      <w:pPr>
        <w:tabs>
          <w:tab w:val="left" w:pos="9110"/>
          <w:tab w:val="left" w:pos="9146"/>
          <w:tab w:val="left" w:pos="9182"/>
          <w:tab w:val="right" w:pos="9360"/>
        </w:tabs>
        <w:jc w:val="right"/>
        <w:rPr>
          <w:szCs w:val="22"/>
          <w:lang w:val="en-CA"/>
        </w:rPr>
      </w:pPr>
      <w:r>
        <w:rPr>
          <w:position w:val="-32"/>
          <w:szCs w:val="22"/>
          <w:lang w:val="en-CA"/>
        </w:rPr>
        <w:object>
          <v:shape id="_x0000_i1038" o:spt="75" type="#_x0000_t75" style="height:41.1pt;width:70.2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(7)</w:t>
      </w:r>
    </w:p>
    <w:p>
      <w:pPr>
        <w:rPr>
          <w:lang w:val="en-CA" w:eastAsia="zh-CN"/>
        </w:rPr>
      </w:pPr>
      <w:r>
        <w:rPr>
          <w:lang w:val="en-CA" w:eastAsia="zh-CN"/>
        </w:rPr>
        <w:t xml:space="preserve">where </w:t>
      </w:r>
      <w:r>
        <w:rPr>
          <w:position w:val="-12"/>
          <w:szCs w:val="22"/>
          <w:lang w:val="en-CA"/>
        </w:rPr>
        <w:object>
          <v:shape id="_x0000_i1039" o:spt="75" type="#_x0000_t75" style="height:18pt;width:14.1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szCs w:val="22"/>
          <w:lang w:val="en-CA"/>
        </w:rPr>
        <w:t xml:space="preserve"> </w:t>
      </w:r>
      <w:r>
        <w:rPr>
          <w:lang w:val="en-CA" w:eastAsia="zh-CN"/>
        </w:rPr>
        <w:t xml:space="preserve">and </w:t>
      </w:r>
      <w:r>
        <w:rPr>
          <w:position w:val="-12"/>
          <w:szCs w:val="22"/>
          <w:lang w:val="en-CA"/>
        </w:rPr>
        <w:object>
          <v:shape id="_x0000_i1040" o:spt="75" type="#_x0000_t75" style="height:18pt;width:13.2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lang w:val="en-CA" w:eastAsia="zh-CN"/>
        </w:rPr>
        <w:t xml:space="preserve"> are the </w:t>
      </w:r>
      <w:r>
        <w:rPr>
          <w:lang w:val="en-CA"/>
        </w:rPr>
        <w:t xml:space="preserve">coding distortion of a block and its MCP error, and </w:t>
      </w:r>
      <w:r>
        <w:rPr>
          <w:position w:val="-12"/>
          <w:szCs w:val="22"/>
          <w:lang w:val="en-CA"/>
        </w:rPr>
        <w:object>
          <v:shape id="_x0000_i1041" o:spt="75" type="#_x0000_t75" style="height:18.9pt;width:27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lang w:val="en-CA"/>
        </w:rPr>
        <w:t xml:space="preserve"> is the number of frames in the next GOP.</w:t>
      </w:r>
    </w:p>
    <w:p>
      <w:pPr>
        <w:rPr>
          <w:lang w:val="en-CA"/>
        </w:rPr>
      </w:pPr>
      <w:r>
        <w:rPr>
          <w:lang w:val="en-CA"/>
        </w:rPr>
        <w:t xml:space="preserve">If the temporal level of the frame to be encoded is more than 0 (i.e., the frame is not a </w:t>
      </w:r>
      <w:r>
        <w:rPr>
          <w:lang w:val="en-CA" w:eastAsia="zh-CN"/>
        </w:rPr>
        <w:t>key frame</w:t>
      </w:r>
      <w:r>
        <w:rPr>
          <w:lang w:val="en-CA"/>
        </w:rPr>
        <w:t xml:space="preserve">), the </w:t>
      </w:r>
      <w:r>
        <w:rPr>
          <w:rFonts w:hint="eastAsia"/>
          <w:highlight w:val="none"/>
          <w:lang w:val="en-CA" w:eastAsia="zh-CN"/>
        </w:rPr>
        <w:t>DPF</w:t>
      </w:r>
      <w:r>
        <w:rPr>
          <w:highlight w:val="none"/>
          <w:lang w:val="en-CA"/>
        </w:rPr>
        <w:t xml:space="preserve"> i</w:t>
      </w:r>
      <w:r>
        <w:rPr>
          <w:lang w:val="en-CA"/>
        </w:rPr>
        <w:t>s calculated by:</w:t>
      </w:r>
    </w:p>
    <w:p>
      <w:pPr>
        <w:tabs>
          <w:tab w:val="left" w:pos="9110"/>
          <w:tab w:val="left" w:pos="9146"/>
          <w:tab w:val="left" w:pos="9182"/>
          <w:tab w:val="right" w:pos="9360"/>
        </w:tabs>
        <w:jc w:val="right"/>
        <w:rPr>
          <w:szCs w:val="22"/>
          <w:lang w:val="en-CA"/>
        </w:rPr>
      </w:pPr>
      <w:r>
        <w:rPr>
          <w:position w:val="-32"/>
          <w:szCs w:val="22"/>
          <w:lang w:val="en-CA"/>
        </w:rPr>
        <w:object>
          <v:shape id="_x0000_i1042" o:spt="75" type="#_x0000_t75" style="height:39.9pt;width:98.4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(8)</w:t>
      </w:r>
    </w:p>
    <w:p>
      <w:pPr>
        <w:rPr>
          <w:lang w:val="en-CA" w:eastAsia="zh-CN"/>
        </w:rPr>
      </w:pPr>
      <w:r>
        <w:rPr>
          <w:lang w:val="en-CA" w:eastAsia="zh-CN"/>
        </w:rPr>
        <w:t xml:space="preserve">where </w:t>
      </w:r>
      <w:r>
        <w:rPr>
          <w:position w:val="-12"/>
          <w:szCs w:val="22"/>
          <w:lang w:val="en-CA"/>
        </w:rPr>
        <w:object>
          <v:shape id="_x0000_i1043" o:spt="75" type="#_x0000_t75" style="height:18pt;width:27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szCs w:val="22"/>
          <w:lang w:val="en-CA"/>
        </w:rPr>
        <w:t xml:space="preserve"> is GOP size, </w:t>
      </w:r>
      <w:r>
        <w:rPr>
          <w:lang w:val="en-CA" w:eastAsia="zh-CN"/>
        </w:rPr>
        <w:t xml:space="preserve">and </w:t>
      </w:r>
      <w:r>
        <w:rPr>
          <w:i/>
          <w:lang w:val="en-CA" w:eastAsia="zh-CN"/>
        </w:rPr>
        <w:t>r</w:t>
      </w:r>
      <w:r>
        <w:rPr>
          <w:lang w:val="en-CA" w:eastAsia="zh-CN"/>
        </w:rPr>
        <w:t xml:space="preserve">POC is relative picture order count (POC) in a GOP, which can be calculated by </w:t>
      </w:r>
      <w:r>
        <w:rPr>
          <w:position w:val="-12"/>
          <w:szCs w:val="22"/>
          <w:lang w:val="en-CA"/>
        </w:rPr>
        <w:object>
          <v:shape id="_x0000_i1044" o:spt="75" type="#_x0000_t75" style="height:18pt;width:100.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lang w:val="en-CA" w:eastAsia="zh-CN"/>
        </w:rPr>
        <w:t xml:space="preserve">. Obviously, </w:t>
      </w:r>
      <w:r>
        <w:rPr>
          <w:position w:val="-12"/>
          <w:szCs w:val="22"/>
          <w:lang w:val="en-CA"/>
        </w:rPr>
        <w:object>
          <v:shape id="_x0000_i1045" o:spt="75" type="#_x0000_t75" style="height:18pt;width:75.3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szCs w:val="22"/>
          <w:lang w:val="en-CA"/>
        </w:rPr>
        <w:t xml:space="preserve"> represents the number of the subsequent frames in the current GOP.</w:t>
      </w:r>
    </w:p>
    <w:p>
      <w:pPr>
        <w:pStyle w:val="3"/>
        <w:rPr>
          <w:lang w:val="en-CA"/>
        </w:rPr>
      </w:pPr>
      <w:r>
        <w:rPr>
          <w:lang w:val="en-CA"/>
        </w:rPr>
        <w:t>Estimating DPF in random access configuration</w:t>
      </w:r>
    </w:p>
    <w:p>
      <w:pPr>
        <w:rPr>
          <w:lang w:val="en-CA"/>
        </w:rPr>
      </w:pPr>
      <w:r>
        <w:rPr>
          <w:lang w:val="en-CA"/>
        </w:rPr>
        <w:t xml:space="preserve">In random access configuration, if the frame to be encoded is an Intra frame or its temporal level is equal to the maximum value (GOP size of 32 corresponds to 5, and GOP size of 16 corresponds 4), the frame does not need to be pre-encoded, and the </w:t>
      </w:r>
      <w:r>
        <w:rPr>
          <w:rFonts w:hint="eastAsia"/>
          <w:lang w:val="en-CA" w:eastAsia="zh-CN"/>
        </w:rPr>
        <w:t>DPF</w:t>
      </w:r>
      <w:r>
        <w:rPr>
          <w:lang w:val="en-CA"/>
        </w:rPr>
        <w:t xml:space="preserve"> is directly set to 1.0. For other cases, the frame to be encoded is first pre-encoded with a 16</w:t>
      </w:r>
      <w:r>
        <w:rPr>
          <w:rFonts w:hint="eastAsia" w:ascii="等线" w:hAnsi="等线" w:eastAsia="等线"/>
          <w:lang w:val="en-CA"/>
        </w:rPr>
        <w:t>×</w:t>
      </w:r>
      <w:r>
        <w:rPr>
          <w:lang w:val="en-CA"/>
        </w:rPr>
        <w:t xml:space="preserve">16 block integer pixel inter-prediction. Then, the </w:t>
      </w:r>
      <w:r>
        <w:rPr>
          <w:rFonts w:hint="eastAsia"/>
          <w:lang w:val="en-CA" w:eastAsia="zh-CN"/>
        </w:rPr>
        <w:t>DPF</w:t>
      </w:r>
      <w:r>
        <w:rPr>
          <w:lang w:val="en-CA"/>
        </w:rPr>
        <w:t xml:space="preserve"> is calculated by:</w:t>
      </w:r>
    </w:p>
    <w:p>
      <w:pPr>
        <w:tabs>
          <w:tab w:val="left" w:pos="9110"/>
          <w:tab w:val="left" w:pos="9146"/>
          <w:tab w:val="left" w:pos="9182"/>
          <w:tab w:val="right" w:pos="9360"/>
        </w:tabs>
        <w:jc w:val="right"/>
        <w:rPr>
          <w:szCs w:val="22"/>
          <w:lang w:val="en-CA"/>
        </w:rPr>
      </w:pPr>
      <w:r>
        <w:rPr>
          <w:position w:val="-30"/>
          <w:szCs w:val="22"/>
          <w:lang w:val="en-CA"/>
        </w:rPr>
        <w:object>
          <v:shape id="_x0000_i1046" o:spt="75" type="#_x0000_t75" style="height:33.9pt;width:37.2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szCs w:val="22"/>
          <w:lang w:val="en-CA"/>
        </w:rPr>
        <w:t xml:space="preserve">       </w:t>
      </w:r>
      <w:r>
        <w:rPr>
          <w:rFonts w:hint="eastAsia"/>
          <w:szCs w:val="22"/>
          <w:lang w:val="en-US" w:eastAsia="zh-CN"/>
        </w:rPr>
        <w:t xml:space="preserve">                          </w:t>
      </w:r>
      <w:r>
        <w:rPr>
          <w:szCs w:val="22"/>
          <w:lang w:val="en-CA"/>
        </w:rPr>
        <w:t xml:space="preserve">        (9)</w:t>
      </w:r>
    </w:p>
    <w:p>
      <w:pPr>
        <w:rPr>
          <w:lang w:val="en-CA"/>
        </w:rPr>
      </w:pPr>
      <w:r>
        <w:rPr>
          <w:lang w:val="en-CA" w:eastAsia="zh-CN"/>
        </w:rPr>
        <w:t xml:space="preserve">Note that in low delay configuration, the block size is set as </w:t>
      </w:r>
      <w:r>
        <w:rPr>
          <w:lang w:val="en-CA"/>
        </w:rPr>
        <w:t>32</w:t>
      </w:r>
      <w:r>
        <w:rPr>
          <w:rFonts w:hint="eastAsia" w:ascii="等线" w:hAnsi="等线" w:eastAsia="等线"/>
          <w:lang w:val="en-CA"/>
        </w:rPr>
        <w:t>×</w:t>
      </w:r>
      <w:r>
        <w:rPr>
          <w:lang w:val="en-CA"/>
        </w:rPr>
        <w:t xml:space="preserve">32, and in random access configuration, the </w:t>
      </w:r>
      <w:r>
        <w:rPr>
          <w:lang w:val="en-CA" w:eastAsia="zh-CN"/>
        </w:rPr>
        <w:t xml:space="preserve">block size is set as </w:t>
      </w:r>
      <w:r>
        <w:rPr>
          <w:lang w:val="en-CA"/>
        </w:rPr>
        <w:t>16</w:t>
      </w:r>
      <w:r>
        <w:rPr>
          <w:rFonts w:hint="eastAsia" w:ascii="等线" w:hAnsi="等线" w:eastAsia="等线"/>
          <w:lang w:val="en-CA"/>
        </w:rPr>
        <w:t>×</w:t>
      </w:r>
      <w:r>
        <w:rPr>
          <w:lang w:val="en-CA"/>
        </w:rPr>
        <w:t>16.</w:t>
      </w:r>
    </w:p>
    <w:p>
      <w:pPr>
        <w:pStyle w:val="2"/>
        <w:tabs>
          <w:tab w:val="clear" w:pos="1800"/>
        </w:tabs>
        <w:rPr>
          <w:lang w:val="en-CA"/>
        </w:rPr>
      </w:pPr>
      <w:r>
        <w:rPr>
          <w:lang w:val="en-CA"/>
        </w:rPr>
        <w:t>Results</w:t>
      </w:r>
    </w:p>
    <w:p>
      <w:pPr>
        <w:rPr>
          <w:szCs w:val="22"/>
          <w:lang w:val="en-CA"/>
        </w:rPr>
      </w:pPr>
      <w:r>
        <w:rPr>
          <w:lang w:val="en-CA"/>
        </w:rPr>
        <w:t>Based on the platform in VTM-21.2</w:t>
      </w:r>
      <w:ins w:id="1" w:author="霍永凯" w:date="2023-09-27T10:12:48Z">
        <w:r>
          <w:rPr>
            <w:rFonts w:hint="eastAsia"/>
            <w:lang w:val="en-US" w:eastAsia="zh-CN"/>
          </w:rPr>
          <w:t xml:space="preserve"> </w:t>
        </w:r>
      </w:ins>
      <w:r>
        <w:rPr>
          <w:lang w:val="en-CA"/>
        </w:rPr>
        <w:t>[1], coding performance experiment was conducted following the common test conditions defined in [2]. For LDB configuration, experimental results are shown in Table 1. The proposed method can obtain -4.27%, -5.26%, and -3.91% BD-rate on average for Y, Cb, and Cr components, respectively.</w:t>
      </w:r>
    </w:p>
    <w:p>
      <w:pPr>
        <w:jc w:val="center"/>
        <w:rPr>
          <w:b/>
          <w:szCs w:val="22"/>
          <w:lang w:val="en-CA"/>
        </w:rPr>
      </w:pPr>
      <w:r>
        <w:rPr>
          <w:lang w:val="en-CA"/>
        </w:rPr>
        <w:t xml:space="preserve">Table </w:t>
      </w:r>
      <w:r>
        <w:rPr>
          <w:rFonts w:hint="eastAsia"/>
          <w:lang w:eastAsia="zh-CN"/>
        </w:rPr>
        <w:t>1</w:t>
      </w:r>
      <w:r>
        <w:rPr>
          <w:lang w:val="en-CA"/>
        </w:rPr>
        <w:t>.</w:t>
      </w:r>
      <w:r>
        <w:rPr>
          <w:rFonts w:eastAsia="等线"/>
          <w:lang w:eastAsia="zh-CN"/>
        </w:rPr>
        <w:t xml:space="preserve"> </w:t>
      </w:r>
      <w:r>
        <w:rPr>
          <w:rFonts w:hint="eastAsia" w:eastAsia="等线"/>
          <w:lang w:eastAsia="zh-CN"/>
        </w:rPr>
        <w:t>P</w:t>
      </w:r>
      <w:r>
        <w:rPr>
          <w:rFonts w:eastAsia="等线"/>
          <w:lang w:eastAsia="zh-CN"/>
        </w:rPr>
        <w:t>erformance of the proposed method on top of</w:t>
      </w:r>
      <w:r>
        <w:t xml:space="preserve"> </w:t>
      </w:r>
      <w:r>
        <w:rPr>
          <w:rFonts w:eastAsia="等线"/>
          <w:lang w:eastAsia="zh-CN"/>
        </w:rPr>
        <w:t>VTM-21.2 (</w:t>
      </w:r>
      <w:r>
        <w:rPr>
          <w:rFonts w:hint="eastAsia" w:eastAsia="等线"/>
          <w:lang w:eastAsia="zh-CN"/>
        </w:rPr>
        <w:t>LDB</w:t>
      </w:r>
      <w:r>
        <w:rPr>
          <w:rFonts w:eastAsia="等线"/>
          <w:lang w:eastAsia="zh-CN"/>
        </w:rPr>
        <w:t>)</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宋体" w:cs="宋体"/>
                <w:sz w:val="20"/>
                <w:szCs w:val="24"/>
                <w:lang w:eastAsia="zh-CN"/>
              </w:rPr>
            </w:pPr>
          </w:p>
        </w:tc>
        <w:tc>
          <w:tcPr>
            <w:tcW w:w="552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ascii="Arial" w:hAnsi="Arial" w:eastAsia="宋体" w:cs="Arial"/>
                <w:b/>
                <w:bCs/>
                <w:color w:val="000000"/>
                <w:sz w:val="18"/>
                <w:szCs w:val="18"/>
                <w:lang w:eastAsia="zh-CN"/>
              </w:rPr>
              <w:t xml:space="preserve">　Low delay B Main10 </w:t>
            </w:r>
            <w:r>
              <w:rPr>
                <w:rFonts w:hint="eastAsia" w:ascii="宋体" w:hAnsi="宋体" w:eastAsia="宋体" w:cs="宋体"/>
                <w:color w:val="000000"/>
                <w:sz w:val="24"/>
                <w:szCs w:val="24"/>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5521" w:type="dxa"/>
            <w:gridSpan w:val="5"/>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VTM-21.2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-2.82%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-2.99%</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-2.22%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-5.39%</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-5.75%</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-3.58%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-5.20%</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-8.37%</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-7.15%</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-4.27%</w:t>
            </w:r>
          </w:p>
        </w:tc>
        <w:tc>
          <w:tcPr>
            <w:tcW w:w="1060"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-5.26%</w:t>
            </w:r>
          </w:p>
        </w:tc>
        <w:tc>
          <w:tcPr>
            <w:tcW w:w="1281" w:type="dxa"/>
            <w:tcBorders>
              <w:top w:val="single" w:color="auto" w:sz="8" w:space="0"/>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-3.91%</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-1.20%</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0.67%</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-0.55%</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#DIV/0!</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#DIV/0!</w:t>
            </w:r>
          </w:p>
        </w:tc>
      </w:tr>
    </w:tbl>
    <w:p>
      <w:pPr>
        <w:spacing w:before="240" w:after="120"/>
        <w:rPr>
          <w:szCs w:val="22"/>
          <w:lang w:val="en-CA"/>
        </w:rPr>
      </w:pPr>
      <w:r>
        <w:rPr>
          <w:lang w:val="en-CA"/>
        </w:rPr>
        <w:t>For LDP configuration, experimental results are shown in Table 2. The proposed method can obtain -3.64%, -4.23%, and -2.49% BD-rate on average for Y, Cb, and Cr components, respectively.</w:t>
      </w:r>
    </w:p>
    <w:p>
      <w:pPr>
        <w:jc w:val="center"/>
        <w:rPr>
          <w:szCs w:val="22"/>
          <w:lang w:val="en-CA"/>
        </w:rPr>
      </w:pPr>
      <w:r>
        <w:rPr>
          <w:lang w:val="en-CA"/>
        </w:rPr>
        <w:t xml:space="preserve">Table </w:t>
      </w:r>
      <w:r>
        <w:rPr>
          <w:lang w:eastAsia="zh-CN"/>
        </w:rPr>
        <w:t>2</w:t>
      </w:r>
      <w:r>
        <w:rPr>
          <w:lang w:val="en-CA"/>
        </w:rPr>
        <w:t>.</w:t>
      </w:r>
      <w:r>
        <w:rPr>
          <w:rFonts w:eastAsia="等线"/>
          <w:lang w:eastAsia="zh-CN"/>
        </w:rPr>
        <w:t xml:space="preserve"> </w:t>
      </w:r>
      <w:r>
        <w:rPr>
          <w:rFonts w:hint="eastAsia" w:eastAsia="等线"/>
          <w:lang w:eastAsia="zh-CN"/>
        </w:rPr>
        <w:t>P</w:t>
      </w:r>
      <w:r>
        <w:rPr>
          <w:rFonts w:eastAsia="等线"/>
          <w:lang w:eastAsia="zh-CN"/>
        </w:rPr>
        <w:t>erformance of the proposed method on top of</w:t>
      </w:r>
      <w:r>
        <w:t xml:space="preserve"> </w:t>
      </w:r>
      <w:r>
        <w:rPr>
          <w:rFonts w:eastAsia="等线"/>
          <w:lang w:eastAsia="zh-CN"/>
        </w:rPr>
        <w:t>VTM-21.2 (</w:t>
      </w:r>
      <w:r>
        <w:rPr>
          <w:rFonts w:hint="eastAsia" w:eastAsia="等线"/>
          <w:lang w:eastAsia="zh-CN"/>
        </w:rPr>
        <w:t>LD</w:t>
      </w:r>
      <w:r>
        <w:rPr>
          <w:rFonts w:eastAsia="等线"/>
          <w:lang w:eastAsia="zh-CN"/>
        </w:rPr>
        <w:t>P)</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宋体" w:cs="宋体"/>
                <w:sz w:val="20"/>
                <w:szCs w:val="24"/>
                <w:lang w:eastAsia="zh-CN"/>
              </w:rPr>
            </w:pPr>
          </w:p>
        </w:tc>
        <w:tc>
          <w:tcPr>
            <w:tcW w:w="552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ascii="Arial" w:hAnsi="Arial" w:eastAsia="宋体" w:cs="Arial"/>
                <w:b/>
                <w:bCs/>
                <w:color w:val="000000"/>
                <w:sz w:val="18"/>
                <w:szCs w:val="18"/>
                <w:lang w:eastAsia="zh-CN"/>
              </w:rPr>
              <w:t xml:space="preserve">　Low delay P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5521" w:type="dxa"/>
            <w:gridSpan w:val="5"/>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VTM-21.2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-2.14%</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-2.08%</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-1.33%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-5.00%</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-4.68%</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-2.13%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-4.33%</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-7.22%</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-4.88%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-3.64%</w:t>
            </w:r>
          </w:p>
        </w:tc>
        <w:tc>
          <w:tcPr>
            <w:tcW w:w="1060"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-4.23%</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-2.49%</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-1.14%</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0.08%</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1.58%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-4.46%</w:t>
            </w:r>
          </w:p>
        </w:tc>
        <w:tc>
          <w:tcPr>
            <w:tcW w:w="1060" w:type="dxa"/>
            <w:tcBorders>
              <w:top w:val="nil"/>
              <w:left w:val="nil"/>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-6.93%</w:t>
            </w:r>
          </w:p>
        </w:tc>
        <w:tc>
          <w:tcPr>
            <w:tcW w:w="1281" w:type="dxa"/>
            <w:tcBorders>
              <w:top w:val="nil"/>
              <w:left w:val="nil"/>
              <w:bottom w:val="single" w:color="auto" w:sz="8"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-4.37%</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bl>
    <w:p>
      <w:pPr>
        <w:spacing w:before="240" w:after="120"/>
        <w:rPr>
          <w:szCs w:val="22"/>
          <w:lang w:val="en-CA"/>
        </w:rPr>
      </w:pPr>
      <w:r>
        <w:rPr>
          <w:lang w:val="en-CA"/>
        </w:rPr>
        <w:t xml:space="preserve">For RA configuration </w:t>
      </w:r>
      <w:r>
        <w:rPr>
          <w:rFonts w:eastAsia="等线"/>
          <w:lang w:eastAsia="zh-CN"/>
        </w:rPr>
        <w:t>with GOP size of 32</w:t>
      </w:r>
      <w:r>
        <w:rPr>
          <w:lang w:val="en-CA"/>
        </w:rPr>
        <w:t>, experimental results are shown in Table 3. The proposed method can obt</w:t>
      </w:r>
      <w:bookmarkStart w:id="3" w:name="_GoBack"/>
      <w:r>
        <w:rPr>
          <w:lang w:val="en-CA"/>
        </w:rPr>
        <w:t xml:space="preserve">ain </w:t>
      </w:r>
      <w:r>
        <w:rPr>
          <w:color w:val="FF0000"/>
          <w:lang w:val="en-CA"/>
        </w:rPr>
        <w:t>-</w:t>
      </w:r>
      <w:r>
        <w:rPr>
          <w:rFonts w:hint="eastAsia"/>
          <w:color w:val="FF0000"/>
          <w:lang w:val="en-US" w:eastAsia="zh-CN"/>
        </w:rPr>
        <w:t>X</w:t>
      </w:r>
      <w:r>
        <w:rPr>
          <w:color w:val="FF0000"/>
          <w:lang w:val="en-CA"/>
        </w:rPr>
        <w:t>.</w:t>
      </w:r>
      <w:r>
        <w:rPr>
          <w:rFonts w:hint="eastAsia"/>
          <w:color w:val="FF0000"/>
          <w:lang w:val="en-US" w:eastAsia="zh-CN"/>
        </w:rPr>
        <w:t>XX</w:t>
      </w:r>
      <w:r>
        <w:rPr>
          <w:color w:val="FF0000"/>
          <w:lang w:val="en-CA"/>
        </w:rPr>
        <w:t>%</w:t>
      </w:r>
      <w:r>
        <w:rPr>
          <w:lang w:val="en-CA"/>
        </w:rPr>
        <w:t xml:space="preserve">, </w:t>
      </w:r>
      <w:r>
        <w:rPr>
          <w:color w:val="FF0000"/>
          <w:lang w:val="en-CA"/>
        </w:rPr>
        <w:t>-</w:t>
      </w:r>
      <w:r>
        <w:rPr>
          <w:rFonts w:hint="eastAsia"/>
          <w:color w:val="FF0000"/>
          <w:lang w:val="en-US" w:eastAsia="zh-CN"/>
        </w:rPr>
        <w:t>X</w:t>
      </w:r>
      <w:r>
        <w:rPr>
          <w:color w:val="FF0000"/>
          <w:lang w:val="en-CA"/>
        </w:rPr>
        <w:t>.</w:t>
      </w:r>
      <w:r>
        <w:rPr>
          <w:rFonts w:hint="eastAsia"/>
          <w:color w:val="FF0000"/>
          <w:lang w:val="en-US" w:eastAsia="zh-CN"/>
        </w:rPr>
        <w:t>XX</w:t>
      </w:r>
      <w:r>
        <w:rPr>
          <w:color w:val="FF0000"/>
          <w:lang w:val="en-CA"/>
        </w:rPr>
        <w:t>%</w:t>
      </w:r>
      <w:r>
        <w:rPr>
          <w:lang w:val="en-CA"/>
        </w:rPr>
        <w:t xml:space="preserve">, and </w:t>
      </w:r>
      <w:r>
        <w:rPr>
          <w:color w:val="FF0000"/>
          <w:lang w:val="en-CA"/>
        </w:rPr>
        <w:t>-</w:t>
      </w:r>
      <w:r>
        <w:rPr>
          <w:rFonts w:hint="eastAsia"/>
          <w:color w:val="FF0000"/>
          <w:lang w:val="en-US" w:eastAsia="zh-CN"/>
        </w:rPr>
        <w:t>X</w:t>
      </w:r>
      <w:r>
        <w:rPr>
          <w:color w:val="FF0000"/>
          <w:lang w:val="en-CA"/>
        </w:rPr>
        <w:t>.</w:t>
      </w:r>
      <w:r>
        <w:rPr>
          <w:rFonts w:hint="eastAsia"/>
          <w:color w:val="FF0000"/>
          <w:lang w:val="en-US" w:eastAsia="zh-CN"/>
        </w:rPr>
        <w:t>XX</w:t>
      </w:r>
      <w:r>
        <w:rPr>
          <w:color w:val="FF0000"/>
          <w:lang w:val="en-CA"/>
        </w:rPr>
        <w:t>%</w:t>
      </w:r>
      <w:r>
        <w:rPr>
          <w:lang w:val="en-CA"/>
        </w:rPr>
        <w:t xml:space="preserve"> BD</w:t>
      </w:r>
      <w:bookmarkEnd w:id="3"/>
      <w:r>
        <w:rPr>
          <w:lang w:val="en-CA"/>
        </w:rPr>
        <w:t>-rate on average for Y, Cb, and Cr components, respectively.</w:t>
      </w:r>
    </w:p>
    <w:p>
      <w:pPr>
        <w:jc w:val="center"/>
        <w:rPr>
          <w:szCs w:val="22"/>
          <w:lang w:val="en-CA"/>
        </w:rPr>
      </w:pPr>
      <w:r>
        <w:rPr>
          <w:lang w:val="en-CA"/>
        </w:rPr>
        <w:t xml:space="preserve">Table </w:t>
      </w:r>
      <w:r>
        <w:rPr>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erformance of the proposed method on top of</w:t>
      </w:r>
      <w:r>
        <w:t xml:space="preserve"> </w:t>
      </w:r>
      <w:r>
        <w:rPr>
          <w:rFonts w:eastAsia="等线"/>
          <w:lang w:eastAsia="zh-CN"/>
        </w:rPr>
        <w:t>VTM-21.2 (RA with GOP size of 32)</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宋体" w:cs="宋体"/>
                <w:sz w:val="20"/>
                <w:szCs w:val="24"/>
                <w:lang w:eastAsia="zh-CN"/>
              </w:rPr>
            </w:pPr>
          </w:p>
        </w:tc>
        <w:tc>
          <w:tcPr>
            <w:tcW w:w="552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ascii="Arial" w:hAnsi="Arial" w:eastAsia="宋体" w:cs="Arial"/>
                <w:b/>
                <w:bCs/>
                <w:color w:val="000000"/>
                <w:sz w:val="18"/>
                <w:szCs w:val="18"/>
                <w:lang w:eastAsia="zh-CN"/>
              </w:rPr>
              <w:t>　Random access Main10 GOP32</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5521" w:type="dxa"/>
            <w:gridSpan w:val="5"/>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VTM-21.2</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-0.16%</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-0.04%</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#NUM!</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-0.10%</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-0.06%</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#VALUE!</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#DIV/0!</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FF0000"/>
                <w:sz w:val="18"/>
                <w:szCs w:val="18"/>
                <w:lang w:eastAsia="zh-CN"/>
              </w:rPr>
            </w:pPr>
            <w:r>
              <w:rPr>
                <w:rFonts w:ascii="Arial" w:hAnsi="Arial" w:eastAsia="宋体" w:cs="Arial"/>
                <w:color w:val="FF0000"/>
                <w:sz w:val="18"/>
                <w:szCs w:val="18"/>
                <w:lang w:eastAsia="zh-CN"/>
              </w:rPr>
              <w:t>#DIV/0!</w:t>
            </w:r>
          </w:p>
        </w:tc>
      </w:tr>
    </w:tbl>
    <w:p>
      <w:pPr>
        <w:spacing w:before="240" w:after="120"/>
        <w:rPr>
          <w:szCs w:val="22"/>
          <w:lang w:val="en-CA"/>
        </w:rPr>
      </w:pPr>
      <w:r>
        <w:rPr>
          <w:lang w:val="en-CA"/>
        </w:rPr>
        <w:t xml:space="preserve">For RA configuration </w:t>
      </w:r>
      <w:r>
        <w:rPr>
          <w:rFonts w:eastAsia="等线"/>
          <w:lang w:eastAsia="zh-CN"/>
        </w:rPr>
        <w:t>with GOP size of 16</w:t>
      </w:r>
      <w:r>
        <w:rPr>
          <w:lang w:val="en-CA"/>
        </w:rPr>
        <w:t>, experimental results are shown in Table 4. The proposed method can obtain -0.25%, 0.17%, and 0.18% BD-rate on average for Y, Cb, and Cr components, respectively.</w:t>
      </w:r>
    </w:p>
    <w:p>
      <w:pPr>
        <w:jc w:val="center"/>
        <w:rPr>
          <w:szCs w:val="22"/>
          <w:lang w:val="en-CA"/>
        </w:rPr>
      </w:pPr>
      <w:r>
        <w:rPr>
          <w:szCs w:val="22"/>
          <w:lang w:val="en-CA"/>
        </w:rPr>
        <w:t xml:space="preserve">Table 4. Performance of the proposed method on top of VTM-21.2 (RA </w:t>
      </w:r>
      <w:r>
        <w:rPr>
          <w:rFonts w:eastAsia="等线"/>
          <w:lang w:eastAsia="zh-CN"/>
        </w:rPr>
        <w:t>with GOP size of 16</w:t>
      </w:r>
      <w:r>
        <w:rPr>
          <w:szCs w:val="22"/>
          <w:lang w:val="en-CA"/>
        </w:rPr>
        <w:t>)</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宋体" w:cs="宋体"/>
                <w:sz w:val="20"/>
                <w:szCs w:val="24"/>
                <w:lang w:eastAsia="zh-CN"/>
              </w:rPr>
            </w:pPr>
          </w:p>
        </w:tc>
        <w:tc>
          <w:tcPr>
            <w:tcW w:w="552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ascii="Arial" w:hAnsi="Arial" w:eastAsia="宋体" w:cs="Arial"/>
                <w:b/>
                <w:bCs/>
                <w:color w:val="000000"/>
                <w:sz w:val="18"/>
                <w:szCs w:val="18"/>
                <w:lang w:eastAsia="zh-CN"/>
              </w:rPr>
              <w:t>　</w:t>
            </w:r>
            <w:r>
              <w:rPr>
                <w:rFonts w:hint="eastAsia" w:ascii="宋体" w:hAnsi="宋体" w:eastAsia="宋体" w:cs="宋体"/>
                <w:color w:val="000000"/>
                <w:sz w:val="24"/>
                <w:szCs w:val="24"/>
                <w:lang w:eastAsia="zh-CN"/>
              </w:rPr>
              <w:t>　</w:t>
            </w:r>
            <w:r>
              <w:rPr>
                <w:rFonts w:ascii="Arial" w:hAnsi="Arial" w:eastAsia="宋体" w:cs="Arial"/>
                <w:b/>
                <w:bCs/>
                <w:color w:val="000000"/>
                <w:sz w:val="18"/>
                <w:szCs w:val="18"/>
                <w:lang w:eastAsia="zh-CN"/>
              </w:rPr>
              <w:t>Random access Main10 GOP16</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5521" w:type="dxa"/>
            <w:gridSpan w:val="5"/>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VTM-21.2</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0.72%</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-0.56%</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-0.18%</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0.17%</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-0.27%</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-0.05%</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0.28%</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0.59%</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-0.25%</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0.17%</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0.12%</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0.36%</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0.05%</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0.22%</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0.55%</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bl>
    <w:p/>
    <w:p>
      <w:r>
        <w:t xml:space="preserve">It is noticed that the encoding time of the proposed method is almost the same as that of the original VTM-21.2. The reason is that the pre-encoding only uses integer-pixel </w:t>
      </w:r>
      <w:r>
        <w:rPr>
          <w:lang w:val="en-CA"/>
        </w:rPr>
        <w:t>inter-prediction</w:t>
      </w:r>
      <w:r>
        <w:t xml:space="preserve"> with a fixed size of 32×32 or 16×16. The time complexity of pre-encoding is negligible compared with the time-consuming full encoding.</w:t>
      </w:r>
    </w:p>
    <w:p>
      <w:pPr>
        <w:pStyle w:val="2"/>
      </w:pPr>
      <w:r>
        <w:t>Conclusion</w:t>
      </w:r>
    </w:p>
    <w:p>
      <w:r>
        <w:t xml:space="preserve">It has been shown that Lagrange multiplier and QP adaptation at CTU-level can provide coding performance benefits compared to the hierarchical QP setting at frame level. The proposed scheme can be easily </w:t>
      </w:r>
      <w:r>
        <w:rPr>
          <w:lang w:val="en-CA"/>
        </w:rPr>
        <w:t>implemented according to the function "EncSlice::precompressSlice( )" in VTM.</w:t>
      </w:r>
    </w:p>
    <w:p>
      <w:pPr>
        <w:pStyle w:val="2"/>
        <w:ind w:left="360" w:hanging="360"/>
        <w:rPr>
          <w:lang w:val="en-CA"/>
        </w:rPr>
      </w:pPr>
      <w:r>
        <w:rPr>
          <w:rFonts w:hint="eastAsia"/>
        </w:rPr>
        <w:t>References</w:t>
      </w:r>
      <w:r>
        <w:rPr>
          <w:rFonts w:hint="eastAsia"/>
          <w:lang w:val="en-CA"/>
        </w:rPr>
        <w:t xml:space="preserve"> </w:t>
      </w:r>
    </w:p>
    <w:p>
      <w:pPr>
        <w:pStyle w:val="39"/>
        <w:numPr>
          <w:ilvl w:val="0"/>
          <w:numId w:val="2"/>
        </w:numPr>
        <w:spacing w:before="60" w:after="60"/>
        <w:rPr>
          <w:szCs w:val="22"/>
          <w:lang w:val="en-CA"/>
        </w:rPr>
      </w:pPr>
      <w:r>
        <w:rPr>
          <w:szCs w:val="22"/>
          <w:lang w:val="en-CA"/>
        </w:rPr>
        <w:t xml:space="preserve">VTM-21.2, available at </w:t>
      </w:r>
      <w:r>
        <w:fldChar w:fldCharType="begin"/>
      </w:r>
      <w:r>
        <w:instrText xml:space="preserve"> HYPERLINK "https://vcgit.hhi.fraunhofer.de/jvet/VVCSoftware_VTM/-/releases/VTM-21.2" </w:instrText>
      </w:r>
      <w:r>
        <w:fldChar w:fldCharType="separate"/>
      </w:r>
      <w:r>
        <w:rPr>
          <w:rStyle w:val="23"/>
          <w:szCs w:val="22"/>
          <w:lang w:val="en-CA"/>
        </w:rPr>
        <w:t>https://vcgit.hhi.fraunhofer.de/jvet/VVCSoftware_VTM/-/releases/VTM-21.2</w:t>
      </w:r>
      <w:r>
        <w:rPr>
          <w:rStyle w:val="23"/>
          <w:szCs w:val="22"/>
          <w:lang w:val="en-CA"/>
        </w:rPr>
        <w:fldChar w:fldCharType="end"/>
      </w:r>
    </w:p>
    <w:p>
      <w:pPr>
        <w:pStyle w:val="39"/>
        <w:numPr>
          <w:ilvl w:val="0"/>
          <w:numId w:val="2"/>
        </w:numPr>
        <w:spacing w:before="60" w:after="60"/>
        <w:rPr>
          <w:lang w:val="en-CA"/>
        </w:rPr>
      </w:pPr>
      <w:r>
        <w:rPr>
          <w:szCs w:val="22"/>
          <w:lang w:val="en-CA"/>
        </w:rPr>
        <w:t xml:space="preserve">F. Bossen, J. Boyce, K. Suehring, X. Li, and V. Seregin, “VTM common test conditions and software reference configurations for SDR video”, JVET-T2010, </w:t>
      </w:r>
      <w:r>
        <w:rPr>
          <w:lang w:val="en-CA"/>
        </w:rPr>
        <w:t>Meeting by Teleconference, October 2020</w:t>
      </w:r>
    </w:p>
    <w:p>
      <w:pPr>
        <w:pStyle w:val="2"/>
        <w:rPr>
          <w:rFonts w:cs="Times New Roman"/>
          <w:lang w:val="en-CA"/>
        </w:rPr>
      </w:pPr>
      <w:r>
        <w:rPr>
          <w:rFonts w:cs="Times New Roman"/>
          <w:lang w:val="en-CA"/>
        </w:rPr>
        <w:t>Patent rights declaration(s)</w:t>
      </w:r>
    </w:p>
    <w:p>
      <w:pPr>
        <w:jc w:val="left"/>
        <w:rPr>
          <w:b/>
          <w:szCs w:val="22"/>
        </w:rPr>
      </w:pPr>
      <w:r>
        <w:rPr>
          <w:b/>
          <w:bCs/>
          <w:szCs w:val="22"/>
        </w:rPr>
        <w:t>University of Electronic Science and Technology of China</w:t>
      </w:r>
      <w:r>
        <w:rPr>
          <w:rFonts w:hint="default" w:cs="Times New Roman"/>
          <w:b/>
          <w:bCs/>
          <w:color w:val="auto"/>
          <w:kern w:val="0"/>
          <w:sz w:val="22"/>
          <w:szCs w:val="22"/>
          <w:shd w:val="clear" w:fill="auto"/>
          <w:lang w:val="en-US" w:eastAsia="zh-CN" w:bidi="ar"/>
        </w:rPr>
        <w:t xml:space="preserve"> </w:t>
      </w:r>
      <w:r>
        <w:rPr>
          <w:b/>
          <w:bCs/>
          <w:color w:val="auto"/>
          <w:szCs w:val="22"/>
          <w:shd w:val="clear" w:fill="auto"/>
        </w:rPr>
        <w:t>m</w:t>
      </w:r>
      <w:r>
        <w:rPr>
          <w:b/>
          <w:bCs/>
          <w:szCs w:val="22"/>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jc w:val="left"/>
        <w:rPr>
          <w:b/>
          <w:szCs w:val="22"/>
        </w:rPr>
      </w:pPr>
      <w:r>
        <w:rPr>
          <w:rStyle w:val="19"/>
          <w:rFonts w:ascii="Times New Roman" w:hAnsi="Times New Roman" w:cs="Times New Roman" w:eastAsiaTheme="minorEastAsia"/>
          <w:b/>
          <w:bCs/>
          <w:i w:val="0"/>
          <w:iCs w:val="0"/>
          <w:caps w:val="0"/>
          <w:spacing w:val="0"/>
          <w:sz w:val="22"/>
          <w:szCs w:val="22"/>
          <w:shd w:val="clear"/>
        </w:rPr>
        <w:t xml:space="preserve">Shenzhen </w:t>
      </w:r>
      <w:bookmarkStart w:id="1" w:name="OLE_LINK1"/>
      <w:r>
        <w:rPr>
          <w:rStyle w:val="19"/>
          <w:rFonts w:ascii="Times New Roman" w:hAnsi="Times New Roman" w:cs="Times New Roman" w:eastAsiaTheme="minorEastAsia"/>
          <w:b/>
          <w:bCs/>
          <w:i w:val="0"/>
          <w:iCs w:val="0"/>
          <w:caps w:val="0"/>
          <w:spacing w:val="0"/>
          <w:sz w:val="22"/>
          <w:szCs w:val="22"/>
          <w:shd w:val="clear"/>
        </w:rPr>
        <w:t>Transsion</w:t>
      </w:r>
      <w:bookmarkEnd w:id="1"/>
      <w:r>
        <w:rPr>
          <w:rStyle w:val="19"/>
          <w:rFonts w:ascii="Times New Roman" w:hAnsi="Times New Roman" w:cs="Times New Roman" w:eastAsiaTheme="minorEastAsia"/>
          <w:b/>
          <w:bCs/>
          <w:i w:val="0"/>
          <w:iCs w:val="0"/>
          <w:caps w:val="0"/>
          <w:spacing w:val="0"/>
          <w:sz w:val="22"/>
          <w:szCs w:val="22"/>
          <w:shd w:val="clear"/>
        </w:rPr>
        <w:t xml:space="preserve"> Holdings</w:t>
      </w:r>
      <w:r>
        <w:rPr>
          <w:rFonts w:hint="default" w:ascii="Times New Roman" w:hAnsi="Times New Roman" w:cs="Times New Roman" w:eastAsiaTheme="minorEastAsia"/>
          <w:b/>
          <w:bCs/>
          <w:i w:val="0"/>
          <w:iCs w:val="0"/>
          <w:caps w:val="0"/>
          <w:color w:val="auto"/>
          <w:spacing w:val="0"/>
          <w:sz w:val="22"/>
          <w:szCs w:val="22"/>
          <w:shd w:val="clear" w:fill="auto"/>
        </w:rPr>
        <w:t> Co., Ltd.</w:t>
      </w:r>
      <w:r>
        <w:rPr>
          <w:rFonts w:hint="default" w:cs="Times New Roman"/>
          <w:b/>
          <w:bCs/>
          <w:color w:val="auto"/>
          <w:kern w:val="0"/>
          <w:sz w:val="22"/>
          <w:szCs w:val="22"/>
          <w:shd w:val="clear" w:fill="auto"/>
          <w:lang w:val="en-US" w:eastAsia="zh-CN" w:bidi="ar"/>
        </w:rPr>
        <w:t xml:space="preserve"> (</w:t>
      </w:r>
      <w:r>
        <w:rPr>
          <w:rFonts w:ascii="Times New Roman" w:hAnsi="Times New Roman" w:cs="Times New Roman" w:eastAsiaTheme="minorEastAsia"/>
          <w:b/>
          <w:bCs/>
          <w:i w:val="0"/>
          <w:iCs w:val="0"/>
          <w:caps w:val="0"/>
          <w:color w:val="auto"/>
          <w:spacing w:val="0"/>
          <w:sz w:val="22"/>
          <w:szCs w:val="22"/>
          <w:shd w:val="clear" w:fill="auto"/>
        </w:rPr>
        <w:t>Transsion</w:t>
      </w:r>
      <w:r>
        <w:rPr>
          <w:rFonts w:hint="default" w:cs="Times New Roman"/>
          <w:b/>
          <w:bCs/>
          <w:color w:val="auto"/>
          <w:kern w:val="0"/>
          <w:sz w:val="22"/>
          <w:szCs w:val="22"/>
          <w:shd w:val="clear" w:fill="auto"/>
          <w:lang w:val="en-US" w:eastAsia="zh-CN" w:bidi="ar"/>
        </w:rPr>
        <w:t xml:space="preserve">) </w:t>
      </w:r>
      <w:bookmarkStart w:id="2" w:name="OLE_LINK2"/>
      <w:r>
        <w:rPr>
          <w:b/>
          <w:bCs/>
          <w:color w:val="auto"/>
          <w:szCs w:val="22"/>
          <w:shd w:val="clear" w:fill="auto"/>
        </w:rPr>
        <w:t>m</w:t>
      </w:r>
      <w:r>
        <w:rPr>
          <w:b/>
          <w:bCs/>
          <w:szCs w:val="22"/>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ins w:id="0" w:author="Yutian.Liu" w:date="2023-09-27T16:41:03Z">
      <w:r>
        <w:rPr>
          <w:rStyle w:val="20"/>
        </w:rPr>
        <w:t>2023-09-27</w:t>
      </w:r>
    </w:ins>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783A"/>
    <w:multiLevelType w:val="multilevel"/>
    <w:tmpl w:val="1BFD783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tian.Liu">
    <w15:presenceInfo w15:providerId="WPS Office" w15:userId="886281622"/>
  </w15:person>
  <w15:person w15:author="霍永凯">
    <w15:presenceInfo w15:providerId="WPS Office" w15:userId="5128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rQ0Mje2NDA0Nzc1MDRQ0lEKTi0uzszPAykwqwUAIBTBViwAAAA="/>
    <w:docVar w:name="commondata" w:val="eyJoZGlkIjoiNzkwY2NhOTBjMGEzODdjN2MyOTU5NWJhODRjZjNkZGQifQ=="/>
  </w:docVars>
  <w:rsids>
    <w:rsidRoot w:val="006C5D39"/>
    <w:rsid w:val="00006E58"/>
    <w:rsid w:val="00016BE7"/>
    <w:rsid w:val="00016C1B"/>
    <w:rsid w:val="0002013F"/>
    <w:rsid w:val="000308A3"/>
    <w:rsid w:val="000316AB"/>
    <w:rsid w:val="0003216F"/>
    <w:rsid w:val="00035A75"/>
    <w:rsid w:val="00044DD4"/>
    <w:rsid w:val="0004543A"/>
    <w:rsid w:val="000458BC"/>
    <w:rsid w:val="00045C41"/>
    <w:rsid w:val="00046C03"/>
    <w:rsid w:val="000520FD"/>
    <w:rsid w:val="00054E86"/>
    <w:rsid w:val="00065039"/>
    <w:rsid w:val="0007614F"/>
    <w:rsid w:val="00077AD9"/>
    <w:rsid w:val="00081398"/>
    <w:rsid w:val="00083B6F"/>
    <w:rsid w:val="00084393"/>
    <w:rsid w:val="000865E1"/>
    <w:rsid w:val="00092AF4"/>
    <w:rsid w:val="0009367E"/>
    <w:rsid w:val="00094479"/>
    <w:rsid w:val="000962AC"/>
    <w:rsid w:val="000B0C0F"/>
    <w:rsid w:val="000B1C6B"/>
    <w:rsid w:val="000B4142"/>
    <w:rsid w:val="000B4FF9"/>
    <w:rsid w:val="000C09AC"/>
    <w:rsid w:val="000C228D"/>
    <w:rsid w:val="000C2BAA"/>
    <w:rsid w:val="000C5F4C"/>
    <w:rsid w:val="000D7834"/>
    <w:rsid w:val="000E00F3"/>
    <w:rsid w:val="000E0C6B"/>
    <w:rsid w:val="000E7373"/>
    <w:rsid w:val="000F00D4"/>
    <w:rsid w:val="000F158C"/>
    <w:rsid w:val="000F4AE7"/>
    <w:rsid w:val="00102F3D"/>
    <w:rsid w:val="001031B2"/>
    <w:rsid w:val="00106EAB"/>
    <w:rsid w:val="00115EA7"/>
    <w:rsid w:val="00124E38"/>
    <w:rsid w:val="0012580B"/>
    <w:rsid w:val="00131F90"/>
    <w:rsid w:val="0013458C"/>
    <w:rsid w:val="0013526E"/>
    <w:rsid w:val="0014365F"/>
    <w:rsid w:val="00146152"/>
    <w:rsid w:val="00150D6E"/>
    <w:rsid w:val="00155526"/>
    <w:rsid w:val="00160B6D"/>
    <w:rsid w:val="00171371"/>
    <w:rsid w:val="00171F25"/>
    <w:rsid w:val="00175A24"/>
    <w:rsid w:val="001815FA"/>
    <w:rsid w:val="00184E67"/>
    <w:rsid w:val="0018642C"/>
    <w:rsid w:val="00187E58"/>
    <w:rsid w:val="00190098"/>
    <w:rsid w:val="001969DD"/>
    <w:rsid w:val="001A297E"/>
    <w:rsid w:val="001A360B"/>
    <w:rsid w:val="001A368E"/>
    <w:rsid w:val="001A6A61"/>
    <w:rsid w:val="001A7329"/>
    <w:rsid w:val="001A792F"/>
    <w:rsid w:val="001B0F71"/>
    <w:rsid w:val="001B4E28"/>
    <w:rsid w:val="001C3525"/>
    <w:rsid w:val="001C3AFB"/>
    <w:rsid w:val="001C3B64"/>
    <w:rsid w:val="001D07F0"/>
    <w:rsid w:val="001D16CA"/>
    <w:rsid w:val="001D1BD2"/>
    <w:rsid w:val="001E0248"/>
    <w:rsid w:val="001E02BE"/>
    <w:rsid w:val="001E33DC"/>
    <w:rsid w:val="001E3B37"/>
    <w:rsid w:val="001F2594"/>
    <w:rsid w:val="001F6A5E"/>
    <w:rsid w:val="002055A6"/>
    <w:rsid w:val="00205FC3"/>
    <w:rsid w:val="00206460"/>
    <w:rsid w:val="002069B4"/>
    <w:rsid w:val="00215DFC"/>
    <w:rsid w:val="0021711A"/>
    <w:rsid w:val="002212DF"/>
    <w:rsid w:val="00222CD4"/>
    <w:rsid w:val="00225016"/>
    <w:rsid w:val="002253CA"/>
    <w:rsid w:val="002264A6"/>
    <w:rsid w:val="00227BA7"/>
    <w:rsid w:val="0023011C"/>
    <w:rsid w:val="002365F3"/>
    <w:rsid w:val="002375C1"/>
    <w:rsid w:val="0024175E"/>
    <w:rsid w:val="00247E1E"/>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91E36"/>
    <w:rsid w:val="00292257"/>
    <w:rsid w:val="002A4CB2"/>
    <w:rsid w:val="002A54E0"/>
    <w:rsid w:val="002B1595"/>
    <w:rsid w:val="002B191D"/>
    <w:rsid w:val="002B2E83"/>
    <w:rsid w:val="002B7CBA"/>
    <w:rsid w:val="002C3DD3"/>
    <w:rsid w:val="002D0AF6"/>
    <w:rsid w:val="002D15E3"/>
    <w:rsid w:val="002F0554"/>
    <w:rsid w:val="002F164D"/>
    <w:rsid w:val="002F1C05"/>
    <w:rsid w:val="003021BC"/>
    <w:rsid w:val="00306206"/>
    <w:rsid w:val="0030724B"/>
    <w:rsid w:val="00311851"/>
    <w:rsid w:val="00317D85"/>
    <w:rsid w:val="00326B26"/>
    <w:rsid w:val="00327C56"/>
    <w:rsid w:val="003315A1"/>
    <w:rsid w:val="00335603"/>
    <w:rsid w:val="003373EC"/>
    <w:rsid w:val="00342FF4"/>
    <w:rsid w:val="00344E5A"/>
    <w:rsid w:val="00346148"/>
    <w:rsid w:val="0035068C"/>
    <w:rsid w:val="00353565"/>
    <w:rsid w:val="00354225"/>
    <w:rsid w:val="003621EF"/>
    <w:rsid w:val="003669EA"/>
    <w:rsid w:val="003706CC"/>
    <w:rsid w:val="003739B7"/>
    <w:rsid w:val="00376D88"/>
    <w:rsid w:val="00377710"/>
    <w:rsid w:val="003A25F5"/>
    <w:rsid w:val="003A2D8E"/>
    <w:rsid w:val="003A4A78"/>
    <w:rsid w:val="003A7CE6"/>
    <w:rsid w:val="003C20E4"/>
    <w:rsid w:val="003C7651"/>
    <w:rsid w:val="003D0404"/>
    <w:rsid w:val="003D6342"/>
    <w:rsid w:val="003E02E9"/>
    <w:rsid w:val="003E1CC5"/>
    <w:rsid w:val="003E3FD2"/>
    <w:rsid w:val="003E409F"/>
    <w:rsid w:val="003E6F90"/>
    <w:rsid w:val="003E73ED"/>
    <w:rsid w:val="003F5D0F"/>
    <w:rsid w:val="00414101"/>
    <w:rsid w:val="0041495C"/>
    <w:rsid w:val="004219CF"/>
    <w:rsid w:val="0042313E"/>
    <w:rsid w:val="004234F0"/>
    <w:rsid w:val="00427EEC"/>
    <w:rsid w:val="00433DDB"/>
    <w:rsid w:val="00435A29"/>
    <w:rsid w:val="00437619"/>
    <w:rsid w:val="0044212B"/>
    <w:rsid w:val="00442BC4"/>
    <w:rsid w:val="004450EC"/>
    <w:rsid w:val="00461A54"/>
    <w:rsid w:val="00465A1E"/>
    <w:rsid w:val="00477818"/>
    <w:rsid w:val="0048078B"/>
    <w:rsid w:val="0049445A"/>
    <w:rsid w:val="004957D9"/>
    <w:rsid w:val="004A1C8F"/>
    <w:rsid w:val="004A2A63"/>
    <w:rsid w:val="004A39D7"/>
    <w:rsid w:val="004A3FD6"/>
    <w:rsid w:val="004B210C"/>
    <w:rsid w:val="004B6170"/>
    <w:rsid w:val="004D1488"/>
    <w:rsid w:val="004D405F"/>
    <w:rsid w:val="004E4F4F"/>
    <w:rsid w:val="004E6789"/>
    <w:rsid w:val="004E72E4"/>
    <w:rsid w:val="004F49C3"/>
    <w:rsid w:val="004F61E3"/>
    <w:rsid w:val="00502E10"/>
    <w:rsid w:val="0050354E"/>
    <w:rsid w:val="0051015C"/>
    <w:rsid w:val="005112B9"/>
    <w:rsid w:val="00516CF1"/>
    <w:rsid w:val="00526825"/>
    <w:rsid w:val="00531AE9"/>
    <w:rsid w:val="00536188"/>
    <w:rsid w:val="00536916"/>
    <w:rsid w:val="005414B0"/>
    <w:rsid w:val="00541FF1"/>
    <w:rsid w:val="005443A9"/>
    <w:rsid w:val="00545110"/>
    <w:rsid w:val="00550A66"/>
    <w:rsid w:val="0055789C"/>
    <w:rsid w:val="00567EC7"/>
    <w:rsid w:val="00570013"/>
    <w:rsid w:val="005753EC"/>
    <w:rsid w:val="00575A18"/>
    <w:rsid w:val="00576814"/>
    <w:rsid w:val="005801A2"/>
    <w:rsid w:val="005830A3"/>
    <w:rsid w:val="00595141"/>
    <w:rsid w:val="005952A5"/>
    <w:rsid w:val="005A0657"/>
    <w:rsid w:val="005A33A1"/>
    <w:rsid w:val="005B038D"/>
    <w:rsid w:val="005B1D90"/>
    <w:rsid w:val="005B217D"/>
    <w:rsid w:val="005B489D"/>
    <w:rsid w:val="005B6334"/>
    <w:rsid w:val="005C385F"/>
    <w:rsid w:val="005C7C26"/>
    <w:rsid w:val="005D0646"/>
    <w:rsid w:val="005E1AC6"/>
    <w:rsid w:val="005E1D06"/>
    <w:rsid w:val="005E3F2B"/>
    <w:rsid w:val="005E6ACB"/>
    <w:rsid w:val="005F6F1B"/>
    <w:rsid w:val="005F79EE"/>
    <w:rsid w:val="00613F09"/>
    <w:rsid w:val="00615995"/>
    <w:rsid w:val="00616155"/>
    <w:rsid w:val="00617DF1"/>
    <w:rsid w:val="0062229F"/>
    <w:rsid w:val="00623B72"/>
    <w:rsid w:val="006249AD"/>
    <w:rsid w:val="00624B33"/>
    <w:rsid w:val="00625F8C"/>
    <w:rsid w:val="0063041A"/>
    <w:rsid w:val="00630AA2"/>
    <w:rsid w:val="00631D8B"/>
    <w:rsid w:val="00633B93"/>
    <w:rsid w:val="00646707"/>
    <w:rsid w:val="0065205B"/>
    <w:rsid w:val="00657F7E"/>
    <w:rsid w:val="00662E58"/>
    <w:rsid w:val="006637F2"/>
    <w:rsid w:val="006642A5"/>
    <w:rsid w:val="00664DCF"/>
    <w:rsid w:val="00671511"/>
    <w:rsid w:val="00676F5B"/>
    <w:rsid w:val="006834F8"/>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23DE"/>
    <w:rsid w:val="00702D95"/>
    <w:rsid w:val="0071262C"/>
    <w:rsid w:val="00712F60"/>
    <w:rsid w:val="00716A42"/>
    <w:rsid w:val="00720E3B"/>
    <w:rsid w:val="0073330B"/>
    <w:rsid w:val="0073380C"/>
    <w:rsid w:val="007367C3"/>
    <w:rsid w:val="0074393F"/>
    <w:rsid w:val="00745F6B"/>
    <w:rsid w:val="00746961"/>
    <w:rsid w:val="0075175B"/>
    <w:rsid w:val="0075585E"/>
    <w:rsid w:val="007602DA"/>
    <w:rsid w:val="00762215"/>
    <w:rsid w:val="0076384E"/>
    <w:rsid w:val="00770571"/>
    <w:rsid w:val="007757E9"/>
    <w:rsid w:val="007768FF"/>
    <w:rsid w:val="007824D3"/>
    <w:rsid w:val="007915F4"/>
    <w:rsid w:val="00796EE3"/>
    <w:rsid w:val="007979CE"/>
    <w:rsid w:val="00797FEA"/>
    <w:rsid w:val="007A7D29"/>
    <w:rsid w:val="007B42CA"/>
    <w:rsid w:val="007B4AB8"/>
    <w:rsid w:val="007C081C"/>
    <w:rsid w:val="007C29DC"/>
    <w:rsid w:val="007D1181"/>
    <w:rsid w:val="007D21DF"/>
    <w:rsid w:val="007D6F53"/>
    <w:rsid w:val="007E01A3"/>
    <w:rsid w:val="007E0EB6"/>
    <w:rsid w:val="007E5D7C"/>
    <w:rsid w:val="007F1F8B"/>
    <w:rsid w:val="007F6205"/>
    <w:rsid w:val="007F67A1"/>
    <w:rsid w:val="00801A7B"/>
    <w:rsid w:val="00802DE7"/>
    <w:rsid w:val="00811C05"/>
    <w:rsid w:val="00817FFE"/>
    <w:rsid w:val="008206C8"/>
    <w:rsid w:val="00841FDC"/>
    <w:rsid w:val="0084704F"/>
    <w:rsid w:val="00852B8E"/>
    <w:rsid w:val="008532FB"/>
    <w:rsid w:val="0086387C"/>
    <w:rsid w:val="00872506"/>
    <w:rsid w:val="00874A6C"/>
    <w:rsid w:val="00876C65"/>
    <w:rsid w:val="008815D3"/>
    <w:rsid w:val="00882F72"/>
    <w:rsid w:val="00885966"/>
    <w:rsid w:val="00893DC4"/>
    <w:rsid w:val="008949D3"/>
    <w:rsid w:val="008A147E"/>
    <w:rsid w:val="008A4B4C"/>
    <w:rsid w:val="008C02A4"/>
    <w:rsid w:val="008C239F"/>
    <w:rsid w:val="008D3807"/>
    <w:rsid w:val="008E004E"/>
    <w:rsid w:val="008E480C"/>
    <w:rsid w:val="008E68FD"/>
    <w:rsid w:val="008F1200"/>
    <w:rsid w:val="008F1A2E"/>
    <w:rsid w:val="008F4C3E"/>
    <w:rsid w:val="008F67BD"/>
    <w:rsid w:val="00900421"/>
    <w:rsid w:val="0090257B"/>
    <w:rsid w:val="00907757"/>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76EA"/>
    <w:rsid w:val="00977C16"/>
    <w:rsid w:val="00982FCA"/>
    <w:rsid w:val="0098551D"/>
    <w:rsid w:val="00985DCB"/>
    <w:rsid w:val="00987D6B"/>
    <w:rsid w:val="0099518F"/>
    <w:rsid w:val="009A2150"/>
    <w:rsid w:val="009A523D"/>
    <w:rsid w:val="009B02A1"/>
    <w:rsid w:val="009B3361"/>
    <w:rsid w:val="009B504C"/>
    <w:rsid w:val="009B60FE"/>
    <w:rsid w:val="009B7F3F"/>
    <w:rsid w:val="009C3BD0"/>
    <w:rsid w:val="009D7CE6"/>
    <w:rsid w:val="009E448E"/>
    <w:rsid w:val="009F34A5"/>
    <w:rsid w:val="009F496B"/>
    <w:rsid w:val="00A009F3"/>
    <w:rsid w:val="00A01439"/>
    <w:rsid w:val="00A02CE2"/>
    <w:rsid w:val="00A02E61"/>
    <w:rsid w:val="00A03D48"/>
    <w:rsid w:val="00A0478F"/>
    <w:rsid w:val="00A05CFF"/>
    <w:rsid w:val="00A13048"/>
    <w:rsid w:val="00A13F63"/>
    <w:rsid w:val="00A15C7C"/>
    <w:rsid w:val="00A4451B"/>
    <w:rsid w:val="00A46843"/>
    <w:rsid w:val="00A56B97"/>
    <w:rsid w:val="00A6093D"/>
    <w:rsid w:val="00A703CE"/>
    <w:rsid w:val="00A72017"/>
    <w:rsid w:val="00A75660"/>
    <w:rsid w:val="00A75DDD"/>
    <w:rsid w:val="00A767DC"/>
    <w:rsid w:val="00A76A6D"/>
    <w:rsid w:val="00A812BC"/>
    <w:rsid w:val="00A83253"/>
    <w:rsid w:val="00AA6E84"/>
    <w:rsid w:val="00AB1A1C"/>
    <w:rsid w:val="00AB27EF"/>
    <w:rsid w:val="00AB413D"/>
    <w:rsid w:val="00AB4721"/>
    <w:rsid w:val="00AB7405"/>
    <w:rsid w:val="00AC0753"/>
    <w:rsid w:val="00AD05A8"/>
    <w:rsid w:val="00AE067E"/>
    <w:rsid w:val="00AE341B"/>
    <w:rsid w:val="00AF51C5"/>
    <w:rsid w:val="00B0078D"/>
    <w:rsid w:val="00B01905"/>
    <w:rsid w:val="00B07CA7"/>
    <w:rsid w:val="00B1279A"/>
    <w:rsid w:val="00B23B14"/>
    <w:rsid w:val="00B240A4"/>
    <w:rsid w:val="00B3640F"/>
    <w:rsid w:val="00B4194A"/>
    <w:rsid w:val="00B437E8"/>
    <w:rsid w:val="00B51F2C"/>
    <w:rsid w:val="00B5213C"/>
    <w:rsid w:val="00B5222E"/>
    <w:rsid w:val="00B53179"/>
    <w:rsid w:val="00B532EA"/>
    <w:rsid w:val="00B542B0"/>
    <w:rsid w:val="00B57A23"/>
    <w:rsid w:val="00B600CD"/>
    <w:rsid w:val="00B61C96"/>
    <w:rsid w:val="00B703B6"/>
    <w:rsid w:val="00B70E9E"/>
    <w:rsid w:val="00B73A2A"/>
    <w:rsid w:val="00B73AAB"/>
    <w:rsid w:val="00B75A51"/>
    <w:rsid w:val="00B827C6"/>
    <w:rsid w:val="00B91A60"/>
    <w:rsid w:val="00B94B06"/>
    <w:rsid w:val="00B94C28"/>
    <w:rsid w:val="00BA0397"/>
    <w:rsid w:val="00BA059E"/>
    <w:rsid w:val="00BA41DD"/>
    <w:rsid w:val="00BB2E71"/>
    <w:rsid w:val="00BC10BA"/>
    <w:rsid w:val="00BC1E3B"/>
    <w:rsid w:val="00BC5AFD"/>
    <w:rsid w:val="00BD4CDB"/>
    <w:rsid w:val="00BD7A0B"/>
    <w:rsid w:val="00BE40AA"/>
    <w:rsid w:val="00BF553F"/>
    <w:rsid w:val="00C00DDE"/>
    <w:rsid w:val="00C04F43"/>
    <w:rsid w:val="00C05271"/>
    <w:rsid w:val="00C0609D"/>
    <w:rsid w:val="00C115AB"/>
    <w:rsid w:val="00C2332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6C65"/>
    <w:rsid w:val="00CA701F"/>
    <w:rsid w:val="00CB666C"/>
    <w:rsid w:val="00CC2443"/>
    <w:rsid w:val="00CC2AAE"/>
    <w:rsid w:val="00CC2E17"/>
    <w:rsid w:val="00CC5A42"/>
    <w:rsid w:val="00CD0EAB"/>
    <w:rsid w:val="00CE0776"/>
    <w:rsid w:val="00CE5BC0"/>
    <w:rsid w:val="00CE5E02"/>
    <w:rsid w:val="00CF34DB"/>
    <w:rsid w:val="00CF3917"/>
    <w:rsid w:val="00CF558F"/>
    <w:rsid w:val="00D010C0"/>
    <w:rsid w:val="00D05456"/>
    <w:rsid w:val="00D06812"/>
    <w:rsid w:val="00D06B8B"/>
    <w:rsid w:val="00D073E2"/>
    <w:rsid w:val="00D1555A"/>
    <w:rsid w:val="00D22467"/>
    <w:rsid w:val="00D41F46"/>
    <w:rsid w:val="00D446EC"/>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A17FC"/>
    <w:rsid w:val="00DA7887"/>
    <w:rsid w:val="00DB2C26"/>
    <w:rsid w:val="00DB3863"/>
    <w:rsid w:val="00DB3F6D"/>
    <w:rsid w:val="00DB45C3"/>
    <w:rsid w:val="00DB62AD"/>
    <w:rsid w:val="00DD02F4"/>
    <w:rsid w:val="00DD1866"/>
    <w:rsid w:val="00DD6622"/>
    <w:rsid w:val="00DE1485"/>
    <w:rsid w:val="00DE1C7C"/>
    <w:rsid w:val="00DE6B43"/>
    <w:rsid w:val="00DF4BD5"/>
    <w:rsid w:val="00E02953"/>
    <w:rsid w:val="00E041C6"/>
    <w:rsid w:val="00E04D0B"/>
    <w:rsid w:val="00E05C9E"/>
    <w:rsid w:val="00E11923"/>
    <w:rsid w:val="00E12CAC"/>
    <w:rsid w:val="00E16235"/>
    <w:rsid w:val="00E207D8"/>
    <w:rsid w:val="00E251B7"/>
    <w:rsid w:val="00E25F6A"/>
    <w:rsid w:val="00E262D4"/>
    <w:rsid w:val="00E36250"/>
    <w:rsid w:val="00E423DD"/>
    <w:rsid w:val="00E47F2D"/>
    <w:rsid w:val="00E54511"/>
    <w:rsid w:val="00E57ADE"/>
    <w:rsid w:val="00E60EDC"/>
    <w:rsid w:val="00E61DAC"/>
    <w:rsid w:val="00E72B80"/>
    <w:rsid w:val="00E758D5"/>
    <w:rsid w:val="00E75FE3"/>
    <w:rsid w:val="00E77199"/>
    <w:rsid w:val="00E86C4C"/>
    <w:rsid w:val="00E907A3"/>
    <w:rsid w:val="00E915D5"/>
    <w:rsid w:val="00EA063C"/>
    <w:rsid w:val="00EA4C92"/>
    <w:rsid w:val="00EA5AE0"/>
    <w:rsid w:val="00EB2620"/>
    <w:rsid w:val="00EB56E1"/>
    <w:rsid w:val="00EB5A54"/>
    <w:rsid w:val="00EB7AB1"/>
    <w:rsid w:val="00EC32BD"/>
    <w:rsid w:val="00ED536F"/>
    <w:rsid w:val="00EE7CD8"/>
    <w:rsid w:val="00EF2FD5"/>
    <w:rsid w:val="00EF37F6"/>
    <w:rsid w:val="00EF48CC"/>
    <w:rsid w:val="00F00801"/>
    <w:rsid w:val="00F00F15"/>
    <w:rsid w:val="00F15CBB"/>
    <w:rsid w:val="00F17F7F"/>
    <w:rsid w:val="00F2488D"/>
    <w:rsid w:val="00F36DDF"/>
    <w:rsid w:val="00F37B53"/>
    <w:rsid w:val="00F443BD"/>
    <w:rsid w:val="00F4738F"/>
    <w:rsid w:val="00F601A0"/>
    <w:rsid w:val="00F639CF"/>
    <w:rsid w:val="00F64F1C"/>
    <w:rsid w:val="00F70548"/>
    <w:rsid w:val="00F712E9"/>
    <w:rsid w:val="00F73032"/>
    <w:rsid w:val="00F83BF8"/>
    <w:rsid w:val="00F848FC"/>
    <w:rsid w:val="00F906F6"/>
    <w:rsid w:val="00F9177C"/>
    <w:rsid w:val="00F9282A"/>
    <w:rsid w:val="00F942C4"/>
    <w:rsid w:val="00F96BAD"/>
    <w:rsid w:val="00FA139D"/>
    <w:rsid w:val="00FA56CF"/>
    <w:rsid w:val="00FA60F5"/>
    <w:rsid w:val="00FB0E84"/>
    <w:rsid w:val="00FC2405"/>
    <w:rsid w:val="00FC46F4"/>
    <w:rsid w:val="00FD01C2"/>
    <w:rsid w:val="00FD3075"/>
    <w:rsid w:val="00FE595C"/>
    <w:rsid w:val="00FF0CE3"/>
    <w:rsid w:val="016C5839"/>
    <w:rsid w:val="01A56261"/>
    <w:rsid w:val="034D7229"/>
    <w:rsid w:val="042042C5"/>
    <w:rsid w:val="06BD5DFB"/>
    <w:rsid w:val="07726BE5"/>
    <w:rsid w:val="09412D13"/>
    <w:rsid w:val="096979D7"/>
    <w:rsid w:val="09BE25B6"/>
    <w:rsid w:val="0A64315D"/>
    <w:rsid w:val="0B4E7969"/>
    <w:rsid w:val="0BA15CEB"/>
    <w:rsid w:val="0C9615C8"/>
    <w:rsid w:val="0CBC5489"/>
    <w:rsid w:val="0CCA593D"/>
    <w:rsid w:val="0D482898"/>
    <w:rsid w:val="0DA87805"/>
    <w:rsid w:val="0DE52FC4"/>
    <w:rsid w:val="0E3C1CFB"/>
    <w:rsid w:val="0F4277E5"/>
    <w:rsid w:val="117417AC"/>
    <w:rsid w:val="11EE155E"/>
    <w:rsid w:val="12F11306"/>
    <w:rsid w:val="14B22D17"/>
    <w:rsid w:val="14F0383F"/>
    <w:rsid w:val="15910B7E"/>
    <w:rsid w:val="16361726"/>
    <w:rsid w:val="16781D3E"/>
    <w:rsid w:val="17B80BA9"/>
    <w:rsid w:val="187A6D18"/>
    <w:rsid w:val="1966438F"/>
    <w:rsid w:val="19D159ED"/>
    <w:rsid w:val="1A554377"/>
    <w:rsid w:val="1C533032"/>
    <w:rsid w:val="1C9A0C60"/>
    <w:rsid w:val="1E8A6AB3"/>
    <w:rsid w:val="1EBF050A"/>
    <w:rsid w:val="1F3A2287"/>
    <w:rsid w:val="252E6CEC"/>
    <w:rsid w:val="25936FEA"/>
    <w:rsid w:val="25FC640E"/>
    <w:rsid w:val="264D28A0"/>
    <w:rsid w:val="270A0791"/>
    <w:rsid w:val="278422F1"/>
    <w:rsid w:val="27B22717"/>
    <w:rsid w:val="286E64DA"/>
    <w:rsid w:val="29C42E79"/>
    <w:rsid w:val="2A703663"/>
    <w:rsid w:val="2BB313F7"/>
    <w:rsid w:val="2C72641F"/>
    <w:rsid w:val="2D2D4BDE"/>
    <w:rsid w:val="2D2D51D9"/>
    <w:rsid w:val="2D300825"/>
    <w:rsid w:val="2DBB27E5"/>
    <w:rsid w:val="30093CDB"/>
    <w:rsid w:val="30AE4883"/>
    <w:rsid w:val="31E57E30"/>
    <w:rsid w:val="32290665"/>
    <w:rsid w:val="32562ADC"/>
    <w:rsid w:val="329D695D"/>
    <w:rsid w:val="34450454"/>
    <w:rsid w:val="34B63D06"/>
    <w:rsid w:val="351429B9"/>
    <w:rsid w:val="351526BB"/>
    <w:rsid w:val="35492DCC"/>
    <w:rsid w:val="36C26992"/>
    <w:rsid w:val="36C56482"/>
    <w:rsid w:val="37A203AE"/>
    <w:rsid w:val="37E42938"/>
    <w:rsid w:val="381C4749"/>
    <w:rsid w:val="397523E2"/>
    <w:rsid w:val="3A007F24"/>
    <w:rsid w:val="3A231E3E"/>
    <w:rsid w:val="3A4C2E2C"/>
    <w:rsid w:val="3AFC1371"/>
    <w:rsid w:val="3B3D2A8B"/>
    <w:rsid w:val="3BC62A80"/>
    <w:rsid w:val="3BE70C49"/>
    <w:rsid w:val="3C756255"/>
    <w:rsid w:val="3D9D5212"/>
    <w:rsid w:val="3EFE0783"/>
    <w:rsid w:val="3F4C5993"/>
    <w:rsid w:val="3F786788"/>
    <w:rsid w:val="402D676B"/>
    <w:rsid w:val="405C1C05"/>
    <w:rsid w:val="431E31A2"/>
    <w:rsid w:val="433724B6"/>
    <w:rsid w:val="439E6DDD"/>
    <w:rsid w:val="451527AB"/>
    <w:rsid w:val="45CA7611"/>
    <w:rsid w:val="46503FBA"/>
    <w:rsid w:val="465A6561"/>
    <w:rsid w:val="46F91A62"/>
    <w:rsid w:val="476B27B5"/>
    <w:rsid w:val="47BC11DC"/>
    <w:rsid w:val="480E0A3C"/>
    <w:rsid w:val="49465201"/>
    <w:rsid w:val="4950607F"/>
    <w:rsid w:val="49D40A5E"/>
    <w:rsid w:val="49DB003F"/>
    <w:rsid w:val="4B3F451E"/>
    <w:rsid w:val="4D5819A6"/>
    <w:rsid w:val="4D783DF7"/>
    <w:rsid w:val="4DF2636D"/>
    <w:rsid w:val="4EA824BA"/>
    <w:rsid w:val="4EF63225"/>
    <w:rsid w:val="4F07387B"/>
    <w:rsid w:val="4FA449D3"/>
    <w:rsid w:val="50831420"/>
    <w:rsid w:val="50B213CE"/>
    <w:rsid w:val="50F36726"/>
    <w:rsid w:val="51031BD4"/>
    <w:rsid w:val="524032B0"/>
    <w:rsid w:val="529A65BD"/>
    <w:rsid w:val="53941B93"/>
    <w:rsid w:val="53DC1821"/>
    <w:rsid w:val="53EC4BF7"/>
    <w:rsid w:val="54116A36"/>
    <w:rsid w:val="548968E9"/>
    <w:rsid w:val="54D854C0"/>
    <w:rsid w:val="54E212ED"/>
    <w:rsid w:val="5579070C"/>
    <w:rsid w:val="55F14746"/>
    <w:rsid w:val="56063441"/>
    <w:rsid w:val="56A8574D"/>
    <w:rsid w:val="58093FC9"/>
    <w:rsid w:val="58CD3249"/>
    <w:rsid w:val="590649AC"/>
    <w:rsid w:val="5A646F47"/>
    <w:rsid w:val="5C3435DF"/>
    <w:rsid w:val="5C3D6937"/>
    <w:rsid w:val="5ECB456F"/>
    <w:rsid w:val="5EDC2F6E"/>
    <w:rsid w:val="5FF23595"/>
    <w:rsid w:val="60AC7BE7"/>
    <w:rsid w:val="6263077A"/>
    <w:rsid w:val="646C7681"/>
    <w:rsid w:val="64C574CA"/>
    <w:rsid w:val="65054849"/>
    <w:rsid w:val="65DC0E29"/>
    <w:rsid w:val="668D2269"/>
    <w:rsid w:val="668F4233"/>
    <w:rsid w:val="673233E3"/>
    <w:rsid w:val="692844CB"/>
    <w:rsid w:val="69602435"/>
    <w:rsid w:val="69AA4BC0"/>
    <w:rsid w:val="6AF428B7"/>
    <w:rsid w:val="6CCD33BF"/>
    <w:rsid w:val="6CDE737B"/>
    <w:rsid w:val="6E054DDB"/>
    <w:rsid w:val="6EAE79B8"/>
    <w:rsid w:val="6F665A56"/>
    <w:rsid w:val="6FB940CF"/>
    <w:rsid w:val="6FBB1862"/>
    <w:rsid w:val="7004D7BC"/>
    <w:rsid w:val="71453E6C"/>
    <w:rsid w:val="71A60683"/>
    <w:rsid w:val="751D3BDE"/>
    <w:rsid w:val="754C32EF"/>
    <w:rsid w:val="75754009"/>
    <w:rsid w:val="77534E09"/>
    <w:rsid w:val="775E19E5"/>
    <w:rsid w:val="79681726"/>
    <w:rsid w:val="79884943"/>
    <w:rsid w:val="79927E6B"/>
    <w:rsid w:val="7B2D5625"/>
    <w:rsid w:val="7C1F350C"/>
    <w:rsid w:val="7C1F52BA"/>
    <w:rsid w:val="7C5160EE"/>
    <w:rsid w:val="7D2D1C58"/>
    <w:rsid w:val="7EBA6943"/>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6"/>
    <w:qFormat/>
    <w:uiPriority w:val="0"/>
    <w:pPr>
      <w:keepNext/>
      <w:numPr>
        <w:ilvl w:val="2"/>
        <w:numId w:val="1"/>
      </w:numPr>
      <w:spacing w:before="240" w:after="60"/>
      <w:outlineLvl w:val="2"/>
    </w:pPr>
    <w:rPr>
      <w:b/>
      <w:bCs/>
      <w:sz w:val="26"/>
      <w:szCs w:val="26"/>
    </w:rPr>
  </w:style>
  <w:style w:type="paragraph" w:styleId="5">
    <w:name w:val="heading 4"/>
    <w:basedOn w:val="1"/>
    <w:next w:val="1"/>
    <w:link w:val="2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qFormat/>
    <w:uiPriority w:val="0"/>
    <w:pPr>
      <w:keepNext/>
      <w:spacing w:before="240" w:after="60"/>
      <w:ind w:left="1440" w:hanging="1440"/>
      <w:outlineLvl w:val="8"/>
    </w:pPr>
    <w:rPr>
      <w:b/>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unhideWhenUsed/>
    <w:qFormat/>
    <w:uiPriority w:val="0"/>
    <w:pPr>
      <w:spacing w:before="0" w:after="200"/>
    </w:pPr>
    <w:rPr>
      <w:i/>
      <w:iCs/>
      <w:color w:val="44546A" w:themeColor="text2"/>
      <w:sz w:val="18"/>
      <w:szCs w:val="18"/>
      <w14:textFill>
        <w14:solidFill>
          <w14:schemeClr w14:val="tx2"/>
        </w14:solidFill>
      </w14:textFill>
    </w:rPr>
  </w:style>
  <w:style w:type="paragraph" w:styleId="12">
    <w:name w:val="Document Map"/>
    <w:basedOn w:val="1"/>
    <w:link w:val="33"/>
    <w:qFormat/>
    <w:uiPriority w:val="0"/>
    <w:rPr>
      <w:rFonts w:ascii="Tahoma" w:hAnsi="Tahoma" w:cs="Tahoma"/>
      <w:sz w:val="16"/>
      <w:szCs w:val="16"/>
    </w:rPr>
  </w:style>
  <w:style w:type="paragraph" w:styleId="13">
    <w:name w:val="annotation text"/>
    <w:basedOn w:val="1"/>
    <w:link w:val="37"/>
    <w:qFormat/>
    <w:uiPriority w:val="0"/>
    <w:rPr>
      <w:sz w:val="20"/>
    </w:rPr>
  </w:style>
  <w:style w:type="paragraph" w:styleId="14">
    <w:name w:val="Balloon Text"/>
    <w:basedOn w:val="1"/>
    <w:semiHidden/>
    <w:qFormat/>
    <w:uiPriority w:val="0"/>
    <w:rPr>
      <w:rFonts w:ascii="Tahoma" w:hAnsi="Tahoma" w:cs="Tahoma"/>
      <w:sz w:val="16"/>
      <w:szCs w:val="16"/>
    </w:rPr>
  </w:style>
  <w:style w:type="paragraph" w:styleId="15">
    <w:name w:val="footer"/>
    <w:basedOn w:val="1"/>
    <w:qFormat/>
    <w:uiPriority w:val="0"/>
    <w:pPr>
      <w:tabs>
        <w:tab w:val="center" w:pos="4320"/>
        <w:tab w:val="right" w:pos="8640"/>
      </w:tabs>
    </w:pPr>
  </w:style>
  <w:style w:type="paragraph" w:styleId="16">
    <w:name w:val="header"/>
    <w:basedOn w:val="1"/>
    <w:qFormat/>
    <w:uiPriority w:val="0"/>
    <w:pPr>
      <w:tabs>
        <w:tab w:val="center" w:pos="4320"/>
        <w:tab w:val="right" w:pos="8640"/>
      </w:tabs>
    </w:pPr>
  </w:style>
  <w:style w:type="paragraph" w:styleId="17">
    <w:name w:val="annotation subject"/>
    <w:basedOn w:val="13"/>
    <w:next w:val="13"/>
    <w:link w:val="38"/>
    <w:semiHidden/>
    <w:unhideWhenUsed/>
    <w:qFormat/>
    <w:uiPriority w:val="0"/>
    <w:rPr>
      <w:b/>
      <w:bCs/>
    </w:rPr>
  </w:style>
  <w:style w:type="character" w:styleId="20">
    <w:name w:val="page number"/>
    <w:basedOn w:val="19"/>
    <w:qFormat/>
    <w:uiPriority w:val="0"/>
  </w:style>
  <w:style w:type="character" w:styleId="21">
    <w:name w:val="FollowedHyperlink"/>
    <w:qFormat/>
    <w:uiPriority w:val="0"/>
    <w:rPr>
      <w:color w:val="800080"/>
      <w:u w:val="single"/>
    </w:rPr>
  </w:style>
  <w:style w:type="character" w:styleId="22">
    <w:name w:val="Emphasis"/>
    <w:basedOn w:val="19"/>
    <w:qFormat/>
    <w:uiPriority w:val="0"/>
    <w:rPr>
      <w:i/>
    </w:rPr>
  </w:style>
  <w:style w:type="character" w:styleId="23">
    <w:name w:val="Hyperlink"/>
    <w:qFormat/>
    <w:uiPriority w:val="0"/>
    <w:rPr>
      <w:color w:val="0000FF"/>
      <w:u w:val="single"/>
    </w:rPr>
  </w:style>
  <w:style w:type="character" w:styleId="24">
    <w:name w:val="annotation reference"/>
    <w:basedOn w:val="19"/>
    <w:qFormat/>
    <w:uiPriority w:val="0"/>
    <w:rPr>
      <w:sz w:val="16"/>
      <w:szCs w:val="16"/>
    </w:rPr>
  </w:style>
  <w:style w:type="character" w:customStyle="1" w:styleId="25">
    <w:name w:val="标题 2 字符"/>
    <w:link w:val="3"/>
    <w:qFormat/>
    <w:uiPriority w:val="0"/>
    <w:rPr>
      <w:b/>
      <w:bCs/>
      <w:i/>
      <w:iCs/>
      <w:sz w:val="28"/>
      <w:szCs w:val="28"/>
      <w:lang w:eastAsia="en-US"/>
    </w:rPr>
  </w:style>
  <w:style w:type="character" w:customStyle="1" w:styleId="26">
    <w:name w:val="标题 3 字符"/>
    <w:link w:val="4"/>
    <w:qFormat/>
    <w:uiPriority w:val="0"/>
    <w:rPr>
      <w:b/>
      <w:bCs/>
      <w:sz w:val="26"/>
      <w:szCs w:val="26"/>
      <w:lang w:eastAsia="en-US"/>
    </w:rPr>
  </w:style>
  <w:style w:type="character" w:customStyle="1" w:styleId="27">
    <w:name w:val="标题 4 字符"/>
    <w:link w:val="5"/>
    <w:qFormat/>
    <w:uiPriority w:val="0"/>
    <w:rPr>
      <w:rFonts w:ascii="Times New Roman Bold" w:hAnsi="Times New Roman Bold"/>
      <w:b/>
      <w:bCs/>
      <w:sz w:val="24"/>
      <w:szCs w:val="28"/>
    </w:rPr>
  </w:style>
  <w:style w:type="character" w:customStyle="1" w:styleId="28">
    <w:name w:val="标题 5 字符"/>
    <w:link w:val="6"/>
    <w:qFormat/>
    <w:uiPriority w:val="0"/>
    <w:rPr>
      <w:b/>
      <w:bCs/>
      <w:i/>
      <w:iCs/>
      <w:sz w:val="24"/>
      <w:szCs w:val="26"/>
    </w:rPr>
  </w:style>
  <w:style w:type="character" w:customStyle="1" w:styleId="29">
    <w:name w:val="标题 6 字符"/>
    <w:link w:val="7"/>
    <w:qFormat/>
    <w:uiPriority w:val="0"/>
    <w:rPr>
      <w:b/>
      <w:bCs/>
      <w:sz w:val="22"/>
      <w:szCs w:val="22"/>
      <w:lang w:eastAsia="en-US"/>
    </w:rPr>
  </w:style>
  <w:style w:type="character" w:customStyle="1" w:styleId="30">
    <w:name w:val="标题 7 字符"/>
    <w:link w:val="8"/>
    <w:qFormat/>
    <w:uiPriority w:val="0"/>
    <w:rPr>
      <w:sz w:val="22"/>
      <w:szCs w:val="24"/>
    </w:rPr>
  </w:style>
  <w:style w:type="character" w:customStyle="1" w:styleId="31">
    <w:name w:val="标题 8 字符"/>
    <w:link w:val="9"/>
    <w:qFormat/>
    <w:uiPriority w:val="0"/>
    <w:rPr>
      <w:i/>
      <w:iCs/>
      <w:sz w:val="22"/>
      <w:szCs w:val="24"/>
    </w:rPr>
  </w:style>
  <w:style w:type="character" w:customStyle="1" w:styleId="32">
    <w:name w:val="标题 9 字符"/>
    <w:link w:val="10"/>
    <w:qFormat/>
    <w:uiPriority w:val="0"/>
    <w:rPr>
      <w:b/>
      <w:sz w:val="22"/>
      <w:szCs w:val="22"/>
      <w:lang w:eastAsia="en-US"/>
    </w:rPr>
  </w:style>
  <w:style w:type="character" w:customStyle="1" w:styleId="33">
    <w:name w:val="文档结构图 字符"/>
    <w:link w:val="12"/>
    <w:qFormat/>
    <w:uiPriority w:val="0"/>
    <w:rPr>
      <w:rFonts w:ascii="Tahoma" w:hAnsi="Tahoma" w:cs="Tahoma"/>
      <w:sz w:val="16"/>
      <w:szCs w:val="16"/>
      <w:lang w:eastAsia="en-US"/>
    </w:rPr>
  </w:style>
  <w:style w:type="paragraph" w:customStyle="1" w:styleId="34">
    <w:name w:val="Revision"/>
    <w:hidden/>
    <w:semiHidden/>
    <w:qFormat/>
    <w:uiPriority w:val="99"/>
    <w:rPr>
      <w:rFonts w:ascii="Times New Roman" w:hAnsi="Times New Roman" w:cs="Times New Roman" w:eastAsiaTheme="minorEastAsia"/>
      <w:sz w:val="22"/>
      <w:lang w:val="en-US" w:eastAsia="en-US" w:bidi="ar-SA"/>
    </w:rPr>
  </w:style>
  <w:style w:type="character" w:customStyle="1" w:styleId="35">
    <w:name w:val="Unresolved Mention"/>
    <w:basedOn w:val="19"/>
    <w:semiHidden/>
    <w:unhideWhenUsed/>
    <w:qFormat/>
    <w:uiPriority w:val="99"/>
    <w:rPr>
      <w:color w:val="605E5C"/>
      <w:shd w:val="clear" w:color="auto" w:fill="E1DFDD"/>
    </w:rPr>
  </w:style>
  <w:style w:type="character" w:customStyle="1" w:styleId="36">
    <w:name w:val="题注 字符"/>
    <w:link w:val="11"/>
    <w:qFormat/>
    <w:locked/>
    <w:uiPriority w:val="0"/>
    <w:rPr>
      <w:rFonts w:eastAsiaTheme="minorEastAsia"/>
      <w:i/>
      <w:iCs/>
      <w:color w:val="44546A" w:themeColor="text2"/>
      <w:sz w:val="18"/>
      <w:szCs w:val="18"/>
      <w14:textFill>
        <w14:solidFill>
          <w14:schemeClr w14:val="tx2"/>
        </w14:solidFill>
      </w14:textFill>
    </w:rPr>
  </w:style>
  <w:style w:type="character" w:customStyle="1" w:styleId="37">
    <w:name w:val="批注文字 字符"/>
    <w:basedOn w:val="19"/>
    <w:link w:val="13"/>
    <w:qFormat/>
    <w:uiPriority w:val="0"/>
  </w:style>
  <w:style w:type="character" w:customStyle="1" w:styleId="38">
    <w:name w:val="批注主题 字符"/>
    <w:basedOn w:val="37"/>
    <w:link w:val="17"/>
    <w:semiHidden/>
    <w:qFormat/>
    <w:uiPriority w:val="0"/>
    <w:rPr>
      <w:b/>
      <w:bCs/>
    </w:rPr>
  </w:style>
  <w:style w:type="paragraph" w:styleId="3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8" Type="http://schemas.microsoft.com/office/2011/relationships/people" Target="people.xml"/><Relationship Id="rId57" Type="http://schemas.openxmlformats.org/officeDocument/2006/relationships/fontTable" Target="fontTable.xml"/><Relationship Id="rId56" Type="http://schemas.openxmlformats.org/officeDocument/2006/relationships/customXml" Target="../customXml/item4.xml"/><Relationship Id="rId55" Type="http://schemas.openxmlformats.org/officeDocument/2006/relationships/customXml" Target="../customXml/item3.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24.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3.wmf"/><Relationship Id="rId48" Type="http://schemas.openxmlformats.org/officeDocument/2006/relationships/oleObject" Target="embeddings/oleObject21.bin"/><Relationship Id="rId47" Type="http://schemas.openxmlformats.org/officeDocument/2006/relationships/image" Target="media/image22.wmf"/><Relationship Id="rId46" Type="http://schemas.openxmlformats.org/officeDocument/2006/relationships/oleObject" Target="embeddings/oleObject20.bin"/><Relationship Id="rId45"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6071A-1A28-4A4C-8422-EAAC55CEBA49}">
  <ds:schemaRefs/>
</ds:datastoreItem>
</file>

<file path=customXml/itemProps3.xml><?xml version="1.0" encoding="utf-8"?>
<ds:datastoreItem xmlns:ds="http://schemas.openxmlformats.org/officeDocument/2006/customXml" ds:itemID="{3A58AC17-DD58-4B17-9FDB-91662D83948C}">
  <ds:schemaRefs/>
</ds:datastoreItem>
</file>

<file path=customXml/itemProps4.xml><?xml version="1.0" encoding="utf-8"?>
<ds:datastoreItem xmlns:ds="http://schemas.openxmlformats.org/officeDocument/2006/customXml" ds:itemID="{FDE57F61-DC44-4F70-9323-F146F55EC240}">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4</Pages>
  <Words>1332</Words>
  <Characters>7599</Characters>
  <Lines>63</Lines>
  <Paragraphs>17</Paragraphs>
  <TotalTime>23</TotalTime>
  <ScaleCrop>false</ScaleCrop>
  <LinksUpToDate>false</LinksUpToDate>
  <CharactersWithSpaces>8914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2023-08-08T17:48:00Z</dcterms:created>
  <dc:creator>Hongwei Guo; Ce Zhu</dc:creator>
  <cp:keywords>JCT-VC, MPEG, VCEG</cp:keywords>
  <cp:lastModifiedBy>Yutian.Liu</cp:lastModifiedBy>
  <cp:lastPrinted>2411-12-31T08:00:00Z</cp:lastPrinted>
  <dcterms:modified xsi:type="dcterms:W3CDTF">2023-09-27T09:06:06Z</dcterms:modified>
  <dc:title>Joint Collaborative Team on Video Coding (JCT-VC) Contribution</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2052-12.1.0.15712</vt:lpwstr>
  </property>
  <property fmtid="{D5CDD505-2E9C-101B-9397-08002B2CF9AE}" pid="5" name="ICV">
    <vt:lpwstr>3C47E20E9BDA423BBFBDA94BC1FCA9D3_12</vt:lpwstr>
  </property>
</Properties>
</file>