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055B43"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D3CF243" w:rsidR="00E61DAC" w:rsidRPr="005B217D" w:rsidRDefault="00CA6C65" w:rsidP="00536188">
            <w:pPr>
              <w:tabs>
                <w:tab w:val="left" w:pos="7200"/>
              </w:tabs>
              <w:spacing w:before="0"/>
              <w:rPr>
                <w:b/>
                <w:szCs w:val="22"/>
                <w:lang w:val="en-CA"/>
              </w:rPr>
            </w:pPr>
            <w:r>
              <w:t>3</w:t>
            </w:r>
            <w:r w:rsidR="00C51093">
              <w:t>2nd</w:t>
            </w:r>
            <w:r w:rsidR="00084393" w:rsidRPr="00B648F1">
              <w:t xml:space="preserve"> Meeting</w:t>
            </w:r>
            <w:r w:rsidR="00084393">
              <w:rPr>
                <w:lang w:val="en-CA"/>
              </w:rPr>
              <w:t>,</w:t>
            </w:r>
            <w:r w:rsidR="00084393" w:rsidRPr="00B648F1">
              <w:rPr>
                <w:lang w:val="en-CA"/>
              </w:rPr>
              <w:t xml:space="preserve"> </w:t>
            </w:r>
            <w:r w:rsidR="00C51093">
              <w:rPr>
                <w:lang w:val="en-CA"/>
              </w:rPr>
              <w:t>Hannover</w:t>
            </w:r>
            <w:r>
              <w:rPr>
                <w:lang w:val="en-CA"/>
              </w:rPr>
              <w:t xml:space="preserve">, </w:t>
            </w:r>
            <w:r w:rsidR="00C51093">
              <w:rPr>
                <w:lang w:val="en-CA"/>
              </w:rPr>
              <w:t>DE</w:t>
            </w:r>
            <w:r>
              <w:rPr>
                <w:lang w:val="en-CA"/>
              </w:rPr>
              <w:t xml:space="preserve">, </w:t>
            </w:r>
            <w:r w:rsidR="00C51093">
              <w:rPr>
                <w:lang w:val="en-CA"/>
              </w:rPr>
              <w:t>13</w:t>
            </w:r>
            <w:r>
              <w:rPr>
                <w:lang w:val="en-CA"/>
              </w:rPr>
              <w:t>–</w:t>
            </w:r>
            <w:r w:rsidR="00C51093">
              <w:rPr>
                <w:lang w:val="en-CA"/>
              </w:rPr>
              <w:t>20</w:t>
            </w:r>
            <w:r w:rsidRPr="00B648F1">
              <w:rPr>
                <w:lang w:val="en-CA"/>
              </w:rPr>
              <w:t xml:space="preserve"> </w:t>
            </w:r>
            <w:r w:rsidR="00C51093">
              <w:rPr>
                <w:lang w:val="en-CA"/>
              </w:rPr>
              <w:t>October</w:t>
            </w:r>
            <w:r>
              <w:rPr>
                <w:lang w:val="en-CA"/>
              </w:rPr>
              <w:t xml:space="preserve"> </w:t>
            </w:r>
            <w:r w:rsidRPr="00B648F1">
              <w:rPr>
                <w:lang w:val="en-CA"/>
              </w:rPr>
              <w:t>20</w:t>
            </w:r>
            <w:r>
              <w:rPr>
                <w:lang w:val="en-CA"/>
              </w:rPr>
              <w:t>23</w:t>
            </w:r>
          </w:p>
        </w:tc>
        <w:tc>
          <w:tcPr>
            <w:tcW w:w="3060" w:type="dxa"/>
          </w:tcPr>
          <w:p w14:paraId="59B7E346" w14:textId="7DD091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51093">
              <w:rPr>
                <w:lang w:val="en-CA"/>
              </w:rPr>
              <w:t>F</w:t>
            </w:r>
            <w:r w:rsidR="002B3FBC">
              <w:rPr>
                <w:lang w:val="en-CA"/>
              </w:rPr>
              <w:t>0050</w:t>
            </w:r>
            <w:r w:rsidR="006A0E5C" w:rsidRPr="006A0E5C">
              <w:rPr>
                <w:lang w:val="en-CA"/>
              </w:rPr>
              <w:t>-v</w:t>
            </w:r>
            <w:r w:rsidR="002B3FB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8C39BA" w:rsidR="00E61DAC" w:rsidRPr="005B217D" w:rsidRDefault="00000AD3" w:rsidP="009D7CE6">
            <w:pPr>
              <w:spacing w:before="60" w:after="60"/>
              <w:rPr>
                <w:b/>
                <w:szCs w:val="22"/>
                <w:lang w:val="en-CA"/>
              </w:rPr>
            </w:pPr>
            <w:r>
              <w:rPr>
                <w:b/>
                <w:szCs w:val="22"/>
                <w:lang w:val="en-CA"/>
              </w:rPr>
              <w:t>AHG9: On NNPF groups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8DE127" w:rsidR="00E61DAC" w:rsidRPr="005B217D" w:rsidRDefault="00000AD3">
            <w:pPr>
              <w:spacing w:before="60" w:after="60"/>
              <w:rPr>
                <w:szCs w:val="22"/>
                <w:lang w:val="en-CA"/>
              </w:rPr>
            </w:pPr>
            <w:r>
              <w:rPr>
                <w:szCs w:val="22"/>
                <w:lang w:val="en-CA"/>
              </w:rPr>
              <w:t>Miska M. Hannuksela</w:t>
            </w:r>
            <w:r>
              <w:rPr>
                <w:szCs w:val="22"/>
                <w:lang w:val="en-CA"/>
              </w:rPr>
              <w:br/>
              <w:t>Francesco Cricri</w:t>
            </w:r>
            <w:r w:rsidR="00E61DAC" w:rsidRPr="005B217D">
              <w:rPr>
                <w:szCs w:val="22"/>
                <w:lang w:val="en-CA"/>
              </w:rPr>
              <w:br/>
            </w:r>
            <w:r w:rsidR="009D175B">
              <w:rPr>
                <w:szCs w:val="22"/>
                <w:lang w:val="en-CA"/>
              </w:rPr>
              <w:t>Nokia Technologies, Tampere, Finland</w:t>
            </w:r>
          </w:p>
        </w:tc>
        <w:tc>
          <w:tcPr>
            <w:tcW w:w="900" w:type="dxa"/>
          </w:tcPr>
          <w:p w14:paraId="0140ECA2" w14:textId="19039D04" w:rsidR="00E61DAC" w:rsidRPr="005B217D" w:rsidRDefault="00E61DAC">
            <w:pPr>
              <w:spacing w:before="60" w:after="60"/>
              <w:rPr>
                <w:szCs w:val="22"/>
                <w:lang w:val="en-CA"/>
              </w:rPr>
            </w:pPr>
            <w:r w:rsidRPr="005B217D">
              <w:rPr>
                <w:szCs w:val="22"/>
                <w:lang w:val="en-CA"/>
              </w:rPr>
              <w:t>Email:</w:t>
            </w:r>
          </w:p>
        </w:tc>
        <w:tc>
          <w:tcPr>
            <w:tcW w:w="3060" w:type="dxa"/>
          </w:tcPr>
          <w:p w14:paraId="32C2ABFD" w14:textId="51E46843" w:rsidR="00E61DAC" w:rsidRPr="005B217D" w:rsidRDefault="00000AD3" w:rsidP="005952A5">
            <w:pPr>
              <w:spacing w:before="60" w:after="60"/>
              <w:rPr>
                <w:szCs w:val="22"/>
                <w:lang w:val="en-CA"/>
              </w:rPr>
            </w:pPr>
            <w:r w:rsidRPr="002B3FBC">
              <w:rPr>
                <w:szCs w:val="22"/>
                <w:lang w:val="en-CA"/>
              </w:rPr>
              <w:t>miska.hannuksela@nokia.com</w:t>
            </w:r>
            <w:r>
              <w:rPr>
                <w:szCs w:val="22"/>
                <w:lang w:val="en-CA"/>
              </w:rPr>
              <w:br/>
              <w:t>francesco.cricri@nokia.com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93F045" w14:textId="0E3E2499" w:rsidR="00AA7679" w:rsidRDefault="00521257" w:rsidP="009234A5">
      <w:pPr>
        <w:rPr>
          <w:szCs w:val="22"/>
          <w:lang w:val="en-CA"/>
        </w:rPr>
      </w:pPr>
      <w:r>
        <w:rPr>
          <w:szCs w:val="22"/>
          <w:lang w:val="en-CA"/>
        </w:rPr>
        <w:t xml:space="preserve">This input document presents a study of the neural-network post-filter (NNPF) group </w:t>
      </w:r>
      <w:r w:rsidR="002A25D9">
        <w:rPr>
          <w:szCs w:val="22"/>
          <w:lang w:val="en-CA"/>
        </w:rPr>
        <w:t>design</w:t>
      </w:r>
      <w:r>
        <w:rPr>
          <w:szCs w:val="22"/>
          <w:lang w:val="en-CA"/>
        </w:rPr>
        <w:t xml:space="preserve"> in JVET-AE2032 "</w:t>
      </w:r>
      <w:r w:rsidRPr="00521257">
        <w:rPr>
          <w:szCs w:val="22"/>
          <w:lang w:val="en-CA"/>
        </w:rPr>
        <w:t>Technologies under consideration for future extensions of VSEI (draft 1)</w:t>
      </w:r>
      <w:r>
        <w:rPr>
          <w:szCs w:val="22"/>
          <w:lang w:val="en-CA"/>
        </w:rPr>
        <w:t xml:space="preserve">" (VSEI TuC). </w:t>
      </w:r>
      <w:r w:rsidR="00AA7679">
        <w:rPr>
          <w:szCs w:val="22"/>
          <w:lang w:val="en-CA"/>
        </w:rPr>
        <w:t>The following changes are proposed relative to JVET-AE2032:</w:t>
      </w:r>
    </w:p>
    <w:p w14:paraId="1CB00CAE" w14:textId="1DDC355C" w:rsidR="00AA7679" w:rsidRPr="00AA7679" w:rsidRDefault="00AA7679" w:rsidP="002B3FBC">
      <w:pPr>
        <w:pStyle w:val="ListParagraph"/>
        <w:numPr>
          <w:ilvl w:val="0"/>
          <w:numId w:val="18"/>
        </w:numPr>
        <w:ind w:left="714" w:hanging="357"/>
        <w:contextualSpacing w:val="0"/>
        <w:rPr>
          <w:szCs w:val="22"/>
          <w:lang w:val="en-CA"/>
        </w:rPr>
      </w:pPr>
      <w:r>
        <w:rPr>
          <w:szCs w:val="22"/>
          <w:lang w:val="en-CA"/>
        </w:rPr>
        <w:t xml:space="preserve">In the JVET-AE meeting, nnpfa_no_prev_clvs_flag and nnpfa_no_foll_clvs_flag were adopted to the </w:t>
      </w:r>
      <w:r w:rsidR="002B3FBC">
        <w:rPr>
          <w:szCs w:val="22"/>
          <w:lang w:val="en-CA"/>
        </w:rPr>
        <w:t>neural-network post-filter activation (</w:t>
      </w:r>
      <w:r>
        <w:rPr>
          <w:szCs w:val="22"/>
          <w:lang w:val="en-CA"/>
        </w:rPr>
        <w:t>NNPFA</w:t>
      </w:r>
      <w:r w:rsidR="002B3FBC">
        <w:rPr>
          <w:szCs w:val="22"/>
          <w:lang w:val="en-CA"/>
        </w:rPr>
        <w:t>)</w:t>
      </w:r>
      <w:r>
        <w:rPr>
          <w:szCs w:val="22"/>
          <w:lang w:val="en-CA"/>
        </w:rPr>
        <w:t xml:space="preserve"> SEI message to control multi-input NNPFs in bitstream splicing. This contribution proposes to introduce similar syntax elements also to the NNPF group activation (NNPFGA) SEI message.</w:t>
      </w:r>
    </w:p>
    <w:p w14:paraId="764C7B61" w14:textId="55985969" w:rsidR="00AA7679" w:rsidRPr="00AA7679" w:rsidRDefault="00AA7679" w:rsidP="002B3FBC">
      <w:pPr>
        <w:pStyle w:val="ListParagraph"/>
        <w:numPr>
          <w:ilvl w:val="0"/>
          <w:numId w:val="18"/>
        </w:numPr>
        <w:ind w:left="714" w:hanging="357"/>
        <w:contextualSpacing w:val="0"/>
        <w:rPr>
          <w:szCs w:val="22"/>
          <w:lang w:val="en-CA"/>
        </w:rPr>
      </w:pPr>
      <w:r>
        <w:rPr>
          <w:szCs w:val="22"/>
          <w:lang w:val="en-CA"/>
        </w:rPr>
        <w:t>It is asserted that bitstreams where nnpfa_target_id is equal to an nnpfgc_id value would be regarded as non-conforming bitstreams according to VSEI v3. Consequently, and also because the NNPFGA SEI message is asserted to provide more flexibility than the NNPFA SEI message, i</w:t>
      </w:r>
      <w:r w:rsidR="00521257" w:rsidRPr="00AA7679">
        <w:rPr>
          <w:szCs w:val="22"/>
          <w:lang w:val="en-CA"/>
        </w:rPr>
        <w:t>t</w:t>
      </w:r>
      <w:r w:rsidR="00521257">
        <w:rPr>
          <w:szCs w:val="22"/>
          <w:lang w:val="en-CA"/>
        </w:rPr>
        <w:t xml:space="preserve"> is proposed to remove the </w:t>
      </w:r>
      <w:r w:rsidR="00B955A0">
        <w:rPr>
          <w:szCs w:val="22"/>
          <w:lang w:val="en-CA"/>
        </w:rPr>
        <w:t>possibility</w:t>
      </w:r>
      <w:r w:rsidR="00521257">
        <w:rPr>
          <w:szCs w:val="22"/>
          <w:lang w:val="en-CA"/>
        </w:rPr>
        <w:t xml:space="preserve"> to reference NNPF group identifiers from the </w:t>
      </w:r>
      <w:r w:rsidR="002B3FBC">
        <w:rPr>
          <w:szCs w:val="22"/>
          <w:lang w:val="en-CA"/>
        </w:rPr>
        <w:t>NNPFA</w:t>
      </w:r>
      <w:r w:rsidR="00521257">
        <w:rPr>
          <w:szCs w:val="22"/>
          <w:lang w:val="en-CA"/>
        </w:rPr>
        <w:t xml:space="preserve"> SEI message</w:t>
      </w:r>
      <w:r>
        <w:rPr>
          <w:szCs w:val="22"/>
          <w:lang w:val="en-CA"/>
        </w:rPr>
        <w:t>.</w:t>
      </w:r>
    </w:p>
    <w:p w14:paraId="723883F2" w14:textId="4DF9C8EA" w:rsidR="00263398" w:rsidRDefault="00AA7679" w:rsidP="009234A5">
      <w:pPr>
        <w:rPr>
          <w:szCs w:val="22"/>
          <w:lang w:val="en-CA"/>
        </w:rPr>
      </w:pPr>
      <w:r>
        <w:rPr>
          <w:szCs w:val="22"/>
          <w:lang w:val="en-CA"/>
        </w:rPr>
        <w:t xml:space="preserve">Except for the changes proposed above, </w:t>
      </w:r>
      <w:r w:rsidR="00B955A0">
        <w:rPr>
          <w:szCs w:val="22"/>
          <w:lang w:val="en-CA"/>
        </w:rPr>
        <w:t>o</w:t>
      </w:r>
      <w:r w:rsidR="00521257">
        <w:rPr>
          <w:szCs w:val="22"/>
          <w:lang w:val="en-CA"/>
        </w:rPr>
        <w:t xml:space="preserve">ther aspects of the NNPF group design in the VSEI TuC </w:t>
      </w:r>
      <w:r w:rsidR="00B955A0">
        <w:rPr>
          <w:szCs w:val="22"/>
          <w:lang w:val="en-CA"/>
        </w:rPr>
        <w:t>are considered</w:t>
      </w:r>
      <w:r w:rsidR="00521257">
        <w:rPr>
          <w:szCs w:val="22"/>
          <w:lang w:val="en-CA"/>
        </w:rPr>
        <w:t xml:space="preserve"> mature </w:t>
      </w:r>
      <w:r>
        <w:rPr>
          <w:szCs w:val="22"/>
          <w:lang w:val="en-CA"/>
        </w:rPr>
        <w:t xml:space="preserve">in this contribution </w:t>
      </w:r>
      <w:r w:rsidR="00521257">
        <w:rPr>
          <w:szCs w:val="22"/>
          <w:lang w:val="en-CA"/>
        </w:rPr>
        <w:t>and are proposed to be included in the VSEI output document of the JVET-AF meeting</w:t>
      </w:r>
      <w:r w:rsidR="00B1464D">
        <w:rPr>
          <w:szCs w:val="22"/>
          <w:lang w:val="en-CA"/>
        </w:rPr>
        <w:t xml:space="preserve">, which may either be a working draft or a new </w:t>
      </w:r>
      <w:r w:rsidR="002B3FBC">
        <w:rPr>
          <w:szCs w:val="22"/>
          <w:lang w:val="en-CA"/>
        </w:rPr>
        <w:t xml:space="preserve">version of the VSEI </w:t>
      </w:r>
      <w:r w:rsidR="00B1464D">
        <w:rPr>
          <w:szCs w:val="22"/>
          <w:lang w:val="en-CA"/>
        </w:rPr>
        <w:t>TuC document.</w:t>
      </w:r>
    </w:p>
    <w:p w14:paraId="0DF0ED28" w14:textId="3C8519D3" w:rsidR="008B70F9" w:rsidRDefault="008B70F9" w:rsidP="008B70F9">
      <w:pPr>
        <w:pStyle w:val="Heading1"/>
        <w:rPr>
          <w:lang w:val="en-CA"/>
        </w:rPr>
      </w:pPr>
      <w:r>
        <w:rPr>
          <w:lang w:val="en-CA"/>
        </w:rPr>
        <w:t>Aligning the NNPFGA SEI message with the NNPFA SEI message</w:t>
      </w:r>
    </w:p>
    <w:p w14:paraId="6EC6D711" w14:textId="3316B705" w:rsidR="008B70F9" w:rsidRDefault="008B70F9" w:rsidP="002B3FBC">
      <w:pPr>
        <w:pStyle w:val="Heading2"/>
        <w:rPr>
          <w:lang w:val="en-CA"/>
        </w:rPr>
      </w:pPr>
      <w:r>
        <w:rPr>
          <w:lang w:val="en-CA"/>
        </w:rPr>
        <w:t>Problem statement</w:t>
      </w:r>
    </w:p>
    <w:p w14:paraId="54117877" w14:textId="081B690E" w:rsidR="008B70F9" w:rsidRDefault="008B70F9" w:rsidP="008B70F9">
      <w:pPr>
        <w:rPr>
          <w:szCs w:val="22"/>
          <w:lang w:val="en-CA"/>
        </w:rPr>
      </w:pPr>
      <w:r>
        <w:rPr>
          <w:szCs w:val="22"/>
          <w:lang w:val="en-CA"/>
        </w:rPr>
        <w:t>In the JVET-AE meeting, nnpfa_no_prev_clvs_flag and nnpfa_no_foll_clvs_flag were adopted to the NNPFA SEI message to control multi-input NNPFs in bitstream splicing. This contribution proposes to introduce similar syntax elements also to the NNPFGA SEI message.</w:t>
      </w:r>
    </w:p>
    <w:p w14:paraId="00FD65FA" w14:textId="3D3969F1" w:rsidR="008B70F9" w:rsidRDefault="008B70F9" w:rsidP="002B3FBC">
      <w:pPr>
        <w:pStyle w:val="Heading2"/>
        <w:rPr>
          <w:lang w:val="en-CA"/>
        </w:rPr>
      </w:pPr>
      <w:r>
        <w:rPr>
          <w:lang w:val="en-CA"/>
        </w:rPr>
        <w:t>Proposed text relative to JVET-AE2032</w:t>
      </w:r>
    </w:p>
    <w:p w14:paraId="1CC8F49F" w14:textId="77777777" w:rsidR="008B70F9" w:rsidRDefault="008B70F9" w:rsidP="008B70F9">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70F9" w:rsidRPr="008B70F9" w14:paraId="3739E44D" w14:textId="77777777" w:rsidTr="009F6D4A">
        <w:trPr>
          <w:trHeight w:val="204"/>
          <w:jc w:val="center"/>
        </w:trPr>
        <w:tc>
          <w:tcPr>
            <w:tcW w:w="7920" w:type="dxa"/>
          </w:tcPr>
          <w:p w14:paraId="0AD82709" w14:textId="77777777" w:rsidR="008B70F9" w:rsidRPr="008B70F9" w:rsidRDefault="008B70F9" w:rsidP="008B70F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B70F9">
              <w:rPr>
                <w:rFonts w:eastAsia="SimSun"/>
                <w:lang w:val="en-GB"/>
              </w:rPr>
              <w:t>nn_post_filter_group_activation( payloadSize ) {</w:t>
            </w:r>
          </w:p>
        </w:tc>
        <w:tc>
          <w:tcPr>
            <w:tcW w:w="1157" w:type="dxa"/>
          </w:tcPr>
          <w:p w14:paraId="215E3C3E" w14:textId="77777777" w:rsidR="008B70F9" w:rsidRPr="008B70F9" w:rsidRDefault="008B70F9" w:rsidP="008B70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B70F9">
              <w:rPr>
                <w:rFonts w:eastAsia="SimSun"/>
                <w:b/>
                <w:bCs/>
                <w:lang w:val="en-GB"/>
              </w:rPr>
              <w:t>Descriptor</w:t>
            </w:r>
          </w:p>
        </w:tc>
      </w:tr>
      <w:tr w:rsidR="008B70F9" w:rsidRPr="008B70F9" w14:paraId="13C024C6" w14:textId="77777777" w:rsidTr="009F6D4A">
        <w:trPr>
          <w:trHeight w:val="204"/>
          <w:jc w:val="center"/>
        </w:trPr>
        <w:tc>
          <w:tcPr>
            <w:tcW w:w="7920" w:type="dxa"/>
          </w:tcPr>
          <w:p w14:paraId="42F82647"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8B70F9">
              <w:rPr>
                <w:rFonts w:eastAsia="SimSun"/>
                <w:lang w:val="en-GB"/>
              </w:rPr>
              <w:tab/>
            </w:r>
            <w:r w:rsidRPr="008B70F9">
              <w:rPr>
                <w:rFonts w:eastAsia="SimSun"/>
                <w:b/>
                <w:lang w:val="en-GB"/>
              </w:rPr>
              <w:t>nnpfga_target_id</w:t>
            </w:r>
          </w:p>
        </w:tc>
        <w:tc>
          <w:tcPr>
            <w:tcW w:w="1157" w:type="dxa"/>
          </w:tcPr>
          <w:p w14:paraId="44E1567F"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B70F9">
              <w:rPr>
                <w:rFonts w:eastAsia="SimSun"/>
                <w:bCs/>
                <w:lang w:val="en-GB"/>
              </w:rPr>
              <w:t>ue(v)</w:t>
            </w:r>
          </w:p>
        </w:tc>
      </w:tr>
      <w:tr w:rsidR="008B70F9" w:rsidRPr="008B70F9" w14:paraId="380B3876" w14:textId="77777777" w:rsidTr="009F6D4A">
        <w:trPr>
          <w:trHeight w:val="204"/>
          <w:jc w:val="center"/>
        </w:trPr>
        <w:tc>
          <w:tcPr>
            <w:tcW w:w="7920" w:type="dxa"/>
          </w:tcPr>
          <w:p w14:paraId="4D4F8337"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B70F9">
              <w:rPr>
                <w:rFonts w:eastAsia="SimSun" w:cstheme="minorBidi"/>
                <w:lang w:val="en-GB" w:eastAsia="zh-CN"/>
              </w:rPr>
              <w:tab/>
            </w:r>
            <w:r w:rsidRPr="008B70F9">
              <w:rPr>
                <w:rFonts w:eastAsia="SimSun" w:cstheme="minorBidi"/>
                <w:b/>
                <w:lang w:val="en-GB" w:eastAsia="zh-CN"/>
              </w:rPr>
              <w:t>nnpfga_cancel_flag</w:t>
            </w:r>
          </w:p>
        </w:tc>
        <w:tc>
          <w:tcPr>
            <w:tcW w:w="1157" w:type="dxa"/>
          </w:tcPr>
          <w:p w14:paraId="7E69B329"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B70F9">
              <w:rPr>
                <w:rFonts w:eastAsia="SimSun"/>
                <w:bCs/>
                <w:lang w:val="en-GB"/>
              </w:rPr>
              <w:t>u(1)</w:t>
            </w:r>
          </w:p>
        </w:tc>
      </w:tr>
      <w:tr w:rsidR="008B70F9" w:rsidRPr="008B70F9" w14:paraId="4DA3518B" w14:textId="77777777" w:rsidTr="009F6D4A">
        <w:trPr>
          <w:trHeight w:val="204"/>
          <w:jc w:val="center"/>
        </w:trPr>
        <w:tc>
          <w:tcPr>
            <w:tcW w:w="7920" w:type="dxa"/>
          </w:tcPr>
          <w:p w14:paraId="2181D76B"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B70F9">
              <w:rPr>
                <w:rFonts w:eastAsia="Malgun Gothic"/>
                <w:lang w:val="en-GB"/>
              </w:rPr>
              <w:tab/>
              <w:t>if( !nnpfga</w:t>
            </w:r>
            <w:r w:rsidRPr="008B70F9">
              <w:rPr>
                <w:rFonts w:eastAsia="Malgun Gothic"/>
                <w:lang w:val="en-GB" w:eastAsia="zh-CN"/>
              </w:rPr>
              <w:t>_</w:t>
            </w:r>
            <w:r w:rsidRPr="008B70F9">
              <w:rPr>
                <w:rFonts w:eastAsia="Malgun Gothic"/>
                <w:bCs/>
                <w:lang w:val="en-GB" w:eastAsia="zh-CN"/>
              </w:rPr>
              <w:t>cancel_flag ) {</w:t>
            </w:r>
          </w:p>
        </w:tc>
        <w:tc>
          <w:tcPr>
            <w:tcW w:w="1157" w:type="dxa"/>
          </w:tcPr>
          <w:p w14:paraId="0D31E177"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B70F9" w:rsidRPr="008B70F9" w14:paraId="621B802C" w14:textId="77777777" w:rsidTr="009F6D4A">
        <w:trPr>
          <w:trHeight w:val="204"/>
          <w:jc w:val="center"/>
        </w:trPr>
        <w:tc>
          <w:tcPr>
            <w:tcW w:w="7920" w:type="dxa"/>
          </w:tcPr>
          <w:p w14:paraId="0D7C2DFF"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B70F9">
              <w:rPr>
                <w:rFonts w:eastAsia="Malgun Gothic"/>
                <w:lang w:val="en-GB" w:eastAsia="zh-CN"/>
              </w:rPr>
              <w:tab/>
            </w:r>
            <w:r w:rsidRPr="008B70F9">
              <w:rPr>
                <w:rFonts w:eastAsia="Malgun Gothic"/>
                <w:lang w:val="en-GB" w:eastAsia="zh-CN"/>
              </w:rPr>
              <w:tab/>
            </w:r>
            <w:r w:rsidRPr="008B70F9">
              <w:rPr>
                <w:rFonts w:eastAsia="Malgun Gothic"/>
                <w:b/>
                <w:lang w:val="en-GB" w:eastAsia="zh-CN"/>
              </w:rPr>
              <w:t>nnpfga_</w:t>
            </w:r>
            <w:r w:rsidRPr="008B70F9">
              <w:rPr>
                <w:rFonts w:eastAsia="Malgun Gothic"/>
                <w:b/>
                <w:bCs/>
                <w:lang w:val="en-GB" w:eastAsia="zh-CN"/>
              </w:rPr>
              <w:t>persistence_flag</w:t>
            </w:r>
          </w:p>
        </w:tc>
        <w:tc>
          <w:tcPr>
            <w:tcW w:w="1157" w:type="dxa"/>
          </w:tcPr>
          <w:p w14:paraId="6FFD43B6"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B70F9">
              <w:rPr>
                <w:rFonts w:eastAsia="SimSun"/>
                <w:bCs/>
                <w:lang w:val="en-GB"/>
              </w:rPr>
              <w:t>u(1)</w:t>
            </w:r>
          </w:p>
        </w:tc>
      </w:tr>
      <w:tr w:rsidR="00AA7679" w:rsidRPr="008B70F9" w14:paraId="772655D5" w14:textId="77777777" w:rsidTr="002B3FBC">
        <w:trPr>
          <w:trHeight w:val="204"/>
          <w:jc w:val="center"/>
        </w:trPr>
        <w:tc>
          <w:tcPr>
            <w:tcW w:w="7920" w:type="dxa"/>
            <w:shd w:val="clear" w:color="auto" w:fill="FFFF00"/>
          </w:tcPr>
          <w:p w14:paraId="54D84326" w14:textId="468562B5" w:rsidR="00AA7679" w:rsidRPr="002B3FBC" w:rsidRDefault="00AA767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lang w:val="en-GB" w:eastAsia="zh-CN"/>
              </w:rPr>
            </w:pPr>
            <w:r>
              <w:rPr>
                <w:rFonts w:eastAsia="Malgun Gothic"/>
                <w:lang w:val="en-GB" w:eastAsia="zh-CN"/>
              </w:rPr>
              <w:tab/>
            </w:r>
            <w:r>
              <w:rPr>
                <w:rFonts w:eastAsia="Malgun Gothic"/>
                <w:lang w:val="en-GB" w:eastAsia="zh-CN"/>
              </w:rPr>
              <w:tab/>
            </w:r>
            <w:r w:rsidRPr="002B3FBC">
              <w:rPr>
                <w:rFonts w:eastAsia="Malgun Gothic"/>
                <w:b/>
                <w:bCs/>
                <w:lang w:val="en-GB" w:eastAsia="zh-CN"/>
              </w:rPr>
              <w:t>nnpfga_no_prev_clvs_flag</w:t>
            </w:r>
          </w:p>
        </w:tc>
        <w:tc>
          <w:tcPr>
            <w:tcW w:w="1157" w:type="dxa"/>
            <w:shd w:val="clear" w:color="auto" w:fill="FFFF00"/>
          </w:tcPr>
          <w:p w14:paraId="0794EBCA" w14:textId="1F720FC6" w:rsidR="00AA7679" w:rsidRPr="008B70F9" w:rsidRDefault="00AA767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u(1)</w:t>
            </w:r>
          </w:p>
        </w:tc>
      </w:tr>
      <w:tr w:rsidR="00AA7679" w:rsidRPr="008B70F9" w14:paraId="464868AA" w14:textId="77777777" w:rsidTr="002B3FBC">
        <w:trPr>
          <w:trHeight w:val="204"/>
          <w:jc w:val="center"/>
        </w:trPr>
        <w:tc>
          <w:tcPr>
            <w:tcW w:w="7920" w:type="dxa"/>
            <w:shd w:val="clear" w:color="auto" w:fill="FFFF00"/>
          </w:tcPr>
          <w:p w14:paraId="07641D47" w14:textId="5FA53FED" w:rsidR="00AA7679" w:rsidRDefault="00AA767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t>if( nnpfga_persistence_flag )</w:t>
            </w:r>
          </w:p>
        </w:tc>
        <w:tc>
          <w:tcPr>
            <w:tcW w:w="1157" w:type="dxa"/>
            <w:shd w:val="clear" w:color="auto" w:fill="FFFF00"/>
          </w:tcPr>
          <w:p w14:paraId="26C3F2DA" w14:textId="77777777" w:rsidR="00AA7679" w:rsidRDefault="00AA767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AA7679" w:rsidRPr="008B70F9" w14:paraId="6A660051" w14:textId="77777777" w:rsidTr="002B3FBC">
        <w:trPr>
          <w:trHeight w:val="204"/>
          <w:jc w:val="center"/>
        </w:trPr>
        <w:tc>
          <w:tcPr>
            <w:tcW w:w="7920" w:type="dxa"/>
            <w:shd w:val="clear" w:color="auto" w:fill="FFFF00"/>
          </w:tcPr>
          <w:p w14:paraId="69B279E0" w14:textId="12865AA7" w:rsidR="00AA7679" w:rsidRPr="002B3FBC" w:rsidRDefault="00AA767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sidRPr="002B3FBC">
              <w:rPr>
                <w:rFonts w:eastAsia="Malgun Gothic"/>
                <w:b/>
                <w:bCs/>
                <w:lang w:val="en-GB" w:eastAsia="zh-CN"/>
              </w:rPr>
              <w:t>nnpfga_no_foll_clvs_flag</w:t>
            </w:r>
          </w:p>
        </w:tc>
        <w:tc>
          <w:tcPr>
            <w:tcW w:w="1157" w:type="dxa"/>
            <w:shd w:val="clear" w:color="auto" w:fill="FFFF00"/>
          </w:tcPr>
          <w:p w14:paraId="7EFA7BA2" w14:textId="78623228" w:rsidR="00AA7679" w:rsidRDefault="00AA767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u(1)</w:t>
            </w:r>
          </w:p>
        </w:tc>
      </w:tr>
      <w:tr w:rsidR="008B70F9" w:rsidRPr="008B70F9" w14:paraId="2FCC531C" w14:textId="77777777" w:rsidTr="009F6D4A">
        <w:trPr>
          <w:trHeight w:val="204"/>
          <w:jc w:val="center"/>
        </w:trPr>
        <w:tc>
          <w:tcPr>
            <w:tcW w:w="7920" w:type="dxa"/>
          </w:tcPr>
          <w:p w14:paraId="5410F6EB"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8B70F9">
              <w:rPr>
                <w:rFonts w:eastAsia="Malgun Gothic"/>
                <w:lang w:val="en-GB" w:eastAsia="zh-CN"/>
              </w:rPr>
              <w:tab/>
            </w:r>
            <w:r w:rsidRPr="008B70F9">
              <w:rPr>
                <w:rFonts w:eastAsia="Malgun Gothic"/>
                <w:lang w:val="en-GB" w:eastAsia="zh-CN"/>
              </w:rPr>
              <w:tab/>
            </w:r>
            <w:r w:rsidRPr="008B70F9">
              <w:rPr>
                <w:rFonts w:eastAsia="SimSun"/>
                <w:b/>
                <w:bCs/>
                <w:color w:val="000000" w:themeColor="text1"/>
                <w:lang w:val="en-GB"/>
              </w:rPr>
              <w:t>nnpfga_num_filters_minus2</w:t>
            </w:r>
          </w:p>
        </w:tc>
        <w:tc>
          <w:tcPr>
            <w:tcW w:w="1157" w:type="dxa"/>
          </w:tcPr>
          <w:p w14:paraId="29DD7488"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B70F9">
              <w:rPr>
                <w:rFonts w:eastAsia="SimSun"/>
                <w:bCs/>
                <w:lang w:val="en-GB"/>
              </w:rPr>
              <w:t>ue(v)</w:t>
            </w:r>
          </w:p>
        </w:tc>
      </w:tr>
      <w:tr w:rsidR="008B70F9" w:rsidRPr="008B70F9" w14:paraId="4E368EFB" w14:textId="77777777" w:rsidTr="009F6D4A">
        <w:trPr>
          <w:trHeight w:val="204"/>
          <w:jc w:val="center"/>
        </w:trPr>
        <w:tc>
          <w:tcPr>
            <w:tcW w:w="7920" w:type="dxa"/>
          </w:tcPr>
          <w:p w14:paraId="4C9D1A82"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8B70F9">
              <w:rPr>
                <w:rFonts w:eastAsia="Malgun Gothic"/>
                <w:lang w:val="en-GB" w:eastAsia="zh-CN"/>
              </w:rPr>
              <w:lastRenderedPageBreak/>
              <w:tab/>
            </w:r>
            <w:r w:rsidRPr="008B70F9">
              <w:rPr>
                <w:rFonts w:eastAsia="Malgun Gothic"/>
                <w:lang w:val="en-GB" w:eastAsia="zh-CN"/>
              </w:rPr>
              <w:tab/>
            </w:r>
            <w:r w:rsidRPr="008B70F9">
              <w:rPr>
                <w:rFonts w:eastAsia="SimSun"/>
                <w:color w:val="000000"/>
                <w:kern w:val="24"/>
                <w:szCs w:val="24"/>
              </w:rPr>
              <w:t>for( i = 0; i  &lt;=  nnpfga_num_filters_minus2 + 1; i++ ) {</w:t>
            </w:r>
          </w:p>
        </w:tc>
        <w:tc>
          <w:tcPr>
            <w:tcW w:w="1157" w:type="dxa"/>
          </w:tcPr>
          <w:p w14:paraId="420ED60D"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B70F9" w:rsidRPr="008B70F9" w14:paraId="30C4EC61" w14:textId="77777777" w:rsidTr="009F6D4A">
        <w:trPr>
          <w:trHeight w:val="204"/>
          <w:jc w:val="center"/>
        </w:trPr>
        <w:tc>
          <w:tcPr>
            <w:tcW w:w="7920" w:type="dxa"/>
          </w:tcPr>
          <w:p w14:paraId="1E18205B"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8B70F9">
              <w:rPr>
                <w:rFonts w:eastAsia="Malgun Gothic"/>
                <w:lang w:val="en-GB" w:eastAsia="zh-CN"/>
              </w:rPr>
              <w:tab/>
            </w:r>
            <w:r w:rsidRPr="008B70F9">
              <w:rPr>
                <w:rFonts w:eastAsia="Malgun Gothic"/>
                <w:lang w:val="en-GB" w:eastAsia="zh-CN"/>
              </w:rPr>
              <w:tab/>
            </w:r>
            <w:r w:rsidRPr="008B70F9">
              <w:rPr>
                <w:rFonts w:eastAsia="Malgun Gothic"/>
                <w:lang w:val="en-GB" w:eastAsia="zh-CN"/>
              </w:rPr>
              <w:tab/>
            </w:r>
            <w:r w:rsidRPr="008B70F9">
              <w:rPr>
                <w:rFonts w:eastAsia="Malgun Gothic"/>
                <w:b/>
                <w:bCs/>
                <w:lang w:val="en-GB" w:eastAsia="zh-CN"/>
              </w:rPr>
              <w:t>nnpfga_target_base_flag</w:t>
            </w:r>
            <w:r w:rsidRPr="008B70F9">
              <w:rPr>
                <w:rFonts w:eastAsia="Malgun Gothic"/>
                <w:lang w:val="en-GB" w:eastAsia="zh-CN"/>
              </w:rPr>
              <w:t>[ i ]</w:t>
            </w:r>
          </w:p>
        </w:tc>
        <w:tc>
          <w:tcPr>
            <w:tcW w:w="1157" w:type="dxa"/>
          </w:tcPr>
          <w:p w14:paraId="1E9E0F7D"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B70F9">
              <w:rPr>
                <w:rFonts w:eastAsia="SimSun"/>
                <w:bCs/>
                <w:lang w:val="en-GB"/>
              </w:rPr>
              <w:t>u(1)</w:t>
            </w:r>
          </w:p>
        </w:tc>
      </w:tr>
      <w:tr w:rsidR="008B70F9" w:rsidRPr="008B70F9" w14:paraId="3A53D96C" w14:textId="77777777" w:rsidTr="009F6D4A">
        <w:trPr>
          <w:trHeight w:val="204"/>
          <w:jc w:val="center"/>
        </w:trPr>
        <w:tc>
          <w:tcPr>
            <w:tcW w:w="7920" w:type="dxa"/>
          </w:tcPr>
          <w:p w14:paraId="0DAD0109"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8B70F9">
              <w:rPr>
                <w:rFonts w:eastAsia="Malgun Gothic"/>
                <w:lang w:val="en-GB" w:eastAsia="zh-CN"/>
              </w:rPr>
              <w:tab/>
            </w:r>
            <w:r w:rsidRPr="008B70F9">
              <w:rPr>
                <w:rFonts w:eastAsia="Malgun Gothic"/>
                <w:lang w:val="en-GB" w:eastAsia="zh-CN"/>
              </w:rPr>
              <w:tab/>
            </w:r>
            <w:r w:rsidRPr="008B70F9">
              <w:rPr>
                <w:rFonts w:eastAsia="Malgun Gothic"/>
                <w:lang w:val="en-GB" w:eastAsia="zh-CN"/>
              </w:rPr>
              <w:tab/>
            </w:r>
            <w:r w:rsidRPr="008B70F9">
              <w:rPr>
                <w:rFonts w:eastAsia="Malgun Gothic"/>
                <w:b/>
                <w:bCs/>
                <w:lang w:val="en-GB" w:eastAsia="zh-CN"/>
              </w:rPr>
              <w:t>nnpfga_input_all_pics_flag</w:t>
            </w:r>
            <w:r w:rsidRPr="008B70F9">
              <w:rPr>
                <w:rFonts w:eastAsia="Malgun Gothic"/>
                <w:lang w:val="en-GB" w:eastAsia="zh-CN"/>
              </w:rPr>
              <w:t>[ i ]</w:t>
            </w:r>
          </w:p>
        </w:tc>
        <w:tc>
          <w:tcPr>
            <w:tcW w:w="1157" w:type="dxa"/>
          </w:tcPr>
          <w:p w14:paraId="410D67CC"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B70F9">
              <w:rPr>
                <w:rFonts w:eastAsia="SimSun"/>
                <w:bCs/>
                <w:lang w:val="en-GB"/>
              </w:rPr>
              <w:t>u(1)</w:t>
            </w:r>
          </w:p>
        </w:tc>
      </w:tr>
      <w:tr w:rsidR="008B70F9" w:rsidRPr="008B70F9" w14:paraId="74DD9D09" w14:textId="77777777" w:rsidTr="009F6D4A">
        <w:trPr>
          <w:trHeight w:val="204"/>
          <w:jc w:val="center"/>
        </w:trPr>
        <w:tc>
          <w:tcPr>
            <w:tcW w:w="7920" w:type="dxa"/>
          </w:tcPr>
          <w:p w14:paraId="3DC8D5AF"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8B70F9">
              <w:rPr>
                <w:rFonts w:eastAsia="Malgun Gothic"/>
                <w:lang w:val="en-GB" w:eastAsia="zh-CN"/>
              </w:rPr>
              <w:tab/>
            </w:r>
            <w:r w:rsidRPr="008B70F9">
              <w:rPr>
                <w:rFonts w:eastAsia="Malgun Gothic"/>
                <w:lang w:val="en-GB" w:eastAsia="zh-CN"/>
              </w:rPr>
              <w:tab/>
            </w:r>
            <w:r w:rsidRPr="008B70F9">
              <w:rPr>
                <w:rFonts w:eastAsia="Malgun Gothic"/>
                <w:lang w:val="en-GB" w:eastAsia="zh-CN"/>
              </w:rPr>
              <w:tab/>
              <w:t>if( !nnpfga_input_all_pics_flag[ i ] ) {</w:t>
            </w:r>
          </w:p>
        </w:tc>
        <w:tc>
          <w:tcPr>
            <w:tcW w:w="1157" w:type="dxa"/>
          </w:tcPr>
          <w:p w14:paraId="5CBA5F0F"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B70F9" w:rsidRPr="008B70F9" w14:paraId="2A943B26" w14:textId="77777777" w:rsidTr="009F6D4A">
        <w:trPr>
          <w:trHeight w:val="204"/>
          <w:jc w:val="center"/>
        </w:trPr>
        <w:tc>
          <w:tcPr>
            <w:tcW w:w="7920" w:type="dxa"/>
          </w:tcPr>
          <w:p w14:paraId="74DE5342"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8B70F9">
              <w:rPr>
                <w:rFonts w:eastAsia="Malgun Gothic"/>
                <w:lang w:val="en-GB" w:eastAsia="zh-CN"/>
              </w:rPr>
              <w:tab/>
            </w:r>
            <w:r w:rsidRPr="008B70F9">
              <w:rPr>
                <w:rFonts w:eastAsia="Malgun Gothic"/>
                <w:lang w:val="en-GB" w:eastAsia="zh-CN"/>
              </w:rPr>
              <w:tab/>
            </w:r>
            <w:r w:rsidRPr="008B70F9">
              <w:rPr>
                <w:rFonts w:eastAsia="Malgun Gothic"/>
                <w:lang w:val="en-GB" w:eastAsia="zh-CN"/>
              </w:rPr>
              <w:tab/>
            </w:r>
            <w:r w:rsidRPr="008B70F9">
              <w:rPr>
                <w:rFonts w:eastAsia="Malgun Gothic"/>
                <w:lang w:val="en-GB" w:eastAsia="zh-CN"/>
              </w:rPr>
              <w:tab/>
            </w:r>
            <w:r w:rsidRPr="008B70F9">
              <w:rPr>
                <w:rFonts w:eastAsia="Malgun Gothic"/>
                <w:b/>
                <w:bCs/>
                <w:lang w:val="en-GB" w:eastAsia="zh-CN"/>
              </w:rPr>
              <w:t>nnpfga_num_input_pics_minus1</w:t>
            </w:r>
            <w:r w:rsidRPr="008B70F9">
              <w:rPr>
                <w:rFonts w:eastAsia="Malgun Gothic"/>
                <w:lang w:val="en-GB" w:eastAsia="zh-CN"/>
              </w:rPr>
              <w:t>[ i ]</w:t>
            </w:r>
          </w:p>
        </w:tc>
        <w:tc>
          <w:tcPr>
            <w:tcW w:w="1157" w:type="dxa"/>
          </w:tcPr>
          <w:p w14:paraId="102D07E3"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B70F9">
              <w:rPr>
                <w:rFonts w:eastAsia="SimSun"/>
                <w:bCs/>
                <w:lang w:val="en-GB"/>
              </w:rPr>
              <w:t>ue(v)</w:t>
            </w:r>
          </w:p>
        </w:tc>
      </w:tr>
      <w:tr w:rsidR="008B70F9" w:rsidRPr="008B70F9" w14:paraId="21013D39" w14:textId="77777777" w:rsidTr="009F6D4A">
        <w:trPr>
          <w:trHeight w:val="204"/>
          <w:jc w:val="center"/>
        </w:trPr>
        <w:tc>
          <w:tcPr>
            <w:tcW w:w="7920" w:type="dxa"/>
          </w:tcPr>
          <w:p w14:paraId="13ADF6AD"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8B70F9">
              <w:rPr>
                <w:rFonts w:eastAsia="Malgun Gothic"/>
                <w:lang w:val="en-GB" w:eastAsia="zh-CN"/>
              </w:rPr>
              <w:tab/>
            </w:r>
            <w:r w:rsidRPr="008B70F9">
              <w:rPr>
                <w:rFonts w:eastAsia="Malgun Gothic"/>
                <w:lang w:val="en-GB" w:eastAsia="zh-CN"/>
              </w:rPr>
              <w:tab/>
            </w:r>
            <w:r w:rsidRPr="008B70F9">
              <w:rPr>
                <w:rFonts w:eastAsia="Malgun Gothic"/>
                <w:lang w:val="en-GB" w:eastAsia="zh-CN"/>
              </w:rPr>
              <w:tab/>
            </w:r>
            <w:r w:rsidRPr="008B70F9">
              <w:rPr>
                <w:rFonts w:eastAsia="Malgun Gothic"/>
                <w:lang w:val="en-GB" w:eastAsia="zh-CN"/>
              </w:rPr>
              <w:tab/>
              <w:t>for( j = 0; j &lt;= nnpfga_num_input_pics_minus1[ i ]; j++ )</w:t>
            </w:r>
          </w:p>
        </w:tc>
        <w:tc>
          <w:tcPr>
            <w:tcW w:w="1157" w:type="dxa"/>
          </w:tcPr>
          <w:p w14:paraId="13DD0478"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B70F9" w:rsidRPr="008B70F9" w14:paraId="1D7851B8" w14:textId="77777777" w:rsidTr="009F6D4A">
        <w:trPr>
          <w:trHeight w:val="204"/>
          <w:jc w:val="center"/>
        </w:trPr>
        <w:tc>
          <w:tcPr>
            <w:tcW w:w="7920" w:type="dxa"/>
          </w:tcPr>
          <w:p w14:paraId="47966E13"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8B70F9">
              <w:rPr>
                <w:rFonts w:eastAsia="Malgun Gothic"/>
                <w:lang w:val="en-GB" w:eastAsia="zh-CN"/>
              </w:rPr>
              <w:tab/>
            </w:r>
            <w:r w:rsidRPr="008B70F9">
              <w:rPr>
                <w:rFonts w:eastAsia="Malgun Gothic"/>
                <w:lang w:val="en-GB" w:eastAsia="zh-CN"/>
              </w:rPr>
              <w:tab/>
            </w:r>
            <w:r w:rsidRPr="008B70F9">
              <w:rPr>
                <w:rFonts w:eastAsia="Malgun Gothic"/>
                <w:lang w:val="en-GB" w:eastAsia="zh-CN"/>
              </w:rPr>
              <w:tab/>
            </w:r>
            <w:r w:rsidRPr="008B70F9">
              <w:rPr>
                <w:rFonts w:eastAsia="Malgun Gothic"/>
                <w:lang w:val="en-GB" w:eastAsia="zh-CN"/>
              </w:rPr>
              <w:tab/>
            </w:r>
            <w:r w:rsidRPr="008B70F9">
              <w:rPr>
                <w:rFonts w:eastAsia="Malgun Gothic"/>
                <w:lang w:val="en-GB" w:eastAsia="zh-CN"/>
              </w:rPr>
              <w:tab/>
            </w:r>
            <w:r w:rsidRPr="008B70F9">
              <w:rPr>
                <w:rFonts w:eastAsia="Malgun Gothic"/>
                <w:b/>
                <w:bCs/>
                <w:lang w:val="en-GB" w:eastAsia="zh-CN"/>
              </w:rPr>
              <w:t>nnpfga_input_pic_skip_count</w:t>
            </w:r>
            <w:r w:rsidRPr="008B70F9">
              <w:rPr>
                <w:rFonts w:eastAsia="Malgun Gothic"/>
                <w:lang w:val="en-GB" w:eastAsia="zh-CN"/>
              </w:rPr>
              <w:t>[ i ][ j ]</w:t>
            </w:r>
          </w:p>
        </w:tc>
        <w:tc>
          <w:tcPr>
            <w:tcW w:w="1157" w:type="dxa"/>
          </w:tcPr>
          <w:p w14:paraId="7109BBD8"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B70F9">
              <w:rPr>
                <w:rFonts w:eastAsia="SimSun"/>
                <w:bCs/>
                <w:lang w:val="en-GB"/>
              </w:rPr>
              <w:t>ue(v)</w:t>
            </w:r>
          </w:p>
        </w:tc>
      </w:tr>
      <w:tr w:rsidR="008B70F9" w:rsidRPr="008B70F9" w14:paraId="1B5874CD" w14:textId="77777777" w:rsidTr="009F6D4A">
        <w:trPr>
          <w:trHeight w:val="204"/>
          <w:jc w:val="center"/>
        </w:trPr>
        <w:tc>
          <w:tcPr>
            <w:tcW w:w="7920" w:type="dxa"/>
          </w:tcPr>
          <w:p w14:paraId="2BE3CA40"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8B70F9">
              <w:rPr>
                <w:rFonts w:eastAsia="Malgun Gothic"/>
                <w:lang w:val="en-GB" w:eastAsia="zh-CN"/>
              </w:rPr>
              <w:tab/>
            </w:r>
            <w:r w:rsidRPr="008B70F9">
              <w:rPr>
                <w:rFonts w:eastAsia="Malgun Gothic"/>
                <w:lang w:val="en-GB" w:eastAsia="zh-CN"/>
              </w:rPr>
              <w:tab/>
            </w:r>
            <w:r w:rsidRPr="008B70F9">
              <w:rPr>
                <w:rFonts w:eastAsia="Malgun Gothic"/>
                <w:lang w:val="en-GB" w:eastAsia="zh-CN"/>
              </w:rPr>
              <w:tab/>
              <w:t>}</w:t>
            </w:r>
          </w:p>
        </w:tc>
        <w:tc>
          <w:tcPr>
            <w:tcW w:w="1157" w:type="dxa"/>
          </w:tcPr>
          <w:p w14:paraId="5CD2BAE3"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B70F9" w:rsidRPr="008B70F9" w14:paraId="74D12949" w14:textId="77777777" w:rsidTr="009F6D4A">
        <w:trPr>
          <w:trHeight w:val="204"/>
          <w:jc w:val="center"/>
        </w:trPr>
        <w:tc>
          <w:tcPr>
            <w:tcW w:w="7920" w:type="dxa"/>
          </w:tcPr>
          <w:p w14:paraId="2B85AA40"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8B70F9">
              <w:rPr>
                <w:rFonts w:eastAsia="Malgun Gothic"/>
                <w:lang w:val="en-GB" w:eastAsia="zh-CN"/>
              </w:rPr>
              <w:tab/>
            </w:r>
            <w:r w:rsidRPr="008B70F9">
              <w:rPr>
                <w:rFonts w:eastAsia="Malgun Gothic"/>
                <w:lang w:val="en-GB" w:eastAsia="zh-CN"/>
              </w:rPr>
              <w:tab/>
            </w:r>
            <w:r w:rsidRPr="008B70F9">
              <w:rPr>
                <w:rFonts w:eastAsia="Malgun Gothic"/>
                <w:lang w:val="en-GB" w:eastAsia="zh-CN"/>
              </w:rPr>
              <w:tab/>
            </w:r>
            <w:r w:rsidRPr="008B70F9">
              <w:rPr>
                <w:rFonts w:eastAsia="Malgun Gothic"/>
                <w:b/>
                <w:bCs/>
                <w:lang w:val="en-GB" w:eastAsia="zh-CN"/>
              </w:rPr>
              <w:t>nnpfga_num_output_entries</w:t>
            </w:r>
            <w:r w:rsidRPr="008B70F9">
              <w:rPr>
                <w:rFonts w:eastAsia="Malgun Gothic"/>
                <w:lang w:val="en-GB" w:eastAsia="zh-CN"/>
              </w:rPr>
              <w:t>[ i ]</w:t>
            </w:r>
          </w:p>
        </w:tc>
        <w:tc>
          <w:tcPr>
            <w:tcW w:w="1157" w:type="dxa"/>
          </w:tcPr>
          <w:p w14:paraId="41E1218E"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B70F9">
              <w:rPr>
                <w:rFonts w:eastAsia="SimSun"/>
                <w:bCs/>
                <w:lang w:val="en-GB"/>
              </w:rPr>
              <w:t>ue(v)</w:t>
            </w:r>
          </w:p>
        </w:tc>
      </w:tr>
      <w:tr w:rsidR="008B70F9" w:rsidRPr="008B70F9" w14:paraId="0C1B4901" w14:textId="77777777" w:rsidTr="009F6D4A">
        <w:trPr>
          <w:trHeight w:val="204"/>
          <w:jc w:val="center"/>
        </w:trPr>
        <w:tc>
          <w:tcPr>
            <w:tcW w:w="7920" w:type="dxa"/>
          </w:tcPr>
          <w:p w14:paraId="1729DA85"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8B70F9">
              <w:rPr>
                <w:rFonts w:eastAsia="Malgun Gothic"/>
                <w:lang w:val="en-GB" w:eastAsia="zh-CN"/>
              </w:rPr>
              <w:tab/>
            </w:r>
            <w:r w:rsidRPr="008B70F9">
              <w:rPr>
                <w:rFonts w:eastAsia="Malgun Gothic"/>
                <w:lang w:val="en-GB" w:eastAsia="zh-CN"/>
              </w:rPr>
              <w:tab/>
            </w:r>
            <w:r w:rsidRPr="008B70F9">
              <w:rPr>
                <w:rFonts w:eastAsia="Malgun Gothic"/>
                <w:lang w:val="en-GB" w:eastAsia="zh-CN"/>
              </w:rPr>
              <w:tab/>
              <w:t>for( j = 0; j &lt; nnpfga_num_output_entries[ i ]; j++ )</w:t>
            </w:r>
          </w:p>
        </w:tc>
        <w:tc>
          <w:tcPr>
            <w:tcW w:w="1157" w:type="dxa"/>
          </w:tcPr>
          <w:p w14:paraId="3BB0E3AD"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B70F9" w:rsidRPr="008B70F9" w14:paraId="64FA3EA7" w14:textId="77777777" w:rsidTr="009F6D4A">
        <w:trPr>
          <w:trHeight w:val="204"/>
          <w:jc w:val="center"/>
        </w:trPr>
        <w:tc>
          <w:tcPr>
            <w:tcW w:w="7920" w:type="dxa"/>
          </w:tcPr>
          <w:p w14:paraId="0DCC6716"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8B70F9">
              <w:rPr>
                <w:rFonts w:eastAsia="Malgun Gothic"/>
                <w:lang w:val="en-GB" w:eastAsia="zh-CN"/>
              </w:rPr>
              <w:tab/>
            </w:r>
            <w:r w:rsidRPr="008B70F9">
              <w:rPr>
                <w:rFonts w:eastAsia="Malgun Gothic"/>
                <w:lang w:val="en-GB" w:eastAsia="zh-CN"/>
              </w:rPr>
              <w:tab/>
            </w:r>
            <w:r w:rsidRPr="008B70F9">
              <w:rPr>
                <w:rFonts w:eastAsia="Malgun Gothic"/>
                <w:lang w:val="en-GB" w:eastAsia="zh-CN"/>
              </w:rPr>
              <w:tab/>
            </w:r>
            <w:r w:rsidRPr="008B70F9">
              <w:rPr>
                <w:rFonts w:eastAsia="Malgun Gothic"/>
                <w:lang w:val="en-GB" w:eastAsia="zh-CN"/>
              </w:rPr>
              <w:tab/>
            </w:r>
            <w:r w:rsidRPr="008B70F9">
              <w:rPr>
                <w:rFonts w:eastAsia="Malgun Gothic"/>
                <w:b/>
                <w:bCs/>
                <w:lang w:val="en-GB" w:eastAsia="zh-CN"/>
              </w:rPr>
              <w:t>nnpfga_output_flag</w:t>
            </w:r>
            <w:r w:rsidRPr="008B70F9">
              <w:rPr>
                <w:rFonts w:eastAsia="Malgun Gothic"/>
                <w:lang w:val="en-GB" w:eastAsia="zh-CN"/>
              </w:rPr>
              <w:t>[ i ][ j ]</w:t>
            </w:r>
          </w:p>
        </w:tc>
        <w:tc>
          <w:tcPr>
            <w:tcW w:w="1157" w:type="dxa"/>
          </w:tcPr>
          <w:p w14:paraId="759B618C"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8B70F9">
              <w:rPr>
                <w:rFonts w:eastAsia="SimSun"/>
                <w:bCs/>
                <w:lang w:val="en-GB"/>
              </w:rPr>
              <w:t>u(1)</w:t>
            </w:r>
          </w:p>
        </w:tc>
      </w:tr>
      <w:tr w:rsidR="008B70F9" w:rsidRPr="008B70F9" w14:paraId="508ECFCC" w14:textId="77777777" w:rsidTr="009F6D4A">
        <w:trPr>
          <w:trHeight w:val="204"/>
          <w:jc w:val="center"/>
        </w:trPr>
        <w:tc>
          <w:tcPr>
            <w:tcW w:w="7920" w:type="dxa"/>
          </w:tcPr>
          <w:p w14:paraId="6F42842D"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8B70F9">
              <w:rPr>
                <w:rFonts w:eastAsia="Malgun Gothic"/>
                <w:lang w:val="en-GB" w:eastAsia="zh-CN"/>
              </w:rPr>
              <w:tab/>
            </w:r>
            <w:r w:rsidRPr="008B70F9">
              <w:rPr>
                <w:rFonts w:eastAsia="Malgun Gothic"/>
                <w:lang w:val="en-GB" w:eastAsia="zh-CN"/>
              </w:rPr>
              <w:tab/>
              <w:t>}</w:t>
            </w:r>
          </w:p>
        </w:tc>
        <w:tc>
          <w:tcPr>
            <w:tcW w:w="1157" w:type="dxa"/>
          </w:tcPr>
          <w:p w14:paraId="65D5A7AF"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B70F9" w:rsidRPr="008B70F9" w14:paraId="544072B6" w14:textId="77777777" w:rsidTr="009F6D4A">
        <w:trPr>
          <w:trHeight w:val="204"/>
          <w:jc w:val="center"/>
        </w:trPr>
        <w:tc>
          <w:tcPr>
            <w:tcW w:w="7920" w:type="dxa"/>
          </w:tcPr>
          <w:p w14:paraId="11C69C2E" w14:textId="77777777" w:rsidR="008B70F9" w:rsidRPr="008B70F9" w:rsidRDefault="008B70F9" w:rsidP="008B70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8B70F9">
              <w:rPr>
                <w:rFonts w:eastAsia="Malgun Gothic"/>
                <w:lang w:val="en-GB" w:eastAsia="zh-CN"/>
              </w:rPr>
              <w:tab/>
              <w:t>}</w:t>
            </w:r>
          </w:p>
        </w:tc>
        <w:tc>
          <w:tcPr>
            <w:tcW w:w="1157" w:type="dxa"/>
          </w:tcPr>
          <w:p w14:paraId="0B6246BD" w14:textId="77777777" w:rsidR="008B70F9" w:rsidRPr="008B70F9" w:rsidRDefault="008B70F9" w:rsidP="008B7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B70F9" w:rsidRPr="008B70F9" w14:paraId="7459E46E" w14:textId="77777777" w:rsidTr="009F6D4A">
        <w:trPr>
          <w:trHeight w:val="204"/>
          <w:jc w:val="center"/>
        </w:trPr>
        <w:tc>
          <w:tcPr>
            <w:tcW w:w="7920" w:type="dxa"/>
          </w:tcPr>
          <w:p w14:paraId="477D96D8" w14:textId="77777777" w:rsidR="008B70F9" w:rsidRPr="008B70F9" w:rsidRDefault="008B70F9" w:rsidP="008B70F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8B70F9">
              <w:rPr>
                <w:rFonts w:eastAsia="SimSun"/>
                <w:lang w:val="en-GB"/>
              </w:rPr>
              <w:t>}</w:t>
            </w:r>
          </w:p>
        </w:tc>
        <w:tc>
          <w:tcPr>
            <w:tcW w:w="1157" w:type="dxa"/>
          </w:tcPr>
          <w:p w14:paraId="3810B76F" w14:textId="77777777" w:rsidR="008B70F9" w:rsidRPr="008B70F9" w:rsidRDefault="008B70F9" w:rsidP="008B70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0C9E24F6" w14:textId="77777777" w:rsidR="008B70F9" w:rsidRDefault="008B70F9" w:rsidP="008B70F9">
      <w:pPr>
        <w:rPr>
          <w:szCs w:val="22"/>
          <w:lang w:val="en-CA"/>
        </w:rPr>
      </w:pPr>
    </w:p>
    <w:p w14:paraId="0C6ED0AD" w14:textId="718E712F" w:rsidR="00AA7679" w:rsidRPr="002B3FBC" w:rsidRDefault="00AA7679" w:rsidP="00AA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32"/>
          <w:highlight w:val="yellow"/>
          <w:lang w:val="en-CA" w:eastAsia="ja-JP"/>
        </w:rPr>
      </w:pPr>
      <w:bookmarkStart w:id="0" w:name="_Hlk136596843"/>
      <w:r w:rsidRPr="002B3FBC">
        <w:rPr>
          <w:rFonts w:eastAsia="SimSun"/>
          <w:b/>
          <w:bCs/>
          <w:kern w:val="32"/>
          <w:highlight w:val="yellow"/>
          <w:lang w:val="en-CA" w:eastAsia="ja-JP"/>
        </w:rPr>
        <w:t>nnpfga_no_prev_clvs_flag</w:t>
      </w:r>
      <w:r w:rsidRPr="002B3FBC">
        <w:rPr>
          <w:rFonts w:eastAsia="SimSun"/>
          <w:kern w:val="32"/>
          <w:highlight w:val="yellow"/>
          <w:lang w:val="en-CA" w:eastAsia="ja-JP"/>
        </w:rPr>
        <w:t xml:space="preserve"> </w:t>
      </w:r>
      <w:bookmarkEnd w:id="0"/>
      <w:r w:rsidRPr="002B3FBC">
        <w:rPr>
          <w:rFonts w:eastAsia="SimSun"/>
          <w:kern w:val="32"/>
          <w:highlight w:val="yellow"/>
          <w:lang w:val="en-CA" w:eastAsia="ja-JP"/>
        </w:rPr>
        <w:t>equal to 1 specifies that the input pictures for the NNPF group do not originate from a previous CLVS. nnpfga_no_prev_clvs_flag equal to 0 specifies that the input pictures for the NNPF group may or may not originate from a previous CLVS.</w:t>
      </w:r>
    </w:p>
    <w:p w14:paraId="12482936" w14:textId="6AFEB590" w:rsidR="00AA7679" w:rsidRPr="002B3FBC" w:rsidRDefault="00AA7679" w:rsidP="00AA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highlight w:val="yellow"/>
          <w:lang w:val="en-GB"/>
        </w:rPr>
      </w:pPr>
      <w:r w:rsidRPr="002B3FBC">
        <w:rPr>
          <w:rFonts w:eastAsia="SimSun"/>
          <w:noProof/>
          <w:sz w:val="18"/>
          <w:szCs w:val="18"/>
          <w:highlight w:val="yellow"/>
          <w:lang w:val="en-GB"/>
        </w:rPr>
        <w:t>NOTE</w:t>
      </w:r>
      <w:r w:rsidRPr="002B3FBC">
        <w:rPr>
          <w:rFonts w:eastAsia="SimSun"/>
          <w:sz w:val="18"/>
          <w:szCs w:val="18"/>
          <w:highlight w:val="yellow"/>
          <w:lang w:val="en-GB"/>
        </w:rPr>
        <w:t> </w:t>
      </w:r>
      <w:r w:rsidRPr="002B3FBC">
        <w:rPr>
          <w:rFonts w:eastAsia="SimSun"/>
          <w:iCs/>
          <w:sz w:val="18"/>
          <w:szCs w:val="18"/>
          <w:highlight w:val="yellow"/>
          <w:lang w:val="en-GB"/>
        </w:rPr>
        <w:fldChar w:fldCharType="begin"/>
      </w:r>
      <w:r w:rsidRPr="002B3FBC">
        <w:rPr>
          <w:rFonts w:eastAsia="SimSun"/>
          <w:iCs/>
          <w:sz w:val="18"/>
          <w:szCs w:val="18"/>
          <w:highlight w:val="yellow"/>
          <w:lang w:val="en-GB"/>
        </w:rPr>
        <w:instrText xml:space="preserve"> SEQ NoteCounter \* MERGEFORMAT \r 2 \* MERGEFORMAT </w:instrText>
      </w:r>
      <w:r w:rsidRPr="002B3FBC">
        <w:rPr>
          <w:rFonts w:eastAsia="SimSun"/>
          <w:iCs/>
          <w:sz w:val="18"/>
          <w:szCs w:val="18"/>
          <w:highlight w:val="yellow"/>
          <w:lang w:val="en-GB"/>
        </w:rPr>
        <w:fldChar w:fldCharType="separate"/>
      </w:r>
      <w:r w:rsidRPr="002B3FBC">
        <w:rPr>
          <w:rFonts w:eastAsia="SimSun"/>
          <w:iCs/>
          <w:noProof/>
          <w:sz w:val="18"/>
          <w:szCs w:val="18"/>
          <w:highlight w:val="yellow"/>
          <w:lang w:val="en-GB"/>
        </w:rPr>
        <w:t>2</w:t>
      </w:r>
      <w:r w:rsidRPr="002B3FBC">
        <w:rPr>
          <w:rFonts w:eastAsia="SimSun"/>
          <w:iCs/>
          <w:sz w:val="18"/>
          <w:szCs w:val="18"/>
          <w:highlight w:val="yellow"/>
          <w:lang w:val="en-GB"/>
        </w:rPr>
        <w:fldChar w:fldCharType="end"/>
      </w:r>
      <w:r w:rsidRPr="002B3FBC">
        <w:rPr>
          <w:rFonts w:eastAsia="SimSun"/>
          <w:sz w:val="18"/>
          <w:szCs w:val="18"/>
          <w:highlight w:val="yellow"/>
          <w:lang w:val="en-GB"/>
        </w:rPr>
        <w:t> </w:t>
      </w:r>
      <w:r w:rsidRPr="002B3FBC">
        <w:rPr>
          <w:rFonts w:eastAsia="SimSun"/>
          <w:noProof/>
          <w:sz w:val="18"/>
          <w:szCs w:val="18"/>
          <w:highlight w:val="yellow"/>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7561A99C" w14:textId="47124874" w:rsidR="00AA7679" w:rsidRPr="002B3FBC" w:rsidRDefault="00AA7679" w:rsidP="00AA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highlight w:val="yellow"/>
          <w:lang w:val="en-CA"/>
        </w:rPr>
      </w:pPr>
      <w:r w:rsidRPr="002B3FBC">
        <w:rPr>
          <w:rFonts w:eastAsia="SimSun"/>
          <w:b/>
          <w:bCs/>
          <w:highlight w:val="yellow"/>
          <w:lang w:val="en-CA"/>
        </w:rPr>
        <w:t>nnpfga_no_foll_clvs_flag</w:t>
      </w:r>
      <w:r w:rsidRPr="002B3FBC">
        <w:rPr>
          <w:rFonts w:eastAsia="SimSun"/>
          <w:highlight w:val="yellow"/>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nnpfga_no_foll_clvs_flag is equal to 0, the value of nnpfga_no_foll_clvs_flag causes no specific impact.</w:t>
      </w:r>
    </w:p>
    <w:p w14:paraId="3EB4B594" w14:textId="3D209EA1" w:rsidR="00AA7679" w:rsidRPr="00AA7679" w:rsidRDefault="00AA7679" w:rsidP="00AA76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2B3FBC">
        <w:rPr>
          <w:rFonts w:eastAsia="SimSun"/>
          <w:noProof/>
          <w:sz w:val="18"/>
          <w:szCs w:val="18"/>
          <w:highlight w:val="yellow"/>
          <w:lang w:val="en-GB"/>
        </w:rPr>
        <w:t>NOTE</w:t>
      </w:r>
      <w:r w:rsidRPr="002B3FBC">
        <w:rPr>
          <w:rFonts w:eastAsia="SimSun"/>
          <w:sz w:val="18"/>
          <w:szCs w:val="18"/>
          <w:highlight w:val="yellow"/>
          <w:lang w:val="en-GB"/>
        </w:rPr>
        <w:t> </w:t>
      </w:r>
      <w:r w:rsidRPr="002B3FBC">
        <w:rPr>
          <w:rFonts w:eastAsia="SimSun"/>
          <w:sz w:val="18"/>
          <w:szCs w:val="18"/>
          <w:highlight w:val="yellow"/>
          <w:lang w:val="en-GB"/>
        </w:rPr>
        <w:fldChar w:fldCharType="begin"/>
      </w:r>
      <w:r w:rsidRPr="002B3FBC">
        <w:rPr>
          <w:rFonts w:eastAsia="SimSun"/>
          <w:sz w:val="18"/>
          <w:szCs w:val="18"/>
          <w:highlight w:val="yellow"/>
          <w:lang w:val="en-GB"/>
        </w:rPr>
        <w:instrText xml:space="preserve"> SEQ NoteCounter \* MERGEFORMAT  \* MERGEFORMAT </w:instrText>
      </w:r>
      <w:r w:rsidRPr="002B3FBC">
        <w:rPr>
          <w:rFonts w:eastAsia="SimSun"/>
          <w:sz w:val="18"/>
          <w:szCs w:val="18"/>
          <w:highlight w:val="yellow"/>
          <w:lang w:val="en-GB"/>
        </w:rPr>
        <w:fldChar w:fldCharType="separate"/>
      </w:r>
      <w:r w:rsidRPr="002B3FBC">
        <w:rPr>
          <w:rFonts w:eastAsia="SimSun"/>
          <w:noProof/>
          <w:sz w:val="18"/>
          <w:szCs w:val="18"/>
          <w:highlight w:val="yellow"/>
          <w:lang w:val="en-GB"/>
        </w:rPr>
        <w:t>3</w:t>
      </w:r>
      <w:r w:rsidRPr="002B3FBC">
        <w:rPr>
          <w:rFonts w:eastAsia="SimSun"/>
          <w:sz w:val="18"/>
          <w:szCs w:val="18"/>
          <w:highlight w:val="yellow"/>
          <w:lang w:val="en-GB"/>
        </w:rPr>
        <w:fldChar w:fldCharType="end"/>
      </w:r>
      <w:r w:rsidRPr="002B3FBC">
        <w:rPr>
          <w:rFonts w:eastAsia="SimSun"/>
          <w:sz w:val="18"/>
          <w:szCs w:val="18"/>
          <w:highlight w:val="yellow"/>
          <w:lang w:val="en-GB"/>
        </w:rPr>
        <w:t> </w:t>
      </w:r>
      <w:r w:rsidRPr="002B3FBC">
        <w:rPr>
          <w:rFonts w:eastAsia="SimSun"/>
          <w:noProof/>
          <w:sz w:val="18"/>
          <w:szCs w:val="18"/>
          <w:highlight w:val="yellow"/>
          <w:lang w:val="en-GB"/>
        </w:rPr>
        <w:t>– </w:t>
      </w:r>
      <w:bookmarkStart w:id="1" w:name="_Hlk139107999"/>
      <w:r w:rsidRPr="002B3FBC">
        <w:rPr>
          <w:rFonts w:eastAsia="SimSun"/>
          <w:noProof/>
          <w:sz w:val="18"/>
          <w:szCs w:val="18"/>
          <w:highlight w:val="yellow"/>
          <w:lang w:val="en-GB"/>
        </w:rPr>
        <w:t>The value of nnpfga_no_foll_clvs_flag can be  changed from 0 to 1 for an NNPF group including a picture-rate-upsampling NNPF, when the following CLVS is spliced from a different bitstream next to the current CLVS. C</w:t>
      </w:r>
      <w:r w:rsidRPr="002B3FBC">
        <w:rPr>
          <w:rFonts w:eastAsia="SimSun"/>
          <w:noProof/>
          <w:sz w:val="18"/>
          <w:szCs w:val="18"/>
          <w:highlight w:val="yellow"/>
          <w:lang w:val="en-CA"/>
        </w:rPr>
        <w:t>onsequently, the NNPF process of the picture-rate-upsampling NNPF interpolates pictures up to the end of the current CLVS using input pictures originating from the current CLVS only.</w:t>
      </w:r>
      <w:bookmarkEnd w:id="1"/>
    </w:p>
    <w:p w14:paraId="2DFC5A90" w14:textId="6B18670A" w:rsidR="0078155F" w:rsidRDefault="004F2977" w:rsidP="0078155F">
      <w:pPr>
        <w:pStyle w:val="Heading1"/>
        <w:rPr>
          <w:lang w:val="en-CA"/>
        </w:rPr>
      </w:pPr>
      <w:r>
        <w:rPr>
          <w:lang w:val="en-CA"/>
        </w:rPr>
        <w:t>NNPFA SEI message or NNPFGA SEI message for NNPF group activation</w:t>
      </w:r>
      <w:r w:rsidR="002B3FBC">
        <w:rPr>
          <w:lang w:val="en-CA"/>
        </w:rPr>
        <w:t>?</w:t>
      </w:r>
    </w:p>
    <w:p w14:paraId="1E035538" w14:textId="76642B88" w:rsidR="00D53869" w:rsidRDefault="0078155F" w:rsidP="004234F0">
      <w:pPr>
        <w:rPr>
          <w:szCs w:val="22"/>
          <w:lang w:val="en-CA"/>
        </w:rPr>
      </w:pPr>
      <w:r>
        <w:rPr>
          <w:szCs w:val="22"/>
          <w:lang w:val="en-CA"/>
        </w:rPr>
        <w:t>The VSEI TuC includes two options for activating an NNPF group:</w:t>
      </w:r>
    </w:p>
    <w:p w14:paraId="7E73BF40" w14:textId="484C681B" w:rsidR="0078155F" w:rsidRDefault="0078155F" w:rsidP="00B955A0">
      <w:pPr>
        <w:pStyle w:val="ListParagraph"/>
        <w:numPr>
          <w:ilvl w:val="0"/>
          <w:numId w:val="16"/>
        </w:numPr>
        <w:ind w:left="714" w:hanging="357"/>
        <w:contextualSpacing w:val="0"/>
        <w:rPr>
          <w:szCs w:val="22"/>
          <w:lang w:val="en-CA"/>
        </w:rPr>
      </w:pPr>
      <w:r>
        <w:rPr>
          <w:szCs w:val="22"/>
          <w:lang w:val="en-CA"/>
        </w:rPr>
        <w:t>Using the NNPFA SEI message but allowing to indicate an nnpfa_target_id value that is equal to an nnpfgc_id value rather than an nnpfc_id value.</w:t>
      </w:r>
    </w:p>
    <w:p w14:paraId="35A53B25" w14:textId="1F88895E" w:rsidR="0078155F" w:rsidRPr="0078155F" w:rsidRDefault="0078155F" w:rsidP="00B955A0">
      <w:pPr>
        <w:pStyle w:val="ListParagraph"/>
        <w:numPr>
          <w:ilvl w:val="0"/>
          <w:numId w:val="16"/>
        </w:numPr>
        <w:ind w:left="714" w:hanging="357"/>
        <w:contextualSpacing w:val="0"/>
        <w:rPr>
          <w:szCs w:val="22"/>
          <w:lang w:val="en-CA"/>
        </w:rPr>
      </w:pPr>
      <w:r>
        <w:rPr>
          <w:szCs w:val="22"/>
          <w:lang w:val="en-CA"/>
        </w:rPr>
        <w:t>Using an NNPF group activation (NNPFGA) SEI message.</w:t>
      </w:r>
    </w:p>
    <w:p w14:paraId="6B33C361" w14:textId="4376FCC6" w:rsidR="0078155F" w:rsidRDefault="0078155F" w:rsidP="004234F0">
      <w:pPr>
        <w:rPr>
          <w:szCs w:val="22"/>
          <w:lang w:val="en-CA"/>
        </w:rPr>
      </w:pPr>
      <w:r>
        <w:rPr>
          <w:szCs w:val="22"/>
          <w:lang w:val="en-CA"/>
        </w:rPr>
        <w:t>As an outcome of the JVET-AE meeting, it</w:t>
      </w:r>
      <w:r w:rsidRPr="0078155F">
        <w:rPr>
          <w:szCs w:val="22"/>
          <w:lang w:val="en-CA"/>
        </w:rPr>
        <w:t xml:space="preserve"> </w:t>
      </w:r>
      <w:r>
        <w:rPr>
          <w:szCs w:val="22"/>
          <w:lang w:val="en-CA"/>
        </w:rPr>
        <w:t>was left</w:t>
      </w:r>
      <w:r w:rsidRPr="0078155F">
        <w:rPr>
          <w:szCs w:val="22"/>
          <w:lang w:val="en-CA"/>
        </w:rPr>
        <w:t xml:space="preserve"> for further study if the extensions for the NNPFA SEI message that activate an NNPF group or the NNPF group activation SEI message is the best design choice, or if both would be justified.</w:t>
      </w:r>
    </w:p>
    <w:p w14:paraId="738AC735" w14:textId="4219DF0A" w:rsidR="00764E19" w:rsidRDefault="005340CF" w:rsidP="004234F0">
      <w:pPr>
        <w:rPr>
          <w:szCs w:val="22"/>
          <w:lang w:val="en-CA"/>
        </w:rPr>
      </w:pPr>
      <w:r>
        <w:rPr>
          <w:szCs w:val="22"/>
          <w:lang w:val="en-CA"/>
        </w:rPr>
        <w:t>It is asserted in this document that option 1 violates the following constraint in VSEI v3:</w:t>
      </w:r>
    </w:p>
    <w:p w14:paraId="16177B20" w14:textId="77777777" w:rsidR="005340CF" w:rsidRPr="00FF06F1" w:rsidRDefault="005340CF" w:rsidP="005340CF">
      <w:pPr>
        <w:overflowPunct/>
        <w:autoSpaceDE/>
        <w:autoSpaceDN/>
        <w:adjustRightInd/>
        <w:spacing w:line="259" w:lineRule="auto"/>
        <w:ind w:left="360"/>
        <w:textAlignment w:val="auto"/>
        <w:rPr>
          <w:rFonts w:eastAsiaTheme="minorEastAsia" w:cstheme="minorBidi"/>
          <w:lang w:val="en-CA" w:eastAsia="zh-CN"/>
        </w:rPr>
      </w:pPr>
      <w:r w:rsidRPr="00FF06F1">
        <w:rPr>
          <w:rFonts w:eastAsiaTheme="minorEastAsia" w:cstheme="minorBidi"/>
          <w:lang w:val="en-CA" w:eastAsia="zh-CN"/>
        </w:rPr>
        <w:t>An NNPFA SEI message with a particular value of nnpfa_target_id shall not be present in a current PU unless one or both of the following conditions are true:</w:t>
      </w:r>
    </w:p>
    <w:p w14:paraId="1DDB2F4D" w14:textId="77777777" w:rsidR="005340CF" w:rsidRPr="00C80669" w:rsidRDefault="005340CF" w:rsidP="005340CF">
      <w:pPr>
        <w:ind w:left="763" w:hanging="403"/>
        <w:rPr>
          <w:noProof/>
        </w:rPr>
      </w:pPr>
      <w:r w:rsidRPr="00FD2A9A">
        <w:rPr>
          <w:rFonts w:eastAsia="Malgun Gothic" w:cstheme="minorBidi"/>
          <w:lang w:eastAsia="zh-CN"/>
        </w:rPr>
        <w:t>–</w:t>
      </w:r>
      <w:r w:rsidRPr="00FD2A9A">
        <w:rPr>
          <w:rFonts w:eastAsia="Malgun Gothic" w:cstheme="minorBidi"/>
          <w:lang w:eastAsia="zh-CN"/>
        </w:rPr>
        <w:tab/>
      </w:r>
      <w:r w:rsidRPr="00C80669">
        <w:rPr>
          <w:noProof/>
        </w:rPr>
        <w:t>Within the current CLVS there is an NNPFC SEI message with nnpfc_id equal to the particular value of nnpfa_target_id present in a PU preceding the current PU in decoding order.</w:t>
      </w:r>
    </w:p>
    <w:p w14:paraId="7CB26B0B" w14:textId="77777777" w:rsidR="005340CF" w:rsidRPr="00FD2A9A" w:rsidRDefault="005340CF" w:rsidP="005340CF">
      <w:pPr>
        <w:ind w:left="763" w:hanging="403"/>
        <w:rPr>
          <w:rFonts w:eastAsia="Malgun Gothic" w:cstheme="minorBidi"/>
          <w:lang w:eastAsia="zh-CN"/>
        </w:rPr>
      </w:pPr>
      <w:r w:rsidRPr="00C80669">
        <w:rPr>
          <w:noProof/>
        </w:rPr>
        <w:t>–</w:t>
      </w:r>
      <w:r w:rsidRPr="00C80669">
        <w:rPr>
          <w:noProof/>
        </w:rPr>
        <w:tab/>
        <w:t>There</w:t>
      </w:r>
      <w:r w:rsidRPr="00FD2A9A">
        <w:rPr>
          <w:rFonts w:eastAsia="Malgun Gothic" w:cstheme="minorBidi"/>
          <w:lang w:eastAsia="zh-CN"/>
        </w:rPr>
        <w:t xml:space="preserve"> is an NNPFC SEI message with nnpfc_id equal to the particular value of nnpfa_target_id in the current PU.</w:t>
      </w:r>
    </w:p>
    <w:p w14:paraId="6BD644BA" w14:textId="75754AC2" w:rsidR="005340CF" w:rsidRDefault="005340CF" w:rsidP="004234F0">
      <w:pPr>
        <w:rPr>
          <w:szCs w:val="22"/>
          <w:lang w:val="en-CA"/>
        </w:rPr>
      </w:pPr>
      <w:r>
        <w:rPr>
          <w:szCs w:val="22"/>
          <w:lang w:val="en-CA"/>
        </w:rPr>
        <w:lastRenderedPageBreak/>
        <w:t xml:space="preserve">Consequently, bitstreams where nnpfa_target_id is equal to an nnpfgc_id value would be regarded as non-conforming bitstreams according to VSEI v3. </w:t>
      </w:r>
      <w:r w:rsidRPr="00521257">
        <w:rPr>
          <w:b/>
          <w:bCs/>
          <w:szCs w:val="22"/>
          <w:lang w:val="en-CA"/>
        </w:rPr>
        <w:t>It is therefore proposed that option 1 is removed from the VSEI output document of the JVET-AF meeting.</w:t>
      </w:r>
    </w:p>
    <w:p w14:paraId="07F326E0" w14:textId="20D75B77" w:rsidR="005340CF" w:rsidRDefault="005340CF" w:rsidP="004234F0">
      <w:pPr>
        <w:rPr>
          <w:szCs w:val="22"/>
          <w:lang w:val="en-CA"/>
        </w:rPr>
      </w:pPr>
      <w:r>
        <w:rPr>
          <w:szCs w:val="22"/>
          <w:lang w:val="en-CA"/>
        </w:rPr>
        <w:t>Additionally, option 2 gives an encoder more adaptation flexibility:</w:t>
      </w:r>
    </w:p>
    <w:p w14:paraId="6A71C53F" w14:textId="47B12373" w:rsidR="005340CF" w:rsidRPr="005340CF" w:rsidRDefault="005340CF" w:rsidP="002C6201">
      <w:pPr>
        <w:pStyle w:val="ListParagraph"/>
        <w:numPr>
          <w:ilvl w:val="0"/>
          <w:numId w:val="17"/>
        </w:numPr>
        <w:ind w:left="714" w:hanging="357"/>
        <w:contextualSpacing w:val="0"/>
        <w:rPr>
          <w:szCs w:val="22"/>
          <w:lang w:val="en-CA"/>
        </w:rPr>
      </w:pPr>
      <w:r w:rsidRPr="005340CF">
        <w:rPr>
          <w:szCs w:val="22"/>
          <w:lang w:val="en-CA"/>
        </w:rPr>
        <w:t xml:space="preserve">Option 2 </w:t>
      </w:r>
      <w:r>
        <w:rPr>
          <w:szCs w:val="22"/>
          <w:lang w:val="en-CA"/>
        </w:rPr>
        <w:t>enables</w:t>
      </w:r>
      <w:r w:rsidRPr="005340CF">
        <w:rPr>
          <w:szCs w:val="22"/>
          <w:lang w:val="en-CA"/>
        </w:rPr>
        <w:t xml:space="preserve"> an encoder to select between a base NNPF and an updated NNPF separately for each member of an NNPF group, whereas option 1 only allows selection between </w:t>
      </w:r>
      <w:r w:rsidR="002C6201">
        <w:rPr>
          <w:szCs w:val="22"/>
          <w:lang w:val="en-CA"/>
        </w:rPr>
        <w:t xml:space="preserve">the </w:t>
      </w:r>
      <w:r w:rsidRPr="005340CF">
        <w:rPr>
          <w:szCs w:val="22"/>
          <w:lang w:val="en-CA"/>
        </w:rPr>
        <w:t xml:space="preserve">base and updated </w:t>
      </w:r>
      <w:r w:rsidR="002C6201">
        <w:rPr>
          <w:szCs w:val="22"/>
          <w:lang w:val="en-CA"/>
        </w:rPr>
        <w:t xml:space="preserve">NNPFs </w:t>
      </w:r>
      <w:r w:rsidRPr="005340CF">
        <w:rPr>
          <w:szCs w:val="22"/>
          <w:lang w:val="en-CA"/>
        </w:rPr>
        <w:t>collectively for all members of an NNPF group.</w:t>
      </w:r>
    </w:p>
    <w:p w14:paraId="5525AF15" w14:textId="16979BC8" w:rsidR="005340CF" w:rsidRPr="005340CF" w:rsidRDefault="005340CF" w:rsidP="002C6201">
      <w:pPr>
        <w:pStyle w:val="ListParagraph"/>
        <w:numPr>
          <w:ilvl w:val="0"/>
          <w:numId w:val="17"/>
        </w:numPr>
        <w:ind w:left="714" w:hanging="357"/>
        <w:contextualSpacing w:val="0"/>
        <w:rPr>
          <w:szCs w:val="22"/>
          <w:lang w:val="en-CA"/>
        </w:rPr>
      </w:pPr>
      <w:r w:rsidRPr="005340CF">
        <w:rPr>
          <w:szCs w:val="22"/>
          <w:lang w:val="en-CA"/>
        </w:rPr>
        <w:t xml:space="preserve">Option 2 </w:t>
      </w:r>
      <w:r>
        <w:rPr>
          <w:szCs w:val="22"/>
          <w:lang w:val="en-CA"/>
        </w:rPr>
        <w:t xml:space="preserve">enables an encoder to control which ones of the available candidate input pictures resulting from the previous NNPF in a cascade are used as input pictures for the next NNPF in the cascade, whereas </w:t>
      </w:r>
      <w:r w:rsidR="002C6201">
        <w:rPr>
          <w:szCs w:val="22"/>
          <w:lang w:val="en-CA"/>
        </w:rPr>
        <w:t xml:space="preserve">in </w:t>
      </w:r>
      <w:r>
        <w:rPr>
          <w:szCs w:val="22"/>
          <w:lang w:val="en-CA"/>
        </w:rPr>
        <w:t>option 1</w:t>
      </w:r>
      <w:r w:rsidR="002C6201">
        <w:rPr>
          <w:szCs w:val="22"/>
          <w:lang w:val="en-CA"/>
        </w:rPr>
        <w:t xml:space="preserve"> the input pictures would need to be inferred.</w:t>
      </w:r>
    </w:p>
    <w:p w14:paraId="4E95ED6A" w14:textId="70E96369" w:rsidR="006E77BB" w:rsidRDefault="006E77BB" w:rsidP="006E77BB">
      <w:pPr>
        <w:rPr>
          <w:szCs w:val="22"/>
          <w:lang w:val="en-CA"/>
        </w:rPr>
      </w:pPr>
      <w:r>
        <w:rPr>
          <w:szCs w:val="22"/>
          <w:lang w:val="en-CA"/>
        </w:rPr>
        <w:t xml:space="preserve">Option 1 in the </w:t>
      </w:r>
      <w:r w:rsidR="002B3FBC">
        <w:rPr>
          <w:szCs w:val="22"/>
          <w:lang w:val="en-CA"/>
        </w:rPr>
        <w:t xml:space="preserve">VSEI </w:t>
      </w:r>
      <w:r>
        <w:rPr>
          <w:szCs w:val="22"/>
          <w:lang w:val="en-CA"/>
        </w:rPr>
        <w:t>TuC lacks the text how to set the interface variables (CroppedWidth, CroppedHeight, CroppedYPic, CroppedCbPic, CroppedCrPic, BithDepthY, BitDepthC, ChromaFromatIdc, and StrengthControlVal) for members of an NNPF group.</w:t>
      </w:r>
    </w:p>
    <w:p w14:paraId="14F5AFF2" w14:textId="749030DB" w:rsidR="006E77BB" w:rsidRDefault="00521257" w:rsidP="006E77BB">
      <w:pPr>
        <w:pStyle w:val="Heading1"/>
        <w:rPr>
          <w:lang w:val="en-CA"/>
        </w:rPr>
      </w:pPr>
      <w:r>
        <w:rPr>
          <w:lang w:val="en-CA"/>
        </w:rPr>
        <w:t>On NNPFGC SEI message</w:t>
      </w:r>
    </w:p>
    <w:p w14:paraId="306B9E52" w14:textId="3503096E" w:rsidR="006E77BB" w:rsidRPr="005B217D" w:rsidRDefault="006E77BB" w:rsidP="006E77BB">
      <w:pPr>
        <w:pStyle w:val="Heading2"/>
        <w:rPr>
          <w:lang w:val="en-CA"/>
        </w:rPr>
      </w:pPr>
      <w:r>
        <w:rPr>
          <w:lang w:val="en-CA"/>
        </w:rPr>
        <w:t xml:space="preserve">Background: NNPF group design in the </w:t>
      </w:r>
      <w:r w:rsidR="002B3FBC">
        <w:rPr>
          <w:lang w:val="en-CA"/>
        </w:rPr>
        <w:t xml:space="preserve">VSEI </w:t>
      </w:r>
      <w:r>
        <w:rPr>
          <w:lang w:val="en-CA"/>
        </w:rPr>
        <w:t>TuC</w:t>
      </w:r>
    </w:p>
    <w:p w14:paraId="2BA58D9A" w14:textId="6FF7196C" w:rsidR="006E77BB" w:rsidRDefault="006E77BB" w:rsidP="006E77BB">
      <w:pPr>
        <w:pStyle w:val="ListParagraph"/>
        <w:ind w:left="0"/>
        <w:contextualSpacing w:val="0"/>
        <w:rPr>
          <w:szCs w:val="22"/>
          <w:lang w:val="en-CA"/>
        </w:rPr>
      </w:pPr>
      <w:r>
        <w:rPr>
          <w:szCs w:val="22"/>
          <w:lang w:val="en-CA"/>
        </w:rPr>
        <w:t xml:space="preserve">The </w:t>
      </w:r>
      <w:r w:rsidR="00521257">
        <w:rPr>
          <w:szCs w:val="22"/>
          <w:lang w:val="en-CA"/>
        </w:rPr>
        <w:t xml:space="preserve">VSEI </w:t>
      </w:r>
      <w:r>
        <w:rPr>
          <w:szCs w:val="22"/>
          <w:lang w:val="en-CA"/>
        </w:rPr>
        <w:t>TuC includes the neural-network post-filter group characteristics (NNPFGC) SEI message, which has the following aspects:</w:t>
      </w:r>
    </w:p>
    <w:p w14:paraId="0936104F" w14:textId="77777777" w:rsidR="006E77BB" w:rsidRDefault="006E77BB" w:rsidP="006E77BB">
      <w:pPr>
        <w:pStyle w:val="ListParagraph"/>
        <w:numPr>
          <w:ilvl w:val="0"/>
          <w:numId w:val="15"/>
        </w:numPr>
        <w:contextualSpacing w:val="0"/>
        <w:rPr>
          <w:szCs w:val="22"/>
          <w:lang w:val="en-CA"/>
        </w:rPr>
      </w:pPr>
      <w:r>
        <w:rPr>
          <w:szCs w:val="22"/>
          <w:lang w:val="en-CA"/>
        </w:rPr>
        <w:t>NNPF group ID, nnpfgc_id, which uses the same value space as nnpfc_id</w:t>
      </w:r>
    </w:p>
    <w:p w14:paraId="7A1C657C" w14:textId="77777777" w:rsidR="006E77BB" w:rsidRDefault="006E77BB" w:rsidP="006E77BB">
      <w:pPr>
        <w:pStyle w:val="ListParagraph"/>
        <w:numPr>
          <w:ilvl w:val="0"/>
          <w:numId w:val="15"/>
        </w:numPr>
        <w:contextualSpacing w:val="0"/>
        <w:rPr>
          <w:szCs w:val="22"/>
          <w:lang w:val="en-CA"/>
        </w:rPr>
      </w:pPr>
      <w:r>
        <w:rPr>
          <w:szCs w:val="22"/>
          <w:lang w:val="en-CA"/>
        </w:rPr>
        <w:t>The group type, nnpfgc_grouping_type</w:t>
      </w:r>
    </w:p>
    <w:p w14:paraId="2E6E4E7E" w14:textId="77777777" w:rsidR="006E77BB" w:rsidRDefault="006E77BB" w:rsidP="006E77BB">
      <w:pPr>
        <w:pStyle w:val="ListParagraph"/>
        <w:numPr>
          <w:ilvl w:val="0"/>
          <w:numId w:val="15"/>
        </w:numPr>
        <w:contextualSpacing w:val="0"/>
        <w:rPr>
          <w:szCs w:val="22"/>
          <w:lang w:val="en-CA"/>
        </w:rPr>
      </w:pPr>
      <w:r>
        <w:rPr>
          <w:szCs w:val="22"/>
          <w:lang w:val="en-CA"/>
        </w:rPr>
        <w:t>The IDs of the members of the group, which can be nnpfc_id values or nnpfgc_id values</w:t>
      </w:r>
    </w:p>
    <w:p w14:paraId="58C608C5" w14:textId="77777777" w:rsidR="006E77BB" w:rsidRDefault="006E77BB" w:rsidP="006E77BB">
      <w:pPr>
        <w:pStyle w:val="ListParagraph"/>
        <w:numPr>
          <w:ilvl w:val="0"/>
          <w:numId w:val="15"/>
        </w:numPr>
        <w:contextualSpacing w:val="0"/>
        <w:rPr>
          <w:szCs w:val="22"/>
          <w:lang w:val="en-CA"/>
        </w:rPr>
      </w:pPr>
      <w:r>
        <w:rPr>
          <w:szCs w:val="22"/>
          <w:lang w:val="en-CA"/>
        </w:rPr>
        <w:t>The complexity of the NNPF group</w:t>
      </w:r>
    </w:p>
    <w:p w14:paraId="404B54F8" w14:textId="71E67A13" w:rsidR="006E77BB" w:rsidRDefault="006E77BB" w:rsidP="006E77BB">
      <w:pPr>
        <w:pStyle w:val="ListParagraph"/>
        <w:ind w:left="0"/>
        <w:contextualSpacing w:val="0"/>
        <w:rPr>
          <w:szCs w:val="22"/>
          <w:lang w:val="en-CA"/>
        </w:rPr>
      </w:pPr>
      <w:r>
        <w:rPr>
          <w:szCs w:val="22"/>
          <w:lang w:val="en-CA"/>
        </w:rPr>
        <w:t xml:space="preserve">Additionally, </w:t>
      </w:r>
      <w:r w:rsidRPr="002B3FBC">
        <w:rPr>
          <w:szCs w:val="22"/>
          <w:lang w:val="en-CA"/>
        </w:rPr>
        <w:t>JVET-AF</w:t>
      </w:r>
      <w:r w:rsidR="002B3FBC" w:rsidRPr="002B3FBC">
        <w:rPr>
          <w:szCs w:val="22"/>
          <w:lang w:val="en-CA"/>
        </w:rPr>
        <w:t>0051</w:t>
      </w:r>
      <w:r>
        <w:rPr>
          <w:szCs w:val="22"/>
          <w:lang w:val="en-CA"/>
        </w:rPr>
        <w:t xml:space="preserve"> proposes to add signalling of the quality improvement or the gain resulting by applying the NNPF group.</w:t>
      </w:r>
    </w:p>
    <w:p w14:paraId="25077B0C" w14:textId="77777777" w:rsidR="006E77BB" w:rsidRDefault="006E77BB" w:rsidP="006E77BB">
      <w:pPr>
        <w:pStyle w:val="ListParagraph"/>
        <w:ind w:left="0"/>
        <w:contextualSpacing w:val="0"/>
        <w:rPr>
          <w:szCs w:val="22"/>
          <w:lang w:val="en-CA"/>
        </w:rPr>
      </w:pPr>
      <w:r>
        <w:rPr>
          <w:szCs w:val="22"/>
          <w:lang w:val="en-CA"/>
        </w:rPr>
        <w:t>The following group types are specified:</w:t>
      </w:r>
    </w:p>
    <w:p w14:paraId="2B0843BE" w14:textId="77777777" w:rsidR="006E77BB" w:rsidRDefault="006E77BB" w:rsidP="006E77BB">
      <w:pPr>
        <w:pStyle w:val="ListParagraph"/>
        <w:numPr>
          <w:ilvl w:val="0"/>
          <w:numId w:val="14"/>
        </w:numPr>
        <w:tabs>
          <w:tab w:val="clear" w:pos="360"/>
        </w:tabs>
        <w:ind w:left="709"/>
        <w:contextualSpacing w:val="0"/>
        <w:rPr>
          <w:szCs w:val="22"/>
          <w:lang w:val="en-CA"/>
        </w:rPr>
      </w:pPr>
      <w:r>
        <w:rPr>
          <w:szCs w:val="22"/>
          <w:lang w:val="en-CA"/>
        </w:rPr>
        <w:t>Cascade:</w:t>
      </w:r>
      <w:r>
        <w:rPr>
          <w:szCs w:val="22"/>
          <w:lang w:val="en-CA"/>
        </w:rPr>
        <w:br/>
      </w:r>
      <w:r w:rsidRPr="00CA08F0">
        <w:rPr>
          <w:szCs w:val="22"/>
          <w:lang w:val="en-CA"/>
        </w:rPr>
        <w:t>nnpfgc_grouping_type equal to 0 indicates that this SEI message specifies a group of cascaded neural-network post-filters.</w:t>
      </w:r>
    </w:p>
    <w:p w14:paraId="771B9554" w14:textId="77777777" w:rsidR="006E77BB" w:rsidRPr="00CA08F0" w:rsidRDefault="006E77BB" w:rsidP="006E77BB">
      <w:pPr>
        <w:pStyle w:val="ListParagraph"/>
        <w:numPr>
          <w:ilvl w:val="0"/>
          <w:numId w:val="14"/>
        </w:numPr>
        <w:tabs>
          <w:tab w:val="clear" w:pos="360"/>
        </w:tabs>
        <w:ind w:left="709" w:hanging="357"/>
        <w:contextualSpacing w:val="0"/>
        <w:rPr>
          <w:szCs w:val="22"/>
          <w:lang w:val="en-CA"/>
        </w:rPr>
      </w:pPr>
      <w:r>
        <w:rPr>
          <w:szCs w:val="22"/>
          <w:lang w:val="en-CA"/>
        </w:rPr>
        <w:t xml:space="preserve">Alternatives: </w:t>
      </w:r>
      <w:r>
        <w:rPr>
          <w:szCs w:val="22"/>
          <w:lang w:val="en-CA"/>
        </w:rPr>
        <w:br/>
      </w:r>
      <w:r w:rsidRPr="00CA08F0">
        <w:rPr>
          <w:szCs w:val="22"/>
          <w:lang w:val="en-CA"/>
        </w:rPr>
        <w:t xml:space="preserve">nnpfgc_grouping_type equal to 1 indicates that the NNPFs or NNPF groups identified by the nnpfgc_member_id[ i ] are alternatives to each other out of which the post-processor should select only one to be applied. </w:t>
      </w:r>
    </w:p>
    <w:p w14:paraId="783CB864" w14:textId="2200A598" w:rsidR="006E77BB" w:rsidRPr="00CA08F0" w:rsidRDefault="006E77BB" w:rsidP="006E77BB">
      <w:pPr>
        <w:pStyle w:val="ListParagraph"/>
        <w:numPr>
          <w:ilvl w:val="0"/>
          <w:numId w:val="14"/>
        </w:numPr>
        <w:tabs>
          <w:tab w:val="clear" w:pos="360"/>
        </w:tabs>
        <w:ind w:left="709" w:hanging="357"/>
        <w:contextualSpacing w:val="0"/>
        <w:rPr>
          <w:szCs w:val="22"/>
          <w:lang w:val="en-CA"/>
        </w:rPr>
      </w:pPr>
      <w:r>
        <w:rPr>
          <w:szCs w:val="22"/>
          <w:lang w:val="en-CA"/>
        </w:rPr>
        <w:t xml:space="preserve">Alternating: </w:t>
      </w:r>
      <w:r>
        <w:rPr>
          <w:szCs w:val="22"/>
          <w:lang w:val="en-CA"/>
        </w:rPr>
        <w:br/>
      </w:r>
      <w:r w:rsidRPr="00CA08F0">
        <w:rPr>
          <w:szCs w:val="22"/>
          <w:lang w:val="en-CA"/>
        </w:rPr>
        <w:t>nnpfgc_grouping_type equal to 2 indicates that this SEI message specifies a group of NNPFs that are intended to be used jointly and are activated in an alternating manner so that at most one of these NNPFs is activate</w:t>
      </w:r>
      <w:r w:rsidR="00C547ED">
        <w:rPr>
          <w:szCs w:val="22"/>
          <w:lang w:val="en-CA"/>
        </w:rPr>
        <w:t>d</w:t>
      </w:r>
      <w:r w:rsidRPr="00CA08F0">
        <w:rPr>
          <w:szCs w:val="22"/>
          <w:lang w:val="en-CA"/>
        </w:rPr>
        <w:t xml:space="preserve"> for any picture. </w:t>
      </w:r>
    </w:p>
    <w:p w14:paraId="4C7ABE5A" w14:textId="77777777" w:rsidR="006E77BB" w:rsidRPr="00CA08F0" w:rsidRDefault="006E77BB" w:rsidP="006E77BB">
      <w:pPr>
        <w:pStyle w:val="ListParagraph"/>
        <w:numPr>
          <w:ilvl w:val="0"/>
          <w:numId w:val="14"/>
        </w:numPr>
        <w:tabs>
          <w:tab w:val="clear" w:pos="360"/>
        </w:tabs>
        <w:ind w:left="709" w:hanging="357"/>
        <w:contextualSpacing w:val="0"/>
        <w:rPr>
          <w:szCs w:val="22"/>
          <w:lang w:val="en-CA"/>
        </w:rPr>
      </w:pPr>
      <w:r>
        <w:rPr>
          <w:szCs w:val="22"/>
          <w:lang w:val="en-CA"/>
        </w:rPr>
        <w:t xml:space="preserve">Parallel: </w:t>
      </w:r>
      <w:r>
        <w:rPr>
          <w:szCs w:val="22"/>
          <w:lang w:val="en-CA"/>
        </w:rPr>
        <w:br/>
      </w:r>
      <w:r w:rsidRPr="00CA08F0">
        <w:rPr>
          <w:szCs w:val="22"/>
          <w:lang w:val="en-CA"/>
        </w:rPr>
        <w:t xml:space="preserve">nnpfgc_grouping_type equal to 3 indicates that the NNPFs or NNPF groups identified by the nnpfgc_member_id[ i ] are intended to be used in parallel. </w:t>
      </w:r>
    </w:p>
    <w:p w14:paraId="1BE55D70" w14:textId="77777777" w:rsidR="006E77BB" w:rsidRPr="00CA08F0" w:rsidRDefault="006E77BB" w:rsidP="006E77BB">
      <w:pPr>
        <w:pStyle w:val="ListParagraph"/>
        <w:numPr>
          <w:ilvl w:val="0"/>
          <w:numId w:val="14"/>
        </w:numPr>
        <w:tabs>
          <w:tab w:val="clear" w:pos="360"/>
        </w:tabs>
        <w:ind w:left="709" w:hanging="357"/>
        <w:contextualSpacing w:val="0"/>
        <w:rPr>
          <w:szCs w:val="22"/>
          <w:lang w:val="en-CA"/>
        </w:rPr>
      </w:pPr>
      <w:r>
        <w:rPr>
          <w:szCs w:val="22"/>
          <w:lang w:val="en-CA"/>
        </w:rPr>
        <w:t xml:space="preserve">Optional: </w:t>
      </w:r>
      <w:r>
        <w:rPr>
          <w:szCs w:val="22"/>
          <w:lang w:val="en-CA"/>
        </w:rPr>
        <w:br/>
      </w:r>
      <w:r w:rsidRPr="00CA08F0">
        <w:rPr>
          <w:szCs w:val="22"/>
          <w:lang w:val="en-CA"/>
        </w:rPr>
        <w:t xml:space="preserve">nnpfgc_grouping_type equal to 4 indicates that the NNPFs or NNPF groups identified by the nnpfgc_member_id[ i ] are optional, i.e., may or may not be applied by the post-processor. </w:t>
      </w:r>
    </w:p>
    <w:p w14:paraId="493E43E4" w14:textId="511F7829" w:rsidR="006E77BB" w:rsidRDefault="006E77BB" w:rsidP="006E77BB">
      <w:pPr>
        <w:pStyle w:val="Heading2"/>
        <w:rPr>
          <w:lang w:val="en-CA"/>
        </w:rPr>
      </w:pPr>
      <w:r>
        <w:rPr>
          <w:lang w:val="en-CA"/>
        </w:rPr>
        <w:lastRenderedPageBreak/>
        <w:t>Motivation why the NNPFGC SEI message is needed in addition to the SEI processing order SEI message</w:t>
      </w:r>
    </w:p>
    <w:p w14:paraId="74BF5020" w14:textId="1AFE808E" w:rsidR="006E77BB" w:rsidRDefault="006E77BB" w:rsidP="006E77BB">
      <w:pPr>
        <w:rPr>
          <w:szCs w:val="22"/>
          <w:lang w:val="en-CA"/>
        </w:rPr>
      </w:pPr>
      <w:r>
        <w:rPr>
          <w:szCs w:val="22"/>
          <w:lang w:val="en-CA"/>
        </w:rPr>
        <w:t xml:space="preserve">This input document concludes the SEI processing order SEI message lacks the following functionalities or capabilities of the NNPF group design in the </w:t>
      </w:r>
      <w:r w:rsidR="002B3FBC">
        <w:rPr>
          <w:szCs w:val="22"/>
          <w:lang w:val="en-CA"/>
        </w:rPr>
        <w:t>VSEI TuC</w:t>
      </w:r>
      <w:r>
        <w:rPr>
          <w:szCs w:val="22"/>
          <w:lang w:val="en-CA"/>
        </w:rPr>
        <w:t>:</w:t>
      </w:r>
    </w:p>
    <w:p w14:paraId="6A71D4B5" w14:textId="77777777" w:rsidR="006E77BB" w:rsidRDefault="006E77BB" w:rsidP="006E77BB">
      <w:pPr>
        <w:pStyle w:val="ListParagraph"/>
        <w:numPr>
          <w:ilvl w:val="0"/>
          <w:numId w:val="12"/>
        </w:numPr>
        <w:ind w:left="357" w:hanging="357"/>
        <w:contextualSpacing w:val="0"/>
        <w:rPr>
          <w:szCs w:val="22"/>
          <w:lang w:val="en-CA"/>
        </w:rPr>
      </w:pPr>
      <w:r>
        <w:rPr>
          <w:szCs w:val="22"/>
          <w:lang w:val="en-CA"/>
        </w:rPr>
        <w:t>Indicating different types of grouping</w:t>
      </w:r>
    </w:p>
    <w:p w14:paraId="2BFA11FA" w14:textId="366C6B0E" w:rsidR="006E77BB" w:rsidRDefault="006E77BB" w:rsidP="006E77BB">
      <w:pPr>
        <w:pStyle w:val="ListParagraph"/>
        <w:ind w:left="357"/>
        <w:contextualSpacing w:val="0"/>
        <w:rPr>
          <w:szCs w:val="22"/>
          <w:lang w:val="en-CA"/>
        </w:rPr>
      </w:pPr>
      <w:r>
        <w:rPr>
          <w:szCs w:val="22"/>
          <w:lang w:val="en-CA"/>
        </w:rPr>
        <w:t xml:space="preserve">The SEI processing order SEI message indicates a processing order, i.e., essentially a cascade of operations implied by SEI messages. It can also indicate if there is no preferred order between two or more SEI messages. Furthermore, po_sei_importance_flag[ i ] equal to 1 indicates that </w:t>
      </w:r>
      <w:r>
        <w:rPr>
          <w:lang w:val="en-GB"/>
        </w:rPr>
        <w:t>if</w:t>
      </w:r>
      <w:r w:rsidRPr="001C2E90">
        <w:rPr>
          <w:lang w:val="en-GB"/>
        </w:rPr>
        <w:t xml:space="preserve"> the decoding system cannot interpret or does not support </w:t>
      </w:r>
      <w:r>
        <w:rPr>
          <w:lang w:val="en-GB"/>
        </w:rPr>
        <w:t>the i-th</w:t>
      </w:r>
      <w:r w:rsidRPr="001C2E90">
        <w:rPr>
          <w:lang w:val="en-GB"/>
        </w:rPr>
        <w:t xml:space="preserve"> SEI message, it should ignore the entire SEI processing order SEI message</w:t>
      </w:r>
      <w:r>
        <w:rPr>
          <w:lang w:val="en-GB"/>
        </w:rPr>
        <w:t>.</w:t>
      </w:r>
    </w:p>
    <w:p w14:paraId="33905EB7" w14:textId="25FB8806" w:rsidR="006E77BB" w:rsidRDefault="006E77BB" w:rsidP="006E77BB">
      <w:pPr>
        <w:pStyle w:val="ListParagraph"/>
        <w:ind w:left="357"/>
        <w:contextualSpacing w:val="0"/>
        <w:rPr>
          <w:szCs w:val="22"/>
          <w:lang w:val="en-CA"/>
        </w:rPr>
      </w:pPr>
      <w:r>
        <w:rPr>
          <w:szCs w:val="22"/>
          <w:lang w:val="en-CA"/>
        </w:rPr>
        <w:t xml:space="preserve">It is concluded in this document that grouping types 1 to 3 (alternatives, alternating, </w:t>
      </w:r>
      <w:r w:rsidR="00B955A0">
        <w:rPr>
          <w:szCs w:val="22"/>
          <w:lang w:val="en-CA"/>
        </w:rPr>
        <w:t>and</w:t>
      </w:r>
      <w:r>
        <w:rPr>
          <w:szCs w:val="22"/>
          <w:lang w:val="en-CA"/>
        </w:rPr>
        <w:t xml:space="preserve"> parallel) are not supported by the SEI processing order SEI message.</w:t>
      </w:r>
    </w:p>
    <w:p w14:paraId="448E637A" w14:textId="77777777" w:rsidR="006E77BB" w:rsidRDefault="006E77BB" w:rsidP="006E77BB">
      <w:pPr>
        <w:pStyle w:val="ListParagraph"/>
        <w:numPr>
          <w:ilvl w:val="0"/>
          <w:numId w:val="12"/>
        </w:numPr>
        <w:ind w:left="357" w:hanging="357"/>
        <w:contextualSpacing w:val="0"/>
        <w:rPr>
          <w:szCs w:val="22"/>
          <w:lang w:val="en-CA"/>
        </w:rPr>
      </w:pPr>
      <w:r>
        <w:rPr>
          <w:szCs w:val="22"/>
          <w:lang w:val="en-CA"/>
        </w:rPr>
        <w:t>Indicating optional processing steps</w:t>
      </w:r>
    </w:p>
    <w:p w14:paraId="258B26B9" w14:textId="7853BA9F" w:rsidR="006E77BB" w:rsidRPr="00F4413F" w:rsidRDefault="006E77BB" w:rsidP="006E77BB">
      <w:pPr>
        <w:pStyle w:val="ListParagraph"/>
        <w:ind w:left="357"/>
        <w:contextualSpacing w:val="0"/>
        <w:rPr>
          <w:szCs w:val="22"/>
          <w:lang w:val="en-CA"/>
        </w:rPr>
      </w:pPr>
      <w:r>
        <w:rPr>
          <w:szCs w:val="22"/>
          <w:lang w:val="en-CA"/>
        </w:rPr>
        <w:t xml:space="preserve">When a second NNPF follows a first NNPF in the order indicated by an SEI processing order SEI message, it cannot be concluded if the second NNPF is to be applied only when the first NNPF is applied first or if the second NNPF could be applied even if the first NNPF is not applied or activated. In </w:t>
      </w:r>
      <w:r w:rsidR="005D7B2B">
        <w:rPr>
          <w:szCs w:val="22"/>
          <w:lang w:val="en-CA"/>
        </w:rPr>
        <w:t xml:space="preserve">one </w:t>
      </w:r>
      <w:r>
        <w:rPr>
          <w:szCs w:val="22"/>
          <w:lang w:val="en-CA"/>
        </w:rPr>
        <w:t>example, it cannot be concluded from the SEI processing order and NNPFC SEI messages if the bitstream allows the use of picture rate upsampling NNPF without resolution upsampling. This may be important at session setup or negotiation when an upsampled picture rate is desirable but the computational and/or memory capability of the receiver would not allow both resolution upsampling and picture rate upsampling.</w:t>
      </w:r>
    </w:p>
    <w:p w14:paraId="66595428" w14:textId="77777777" w:rsidR="006E77BB" w:rsidRDefault="006E77BB" w:rsidP="006E77BB">
      <w:pPr>
        <w:pStyle w:val="ListParagraph"/>
        <w:numPr>
          <w:ilvl w:val="0"/>
          <w:numId w:val="12"/>
        </w:numPr>
        <w:ind w:left="357" w:hanging="357"/>
        <w:contextualSpacing w:val="0"/>
        <w:rPr>
          <w:szCs w:val="22"/>
          <w:lang w:val="en-CA"/>
        </w:rPr>
      </w:pPr>
      <w:r>
        <w:rPr>
          <w:szCs w:val="22"/>
          <w:lang w:val="en-CA"/>
        </w:rPr>
        <w:t>Concluding the complexity of an NNPF group</w:t>
      </w:r>
    </w:p>
    <w:p w14:paraId="0BFE7147" w14:textId="77777777" w:rsidR="006E77BB" w:rsidRDefault="006E77BB" w:rsidP="006E77BB">
      <w:pPr>
        <w:pStyle w:val="ListParagraph"/>
        <w:ind w:left="357"/>
        <w:contextualSpacing w:val="0"/>
        <w:rPr>
          <w:szCs w:val="22"/>
          <w:lang w:val="en-CA"/>
        </w:rPr>
      </w:pPr>
      <w:r>
        <w:rPr>
          <w:szCs w:val="22"/>
          <w:lang w:val="en-CA"/>
        </w:rPr>
        <w:t>This may be important at session setup or negotiation for determining whether a bitstream with NNPFs can be processed or which one of the multiple alternative bitstreams with NNPFs is suitable for the computational and/or memory capability of the receiver.</w:t>
      </w:r>
    </w:p>
    <w:p w14:paraId="3B4C761A" w14:textId="7F3DB1F4" w:rsidR="006E77BB" w:rsidRDefault="006E77BB" w:rsidP="006E77BB">
      <w:pPr>
        <w:pStyle w:val="ListParagraph"/>
        <w:ind w:left="357"/>
        <w:contextualSpacing w:val="0"/>
        <w:rPr>
          <w:szCs w:val="22"/>
          <w:lang w:val="en-CA"/>
        </w:rPr>
      </w:pPr>
      <w:r>
        <w:rPr>
          <w:szCs w:val="22"/>
          <w:lang w:val="en-CA"/>
        </w:rPr>
        <w:t>It is remarked that the complexity depends on the type of grouping. For an NNPF cascade, the complexity is essentially a sum of the complexity of each NNPF in the cascade, whereas in the case of a group of alternating NNPFs, the complexity is a maximum of any individual filter complexity in the NNPF group. Alternating NNPFs are intended to be used jointly and are activated in an alternating manner so that at most one of these NNPFs is activate</w:t>
      </w:r>
      <w:r w:rsidR="001178DD">
        <w:rPr>
          <w:szCs w:val="22"/>
          <w:lang w:val="en-CA"/>
        </w:rPr>
        <w:t>d</w:t>
      </w:r>
      <w:r>
        <w:rPr>
          <w:szCs w:val="22"/>
          <w:lang w:val="en-CA"/>
        </w:rPr>
        <w:t xml:space="preserve"> for any picture.</w:t>
      </w:r>
    </w:p>
    <w:p w14:paraId="7F5B9DF5" w14:textId="77777777" w:rsidR="006E77BB" w:rsidRDefault="006E77BB" w:rsidP="006E77BB">
      <w:pPr>
        <w:rPr>
          <w:szCs w:val="22"/>
          <w:lang w:val="en-CA"/>
        </w:rPr>
      </w:pPr>
      <w:r>
        <w:rPr>
          <w:szCs w:val="22"/>
          <w:lang w:val="en-CA"/>
        </w:rPr>
        <w:t>A more detailed discussion has been included in JVET-AD0059.</w:t>
      </w:r>
    </w:p>
    <w:p w14:paraId="78C7AA06" w14:textId="77777777" w:rsidR="006E77BB" w:rsidRPr="00521257" w:rsidRDefault="006E77BB" w:rsidP="006E77BB">
      <w:pPr>
        <w:rPr>
          <w:b/>
          <w:bCs/>
          <w:szCs w:val="22"/>
          <w:lang w:val="en-CA"/>
        </w:rPr>
      </w:pPr>
      <w:r w:rsidRPr="00521257">
        <w:rPr>
          <w:b/>
          <w:bCs/>
          <w:szCs w:val="22"/>
          <w:lang w:val="en-CA"/>
        </w:rPr>
        <w:t>As a conclusion, it is proposed to keep the NNPFGC SEI message in the VSEI output document of the JVET-AF meeting.</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9A15" w14:textId="77777777" w:rsidR="009776EA" w:rsidRDefault="009776EA">
      <w:r>
        <w:separator/>
      </w:r>
    </w:p>
  </w:endnote>
  <w:endnote w:type="continuationSeparator" w:id="0">
    <w:p w14:paraId="7397F6B7" w14:textId="77777777" w:rsidR="009776EA" w:rsidRDefault="009776EA">
      <w:r>
        <w:continuationSeparator/>
      </w:r>
    </w:p>
  </w:endnote>
  <w:endnote w:type="continuationNotice" w:id="1">
    <w:p w14:paraId="73A48626" w14:textId="77777777" w:rsidR="008B2E6E" w:rsidRDefault="008B2E6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75EE0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3FBC">
      <w:rPr>
        <w:rStyle w:val="PageNumber"/>
        <w:noProof/>
      </w:rPr>
      <w:t>2023-10-05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5FD46" w14:textId="77777777" w:rsidR="009776EA" w:rsidRDefault="009776EA">
      <w:r>
        <w:separator/>
      </w:r>
    </w:p>
  </w:footnote>
  <w:footnote w:type="continuationSeparator" w:id="0">
    <w:p w14:paraId="348D340D" w14:textId="77777777" w:rsidR="009776EA" w:rsidRDefault="009776EA">
      <w:r>
        <w:continuationSeparator/>
      </w:r>
    </w:p>
  </w:footnote>
  <w:footnote w:type="continuationNotice" w:id="1">
    <w:p w14:paraId="6C43A191" w14:textId="77777777" w:rsidR="008B2E6E" w:rsidRDefault="008B2E6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DD0A7A"/>
    <w:multiLevelType w:val="hybridMultilevel"/>
    <w:tmpl w:val="92240FD0"/>
    <w:lvl w:ilvl="0" w:tplc="A9E8DA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85B00"/>
    <w:multiLevelType w:val="hybridMultilevel"/>
    <w:tmpl w:val="672C7C3C"/>
    <w:lvl w:ilvl="0" w:tplc="9612CFB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C792E"/>
    <w:multiLevelType w:val="hybridMultilevel"/>
    <w:tmpl w:val="33A21560"/>
    <w:lvl w:ilvl="0" w:tplc="A9E8DA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0B7F3F"/>
    <w:multiLevelType w:val="hybridMultilevel"/>
    <w:tmpl w:val="9E165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F7F8F"/>
    <w:multiLevelType w:val="hybridMultilevel"/>
    <w:tmpl w:val="213EC4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FD16F0"/>
    <w:multiLevelType w:val="hybridMultilevel"/>
    <w:tmpl w:val="8D62892C"/>
    <w:lvl w:ilvl="0" w:tplc="A9E8DA2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B5C4B9C"/>
    <w:multiLevelType w:val="hybridMultilevel"/>
    <w:tmpl w:val="213EC47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5"/>
  </w:num>
  <w:num w:numId="3" w16cid:durableId="212812148">
    <w:abstractNumId w:val="14"/>
  </w:num>
  <w:num w:numId="4" w16cid:durableId="228613549">
    <w:abstractNumId w:val="12"/>
  </w:num>
  <w:num w:numId="5" w16cid:durableId="151066442">
    <w:abstractNumId w:val="13"/>
  </w:num>
  <w:num w:numId="6" w16cid:durableId="1407266429">
    <w:abstractNumId w:val="7"/>
  </w:num>
  <w:num w:numId="7" w16cid:durableId="1413813759">
    <w:abstractNumId w:val="10"/>
  </w:num>
  <w:num w:numId="8" w16cid:durableId="1323662623">
    <w:abstractNumId w:val="7"/>
  </w:num>
  <w:num w:numId="9" w16cid:durableId="1653487494">
    <w:abstractNumId w:val="2"/>
  </w:num>
  <w:num w:numId="10" w16cid:durableId="653291643">
    <w:abstractNumId w:val="6"/>
  </w:num>
  <w:num w:numId="11" w16cid:durableId="304168038">
    <w:abstractNumId w:val="3"/>
  </w:num>
  <w:num w:numId="12" w16cid:durableId="1085802041">
    <w:abstractNumId w:val="9"/>
  </w:num>
  <w:num w:numId="13" w16cid:durableId="1800103982">
    <w:abstractNumId w:val="16"/>
  </w:num>
  <w:num w:numId="14" w16cid:durableId="191503980">
    <w:abstractNumId w:val="11"/>
  </w:num>
  <w:num w:numId="15" w16cid:durableId="1271208858">
    <w:abstractNumId w:val="5"/>
  </w:num>
  <w:num w:numId="16" w16cid:durableId="1179926420">
    <w:abstractNumId w:val="1"/>
  </w:num>
  <w:num w:numId="17" w16cid:durableId="1694378760">
    <w:abstractNumId w:val="4"/>
  </w:num>
  <w:num w:numId="18" w16cid:durableId="14553721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D3"/>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6559"/>
    <w:rsid w:val="000F158C"/>
    <w:rsid w:val="00102F3D"/>
    <w:rsid w:val="001069FC"/>
    <w:rsid w:val="001178D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25D9"/>
    <w:rsid w:val="002A54E0"/>
    <w:rsid w:val="002B1595"/>
    <w:rsid w:val="002B191D"/>
    <w:rsid w:val="002B2E83"/>
    <w:rsid w:val="002B3FBC"/>
    <w:rsid w:val="002C6201"/>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2977"/>
    <w:rsid w:val="004F61E3"/>
    <w:rsid w:val="00502E10"/>
    <w:rsid w:val="0050354E"/>
    <w:rsid w:val="0051015C"/>
    <w:rsid w:val="00516CF1"/>
    <w:rsid w:val="00521257"/>
    <w:rsid w:val="00531AE9"/>
    <w:rsid w:val="005340CF"/>
    <w:rsid w:val="00536188"/>
    <w:rsid w:val="00541FF1"/>
    <w:rsid w:val="00550A66"/>
    <w:rsid w:val="00567EC7"/>
    <w:rsid w:val="00570013"/>
    <w:rsid w:val="005753EC"/>
    <w:rsid w:val="005801A2"/>
    <w:rsid w:val="005952A5"/>
    <w:rsid w:val="005A33A1"/>
    <w:rsid w:val="005B217D"/>
    <w:rsid w:val="005C385F"/>
    <w:rsid w:val="005C7C26"/>
    <w:rsid w:val="005D7B2B"/>
    <w:rsid w:val="005E1AC6"/>
    <w:rsid w:val="005E3F2B"/>
    <w:rsid w:val="005F6F1B"/>
    <w:rsid w:val="00615995"/>
    <w:rsid w:val="00616155"/>
    <w:rsid w:val="00624B33"/>
    <w:rsid w:val="0063041A"/>
    <w:rsid w:val="00630AA2"/>
    <w:rsid w:val="00631D8B"/>
    <w:rsid w:val="00643040"/>
    <w:rsid w:val="00646707"/>
    <w:rsid w:val="00657F7E"/>
    <w:rsid w:val="00662E58"/>
    <w:rsid w:val="006637F2"/>
    <w:rsid w:val="006642A5"/>
    <w:rsid w:val="00664DCF"/>
    <w:rsid w:val="00671EA7"/>
    <w:rsid w:val="006A0E5C"/>
    <w:rsid w:val="006A48E6"/>
    <w:rsid w:val="006C5D39"/>
    <w:rsid w:val="006D6D9B"/>
    <w:rsid w:val="006E2810"/>
    <w:rsid w:val="006E5417"/>
    <w:rsid w:val="006E77BB"/>
    <w:rsid w:val="006F0794"/>
    <w:rsid w:val="006F7528"/>
    <w:rsid w:val="007023DE"/>
    <w:rsid w:val="0070556E"/>
    <w:rsid w:val="00712F60"/>
    <w:rsid w:val="00720E3B"/>
    <w:rsid w:val="0074393F"/>
    <w:rsid w:val="00745F6B"/>
    <w:rsid w:val="0075175B"/>
    <w:rsid w:val="0075585E"/>
    <w:rsid w:val="00764E19"/>
    <w:rsid w:val="00770571"/>
    <w:rsid w:val="007768FF"/>
    <w:rsid w:val="0078155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B2E6E"/>
    <w:rsid w:val="008B70F9"/>
    <w:rsid w:val="008C239F"/>
    <w:rsid w:val="008E480C"/>
    <w:rsid w:val="009067BF"/>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175B"/>
    <w:rsid w:val="009D7CE6"/>
    <w:rsid w:val="009E448E"/>
    <w:rsid w:val="009F496B"/>
    <w:rsid w:val="009F7636"/>
    <w:rsid w:val="00A01439"/>
    <w:rsid w:val="00A02E61"/>
    <w:rsid w:val="00A05CFF"/>
    <w:rsid w:val="00A13048"/>
    <w:rsid w:val="00A46843"/>
    <w:rsid w:val="00A56B97"/>
    <w:rsid w:val="00A6093D"/>
    <w:rsid w:val="00A703CE"/>
    <w:rsid w:val="00A72017"/>
    <w:rsid w:val="00A767DC"/>
    <w:rsid w:val="00A76A6D"/>
    <w:rsid w:val="00A83253"/>
    <w:rsid w:val="00AA6E84"/>
    <w:rsid w:val="00AA7679"/>
    <w:rsid w:val="00AB1A1C"/>
    <w:rsid w:val="00AB4721"/>
    <w:rsid w:val="00AB7405"/>
    <w:rsid w:val="00AD05A8"/>
    <w:rsid w:val="00AE341B"/>
    <w:rsid w:val="00AF51C5"/>
    <w:rsid w:val="00B01905"/>
    <w:rsid w:val="00B07CA7"/>
    <w:rsid w:val="00B1279A"/>
    <w:rsid w:val="00B1464D"/>
    <w:rsid w:val="00B3640F"/>
    <w:rsid w:val="00B4194A"/>
    <w:rsid w:val="00B437E8"/>
    <w:rsid w:val="00B51F2C"/>
    <w:rsid w:val="00B5222E"/>
    <w:rsid w:val="00B53179"/>
    <w:rsid w:val="00B532EA"/>
    <w:rsid w:val="00B57A23"/>
    <w:rsid w:val="00B600CD"/>
    <w:rsid w:val="00B60BC2"/>
    <w:rsid w:val="00B61C96"/>
    <w:rsid w:val="00B73A2A"/>
    <w:rsid w:val="00B75A51"/>
    <w:rsid w:val="00B827C6"/>
    <w:rsid w:val="00B92743"/>
    <w:rsid w:val="00B94B06"/>
    <w:rsid w:val="00B94C28"/>
    <w:rsid w:val="00B955A0"/>
    <w:rsid w:val="00BC10BA"/>
    <w:rsid w:val="00BC5AFD"/>
    <w:rsid w:val="00BF793C"/>
    <w:rsid w:val="00C00DDE"/>
    <w:rsid w:val="00C04F43"/>
    <w:rsid w:val="00C05271"/>
    <w:rsid w:val="00C0609D"/>
    <w:rsid w:val="00C115AB"/>
    <w:rsid w:val="00C26CCB"/>
    <w:rsid w:val="00C30249"/>
    <w:rsid w:val="00C35F74"/>
    <w:rsid w:val="00C3723B"/>
    <w:rsid w:val="00C42466"/>
    <w:rsid w:val="00C51093"/>
    <w:rsid w:val="00C52244"/>
    <w:rsid w:val="00C547ED"/>
    <w:rsid w:val="00C606C9"/>
    <w:rsid w:val="00C62D0A"/>
    <w:rsid w:val="00C77604"/>
    <w:rsid w:val="00C80288"/>
    <w:rsid w:val="00C836F0"/>
    <w:rsid w:val="00C84003"/>
    <w:rsid w:val="00C90650"/>
    <w:rsid w:val="00C97D78"/>
    <w:rsid w:val="00CA08F0"/>
    <w:rsid w:val="00CA6C65"/>
    <w:rsid w:val="00CC2AAE"/>
    <w:rsid w:val="00CC5A42"/>
    <w:rsid w:val="00CD0EAB"/>
    <w:rsid w:val="00CD5312"/>
    <w:rsid w:val="00CE5E02"/>
    <w:rsid w:val="00CF34DB"/>
    <w:rsid w:val="00CF3917"/>
    <w:rsid w:val="00CF558F"/>
    <w:rsid w:val="00D010C0"/>
    <w:rsid w:val="00D06B8B"/>
    <w:rsid w:val="00D073E2"/>
    <w:rsid w:val="00D1555A"/>
    <w:rsid w:val="00D3307D"/>
    <w:rsid w:val="00D407BC"/>
    <w:rsid w:val="00D446EC"/>
    <w:rsid w:val="00D51BF0"/>
    <w:rsid w:val="00D531DB"/>
    <w:rsid w:val="00D53869"/>
    <w:rsid w:val="00D55942"/>
    <w:rsid w:val="00D6123A"/>
    <w:rsid w:val="00D807BF"/>
    <w:rsid w:val="00D82FCC"/>
    <w:rsid w:val="00DA17FC"/>
    <w:rsid w:val="00DA7887"/>
    <w:rsid w:val="00DB2C26"/>
    <w:rsid w:val="00DB45C3"/>
    <w:rsid w:val="00DD02F4"/>
    <w:rsid w:val="00DD6622"/>
    <w:rsid w:val="00DE1C7C"/>
    <w:rsid w:val="00DE6B43"/>
    <w:rsid w:val="00E03211"/>
    <w:rsid w:val="00E041C6"/>
    <w:rsid w:val="00E11923"/>
    <w:rsid w:val="00E207D8"/>
    <w:rsid w:val="00E262D4"/>
    <w:rsid w:val="00E36250"/>
    <w:rsid w:val="00E36F1D"/>
    <w:rsid w:val="00E47F2D"/>
    <w:rsid w:val="00E54511"/>
    <w:rsid w:val="00E60EDC"/>
    <w:rsid w:val="00E61DAC"/>
    <w:rsid w:val="00E72B80"/>
    <w:rsid w:val="00E75FE3"/>
    <w:rsid w:val="00E86C4C"/>
    <w:rsid w:val="00E907A3"/>
    <w:rsid w:val="00EA49DF"/>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867BA"/>
    <w:rsid w:val="00F906F6"/>
    <w:rsid w:val="00F9282A"/>
    <w:rsid w:val="00F96BAD"/>
    <w:rsid w:val="00FA139D"/>
    <w:rsid w:val="00FA56CF"/>
    <w:rsid w:val="00FA60F5"/>
    <w:rsid w:val="00FB0E84"/>
    <w:rsid w:val="00FC2405"/>
    <w:rsid w:val="00FD01C2"/>
    <w:rsid w:val="00FE4FF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4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764E19"/>
    <w:pPr>
      <w:ind w:left="720"/>
      <w:contextualSpacing/>
    </w:pPr>
  </w:style>
  <w:style w:type="character" w:customStyle="1" w:styleId="Heading1Char">
    <w:name w:val="Heading 1 Char"/>
    <w:basedOn w:val="DefaultParagraphFont"/>
    <w:link w:val="Heading1"/>
    <w:rsid w:val="006E77BB"/>
    <w:rPr>
      <w:rFonts w:cs="Arial"/>
      <w:b/>
      <w:bCs/>
      <w:kern w:val="32"/>
      <w:sz w:val="32"/>
      <w:szCs w:val="32"/>
    </w:rPr>
  </w:style>
  <w:style w:type="character" w:styleId="CommentReference">
    <w:name w:val="annotation reference"/>
    <w:basedOn w:val="DefaultParagraphFont"/>
    <w:rsid w:val="00B60BC2"/>
    <w:rPr>
      <w:sz w:val="16"/>
      <w:szCs w:val="16"/>
    </w:rPr>
  </w:style>
  <w:style w:type="paragraph" w:styleId="CommentText">
    <w:name w:val="annotation text"/>
    <w:basedOn w:val="Normal"/>
    <w:link w:val="CommentTextChar"/>
    <w:rsid w:val="00B60BC2"/>
    <w:rPr>
      <w:rFonts w:eastAsiaTheme="minorEastAsia"/>
    </w:rPr>
  </w:style>
  <w:style w:type="character" w:customStyle="1" w:styleId="CommentTextChar">
    <w:name w:val="Comment Text Char"/>
    <w:basedOn w:val="DefaultParagraphFont"/>
    <w:link w:val="CommentText"/>
    <w:rsid w:val="00B60BC2"/>
    <w:rPr>
      <w:rFonts w:eastAsiaTheme="minorEastAsia"/>
    </w:rPr>
  </w:style>
  <w:style w:type="paragraph" w:styleId="CommentSubject">
    <w:name w:val="annotation subject"/>
    <w:basedOn w:val="CommentText"/>
    <w:next w:val="CommentText"/>
    <w:link w:val="CommentSubjectChar"/>
    <w:semiHidden/>
    <w:unhideWhenUsed/>
    <w:rsid w:val="00CD5312"/>
    <w:rPr>
      <w:rFonts w:eastAsia="Times New Roman"/>
      <w:b/>
      <w:bCs/>
    </w:rPr>
  </w:style>
  <w:style w:type="character" w:customStyle="1" w:styleId="CommentSubjectChar">
    <w:name w:val="Comment Subject Char"/>
    <w:basedOn w:val="CommentTextChar"/>
    <w:link w:val="CommentSubject"/>
    <w:semiHidden/>
    <w:rsid w:val="00CD5312"/>
    <w:rPr>
      <w:rFonts w:eastAsiaTheme="minorEastAsia"/>
      <w:b/>
      <w:bCs/>
    </w:rPr>
  </w:style>
  <w:style w:type="character" w:styleId="UnresolvedMention">
    <w:name w:val="Unresolved Mention"/>
    <w:basedOn w:val="DefaultParagraphFont"/>
    <w:uiPriority w:val="99"/>
    <w:semiHidden/>
    <w:unhideWhenUsed/>
    <w:rsid w:val="00000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1753</Words>
  <Characters>9519</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 02</cp:lastModifiedBy>
  <cp:revision>3</cp:revision>
  <cp:lastPrinted>1900-01-01T08:00:00Z</cp:lastPrinted>
  <dcterms:created xsi:type="dcterms:W3CDTF">2023-10-06T10:03:00Z</dcterms:created>
  <dcterms:modified xsi:type="dcterms:W3CDTF">2023-10-06T10:04:00Z</dcterms:modified>
</cp:coreProperties>
</file>