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1C41EC"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6A963528" w:rsidR="00E61DAC" w:rsidRPr="006A490E" w:rsidRDefault="00E51812" w:rsidP="00536188">
            <w:pPr>
              <w:tabs>
                <w:tab w:val="left" w:pos="7200"/>
              </w:tabs>
              <w:spacing w:before="0"/>
              <w:rPr>
                <w:b/>
                <w:szCs w:val="22"/>
              </w:rPr>
            </w:pPr>
            <w:r>
              <w:t>31st</w:t>
            </w:r>
            <w:r w:rsidRPr="00B648F1">
              <w:t xml:space="preserve"> Meeting</w:t>
            </w:r>
            <w:r>
              <w:rPr>
                <w:lang w:val="en-CA"/>
              </w:rPr>
              <w:t>,</w:t>
            </w:r>
            <w:r w:rsidRPr="00B648F1">
              <w:rPr>
                <w:lang w:val="en-CA"/>
              </w:rPr>
              <w:t xml:space="preserve"> </w:t>
            </w:r>
            <w:bookmarkStart w:id="0" w:name="_Hlk139892512"/>
            <w:r>
              <w:rPr>
                <w:lang w:val="en-CA"/>
              </w:rPr>
              <w:t>Geneva, CH, 11–19</w:t>
            </w:r>
            <w:r w:rsidRPr="00B648F1">
              <w:rPr>
                <w:lang w:val="en-CA"/>
              </w:rPr>
              <w:t xml:space="preserve"> </w:t>
            </w:r>
            <w:r>
              <w:rPr>
                <w:lang w:val="en-CA"/>
              </w:rPr>
              <w:t xml:space="preserve">July </w:t>
            </w:r>
            <w:r w:rsidRPr="00B648F1">
              <w:rPr>
                <w:lang w:val="en-CA"/>
              </w:rPr>
              <w:t>20</w:t>
            </w:r>
            <w:r>
              <w:rPr>
                <w:lang w:val="en-CA"/>
              </w:rPr>
              <w:t>23</w:t>
            </w:r>
            <w:bookmarkEnd w:id="0"/>
          </w:p>
        </w:tc>
        <w:tc>
          <w:tcPr>
            <w:tcW w:w="3060" w:type="dxa"/>
          </w:tcPr>
          <w:p w14:paraId="59B7E346" w14:textId="54F3030C"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E51812">
              <w:t>E</w:t>
            </w:r>
            <w:r w:rsidR="00432A0F" w:rsidRPr="006A490E">
              <w:t>0010</w:t>
            </w:r>
            <w:r w:rsidR="006A0E5C" w:rsidRPr="006A490E">
              <w:t>-</w:t>
            </w:r>
            <w:r w:rsidR="006A0E5C" w:rsidRPr="002825A1">
              <w:t>v</w:t>
            </w:r>
            <w:ins w:id="1" w:author="Philippe de Lagrange" w:date="2023-07-11T11:13:00Z">
              <w:r w:rsidR="007107C8">
                <w:t>3</w:t>
              </w:r>
            </w:ins>
            <w:del w:id="2" w:author="Philippe de Lagrange" w:date="2023-07-11T11:01:00Z">
              <w:r w:rsidR="00E51812" w:rsidDel="00257572">
                <w:delText>1</w:delText>
              </w:r>
            </w:del>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77777777" w:rsidR="00432A0F" w:rsidRPr="006A490E" w:rsidRDefault="00432A0F" w:rsidP="00463874">
            <w:pPr>
              <w:spacing w:before="60" w:after="60"/>
              <w:rPr>
                <w:szCs w:val="22"/>
              </w:rPr>
            </w:pPr>
            <w:r w:rsidRPr="006A490E">
              <w:rPr>
                <w:szCs w:val="22"/>
              </w:rPr>
              <w:t>alberto.duenas@outlook.com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7495D6CA"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E51812">
        <w:t>30</w:t>
      </w:r>
      <w:r w:rsidRPr="006A490E">
        <w:rPr>
          <w:vertAlign w:val="superscript"/>
        </w:rPr>
        <w:t>th</w:t>
      </w:r>
      <w:r w:rsidRPr="006A490E">
        <w:t xml:space="preserve"> meeting (</w:t>
      </w:r>
      <w:r w:rsidR="00E51812" w:rsidRPr="006A490E">
        <w:t>Antalya, TR, 21–28 April 2023</w:t>
      </w:r>
      <w:r w:rsidRPr="006A490E">
        <w:t xml:space="preserve">) and the </w:t>
      </w:r>
      <w:proofErr w:type="gramStart"/>
      <w:r w:rsidR="00C27EF3" w:rsidRPr="006A490E">
        <w:t>3</w:t>
      </w:r>
      <w:r w:rsidR="00E51812">
        <w:t>1</w:t>
      </w:r>
      <w:r w:rsidRPr="006A490E">
        <w:rPr>
          <w:vertAlign w:val="superscript"/>
        </w:rPr>
        <w:t>th</w:t>
      </w:r>
      <w:proofErr w:type="gramEnd"/>
      <w:r w:rsidRPr="006A490E">
        <w:t xml:space="preserve"> meeting (</w:t>
      </w:r>
      <w:r w:rsidR="00E51812" w:rsidRPr="00E51812">
        <w:t>Geneva, CH, 11–19 July 2023</w:t>
      </w:r>
      <w:r w:rsidRPr="006A490E">
        <w:t>).</w:t>
      </w:r>
    </w:p>
    <w:p w14:paraId="0C7AC307" w14:textId="77777777" w:rsidR="00432A0F" w:rsidRPr="006A490E" w:rsidRDefault="00432A0F" w:rsidP="00432A0F">
      <w:pPr>
        <w:pStyle w:val="Heading1"/>
      </w:pPr>
      <w:r w:rsidRPr="006A490E">
        <w:t>Mandates</w:t>
      </w:r>
    </w:p>
    <w:p w14:paraId="5C98A986" w14:textId="0BB97C83" w:rsidR="00432A0F" w:rsidRPr="006A490E" w:rsidRDefault="00432A0F" w:rsidP="00432A0F">
      <w:r w:rsidRPr="006A490E">
        <w:t xml:space="preserve">At the </w:t>
      </w:r>
      <w:r w:rsidR="00E51812">
        <w:t>30</w:t>
      </w:r>
      <w:r w:rsidRPr="006A490E">
        <w:rPr>
          <w:vertAlign w:val="superscript"/>
        </w:rPr>
        <w:t>th</w:t>
      </w:r>
      <w:r w:rsidRPr="006A490E">
        <w:t xml:space="preserve"> meeting of the ITU-T/ISO/IEC Joint Video Experts Team (JVET), an ad hoc group on encoding algorithm optimization was established with the following mandates:</w:t>
      </w:r>
    </w:p>
    <w:p w14:paraId="1180ED19"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impact of using techniques such as tool adaptation and configuration, and perceptually optimized adaptive quantization for encoder optimization.</w:t>
      </w:r>
    </w:p>
    <w:p w14:paraId="1A1489C3"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impact of non-normative techniques of preprocessing for the benefit of encoder optimization.</w:t>
      </w:r>
    </w:p>
    <w:p w14:paraId="20F5C1BA"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encoding techniques of optimization for objective quality metrics and their relationship to subjective quality.</w:t>
      </w:r>
    </w:p>
    <w:p w14:paraId="0F15C5C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for reference picture resampling and scalability modes in VTM.</w:t>
      </w:r>
    </w:p>
    <w:p w14:paraId="5151288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and tool combinations for low latency and low complexity.</w:t>
      </w:r>
    </w:p>
    <w:p w14:paraId="318C969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Consider neural network-based encoding optimization technologies for video coding standards.</w:t>
      </w:r>
    </w:p>
    <w:p w14:paraId="7979E6A2"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Investigate other methods of improving objective and/or subjective quality, including adaptive coding structures and multi-pass encoding.</w:t>
      </w:r>
    </w:p>
    <w:p w14:paraId="5491D581"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Study methods of rate control and rate-distortion optimization and their impact on performance, subjective and objective quality.</w:t>
      </w:r>
    </w:p>
    <w:p w14:paraId="79B88B0E"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37BB8615" w:rsidR="00E51812" w:rsidRP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lastRenderedPageBreak/>
        <w:t>Related contributions</w:t>
      </w:r>
    </w:p>
    <w:p w14:paraId="39EB0C8B" w14:textId="614B118D" w:rsidR="00432A0F" w:rsidRPr="006A490E" w:rsidRDefault="00432A0F" w:rsidP="00432A0F">
      <w:pPr>
        <w:spacing w:after="240"/>
        <w:rPr>
          <w:szCs w:val="22"/>
        </w:rPr>
      </w:pPr>
      <w:r w:rsidRPr="006A490E">
        <w:rPr>
          <w:szCs w:val="22"/>
        </w:rPr>
        <w:t xml:space="preserve">A total of </w:t>
      </w:r>
      <w:r w:rsidR="0087148E">
        <w:rPr>
          <w:szCs w:val="22"/>
        </w:rPr>
        <w:t>5</w:t>
      </w:r>
      <w:r w:rsidRPr="006A490E">
        <w:rPr>
          <w:szCs w:val="22"/>
        </w:rPr>
        <w:t xml:space="preserve"> contributions, not including cross-checks, are identified relating to AHG10, and summarized in the following sections.</w:t>
      </w:r>
    </w:p>
    <w:p w14:paraId="1563460B" w14:textId="3AAB0C18" w:rsidR="002B40A3" w:rsidDel="00257572" w:rsidRDefault="002B40A3" w:rsidP="00432A0F">
      <w:pPr>
        <w:spacing w:after="240"/>
        <w:rPr>
          <w:del w:id="3" w:author="Philippe de Lagrange" w:date="2023-07-11T11:01:00Z"/>
          <w:szCs w:val="22"/>
        </w:rPr>
      </w:pPr>
      <w:del w:id="4" w:author="Philippe de Lagrange" w:date="2023-07-11T11:01:00Z">
        <w:r w:rsidRPr="00B14573" w:rsidDel="00257572">
          <w:rPr>
            <w:szCs w:val="22"/>
            <w:highlight w:val="yellow"/>
          </w:rPr>
          <w:delText>It is noted that some of the mandates of AHG</w:delText>
        </w:r>
        <w:r w:rsidR="00B9341F" w:rsidRPr="00B14573" w:rsidDel="00257572">
          <w:rPr>
            <w:szCs w:val="22"/>
            <w:highlight w:val="yellow"/>
          </w:rPr>
          <w:delText>8</w:delText>
        </w:r>
        <w:r w:rsidRPr="00B14573" w:rsidDel="00257572">
          <w:rPr>
            <w:szCs w:val="22"/>
            <w:highlight w:val="yellow"/>
          </w:rPr>
          <w:delText xml:space="preserve"> are related to test conditions and encoder optimization, </w:delText>
        </w:r>
        <w:r w:rsidR="00B9341F" w:rsidRPr="00B14573" w:rsidDel="00257572">
          <w:rPr>
            <w:szCs w:val="22"/>
            <w:highlight w:val="yellow"/>
          </w:rPr>
          <w:delText>so some of the contribution relating to AHG8 can also be of interest for AHG10</w:delText>
        </w:r>
        <w:r w:rsidRPr="00B14573" w:rsidDel="00257572">
          <w:rPr>
            <w:szCs w:val="22"/>
            <w:highlight w:val="yellow"/>
          </w:rPr>
          <w:delText>.</w:delText>
        </w:r>
      </w:del>
    </w:p>
    <w:p w14:paraId="36C532EF" w14:textId="17675EAC" w:rsidR="0021381B" w:rsidRPr="004B3B4B" w:rsidRDefault="009E7516" w:rsidP="0021381B">
      <w:pPr>
        <w:pStyle w:val="Heading2"/>
      </w:pPr>
      <w:bookmarkStart w:id="5" w:name="_Hlk92740951"/>
      <w:r>
        <w:t>Adaptive resolution</w:t>
      </w:r>
    </w:p>
    <w:p w14:paraId="63D26D82" w14:textId="324482B5" w:rsidR="00A06D8D" w:rsidRDefault="009E7516" w:rsidP="0021381B">
      <w:pPr>
        <w:pStyle w:val="Heading3"/>
      </w:pPr>
      <w:bookmarkStart w:id="6" w:name="_Hlk124330772"/>
      <w:r w:rsidRPr="009E7516">
        <w:t>JVET-AE0104 -</w:t>
      </w:r>
      <w:r>
        <w:t xml:space="preserve"> </w:t>
      </w:r>
      <w:r w:rsidRPr="009E7516">
        <w:t xml:space="preserve">AHG10: GOP-based RPR encoder control using parallel resolution </w:t>
      </w:r>
      <w:proofErr w:type="gramStart"/>
      <w:r w:rsidRPr="009E7516">
        <w:t>encoding</w:t>
      </w:r>
      <w:proofErr w:type="gramEnd"/>
    </w:p>
    <w:p w14:paraId="74B9C657" w14:textId="0D495748" w:rsidR="009E7516" w:rsidRDefault="00CC5645" w:rsidP="009E7516">
      <w:r>
        <w:t xml:space="preserve">This contribution proposes multi-pass GOP-based adaptive resolution across full-resolution and 4/5, 2/3, and ½ reduced resolutions, using a rate-distortion cost based on squared error (=PSNR). The reported BD-rate difference </w:t>
      </w:r>
      <w:r w:rsidR="005D000B">
        <w:t xml:space="preserve">in RA class A (using CTC QPs) are about -1.5% when </w:t>
      </w:r>
      <w:r>
        <w:t>compared to regular full-resolutions</w:t>
      </w:r>
      <w:r w:rsidR="005D000B">
        <w:t>, and around -1% when compared to the current single-pass GOP-based RPR technique implemented in the VTM. When adding a lower quality point on top of the CTC QPs (QP=42 for UHD), gain increases compared to regular coding, but decreases compared to current GOP-based RPR. Gains are generally lower for lower resolutions and for LD and AI configurations.</w:t>
      </w:r>
    </w:p>
    <w:bookmarkEnd w:id="6"/>
    <w:p w14:paraId="09EEA56D" w14:textId="0E4DAC99" w:rsidR="009E7516" w:rsidRPr="004B3B4B" w:rsidRDefault="009E7516" w:rsidP="009E7516">
      <w:pPr>
        <w:pStyle w:val="Heading2"/>
      </w:pPr>
      <w:r>
        <w:t>Low delay</w:t>
      </w:r>
    </w:p>
    <w:p w14:paraId="51DE82E8" w14:textId="77777777" w:rsidR="009E7516" w:rsidRDefault="009E7516" w:rsidP="009E7516">
      <w:pPr>
        <w:pStyle w:val="Heading3"/>
      </w:pPr>
      <w:r w:rsidRPr="009E7516">
        <w:t>JVET-AE01</w:t>
      </w:r>
      <w:r>
        <w:t>1</w:t>
      </w:r>
      <w:r w:rsidRPr="009E7516">
        <w:t>4 -</w:t>
      </w:r>
      <w:r>
        <w:t xml:space="preserve"> </w:t>
      </w:r>
      <w:r w:rsidRPr="009E7516">
        <w:t>AHG10: Low-Delay configuration improvements</w:t>
      </w:r>
    </w:p>
    <w:p w14:paraId="238E752D" w14:textId="0E7E4397" w:rsidR="00353ADB" w:rsidRDefault="009A1B0A" w:rsidP="00353ADB">
      <w:r>
        <w:t>This contribution proposes changes to the low-delay configurations regarding pictures and QPs for improved coding efficiency. In addition to a -3 QP offset to the first intra picture (instead of -1), it is proposed to introduce a multi-level QP structure with a periodicity of 16 pictures, plus a picture with a -2 offset every 64 pictures</w:t>
      </w:r>
      <w:ins w:id="7" w:author="Philippe de Lagrange" w:date="2023-07-11T11:12:00Z">
        <w:r w:rsidR="007107C8">
          <w:t>.</w:t>
        </w:r>
      </w:ins>
      <w:del w:id="8" w:author="Philippe de Lagrange" w:date="2023-07-11T11:12:00Z">
        <w:r w:rsidDel="007107C8">
          <w:delText>,</w:delText>
        </w:r>
      </w:del>
      <w:r>
        <w:t xml:space="preserve"> </w:t>
      </w:r>
      <w:del w:id="9" w:author="Philippe de Lagrange" w:date="2023-07-11T11:12:00Z">
        <w:r w:rsidDel="007107C8">
          <w:delText xml:space="preserve"> </w:delText>
        </w:r>
      </w:del>
      <w:r>
        <w:t xml:space="preserve">Reference picture list is changed to take advantage of higher quality reference pictures. </w:t>
      </w:r>
      <w:r w:rsidR="0079565D">
        <w:t>A</w:t>
      </w:r>
      <w:r>
        <w:t xml:space="preserve"> BD-rate </w:t>
      </w:r>
      <w:r w:rsidR="0079565D">
        <w:t>difference</w:t>
      </w:r>
      <w:r>
        <w:t xml:space="preserve"> </w:t>
      </w:r>
      <w:r w:rsidR="0079565D">
        <w:t xml:space="preserve">of </w:t>
      </w:r>
      <w:r>
        <w:t>around</w:t>
      </w:r>
      <w:r w:rsidR="0079565D">
        <w:t xml:space="preserve"> </w:t>
      </w:r>
      <w:r>
        <w:t xml:space="preserve">-6% </w:t>
      </w:r>
      <w:r w:rsidR="0079565D">
        <w:t>is reported.</w:t>
      </w:r>
    </w:p>
    <w:p w14:paraId="006E6764" w14:textId="3FE0C369" w:rsidR="009E7516" w:rsidRPr="004B3B4B" w:rsidRDefault="009E7516" w:rsidP="009E7516">
      <w:pPr>
        <w:pStyle w:val="Heading2"/>
      </w:pPr>
      <w:r>
        <w:t xml:space="preserve">Bug fixes, </w:t>
      </w:r>
      <w:r w:rsidR="006C227C">
        <w:t>more encoder control</w:t>
      </w:r>
    </w:p>
    <w:p w14:paraId="0D4BF3A8" w14:textId="77777777" w:rsidR="0079565D" w:rsidRDefault="0079565D" w:rsidP="0079565D">
      <w:pPr>
        <w:pStyle w:val="Heading3"/>
      </w:pPr>
      <w:r w:rsidRPr="0079565D">
        <w:t>JVET-AE0111 - Additional conformance tests of spatial scalability for multilayer coding</w:t>
      </w:r>
    </w:p>
    <w:p w14:paraId="7DC25826" w14:textId="4EF71EC0" w:rsidR="00FA7B72" w:rsidRPr="00712E6F" w:rsidRDefault="00FA7B72" w:rsidP="00FA7B72">
      <w:r>
        <w:t>Besides proposing a</w:t>
      </w:r>
      <w:ins w:id="10" w:author="Philippe de Lagrange" w:date="2023-07-11T11:13:00Z">
        <w:r w:rsidR="007107C8">
          <w:t>n</w:t>
        </w:r>
      </w:ins>
      <w:r>
        <w:t xml:space="preserve"> additional conformance bitstream, this contribution reports about fixing a bug in reference picture list when combining scalability and low-delay configuration: first picture of enhancement layer is intra-coded (not using the base layer as a reference), and for the remaining pictures, intra-layer prediction is removed when inter-layer referencing is activated; the proposed fix is in MR !2633.</w:t>
      </w:r>
    </w:p>
    <w:p w14:paraId="4D74D15C" w14:textId="77777777" w:rsidR="006C227C" w:rsidRPr="006A490E" w:rsidRDefault="006C227C" w:rsidP="006C227C">
      <w:pPr>
        <w:pStyle w:val="Heading3"/>
      </w:pPr>
      <w:r w:rsidRPr="009E7516">
        <w:t>JVET-AE01</w:t>
      </w:r>
      <w:r>
        <w:t>22</w:t>
      </w:r>
      <w:r w:rsidRPr="009E7516">
        <w:t xml:space="preserve"> -</w:t>
      </w:r>
      <w:r>
        <w:t xml:space="preserve"> </w:t>
      </w:r>
      <w:r w:rsidRPr="009E7516">
        <w:t>AHG10: GOP-based RPR and scalable coding</w:t>
      </w:r>
    </w:p>
    <w:p w14:paraId="15908FAA" w14:textId="374CB5EC" w:rsidR="006C227C" w:rsidRPr="00712E6F" w:rsidRDefault="006C227C" w:rsidP="006C227C">
      <w:r>
        <w:t>This contribution proposes a bug fix and more control over the encoder when combining RPR and multi-layer. One use case is to restrict reduced resolution coding to the base layer. A marginal BD-rate gain is reported when testing the proposed changes using 1.5x scalability and GOP-base</w:t>
      </w:r>
      <w:ins w:id="11" w:author="Philippe de Lagrange" w:date="2023-07-11T11:12:00Z">
        <w:r w:rsidR="007107C8">
          <w:t>d</w:t>
        </w:r>
      </w:ins>
      <w:r>
        <w:t xml:space="preserve"> RPR for the base layer, over the test sequences currently considered for scalability visual testing.</w:t>
      </w:r>
    </w:p>
    <w:p w14:paraId="4F3DA180" w14:textId="678F0930" w:rsidR="009E7516" w:rsidRDefault="0079565D" w:rsidP="0079565D">
      <w:pPr>
        <w:pStyle w:val="Heading3"/>
      </w:pPr>
      <w:r w:rsidRPr="0079565D">
        <w:t>JVET-AE0181 - Scaling window support for VTM</w:t>
      </w:r>
    </w:p>
    <w:p w14:paraId="66F96CC7" w14:textId="24434F6D" w:rsidR="00FA7B72" w:rsidRPr="00FA7B72" w:rsidRDefault="00FA7B72" w:rsidP="00FA7B72">
      <w:r>
        <w:t xml:space="preserve">This contribution reports about adding control of the scaling window to the VTM, </w:t>
      </w:r>
      <w:r w:rsidR="00E11023">
        <w:t>with</w:t>
      </w:r>
      <w:r>
        <w:t xml:space="preserve"> additional configuration parameter</w:t>
      </w:r>
      <w:r w:rsidR="00E11023">
        <w:t>s</w:t>
      </w:r>
      <w:r>
        <w:t xml:space="preserve">. It also reports about an experiment using dual-layer coding with the enhancement layer containing a scaled-down, windowed version of the base layer. When coding without scaling window, affine coding mode is mostly used, while </w:t>
      </w:r>
      <w:r w:rsidR="00E11023">
        <w:t>merge mode is used when using scaling window. A lower rate with a higher PSNR is obtained.</w:t>
      </w:r>
    </w:p>
    <w:bookmarkEnd w:id="5"/>
    <w:p w14:paraId="5203B347" w14:textId="77777777" w:rsidR="00432A0F" w:rsidRPr="006A490E" w:rsidRDefault="00432A0F" w:rsidP="00432A0F">
      <w:pPr>
        <w:pStyle w:val="Heading1"/>
        <w:jc w:val="left"/>
      </w:pPr>
      <w:r w:rsidRPr="006A490E">
        <w:lastRenderedPageBreak/>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F39811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07C8">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438"/>
    <w:rsid w:val="000865E1"/>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7322"/>
    <w:rsid w:val="00131F90"/>
    <w:rsid w:val="0013458C"/>
    <w:rsid w:val="0013526E"/>
    <w:rsid w:val="00146152"/>
    <w:rsid w:val="00155526"/>
    <w:rsid w:val="00160AD3"/>
    <w:rsid w:val="001643A4"/>
    <w:rsid w:val="00171371"/>
    <w:rsid w:val="00175A2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7E1E"/>
    <w:rsid w:val="00257572"/>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4B33"/>
    <w:rsid w:val="0063041A"/>
    <w:rsid w:val="00630AA2"/>
    <w:rsid w:val="00631D8B"/>
    <w:rsid w:val="00646707"/>
    <w:rsid w:val="00657F7E"/>
    <w:rsid w:val="00662E58"/>
    <w:rsid w:val="006637F2"/>
    <w:rsid w:val="006642A5"/>
    <w:rsid w:val="00664DCF"/>
    <w:rsid w:val="006663A4"/>
    <w:rsid w:val="006715A0"/>
    <w:rsid w:val="006A0E5C"/>
    <w:rsid w:val="006A48E6"/>
    <w:rsid w:val="006A490E"/>
    <w:rsid w:val="006A50E5"/>
    <w:rsid w:val="006C227C"/>
    <w:rsid w:val="006C5D39"/>
    <w:rsid w:val="006D6D11"/>
    <w:rsid w:val="006D6D9B"/>
    <w:rsid w:val="006E2810"/>
    <w:rsid w:val="006E5417"/>
    <w:rsid w:val="006F0794"/>
    <w:rsid w:val="006F7528"/>
    <w:rsid w:val="007023DE"/>
    <w:rsid w:val="007107C8"/>
    <w:rsid w:val="00710B5A"/>
    <w:rsid w:val="00712E6F"/>
    <w:rsid w:val="00712F60"/>
    <w:rsid w:val="00720E3B"/>
    <w:rsid w:val="007320C1"/>
    <w:rsid w:val="0074393F"/>
    <w:rsid w:val="00745F6B"/>
    <w:rsid w:val="0075175B"/>
    <w:rsid w:val="0075585E"/>
    <w:rsid w:val="0076084B"/>
    <w:rsid w:val="00770571"/>
    <w:rsid w:val="007768FF"/>
    <w:rsid w:val="007824D3"/>
    <w:rsid w:val="0079565D"/>
    <w:rsid w:val="00796EE3"/>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1B0A"/>
    <w:rsid w:val="009A523D"/>
    <w:rsid w:val="009B02A1"/>
    <w:rsid w:val="009B2CD8"/>
    <w:rsid w:val="009B3361"/>
    <w:rsid w:val="009B7F3F"/>
    <w:rsid w:val="009D05D5"/>
    <w:rsid w:val="009D7CE6"/>
    <w:rsid w:val="009E2F24"/>
    <w:rsid w:val="009E448E"/>
    <w:rsid w:val="009E7516"/>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A1525"/>
    <w:rsid w:val="00AA6E84"/>
    <w:rsid w:val="00AB1A1C"/>
    <w:rsid w:val="00AB3C9A"/>
    <w:rsid w:val="00AB4721"/>
    <w:rsid w:val="00AB7405"/>
    <w:rsid w:val="00AD05A8"/>
    <w:rsid w:val="00AE341B"/>
    <w:rsid w:val="00AF51C5"/>
    <w:rsid w:val="00B01905"/>
    <w:rsid w:val="00B07CA7"/>
    <w:rsid w:val="00B1279A"/>
    <w:rsid w:val="00B14573"/>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90650"/>
    <w:rsid w:val="00C97D78"/>
    <w:rsid w:val="00CC1EF0"/>
    <w:rsid w:val="00CC2AAE"/>
    <w:rsid w:val="00CC5645"/>
    <w:rsid w:val="00CC5A42"/>
    <w:rsid w:val="00CD0EAB"/>
    <w:rsid w:val="00CE5E02"/>
    <w:rsid w:val="00CF34DB"/>
    <w:rsid w:val="00CF3917"/>
    <w:rsid w:val="00CF558F"/>
    <w:rsid w:val="00D010C0"/>
    <w:rsid w:val="00D06B8B"/>
    <w:rsid w:val="00D073E2"/>
    <w:rsid w:val="00D1555A"/>
    <w:rsid w:val="00D446EC"/>
    <w:rsid w:val="00D472C6"/>
    <w:rsid w:val="00D51BF0"/>
    <w:rsid w:val="00D531DB"/>
    <w:rsid w:val="00D55852"/>
    <w:rsid w:val="00D55942"/>
    <w:rsid w:val="00D807BF"/>
    <w:rsid w:val="00D82FCC"/>
    <w:rsid w:val="00DA17FC"/>
    <w:rsid w:val="00DA7887"/>
    <w:rsid w:val="00DB2C26"/>
    <w:rsid w:val="00DB45C3"/>
    <w:rsid w:val="00DD02F4"/>
    <w:rsid w:val="00DD6622"/>
    <w:rsid w:val="00DE160B"/>
    <w:rsid w:val="00DE1C7C"/>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72B80"/>
    <w:rsid w:val="00E74F9D"/>
    <w:rsid w:val="00E759E1"/>
    <w:rsid w:val="00E75FE3"/>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36F72B6A-6C84-4FA1-9519-06A891CC9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847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cp:revision>
  <cp:lastPrinted>1900-01-01T08:00:00Z</cp:lastPrinted>
  <dcterms:created xsi:type="dcterms:W3CDTF">2023-07-11T09:14:00Z</dcterms:created>
  <dcterms:modified xsi:type="dcterms:W3CDTF">2023-07-11T09:14:00Z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