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045FF0D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46777F">
              <w:rPr>
                <w:lang w:val="en-CA"/>
              </w:rPr>
              <w:t>0180</w:t>
            </w:r>
            <w:r w:rsidR="006A0E5C" w:rsidRPr="006A0E5C">
              <w:rPr>
                <w:lang w:val="en-CA"/>
              </w:rPr>
              <w:t>-</w:t>
            </w:r>
            <w:del w:id="0" w:author="Han Huang" w:date="2023-04-22T04:10:00Z">
              <w:r w:rsidR="006A0E5C" w:rsidRPr="006A0E5C" w:rsidDel="00DA1E23">
                <w:rPr>
                  <w:lang w:val="en-CA"/>
                </w:rPr>
                <w:delText>v</w:delText>
              </w:r>
              <w:r w:rsidR="0046777F" w:rsidDel="00DA1E23">
                <w:rPr>
                  <w:lang w:val="en-CA"/>
                </w:rPr>
                <w:delText>1</w:delText>
              </w:r>
            </w:del>
            <w:ins w:id="1" w:author="Han Huang" w:date="2023-04-22T04:10:00Z">
              <w:r w:rsidR="00DA1E23" w:rsidRPr="006A0E5C">
                <w:rPr>
                  <w:lang w:val="en-CA"/>
                </w:rPr>
                <w:t>v</w:t>
              </w:r>
              <w:r w:rsidR="00DA1E23">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BCB44BD" w:rsidR="00E61DAC" w:rsidRPr="005B217D" w:rsidRDefault="00D75018" w:rsidP="009D7CE6">
            <w:pPr>
              <w:spacing w:before="60" w:after="60"/>
              <w:rPr>
                <w:b/>
                <w:szCs w:val="22"/>
                <w:lang w:val="en-CA"/>
              </w:rPr>
            </w:pPr>
            <w:r>
              <w:rPr>
                <w:b/>
                <w:szCs w:val="22"/>
                <w:lang w:val="en-CA"/>
              </w:rPr>
              <w:t>Non-EE2: Affine AMVP mode with one MVD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F0A59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0C4846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8788C6E" w:rsidR="00E61DAC" w:rsidRPr="005B217D" w:rsidRDefault="00D75018">
            <w:pPr>
              <w:spacing w:before="60" w:after="60"/>
              <w:rPr>
                <w:szCs w:val="22"/>
                <w:lang w:val="en-CA"/>
              </w:rPr>
            </w:pPr>
            <w:r>
              <w:rPr>
                <w:szCs w:val="22"/>
                <w:lang w:val="en-CA"/>
              </w:rPr>
              <w:t xml:space="preserve">Han Huang, Vadim Seregin, Zhi Zhang, Marta </w:t>
            </w:r>
            <w:proofErr w:type="spellStart"/>
            <w:r w:rsidRPr="00F23807">
              <w:rPr>
                <w:szCs w:val="22"/>
                <w:lang w:val="en-CA"/>
              </w:rPr>
              <w:t>Karczewicz</w:t>
            </w:r>
            <w:proofErr w:type="spellEnd"/>
            <w:r w:rsidR="00E61DAC" w:rsidRPr="005B217D">
              <w:rPr>
                <w:szCs w:val="22"/>
                <w:lang w:val="en-CA"/>
              </w:rPr>
              <w:br/>
            </w:r>
          </w:p>
        </w:tc>
        <w:tc>
          <w:tcPr>
            <w:tcW w:w="900" w:type="dxa"/>
          </w:tcPr>
          <w:p w14:paraId="0140ECA2" w14:textId="437057C4" w:rsidR="00E61DAC" w:rsidRPr="005B217D" w:rsidRDefault="00E61DAC">
            <w:pPr>
              <w:spacing w:before="60" w:after="60"/>
              <w:rPr>
                <w:szCs w:val="22"/>
                <w:lang w:val="en-CA"/>
              </w:rPr>
            </w:pPr>
            <w:r w:rsidRPr="005B217D">
              <w:rPr>
                <w:szCs w:val="22"/>
                <w:lang w:val="en-CA"/>
              </w:rPr>
              <w:t>Email:</w:t>
            </w:r>
          </w:p>
        </w:tc>
        <w:tc>
          <w:tcPr>
            <w:tcW w:w="3060" w:type="dxa"/>
          </w:tcPr>
          <w:p w14:paraId="32C2ABFD" w14:textId="47E3DBFC" w:rsidR="00E61DAC" w:rsidRPr="005B217D" w:rsidRDefault="00DA1E23" w:rsidP="005952A5">
            <w:pPr>
              <w:spacing w:before="60" w:after="60"/>
              <w:rPr>
                <w:szCs w:val="22"/>
                <w:lang w:val="en-CA"/>
              </w:rPr>
            </w:pPr>
            <w:hyperlink r:id="rId12" w:history="1">
              <w:r w:rsidR="00D75018" w:rsidRPr="00327F9B">
                <w:rPr>
                  <w:rStyle w:val="Hyperlink"/>
                  <w:szCs w:val="22"/>
                  <w:lang w:val="en-CA"/>
                </w:rPr>
                <w:t>hanhuang@qti.qualcomm.com</w:t>
              </w:r>
            </w:hyperlink>
            <w:r w:rsidR="00D75018">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2B8A86E" w:rsidR="00E61DAC" w:rsidRPr="005B217D" w:rsidRDefault="00D75018">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4430DB" w14:textId="027E7FD3" w:rsidR="00D75018" w:rsidRDefault="00D75018" w:rsidP="00D75018">
      <w:pPr>
        <w:rPr>
          <w:szCs w:val="22"/>
          <w:lang w:val="en-CA"/>
        </w:rPr>
      </w:pPr>
      <w:r>
        <w:rPr>
          <w:szCs w:val="22"/>
          <w:lang w:val="en-CA"/>
        </w:rPr>
        <w:t xml:space="preserve">This contribution presents an affine AMVP mode that only signaled one MVD. The MVD is added to all the CPMVs of an affine MVP to generate the final CPMVs. The simulation on top of ECM-8.0 </w:t>
      </w:r>
      <w:r>
        <w:rPr>
          <w:lang w:val="en-CA"/>
        </w:rPr>
        <w:t xml:space="preserve">reports </w:t>
      </w:r>
      <w:r w:rsidRPr="00441DFB">
        <w:rPr>
          <w:lang w:val="en-CA"/>
        </w:rPr>
        <w:t>{</w:t>
      </w:r>
      <w:r w:rsidRPr="00441DFB">
        <w:rPr>
          <w:szCs w:val="22"/>
          <w:lang w:val="en-CA"/>
          <w:rPrChange w:id="2" w:author="Han Huang" w:date="2023-04-22T04:06:00Z">
            <w:rPr>
              <w:szCs w:val="22"/>
              <w:highlight w:val="yellow"/>
              <w:lang w:val="en-CA"/>
            </w:rPr>
          </w:rPrChange>
        </w:rPr>
        <w:t>-0.</w:t>
      </w:r>
      <w:r w:rsidR="00427D87" w:rsidRPr="00441DFB">
        <w:rPr>
          <w:szCs w:val="22"/>
          <w:lang w:val="en-CA"/>
          <w:rPrChange w:id="3" w:author="Han Huang" w:date="2023-04-22T04:06:00Z">
            <w:rPr>
              <w:szCs w:val="22"/>
              <w:highlight w:val="yellow"/>
              <w:lang w:val="en-CA"/>
            </w:rPr>
          </w:rPrChange>
        </w:rPr>
        <w:t>09</w:t>
      </w:r>
      <w:r w:rsidRPr="00441DFB">
        <w:rPr>
          <w:szCs w:val="22"/>
          <w:lang w:val="en-CA"/>
          <w:rPrChange w:id="4" w:author="Han Huang" w:date="2023-04-22T04:06:00Z">
            <w:rPr>
              <w:szCs w:val="22"/>
              <w:highlight w:val="yellow"/>
              <w:lang w:val="en-CA"/>
            </w:rPr>
          </w:rPrChange>
        </w:rPr>
        <w:t>%(Y), -0.</w:t>
      </w:r>
      <w:r w:rsidR="00441DFB" w:rsidRPr="00441DFB">
        <w:rPr>
          <w:szCs w:val="22"/>
          <w:lang w:val="en-CA"/>
          <w:rPrChange w:id="5" w:author="Han Huang" w:date="2023-04-22T04:06:00Z">
            <w:rPr>
              <w:szCs w:val="22"/>
              <w:highlight w:val="yellow"/>
              <w:lang w:val="en-CA"/>
            </w:rPr>
          </w:rPrChange>
        </w:rPr>
        <w:t>07</w:t>
      </w:r>
      <w:r w:rsidRPr="00441DFB">
        <w:rPr>
          <w:szCs w:val="22"/>
          <w:lang w:val="en-CA"/>
          <w:rPrChange w:id="6" w:author="Han Huang" w:date="2023-04-22T04:06:00Z">
            <w:rPr>
              <w:szCs w:val="22"/>
              <w:highlight w:val="yellow"/>
              <w:lang w:val="en-CA"/>
            </w:rPr>
          </w:rPrChange>
        </w:rPr>
        <w:t>(U)%, -0.</w:t>
      </w:r>
      <w:r w:rsidR="00441DFB" w:rsidRPr="00441DFB">
        <w:rPr>
          <w:szCs w:val="22"/>
          <w:lang w:val="en-CA"/>
          <w:rPrChange w:id="7" w:author="Han Huang" w:date="2023-04-22T04:06:00Z">
            <w:rPr>
              <w:szCs w:val="22"/>
              <w:highlight w:val="yellow"/>
              <w:lang w:val="en-CA"/>
            </w:rPr>
          </w:rPrChange>
        </w:rPr>
        <w:t>06</w:t>
      </w:r>
      <w:r w:rsidRPr="00441DFB">
        <w:rPr>
          <w:szCs w:val="22"/>
          <w:lang w:val="en-CA"/>
          <w:rPrChange w:id="8" w:author="Han Huang" w:date="2023-04-22T04:06:00Z">
            <w:rPr>
              <w:szCs w:val="22"/>
              <w:highlight w:val="yellow"/>
              <w:lang w:val="en-CA"/>
            </w:rPr>
          </w:rPrChange>
        </w:rPr>
        <w:t>%</w:t>
      </w:r>
      <w:r>
        <w:rPr>
          <w:szCs w:val="22"/>
          <w:lang w:val="en-CA"/>
        </w:rPr>
        <w:t>(V)} BD-rate change</w:t>
      </w:r>
      <w:r w:rsidR="00441DFB">
        <w:rPr>
          <w:szCs w:val="22"/>
          <w:lang w:val="en-CA"/>
        </w:rPr>
        <w:t xml:space="preserve"> in RA, and </w:t>
      </w:r>
      <w:ins w:id="9" w:author="Han Huang" w:date="2023-04-22T04:06:00Z">
        <w:r w:rsidR="00441DFB">
          <w:rPr>
            <w:szCs w:val="22"/>
            <w:lang w:val="en-CA"/>
          </w:rPr>
          <w:t>{-0.09</w:t>
        </w:r>
        <w:r w:rsidR="00504000">
          <w:rPr>
            <w:szCs w:val="22"/>
            <w:lang w:val="en-CA"/>
          </w:rPr>
          <w:t>%</w:t>
        </w:r>
      </w:ins>
      <w:ins w:id="10" w:author="Han Huang" w:date="2023-04-22T04:10:00Z">
        <w:r w:rsidR="00DA1E23">
          <w:rPr>
            <w:szCs w:val="22"/>
            <w:lang w:val="en-CA"/>
          </w:rPr>
          <w:t>(Y)</w:t>
        </w:r>
      </w:ins>
      <w:ins w:id="11" w:author="Han Huang" w:date="2023-04-22T04:06:00Z">
        <w:r w:rsidR="00441DFB">
          <w:rPr>
            <w:szCs w:val="22"/>
            <w:lang w:val="en-CA"/>
          </w:rPr>
          <w:t>, 0.02</w:t>
        </w:r>
        <w:r w:rsidR="00504000">
          <w:rPr>
            <w:szCs w:val="22"/>
            <w:lang w:val="en-CA"/>
          </w:rPr>
          <w:t>%</w:t>
        </w:r>
      </w:ins>
      <w:ins w:id="12" w:author="Han Huang" w:date="2023-04-22T04:10:00Z">
        <w:r w:rsidR="00DA1E23">
          <w:rPr>
            <w:szCs w:val="22"/>
            <w:lang w:val="en-CA"/>
          </w:rPr>
          <w:t>(U)</w:t>
        </w:r>
      </w:ins>
      <w:ins w:id="13" w:author="Han Huang" w:date="2023-04-22T04:06:00Z">
        <w:r w:rsidR="00441DFB">
          <w:rPr>
            <w:szCs w:val="22"/>
            <w:lang w:val="en-CA"/>
          </w:rPr>
          <w:t>, -0.05</w:t>
        </w:r>
        <w:r w:rsidR="00504000">
          <w:rPr>
            <w:szCs w:val="22"/>
            <w:lang w:val="en-CA"/>
          </w:rPr>
          <w:t>%</w:t>
        </w:r>
      </w:ins>
      <w:ins w:id="14" w:author="Han Huang" w:date="2023-04-22T04:10:00Z">
        <w:r w:rsidR="00DA1E23">
          <w:rPr>
            <w:szCs w:val="22"/>
            <w:lang w:val="en-CA"/>
          </w:rPr>
          <w:t>(V)</w:t>
        </w:r>
      </w:ins>
      <w:ins w:id="15" w:author="Han Huang" w:date="2023-04-22T04:06:00Z">
        <w:r w:rsidR="00441DFB">
          <w:rPr>
            <w:szCs w:val="22"/>
            <w:lang w:val="en-CA"/>
          </w:rPr>
          <w:t>}</w:t>
        </w:r>
        <w:r w:rsidR="00504000">
          <w:rPr>
            <w:szCs w:val="22"/>
            <w:lang w:val="en-CA"/>
          </w:rPr>
          <w:t xml:space="preserve"> in LDB</w:t>
        </w:r>
      </w:ins>
      <w:r>
        <w:rPr>
          <w:szCs w:val="22"/>
          <w:lang w:val="en-CA"/>
        </w:rPr>
        <w:t xml:space="preserve">. </w:t>
      </w:r>
    </w:p>
    <w:p w14:paraId="1539A21D" w14:textId="52AD36E2" w:rsidR="001F2594" w:rsidRDefault="00745F6B" w:rsidP="009234A5">
      <w:pPr>
        <w:pStyle w:val="Heading1"/>
        <w:rPr>
          <w:lang w:val="en-CA"/>
        </w:rPr>
      </w:pPr>
      <w:r w:rsidRPr="005B217D">
        <w:rPr>
          <w:lang w:val="en-CA"/>
        </w:rPr>
        <w:t xml:space="preserve">Introduction </w:t>
      </w:r>
    </w:p>
    <w:p w14:paraId="5A1F61C7" w14:textId="0787C9D0" w:rsidR="006A26E5" w:rsidRPr="006A26E5" w:rsidRDefault="006A26E5" w:rsidP="006A26E5">
      <w:pPr>
        <w:rPr>
          <w:lang w:val="en-CA"/>
        </w:rPr>
      </w:pPr>
      <w:r w:rsidRPr="00A05952">
        <w:rPr>
          <w:szCs w:val="22"/>
          <w:lang w:val="en-CA" w:eastAsia="zh-CN"/>
        </w:rPr>
        <w:t>In</w:t>
      </w:r>
      <w:r>
        <w:rPr>
          <w:szCs w:val="22"/>
          <w:lang w:val="en-CA" w:eastAsia="zh-CN"/>
        </w:rPr>
        <w:t xml:space="preserve"> affine AMVP mode,</w:t>
      </w:r>
      <w:r w:rsidRPr="002B3507">
        <w:rPr>
          <w:szCs w:val="22"/>
          <w:lang w:val="en-CA" w:eastAsia="zh-CN"/>
        </w:rPr>
        <w:t xml:space="preserve"> </w:t>
      </w:r>
      <w:r w:rsidRPr="00A05952">
        <w:rPr>
          <w:szCs w:val="22"/>
          <w:lang w:val="en-CA" w:eastAsia="zh-CN"/>
        </w:rPr>
        <w:t xml:space="preserve">the </w:t>
      </w:r>
      <w:r>
        <w:rPr>
          <w:szCs w:val="22"/>
          <w:lang w:val="en-CA" w:eastAsia="zh-CN"/>
        </w:rPr>
        <w:t xml:space="preserve">motion vector </w:t>
      </w:r>
      <w:r w:rsidRPr="00A05952">
        <w:rPr>
          <w:szCs w:val="22"/>
          <w:lang w:val="en-CA" w:eastAsia="zh-CN"/>
        </w:rPr>
        <w:t>difference</w:t>
      </w:r>
      <w:r>
        <w:rPr>
          <w:szCs w:val="22"/>
          <w:lang w:val="en-CA" w:eastAsia="zh-CN"/>
        </w:rPr>
        <w:t xml:space="preserve"> (MVD)</w:t>
      </w:r>
      <w:r w:rsidRPr="00A05952">
        <w:rPr>
          <w:szCs w:val="22"/>
          <w:lang w:val="en-CA" w:eastAsia="zh-CN"/>
        </w:rPr>
        <w:t xml:space="preserve"> </w:t>
      </w:r>
      <w:r>
        <w:rPr>
          <w:szCs w:val="22"/>
          <w:lang w:val="en-CA" w:eastAsia="zh-CN"/>
        </w:rPr>
        <w:t>between</w:t>
      </w:r>
      <w:r w:rsidRPr="00A05952">
        <w:rPr>
          <w:szCs w:val="22"/>
          <w:lang w:val="en-CA" w:eastAsia="zh-CN"/>
        </w:rPr>
        <w:t xml:space="preserve"> the CPMV</w:t>
      </w:r>
      <w:r>
        <w:rPr>
          <w:szCs w:val="22"/>
          <w:lang w:val="en-CA" w:eastAsia="zh-CN"/>
        </w:rPr>
        <w:t>s</w:t>
      </w:r>
      <w:r w:rsidRPr="00A05952">
        <w:rPr>
          <w:szCs w:val="22"/>
          <w:lang w:val="en-CA" w:eastAsia="zh-CN"/>
        </w:rPr>
        <w:t xml:space="preserve"> </w:t>
      </w:r>
      <w:r>
        <w:rPr>
          <w:szCs w:val="22"/>
          <w:lang w:val="en-CA" w:eastAsia="zh-CN"/>
        </w:rPr>
        <w:t xml:space="preserve">of current CU </w:t>
      </w:r>
      <w:r w:rsidRPr="00A05952">
        <w:rPr>
          <w:szCs w:val="22"/>
          <w:lang w:val="en-CA" w:eastAsia="zh-CN"/>
        </w:rPr>
        <w:t xml:space="preserve">and </w:t>
      </w:r>
      <w:r>
        <w:rPr>
          <w:szCs w:val="22"/>
          <w:lang w:val="en-CA" w:eastAsia="zh-CN"/>
        </w:rPr>
        <w:t xml:space="preserve">their predictors </w:t>
      </w:r>
      <w:r w:rsidRPr="00A05952">
        <w:rPr>
          <w:szCs w:val="22"/>
          <w:lang w:val="en-CA" w:eastAsia="zh-CN"/>
        </w:rPr>
        <w:t>CPMV</w:t>
      </w:r>
      <w:r>
        <w:rPr>
          <w:szCs w:val="22"/>
          <w:lang w:val="en-CA" w:eastAsia="zh-CN"/>
        </w:rPr>
        <w:t xml:space="preserve"> predictors</w:t>
      </w:r>
      <w:r w:rsidRPr="00A05952">
        <w:rPr>
          <w:szCs w:val="22"/>
          <w:lang w:val="en-CA" w:eastAsia="zh-CN"/>
        </w:rPr>
        <w:t xml:space="preserve"> </w:t>
      </w:r>
      <w:r>
        <w:rPr>
          <w:szCs w:val="22"/>
          <w:lang w:val="en-CA" w:eastAsia="zh-CN"/>
        </w:rPr>
        <w:t>is</w:t>
      </w:r>
      <w:r w:rsidRPr="00A05952">
        <w:rPr>
          <w:szCs w:val="22"/>
          <w:lang w:val="en-CA" w:eastAsia="zh-CN"/>
        </w:rPr>
        <w:t xml:space="preserve"> signalled in the bitstream</w:t>
      </w:r>
      <w:r>
        <w:rPr>
          <w:szCs w:val="22"/>
          <w:lang w:val="en-CA" w:eastAsia="zh-CN"/>
        </w:rPr>
        <w:t xml:space="preserve"> together with the index of predictors and the index of the selected reference picture for each of the applicable prediction direction</w:t>
      </w:r>
      <w:r w:rsidRPr="00A05952">
        <w:rPr>
          <w:szCs w:val="22"/>
          <w:lang w:val="en-CA" w:eastAsia="zh-CN"/>
        </w:rPr>
        <w:t>.</w:t>
      </w:r>
      <w:r>
        <w:rPr>
          <w:szCs w:val="22"/>
          <w:lang w:val="en-CA" w:eastAsia="zh-CN"/>
        </w:rPr>
        <w:t xml:space="preserve"> In case of 4-parameter affine, two MVDs are signaled per applicable prediction direction. In case of 6-paramter affine, three MVDs are signaled per applicable prediction direction. When coding the 2</w:t>
      </w:r>
      <w:r w:rsidRPr="00857484">
        <w:rPr>
          <w:szCs w:val="22"/>
          <w:vertAlign w:val="superscript"/>
          <w:lang w:val="en-CA" w:eastAsia="zh-CN"/>
        </w:rPr>
        <w:t>nd</w:t>
      </w:r>
      <w:r>
        <w:rPr>
          <w:szCs w:val="22"/>
          <w:lang w:val="en-CA" w:eastAsia="zh-CN"/>
        </w:rPr>
        <w:t xml:space="preserve"> and 3</w:t>
      </w:r>
      <w:r w:rsidRPr="00857484">
        <w:rPr>
          <w:szCs w:val="22"/>
          <w:vertAlign w:val="superscript"/>
          <w:lang w:val="en-CA" w:eastAsia="zh-CN"/>
        </w:rPr>
        <w:t>rd</w:t>
      </w:r>
      <w:r>
        <w:rPr>
          <w:szCs w:val="22"/>
          <w:lang w:val="en-CA" w:eastAsia="zh-CN"/>
        </w:rPr>
        <w:t xml:space="preserve"> (in case of 6-paramter affine) MVD is further predicted by the 1</w:t>
      </w:r>
      <w:r w:rsidRPr="00507C18">
        <w:rPr>
          <w:szCs w:val="22"/>
          <w:vertAlign w:val="superscript"/>
          <w:lang w:val="en-CA" w:eastAsia="zh-CN"/>
        </w:rPr>
        <w:t>st</w:t>
      </w:r>
      <w:r>
        <w:rPr>
          <w:szCs w:val="22"/>
          <w:lang w:val="en-CA" w:eastAsia="zh-CN"/>
        </w:rPr>
        <w:t xml:space="preserve"> MVD. Therefore, the difference between 2</w:t>
      </w:r>
      <w:r w:rsidRPr="003750E5">
        <w:rPr>
          <w:szCs w:val="22"/>
          <w:vertAlign w:val="superscript"/>
          <w:lang w:val="en-CA" w:eastAsia="zh-CN"/>
        </w:rPr>
        <w:t>nd</w:t>
      </w:r>
      <w:r>
        <w:rPr>
          <w:szCs w:val="22"/>
          <w:lang w:val="en-CA" w:eastAsia="zh-CN"/>
        </w:rPr>
        <w:t xml:space="preserve"> and 1</w:t>
      </w:r>
      <w:r w:rsidRPr="003750E5">
        <w:rPr>
          <w:szCs w:val="22"/>
          <w:vertAlign w:val="superscript"/>
          <w:lang w:val="en-CA" w:eastAsia="zh-CN"/>
        </w:rPr>
        <w:t>st</w:t>
      </w:r>
      <w:r>
        <w:rPr>
          <w:szCs w:val="22"/>
          <w:lang w:val="en-CA" w:eastAsia="zh-CN"/>
        </w:rPr>
        <w:t xml:space="preserve"> MVD in stead of the 2</w:t>
      </w:r>
      <w:r w:rsidRPr="003750E5">
        <w:rPr>
          <w:szCs w:val="22"/>
          <w:vertAlign w:val="superscript"/>
          <w:lang w:val="en-CA" w:eastAsia="zh-CN"/>
        </w:rPr>
        <w:t>nd</w:t>
      </w:r>
      <w:r>
        <w:rPr>
          <w:szCs w:val="22"/>
          <w:lang w:val="en-CA" w:eastAsia="zh-CN"/>
        </w:rPr>
        <w:t xml:space="preserve"> MVD is signaled in the bitstream, and the difference between 3</w:t>
      </w:r>
      <w:r w:rsidRPr="003750E5">
        <w:rPr>
          <w:szCs w:val="22"/>
          <w:vertAlign w:val="superscript"/>
          <w:lang w:val="en-CA" w:eastAsia="zh-CN"/>
        </w:rPr>
        <w:t>rd</w:t>
      </w:r>
      <w:r>
        <w:rPr>
          <w:szCs w:val="22"/>
          <w:lang w:val="en-CA" w:eastAsia="zh-CN"/>
        </w:rPr>
        <w:t xml:space="preserve"> and 1</w:t>
      </w:r>
      <w:r w:rsidRPr="003750E5">
        <w:rPr>
          <w:szCs w:val="22"/>
          <w:vertAlign w:val="superscript"/>
          <w:lang w:val="en-CA" w:eastAsia="zh-CN"/>
        </w:rPr>
        <w:t>st</w:t>
      </w:r>
      <w:r>
        <w:rPr>
          <w:szCs w:val="22"/>
          <w:lang w:val="en-CA" w:eastAsia="zh-CN"/>
        </w:rPr>
        <w:t xml:space="preserve"> MVD in stead of the 3</w:t>
      </w:r>
      <w:r w:rsidRPr="003750E5">
        <w:rPr>
          <w:szCs w:val="22"/>
          <w:vertAlign w:val="superscript"/>
          <w:lang w:val="en-CA" w:eastAsia="zh-CN"/>
        </w:rPr>
        <w:t>rd</w:t>
      </w:r>
      <w:r>
        <w:rPr>
          <w:szCs w:val="22"/>
          <w:lang w:val="en-CA" w:eastAsia="zh-CN"/>
        </w:rPr>
        <w:t xml:space="preserve"> MVD is signaled in the bitstream for the 6-parater affine.</w:t>
      </w:r>
    </w:p>
    <w:p w14:paraId="22280952" w14:textId="64E68F19" w:rsidR="00D75018" w:rsidRDefault="00D75018" w:rsidP="00E11923">
      <w:pPr>
        <w:pStyle w:val="Heading1"/>
        <w:rPr>
          <w:lang w:val="en-CA"/>
        </w:rPr>
      </w:pPr>
      <w:r>
        <w:rPr>
          <w:lang w:val="en-CA"/>
        </w:rPr>
        <w:t>Proposal</w:t>
      </w:r>
    </w:p>
    <w:p w14:paraId="1D22D1A3" w14:textId="4EC4DF33" w:rsidR="006A26E5" w:rsidRDefault="006A26E5" w:rsidP="006A26E5">
      <w:r>
        <w:rPr>
          <w:lang w:val="en-CA"/>
        </w:rPr>
        <w:t xml:space="preserve">In this contribution, </w:t>
      </w:r>
      <w:r>
        <w:t xml:space="preserve">a flag (named as </w:t>
      </w:r>
      <w:r>
        <w:rPr>
          <w:rFonts w:hint="eastAsia"/>
          <w:lang w:eastAsia="zh-CN"/>
        </w:rPr>
        <w:t>affine</w:t>
      </w:r>
      <w:r>
        <w:rPr>
          <w:lang w:eastAsia="zh-CN"/>
        </w:rPr>
        <w:t>1MvdFlag</w:t>
      </w:r>
      <w:r>
        <w:t>) is signaled for 6-parameter affine AMVP mode to indicate whether the 2</w:t>
      </w:r>
      <w:r w:rsidRPr="00DD2663">
        <w:rPr>
          <w:vertAlign w:val="superscript"/>
        </w:rPr>
        <w:t>nd</w:t>
      </w:r>
      <w:r>
        <w:t xml:space="preserve"> and 3</w:t>
      </w:r>
      <w:r w:rsidRPr="00DD2663">
        <w:rPr>
          <w:vertAlign w:val="superscript"/>
        </w:rPr>
        <w:t>rd</w:t>
      </w:r>
      <w:r>
        <w:t xml:space="preserve"> MVDs are all equal to the 1</w:t>
      </w:r>
      <w:r w:rsidRPr="00C07B6C">
        <w:rPr>
          <w:vertAlign w:val="superscript"/>
        </w:rPr>
        <w:t>st</w:t>
      </w:r>
      <w:r>
        <w:t xml:space="preserve"> MVD. Therefore, it’s not needed to signal any bits for the 2</w:t>
      </w:r>
      <w:r w:rsidRPr="003119C7">
        <w:rPr>
          <w:vertAlign w:val="superscript"/>
        </w:rPr>
        <w:t>nd</w:t>
      </w:r>
      <w:r>
        <w:t xml:space="preserve"> and 3</w:t>
      </w:r>
      <w:r w:rsidRPr="003119C7">
        <w:rPr>
          <w:vertAlign w:val="superscript"/>
        </w:rPr>
        <w:t>rd</w:t>
      </w:r>
      <w:r>
        <w:t xml:space="preserve"> MVDs. In case of </w:t>
      </w:r>
      <w:proofErr w:type="gramStart"/>
      <w:r>
        <w:t>bi-prediction</w:t>
      </w:r>
      <w:proofErr w:type="gramEnd"/>
      <w:r>
        <w:t xml:space="preserve">, all the MVDs in the list 1 are not </w:t>
      </w:r>
      <w:proofErr w:type="spellStart"/>
      <w:r>
        <w:t>signal</w:t>
      </w:r>
      <w:r w:rsidR="00FB60F0">
        <w:t>l</w:t>
      </w:r>
      <w:r>
        <w:t>ed</w:t>
      </w:r>
      <w:proofErr w:type="spellEnd"/>
      <w:r>
        <w:t xml:space="preserve"> and inferred to be zeros. In addition, when deriving the affine constructed candidate, those</w:t>
      </w:r>
      <w:r w:rsidRPr="006A26E5">
        <w:t xml:space="preserve"> </w:t>
      </w:r>
      <w:r>
        <w:t xml:space="preserve">neighboring blocks that are coded with affine mode are first checked, then the regular inter coded block are checked. </w:t>
      </w:r>
    </w:p>
    <w:p w14:paraId="7C0CABFD" w14:textId="5BD12A3D" w:rsidR="00D75018" w:rsidRPr="006A26E5" w:rsidRDefault="00D75018" w:rsidP="00D75018"/>
    <w:p w14:paraId="5490726B" w14:textId="33A41937" w:rsidR="006A26E5" w:rsidRDefault="006A26E5" w:rsidP="00E11923">
      <w:pPr>
        <w:pStyle w:val="Heading1"/>
        <w:rPr>
          <w:lang w:val="en-CA"/>
        </w:rPr>
      </w:pPr>
      <w:r>
        <w:rPr>
          <w:lang w:val="en-CA"/>
        </w:rPr>
        <w:t>Test result</w:t>
      </w:r>
    </w:p>
    <w:p w14:paraId="396820AF" w14:textId="00E72F61" w:rsidR="006A26E5" w:rsidRDefault="006A26E5" w:rsidP="006A26E5">
      <w:pPr>
        <w:rPr>
          <w:szCs w:val="22"/>
          <w:lang w:val="en-CA"/>
        </w:rPr>
      </w:pPr>
      <w:r>
        <w:t xml:space="preserve">The proposed method was implemented on top of ECM-8.0. </w:t>
      </w:r>
      <w:r>
        <w:rPr>
          <w:szCs w:val="22"/>
          <w:lang w:val="en-CA"/>
        </w:rPr>
        <w:fldChar w:fldCharType="begin"/>
      </w:r>
      <w:r>
        <w:rPr>
          <w:szCs w:val="22"/>
          <w:lang w:val="en-CA"/>
        </w:rPr>
        <w:instrText xml:space="preserve"> REF _Ref116293327 \h </w:instrText>
      </w:r>
      <w:r>
        <w:rPr>
          <w:szCs w:val="22"/>
          <w:lang w:val="en-CA"/>
        </w:rPr>
      </w:r>
      <w:r>
        <w:rPr>
          <w:szCs w:val="22"/>
          <w:lang w:val="en-CA"/>
        </w:rPr>
        <w:fldChar w:fldCharType="separate"/>
      </w:r>
      <w:r>
        <w:t xml:space="preserve">Table </w:t>
      </w:r>
      <w:r>
        <w:rPr>
          <w:noProof/>
        </w:rPr>
        <w:t>1</w:t>
      </w:r>
      <w:r>
        <w:rPr>
          <w:szCs w:val="22"/>
          <w:lang w:val="en-CA"/>
        </w:rPr>
        <w:fldChar w:fldCharType="end"/>
      </w:r>
      <w:r>
        <w:rPr>
          <w:szCs w:val="22"/>
          <w:lang w:val="en-CA"/>
        </w:rPr>
        <w:t xml:space="preserve"> shows test result of proposed method, an average of </w:t>
      </w:r>
      <w:r w:rsidRPr="00504000">
        <w:rPr>
          <w:szCs w:val="22"/>
          <w:lang w:val="en-CA"/>
          <w:rPrChange w:id="16" w:author="Han Huang" w:date="2023-04-22T04:07:00Z">
            <w:rPr>
              <w:szCs w:val="22"/>
              <w:highlight w:val="yellow"/>
              <w:lang w:val="en-CA"/>
            </w:rPr>
          </w:rPrChange>
        </w:rPr>
        <w:t>-0.</w:t>
      </w:r>
      <w:del w:id="17" w:author="Han Huang" w:date="2023-04-22T04:07:00Z">
        <w:r w:rsidRPr="00504000" w:rsidDel="00504000">
          <w:rPr>
            <w:szCs w:val="22"/>
            <w:lang w:val="en-CA"/>
            <w:rPrChange w:id="18" w:author="Han Huang" w:date="2023-04-22T04:07:00Z">
              <w:rPr>
                <w:szCs w:val="22"/>
                <w:highlight w:val="yellow"/>
                <w:lang w:val="en-CA"/>
              </w:rPr>
            </w:rPrChange>
          </w:rPr>
          <w:delText>xx</w:delText>
        </w:r>
      </w:del>
      <w:ins w:id="19" w:author="Han Huang" w:date="2023-04-22T04:07:00Z">
        <w:r w:rsidR="00504000" w:rsidRPr="00504000">
          <w:rPr>
            <w:szCs w:val="22"/>
            <w:lang w:val="en-CA"/>
            <w:rPrChange w:id="20" w:author="Han Huang" w:date="2023-04-22T04:07:00Z">
              <w:rPr>
                <w:szCs w:val="22"/>
                <w:highlight w:val="yellow"/>
                <w:lang w:val="en-CA"/>
              </w:rPr>
            </w:rPrChange>
          </w:rPr>
          <w:t>09</w:t>
        </w:r>
      </w:ins>
      <w:r w:rsidRPr="00504000">
        <w:rPr>
          <w:szCs w:val="22"/>
          <w:lang w:val="en-CA"/>
          <w:rPrChange w:id="21" w:author="Han Huang" w:date="2023-04-22T04:07:00Z">
            <w:rPr>
              <w:szCs w:val="22"/>
              <w:highlight w:val="yellow"/>
              <w:lang w:val="en-CA"/>
            </w:rPr>
          </w:rPrChange>
        </w:rPr>
        <w:t>%, -0.</w:t>
      </w:r>
      <w:ins w:id="22" w:author="Han Huang" w:date="2023-04-22T04:07:00Z">
        <w:r w:rsidR="00504000" w:rsidRPr="00504000">
          <w:rPr>
            <w:szCs w:val="22"/>
            <w:lang w:val="en-CA"/>
            <w:rPrChange w:id="23" w:author="Han Huang" w:date="2023-04-22T04:07:00Z">
              <w:rPr>
                <w:szCs w:val="22"/>
                <w:highlight w:val="yellow"/>
                <w:lang w:val="en-CA"/>
              </w:rPr>
            </w:rPrChange>
          </w:rPr>
          <w:t>07</w:t>
        </w:r>
      </w:ins>
      <w:del w:id="24" w:author="Han Huang" w:date="2023-04-22T04:07:00Z">
        <w:r w:rsidRPr="00504000" w:rsidDel="00504000">
          <w:rPr>
            <w:szCs w:val="22"/>
            <w:lang w:val="en-CA"/>
            <w:rPrChange w:id="25" w:author="Han Huang" w:date="2023-04-22T04:07:00Z">
              <w:rPr>
                <w:szCs w:val="22"/>
                <w:highlight w:val="yellow"/>
                <w:lang w:val="en-CA"/>
              </w:rPr>
            </w:rPrChange>
          </w:rPr>
          <w:delText>xx</w:delText>
        </w:r>
      </w:del>
      <w:r w:rsidRPr="00504000">
        <w:rPr>
          <w:szCs w:val="22"/>
          <w:lang w:val="en-CA"/>
          <w:rPrChange w:id="26" w:author="Han Huang" w:date="2023-04-22T04:07:00Z">
            <w:rPr>
              <w:szCs w:val="22"/>
              <w:highlight w:val="yellow"/>
              <w:lang w:val="en-CA"/>
            </w:rPr>
          </w:rPrChange>
        </w:rPr>
        <w:t>%, -0.</w:t>
      </w:r>
      <w:ins w:id="27" w:author="Han Huang" w:date="2023-04-22T04:07:00Z">
        <w:r w:rsidR="00504000" w:rsidRPr="00504000">
          <w:rPr>
            <w:szCs w:val="22"/>
            <w:lang w:val="en-CA"/>
            <w:rPrChange w:id="28" w:author="Han Huang" w:date="2023-04-22T04:07:00Z">
              <w:rPr>
                <w:szCs w:val="22"/>
                <w:highlight w:val="yellow"/>
                <w:lang w:val="en-CA"/>
              </w:rPr>
            </w:rPrChange>
          </w:rPr>
          <w:t>06</w:t>
        </w:r>
      </w:ins>
      <w:del w:id="29" w:author="Han Huang" w:date="2023-04-22T04:07:00Z">
        <w:r w:rsidRPr="00504000" w:rsidDel="00504000">
          <w:rPr>
            <w:szCs w:val="22"/>
            <w:lang w:val="en-CA"/>
            <w:rPrChange w:id="30" w:author="Han Huang" w:date="2023-04-22T04:07:00Z">
              <w:rPr>
                <w:szCs w:val="22"/>
                <w:highlight w:val="yellow"/>
                <w:lang w:val="en-CA"/>
              </w:rPr>
            </w:rPrChange>
          </w:rPr>
          <w:delText>xx</w:delText>
        </w:r>
      </w:del>
      <w:r w:rsidRPr="00504000">
        <w:rPr>
          <w:szCs w:val="22"/>
          <w:lang w:val="en-CA"/>
          <w:rPrChange w:id="31" w:author="Han Huang" w:date="2023-04-22T04:07:00Z">
            <w:rPr>
              <w:szCs w:val="22"/>
              <w:highlight w:val="yellow"/>
              <w:lang w:val="en-CA"/>
            </w:rPr>
          </w:rPrChange>
        </w:rPr>
        <w:t>%</w:t>
      </w:r>
      <w:r>
        <w:rPr>
          <w:szCs w:val="22"/>
          <w:lang w:val="en-CA"/>
        </w:rPr>
        <w:t xml:space="preserve"> Y, U, V BD-rate reduction </w:t>
      </w:r>
      <w:del w:id="32" w:author="Han Huang" w:date="2023-04-22T04:07:00Z">
        <w:r w:rsidDel="00504000">
          <w:rPr>
            <w:szCs w:val="22"/>
            <w:lang w:val="en-CA"/>
          </w:rPr>
          <w:delText xml:space="preserve">with </w:delText>
        </w:r>
        <w:r w:rsidRPr="006A26E5" w:rsidDel="00504000">
          <w:rPr>
            <w:szCs w:val="22"/>
            <w:highlight w:val="yellow"/>
            <w:lang w:val="en-CA"/>
          </w:rPr>
          <w:delText>1xx</w:delText>
        </w:r>
        <w:r w:rsidDel="00504000">
          <w:rPr>
            <w:szCs w:val="22"/>
            <w:lang w:val="en-CA"/>
          </w:rPr>
          <w:delText xml:space="preserve">% encoder and </w:delText>
        </w:r>
        <w:r w:rsidRPr="006A26E5" w:rsidDel="00504000">
          <w:rPr>
            <w:szCs w:val="22"/>
            <w:highlight w:val="yellow"/>
            <w:lang w:val="en-CA"/>
          </w:rPr>
          <w:delText>1xx</w:delText>
        </w:r>
        <w:r w:rsidDel="00504000">
          <w:rPr>
            <w:szCs w:val="22"/>
            <w:lang w:val="en-CA"/>
          </w:rPr>
          <w:delText xml:space="preserve">% decoder run times </w:delText>
        </w:r>
      </w:del>
      <w:r>
        <w:rPr>
          <w:szCs w:val="22"/>
          <w:lang w:val="en-CA"/>
        </w:rPr>
        <w:t xml:space="preserve">is reported for random access test condition, and </w:t>
      </w:r>
      <w:r w:rsidRPr="00504000">
        <w:rPr>
          <w:szCs w:val="22"/>
          <w:lang w:val="en-CA"/>
          <w:rPrChange w:id="33" w:author="Han Huang" w:date="2023-04-22T04:08:00Z">
            <w:rPr>
              <w:szCs w:val="22"/>
              <w:highlight w:val="yellow"/>
              <w:lang w:val="en-CA"/>
            </w:rPr>
          </w:rPrChange>
        </w:rPr>
        <w:t>-0.</w:t>
      </w:r>
      <w:del w:id="34" w:author="Han Huang" w:date="2023-04-22T04:08:00Z">
        <w:r w:rsidRPr="00504000" w:rsidDel="00504000">
          <w:rPr>
            <w:szCs w:val="22"/>
            <w:lang w:val="en-CA"/>
            <w:rPrChange w:id="35" w:author="Han Huang" w:date="2023-04-22T04:08:00Z">
              <w:rPr>
                <w:szCs w:val="22"/>
                <w:highlight w:val="yellow"/>
                <w:lang w:val="en-CA"/>
              </w:rPr>
            </w:rPrChange>
          </w:rPr>
          <w:delText>xx</w:delText>
        </w:r>
      </w:del>
      <w:ins w:id="36" w:author="Han Huang" w:date="2023-04-22T04:08:00Z">
        <w:r w:rsidR="00504000" w:rsidRPr="00504000">
          <w:rPr>
            <w:szCs w:val="22"/>
            <w:lang w:val="en-CA"/>
            <w:rPrChange w:id="37" w:author="Han Huang" w:date="2023-04-22T04:08:00Z">
              <w:rPr>
                <w:szCs w:val="22"/>
                <w:highlight w:val="yellow"/>
                <w:lang w:val="en-CA"/>
              </w:rPr>
            </w:rPrChange>
          </w:rPr>
          <w:t>09</w:t>
        </w:r>
      </w:ins>
      <w:r w:rsidRPr="00504000">
        <w:rPr>
          <w:szCs w:val="22"/>
          <w:lang w:val="en-CA"/>
          <w:rPrChange w:id="38" w:author="Han Huang" w:date="2023-04-22T04:08:00Z">
            <w:rPr>
              <w:szCs w:val="22"/>
              <w:highlight w:val="yellow"/>
              <w:lang w:val="en-CA"/>
            </w:rPr>
          </w:rPrChange>
        </w:rPr>
        <w:t xml:space="preserve">%, </w:t>
      </w:r>
      <w:del w:id="39" w:author="Han Huang" w:date="2023-04-22T04:08:00Z">
        <w:r w:rsidRPr="00504000" w:rsidDel="00504000">
          <w:rPr>
            <w:szCs w:val="22"/>
            <w:lang w:val="en-CA"/>
            <w:rPrChange w:id="40" w:author="Han Huang" w:date="2023-04-22T04:08:00Z">
              <w:rPr>
                <w:szCs w:val="22"/>
                <w:highlight w:val="yellow"/>
                <w:lang w:val="en-CA"/>
              </w:rPr>
            </w:rPrChange>
          </w:rPr>
          <w:delText>-0.xx</w:delText>
        </w:r>
      </w:del>
      <w:ins w:id="41" w:author="Han Huang" w:date="2023-04-22T04:08:00Z">
        <w:r w:rsidR="00504000" w:rsidRPr="00504000">
          <w:rPr>
            <w:szCs w:val="22"/>
            <w:lang w:val="en-CA"/>
            <w:rPrChange w:id="42" w:author="Han Huang" w:date="2023-04-22T04:08:00Z">
              <w:rPr>
                <w:szCs w:val="22"/>
                <w:highlight w:val="yellow"/>
                <w:lang w:val="en-CA"/>
              </w:rPr>
            </w:rPrChange>
          </w:rPr>
          <w:t>0.02</w:t>
        </w:r>
      </w:ins>
      <w:r w:rsidRPr="00504000">
        <w:rPr>
          <w:szCs w:val="22"/>
          <w:lang w:val="en-CA"/>
          <w:rPrChange w:id="43" w:author="Han Huang" w:date="2023-04-22T04:08:00Z">
            <w:rPr>
              <w:szCs w:val="22"/>
              <w:highlight w:val="yellow"/>
              <w:lang w:val="en-CA"/>
            </w:rPr>
          </w:rPrChange>
        </w:rPr>
        <w:t>%, -0.</w:t>
      </w:r>
      <w:del w:id="44" w:author="Han Huang" w:date="2023-04-22T04:08:00Z">
        <w:r w:rsidRPr="00504000" w:rsidDel="00504000">
          <w:rPr>
            <w:szCs w:val="22"/>
            <w:lang w:val="en-CA"/>
            <w:rPrChange w:id="45" w:author="Han Huang" w:date="2023-04-22T04:08:00Z">
              <w:rPr>
                <w:szCs w:val="22"/>
                <w:highlight w:val="yellow"/>
                <w:lang w:val="en-CA"/>
              </w:rPr>
            </w:rPrChange>
          </w:rPr>
          <w:delText>xx</w:delText>
        </w:r>
      </w:del>
      <w:ins w:id="46" w:author="Han Huang" w:date="2023-04-22T04:08:00Z">
        <w:r w:rsidR="00504000" w:rsidRPr="00504000">
          <w:rPr>
            <w:szCs w:val="22"/>
            <w:lang w:val="en-CA"/>
            <w:rPrChange w:id="47" w:author="Han Huang" w:date="2023-04-22T04:08:00Z">
              <w:rPr>
                <w:szCs w:val="22"/>
                <w:highlight w:val="yellow"/>
                <w:lang w:val="en-CA"/>
              </w:rPr>
            </w:rPrChange>
          </w:rPr>
          <w:t>05</w:t>
        </w:r>
      </w:ins>
      <w:r w:rsidRPr="00504000">
        <w:rPr>
          <w:szCs w:val="22"/>
          <w:lang w:val="en-CA"/>
          <w:rPrChange w:id="48" w:author="Han Huang" w:date="2023-04-22T04:08:00Z">
            <w:rPr>
              <w:szCs w:val="22"/>
              <w:highlight w:val="yellow"/>
              <w:lang w:val="en-CA"/>
            </w:rPr>
          </w:rPrChange>
        </w:rPr>
        <w:t>%</w:t>
      </w:r>
      <w:r>
        <w:rPr>
          <w:szCs w:val="22"/>
          <w:lang w:val="en-CA"/>
        </w:rPr>
        <w:t xml:space="preserve"> Y, U, V BD-rate reduction </w:t>
      </w:r>
      <w:del w:id="49" w:author="Han Huang" w:date="2023-04-22T04:08:00Z">
        <w:r w:rsidDel="00504000">
          <w:rPr>
            <w:szCs w:val="22"/>
            <w:lang w:val="en-CA"/>
          </w:rPr>
          <w:delText xml:space="preserve">with </w:delText>
        </w:r>
        <w:r w:rsidRPr="006A26E5" w:rsidDel="00504000">
          <w:rPr>
            <w:szCs w:val="22"/>
            <w:highlight w:val="yellow"/>
            <w:lang w:val="en-CA"/>
          </w:rPr>
          <w:delText>1xx</w:delText>
        </w:r>
        <w:r w:rsidDel="00504000">
          <w:rPr>
            <w:szCs w:val="22"/>
            <w:lang w:val="en-CA"/>
          </w:rPr>
          <w:delText xml:space="preserve">% encoder and </w:delText>
        </w:r>
        <w:r w:rsidRPr="006A26E5" w:rsidDel="00504000">
          <w:rPr>
            <w:szCs w:val="22"/>
            <w:highlight w:val="yellow"/>
            <w:lang w:val="en-CA"/>
          </w:rPr>
          <w:delText>1xx</w:delText>
        </w:r>
        <w:r w:rsidDel="00504000">
          <w:rPr>
            <w:szCs w:val="22"/>
            <w:lang w:val="en-CA"/>
          </w:rPr>
          <w:delText xml:space="preserve">% decoder run times </w:delText>
        </w:r>
      </w:del>
      <w:r>
        <w:rPr>
          <w:szCs w:val="22"/>
          <w:lang w:val="en-CA"/>
        </w:rPr>
        <w:t>is reported for low delay B test condition.</w:t>
      </w:r>
    </w:p>
    <w:p w14:paraId="27F3FBA2" w14:textId="3E1DACA8" w:rsidR="006A26E5" w:rsidRDefault="006A26E5" w:rsidP="006A26E5">
      <w:pPr>
        <w:rPr>
          <w:szCs w:val="22"/>
          <w:lang w:val="en-CA"/>
        </w:rPr>
      </w:pPr>
    </w:p>
    <w:p w14:paraId="38C161FD" w14:textId="2091D2C1" w:rsidR="006A26E5" w:rsidRDefault="006A26E5" w:rsidP="006A26E5">
      <w:pPr>
        <w:pStyle w:val="Caption"/>
        <w:keepNext/>
        <w:jc w:val="center"/>
      </w:pPr>
      <w:r>
        <w:t xml:space="preserve">Table </w:t>
      </w:r>
      <w:fldSimple w:instr=" SEQ Table \* ARABIC ">
        <w:r>
          <w:rPr>
            <w:noProof/>
          </w:rPr>
          <w:t>1</w:t>
        </w:r>
      </w:fldSimple>
      <w:r>
        <w:t xml:space="preserve"> Test result</w:t>
      </w:r>
    </w:p>
    <w:tbl>
      <w:tblPr>
        <w:tblW w:w="6360" w:type="dxa"/>
        <w:jc w:val="center"/>
        <w:tblLook w:val="04A0" w:firstRow="1" w:lastRow="0" w:firstColumn="1" w:lastColumn="0" w:noHBand="0" w:noVBand="1"/>
      </w:tblPr>
      <w:tblGrid>
        <w:gridCol w:w="1060"/>
        <w:gridCol w:w="1170"/>
        <w:gridCol w:w="1169"/>
        <w:gridCol w:w="1169"/>
        <w:gridCol w:w="896"/>
        <w:gridCol w:w="896"/>
      </w:tblGrid>
      <w:tr w:rsidR="006A26E5" w:rsidRPr="006A26E5" w14:paraId="42248EDB" w14:textId="77777777" w:rsidTr="006A26E5">
        <w:trPr>
          <w:trHeight w:val="255"/>
          <w:jc w:val="center"/>
        </w:trPr>
        <w:tc>
          <w:tcPr>
            <w:tcW w:w="1060" w:type="dxa"/>
            <w:tcBorders>
              <w:top w:val="nil"/>
              <w:left w:val="nil"/>
              <w:bottom w:val="nil"/>
              <w:right w:val="nil"/>
            </w:tcBorders>
            <w:shd w:val="clear" w:color="auto" w:fill="auto"/>
            <w:noWrap/>
            <w:vAlign w:val="center"/>
            <w:hideMark/>
          </w:tcPr>
          <w:p w14:paraId="533DAD9A"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39BD6C"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A26E5">
              <w:rPr>
                <w:rFonts w:ascii="Arial" w:hAnsi="Arial" w:cs="Arial"/>
                <w:b/>
                <w:bCs/>
                <w:color w:val="000000"/>
                <w:sz w:val="18"/>
                <w:szCs w:val="18"/>
                <w:lang w:eastAsia="zh-CN"/>
              </w:rPr>
              <w:t>Random Access Main 10</w:t>
            </w:r>
          </w:p>
        </w:tc>
      </w:tr>
      <w:tr w:rsidR="006A26E5" w:rsidRPr="006A26E5" w14:paraId="69B935D7" w14:textId="77777777" w:rsidTr="006A26E5">
        <w:trPr>
          <w:trHeight w:val="255"/>
          <w:jc w:val="center"/>
        </w:trPr>
        <w:tc>
          <w:tcPr>
            <w:tcW w:w="1060" w:type="dxa"/>
            <w:tcBorders>
              <w:top w:val="nil"/>
              <w:left w:val="nil"/>
              <w:bottom w:val="nil"/>
              <w:right w:val="nil"/>
            </w:tcBorders>
            <w:shd w:val="clear" w:color="auto" w:fill="auto"/>
            <w:noWrap/>
            <w:vAlign w:val="center"/>
            <w:hideMark/>
          </w:tcPr>
          <w:p w14:paraId="0F89515D"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030A92"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A26E5">
              <w:rPr>
                <w:rFonts w:ascii="Arial" w:hAnsi="Arial" w:cs="Arial"/>
                <w:b/>
                <w:bCs/>
                <w:color w:val="000000"/>
                <w:sz w:val="18"/>
                <w:szCs w:val="18"/>
                <w:lang w:eastAsia="zh-CN"/>
              </w:rPr>
              <w:t>Over ECM-8.0</w:t>
            </w:r>
          </w:p>
        </w:tc>
      </w:tr>
      <w:tr w:rsidR="006A26E5" w:rsidRPr="006A26E5" w14:paraId="6F9BDD5A" w14:textId="77777777" w:rsidTr="006A26E5">
        <w:trPr>
          <w:trHeight w:val="255"/>
          <w:jc w:val="center"/>
        </w:trPr>
        <w:tc>
          <w:tcPr>
            <w:tcW w:w="1060" w:type="dxa"/>
            <w:tcBorders>
              <w:top w:val="nil"/>
              <w:left w:val="nil"/>
              <w:bottom w:val="nil"/>
              <w:right w:val="nil"/>
            </w:tcBorders>
            <w:shd w:val="clear" w:color="auto" w:fill="auto"/>
            <w:noWrap/>
            <w:vAlign w:val="center"/>
            <w:hideMark/>
          </w:tcPr>
          <w:p w14:paraId="015358CB"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582157F"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1A7F9A5B"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C5165C2"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49B98F01"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A26E5">
              <w:rPr>
                <w:rFonts w:ascii="Arial"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6EAFF6CC"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A26E5">
              <w:rPr>
                <w:rFonts w:ascii="Arial" w:hAnsi="Arial" w:cs="Arial"/>
                <w:color w:val="000000"/>
                <w:sz w:val="18"/>
                <w:szCs w:val="18"/>
                <w:lang w:eastAsia="zh-CN"/>
              </w:rPr>
              <w:t>DecT</w:t>
            </w:r>
            <w:proofErr w:type="spellEnd"/>
          </w:p>
        </w:tc>
      </w:tr>
      <w:tr w:rsidR="002E4450" w:rsidRPr="006A26E5" w14:paraId="2F8E120C" w14:textId="77777777" w:rsidTr="006A26E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987BF9A" w14:textId="77777777" w:rsidR="002E4450" w:rsidRPr="006A26E5" w:rsidRDefault="002E4450" w:rsidP="002E44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tcPr>
          <w:p w14:paraId="77CE6529" w14:textId="6B15FE8B" w:rsidR="002E4450" w:rsidRPr="006A26E5" w:rsidRDefault="002E4450" w:rsidP="002E44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0" w:author="Han Huang" w:date="2023-04-22T04:08:00Z">
              <w:r>
                <w:rPr>
                  <w:rFonts w:ascii="Arial" w:hAnsi="Arial" w:cs="Arial"/>
                  <w:color w:val="000000"/>
                  <w:sz w:val="18"/>
                  <w:szCs w:val="18"/>
                </w:rPr>
                <w:t>-0.05%</w:t>
              </w:r>
            </w:ins>
          </w:p>
        </w:tc>
        <w:tc>
          <w:tcPr>
            <w:tcW w:w="1169" w:type="dxa"/>
            <w:tcBorders>
              <w:top w:val="nil"/>
              <w:left w:val="nil"/>
              <w:bottom w:val="nil"/>
              <w:right w:val="nil"/>
            </w:tcBorders>
            <w:shd w:val="clear" w:color="auto" w:fill="auto"/>
            <w:noWrap/>
            <w:vAlign w:val="center"/>
          </w:tcPr>
          <w:p w14:paraId="440BDD84" w14:textId="45D30F9C" w:rsidR="002E4450" w:rsidRPr="006A26E5" w:rsidRDefault="002E4450" w:rsidP="002E44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1" w:author="Han Huang" w:date="2023-04-22T04:08:00Z">
              <w:r>
                <w:rPr>
                  <w:rFonts w:ascii="Arial" w:hAnsi="Arial" w:cs="Arial"/>
                  <w:color w:val="000000"/>
                  <w:sz w:val="18"/>
                  <w:szCs w:val="18"/>
                </w:rPr>
                <w:t>-0.11%</w:t>
              </w:r>
            </w:ins>
          </w:p>
        </w:tc>
        <w:tc>
          <w:tcPr>
            <w:tcW w:w="1169" w:type="dxa"/>
            <w:tcBorders>
              <w:top w:val="nil"/>
              <w:left w:val="nil"/>
              <w:bottom w:val="nil"/>
              <w:right w:val="single" w:sz="4" w:space="0" w:color="auto"/>
            </w:tcBorders>
            <w:shd w:val="clear" w:color="auto" w:fill="auto"/>
            <w:noWrap/>
            <w:vAlign w:val="center"/>
          </w:tcPr>
          <w:p w14:paraId="163DE21A" w14:textId="4D0AA9EA" w:rsidR="002E4450" w:rsidRPr="006A26E5" w:rsidRDefault="002E4450" w:rsidP="002E44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2" w:author="Han Huang" w:date="2023-04-22T04:08:00Z">
              <w:r>
                <w:rPr>
                  <w:rFonts w:ascii="Arial" w:hAnsi="Arial" w:cs="Arial"/>
                  <w:color w:val="000000"/>
                  <w:sz w:val="18"/>
                  <w:szCs w:val="18"/>
                </w:rPr>
                <w:t>-0.10%</w:t>
              </w:r>
            </w:ins>
          </w:p>
        </w:tc>
        <w:tc>
          <w:tcPr>
            <w:tcW w:w="896" w:type="dxa"/>
            <w:tcBorders>
              <w:top w:val="nil"/>
              <w:left w:val="nil"/>
              <w:bottom w:val="nil"/>
              <w:right w:val="nil"/>
            </w:tcBorders>
            <w:shd w:val="clear" w:color="auto" w:fill="auto"/>
            <w:noWrap/>
            <w:vAlign w:val="center"/>
          </w:tcPr>
          <w:p w14:paraId="5F17CE6B" w14:textId="2D255279" w:rsidR="002E4450" w:rsidRPr="006A26E5" w:rsidRDefault="002E4450" w:rsidP="002E44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3" w:author="Han Huang" w:date="2023-04-22T04:08:00Z">
              <w:r>
                <w:rPr>
                  <w:rFonts w:ascii="Arial" w:hAnsi="Arial" w:cs="Arial"/>
                  <w:color w:val="000000"/>
                  <w:sz w:val="18"/>
                  <w:szCs w:val="18"/>
                </w:rPr>
                <w:t>99%</w:t>
              </w:r>
            </w:ins>
          </w:p>
        </w:tc>
        <w:tc>
          <w:tcPr>
            <w:tcW w:w="896" w:type="dxa"/>
            <w:tcBorders>
              <w:top w:val="nil"/>
              <w:left w:val="nil"/>
              <w:bottom w:val="nil"/>
              <w:right w:val="single" w:sz="8" w:space="0" w:color="auto"/>
            </w:tcBorders>
            <w:shd w:val="clear" w:color="auto" w:fill="auto"/>
            <w:noWrap/>
            <w:vAlign w:val="center"/>
          </w:tcPr>
          <w:p w14:paraId="2F56C9F2" w14:textId="0BD9A4FB" w:rsidR="002E4450" w:rsidRPr="006A26E5" w:rsidRDefault="002E4450" w:rsidP="002E44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4" w:author="Han Huang" w:date="2023-04-22T04:08:00Z">
              <w:r>
                <w:rPr>
                  <w:rFonts w:ascii="Arial" w:hAnsi="Arial" w:cs="Arial"/>
                  <w:color w:val="000000"/>
                  <w:sz w:val="18"/>
                  <w:szCs w:val="18"/>
                </w:rPr>
                <w:t>83%</w:t>
              </w:r>
            </w:ins>
          </w:p>
        </w:tc>
      </w:tr>
      <w:tr w:rsidR="002E4450" w:rsidRPr="006A26E5" w14:paraId="116CA321" w14:textId="77777777" w:rsidTr="006A26E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857149F" w14:textId="77777777" w:rsidR="002E4450" w:rsidRPr="006A26E5" w:rsidRDefault="002E4450" w:rsidP="002E44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tcPr>
          <w:p w14:paraId="3FBF15CB" w14:textId="379AED6D" w:rsidR="002E4450" w:rsidRPr="006A26E5" w:rsidRDefault="002E4450" w:rsidP="002E44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5" w:author="Han Huang" w:date="2023-04-22T04:08:00Z">
              <w:r>
                <w:rPr>
                  <w:rFonts w:ascii="Arial" w:hAnsi="Arial" w:cs="Arial"/>
                  <w:color w:val="000000"/>
                  <w:sz w:val="18"/>
                  <w:szCs w:val="18"/>
                </w:rPr>
                <w:t>-0.12%</w:t>
              </w:r>
            </w:ins>
          </w:p>
        </w:tc>
        <w:tc>
          <w:tcPr>
            <w:tcW w:w="1169" w:type="dxa"/>
            <w:tcBorders>
              <w:top w:val="nil"/>
              <w:left w:val="nil"/>
              <w:bottom w:val="nil"/>
              <w:right w:val="nil"/>
            </w:tcBorders>
            <w:shd w:val="clear" w:color="auto" w:fill="auto"/>
            <w:noWrap/>
            <w:vAlign w:val="center"/>
          </w:tcPr>
          <w:p w14:paraId="20B3D44E" w14:textId="4D9349EF" w:rsidR="002E4450" w:rsidRPr="006A26E5" w:rsidRDefault="002E4450" w:rsidP="002E44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6" w:author="Han Huang" w:date="2023-04-22T04:08:00Z">
              <w:r>
                <w:rPr>
                  <w:rFonts w:ascii="Arial" w:hAnsi="Arial" w:cs="Arial"/>
                  <w:color w:val="000000"/>
                  <w:sz w:val="18"/>
                  <w:szCs w:val="18"/>
                </w:rPr>
                <w:t>-0.13%</w:t>
              </w:r>
            </w:ins>
          </w:p>
        </w:tc>
        <w:tc>
          <w:tcPr>
            <w:tcW w:w="1169" w:type="dxa"/>
            <w:tcBorders>
              <w:top w:val="nil"/>
              <w:left w:val="nil"/>
              <w:bottom w:val="nil"/>
              <w:right w:val="single" w:sz="4" w:space="0" w:color="auto"/>
            </w:tcBorders>
            <w:shd w:val="clear" w:color="auto" w:fill="auto"/>
            <w:noWrap/>
            <w:vAlign w:val="center"/>
          </w:tcPr>
          <w:p w14:paraId="2DE479B9" w14:textId="26883FC6" w:rsidR="002E4450" w:rsidRPr="006A26E5" w:rsidRDefault="002E4450" w:rsidP="002E44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7" w:author="Han Huang" w:date="2023-04-22T04:08:00Z">
              <w:r>
                <w:rPr>
                  <w:rFonts w:ascii="Arial" w:hAnsi="Arial" w:cs="Arial"/>
                  <w:color w:val="000000"/>
                  <w:sz w:val="18"/>
                  <w:szCs w:val="18"/>
                </w:rPr>
                <w:t>-0.02%</w:t>
              </w:r>
            </w:ins>
          </w:p>
        </w:tc>
        <w:tc>
          <w:tcPr>
            <w:tcW w:w="896" w:type="dxa"/>
            <w:tcBorders>
              <w:top w:val="nil"/>
              <w:left w:val="nil"/>
              <w:bottom w:val="nil"/>
              <w:right w:val="nil"/>
            </w:tcBorders>
            <w:shd w:val="clear" w:color="auto" w:fill="auto"/>
            <w:noWrap/>
            <w:vAlign w:val="center"/>
          </w:tcPr>
          <w:p w14:paraId="311E6954" w14:textId="540362A0" w:rsidR="002E4450" w:rsidRPr="006A26E5" w:rsidRDefault="002E4450" w:rsidP="002E44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8" w:author="Han Huang" w:date="2023-04-22T04:08:00Z">
              <w:r>
                <w:rPr>
                  <w:rFonts w:ascii="Arial" w:hAnsi="Arial" w:cs="Arial"/>
                  <w:color w:val="000000"/>
                  <w:sz w:val="18"/>
                  <w:szCs w:val="18"/>
                </w:rPr>
                <w:t>109%</w:t>
              </w:r>
            </w:ins>
          </w:p>
        </w:tc>
        <w:tc>
          <w:tcPr>
            <w:tcW w:w="896" w:type="dxa"/>
            <w:tcBorders>
              <w:top w:val="nil"/>
              <w:left w:val="nil"/>
              <w:bottom w:val="nil"/>
              <w:right w:val="single" w:sz="8" w:space="0" w:color="auto"/>
            </w:tcBorders>
            <w:shd w:val="clear" w:color="auto" w:fill="auto"/>
            <w:noWrap/>
            <w:vAlign w:val="center"/>
          </w:tcPr>
          <w:p w14:paraId="76BB7B0D" w14:textId="20EB69D8" w:rsidR="002E4450" w:rsidRPr="006A26E5" w:rsidRDefault="002E4450" w:rsidP="002E44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9" w:author="Han Huang" w:date="2023-04-22T04:08:00Z">
              <w:r>
                <w:rPr>
                  <w:rFonts w:ascii="Arial" w:hAnsi="Arial" w:cs="Arial"/>
                  <w:color w:val="000000"/>
                  <w:sz w:val="18"/>
                  <w:szCs w:val="18"/>
                </w:rPr>
                <w:t>94%</w:t>
              </w:r>
            </w:ins>
          </w:p>
        </w:tc>
      </w:tr>
      <w:tr w:rsidR="006A26E5" w:rsidRPr="006A26E5" w14:paraId="656127C5" w14:textId="77777777" w:rsidTr="006A26E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FBAD0C7"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0CE82715"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-0.08%</w:t>
            </w:r>
          </w:p>
        </w:tc>
        <w:tc>
          <w:tcPr>
            <w:tcW w:w="1169" w:type="dxa"/>
            <w:tcBorders>
              <w:top w:val="nil"/>
              <w:left w:val="nil"/>
              <w:bottom w:val="nil"/>
              <w:right w:val="nil"/>
            </w:tcBorders>
            <w:shd w:val="clear" w:color="auto" w:fill="auto"/>
            <w:noWrap/>
            <w:vAlign w:val="center"/>
            <w:hideMark/>
          </w:tcPr>
          <w:p w14:paraId="412FFA5D"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-0.03%</w:t>
            </w:r>
          </w:p>
        </w:tc>
        <w:tc>
          <w:tcPr>
            <w:tcW w:w="1169" w:type="dxa"/>
            <w:tcBorders>
              <w:top w:val="nil"/>
              <w:left w:val="nil"/>
              <w:bottom w:val="nil"/>
              <w:right w:val="single" w:sz="4" w:space="0" w:color="auto"/>
            </w:tcBorders>
            <w:shd w:val="clear" w:color="auto" w:fill="auto"/>
            <w:noWrap/>
            <w:vAlign w:val="center"/>
            <w:hideMark/>
          </w:tcPr>
          <w:p w14:paraId="68A4A24A"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-0.19%</w:t>
            </w:r>
          </w:p>
        </w:tc>
        <w:tc>
          <w:tcPr>
            <w:tcW w:w="896" w:type="dxa"/>
            <w:tcBorders>
              <w:top w:val="nil"/>
              <w:left w:val="nil"/>
              <w:bottom w:val="nil"/>
              <w:right w:val="nil"/>
            </w:tcBorders>
            <w:shd w:val="clear" w:color="auto" w:fill="auto"/>
            <w:noWrap/>
            <w:vAlign w:val="center"/>
            <w:hideMark/>
          </w:tcPr>
          <w:p w14:paraId="0EF2EF4A"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104%</w:t>
            </w:r>
          </w:p>
        </w:tc>
        <w:tc>
          <w:tcPr>
            <w:tcW w:w="896" w:type="dxa"/>
            <w:tcBorders>
              <w:top w:val="nil"/>
              <w:left w:val="nil"/>
              <w:bottom w:val="nil"/>
              <w:right w:val="single" w:sz="8" w:space="0" w:color="auto"/>
            </w:tcBorders>
            <w:shd w:val="clear" w:color="auto" w:fill="auto"/>
            <w:noWrap/>
            <w:vAlign w:val="center"/>
            <w:hideMark/>
          </w:tcPr>
          <w:p w14:paraId="18D2ADC5"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92%</w:t>
            </w:r>
          </w:p>
        </w:tc>
      </w:tr>
      <w:tr w:rsidR="006A26E5" w:rsidRPr="006A26E5" w14:paraId="6FB9F101" w14:textId="77777777" w:rsidTr="006A26E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B3F9C29"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3256CACE"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-0.09%</w:t>
            </w:r>
          </w:p>
        </w:tc>
        <w:tc>
          <w:tcPr>
            <w:tcW w:w="1169" w:type="dxa"/>
            <w:tcBorders>
              <w:top w:val="nil"/>
              <w:left w:val="nil"/>
              <w:bottom w:val="nil"/>
              <w:right w:val="nil"/>
            </w:tcBorders>
            <w:shd w:val="clear" w:color="auto" w:fill="auto"/>
            <w:noWrap/>
            <w:vAlign w:val="center"/>
            <w:hideMark/>
          </w:tcPr>
          <w:p w14:paraId="46AF089E"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-0.02%</w:t>
            </w:r>
          </w:p>
        </w:tc>
        <w:tc>
          <w:tcPr>
            <w:tcW w:w="1169" w:type="dxa"/>
            <w:tcBorders>
              <w:top w:val="nil"/>
              <w:left w:val="nil"/>
              <w:bottom w:val="nil"/>
              <w:right w:val="single" w:sz="4" w:space="0" w:color="auto"/>
            </w:tcBorders>
            <w:shd w:val="clear" w:color="auto" w:fill="auto"/>
            <w:noWrap/>
            <w:vAlign w:val="center"/>
            <w:hideMark/>
          </w:tcPr>
          <w:p w14:paraId="43EA6FB0"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0.10%</w:t>
            </w:r>
          </w:p>
        </w:tc>
        <w:tc>
          <w:tcPr>
            <w:tcW w:w="896" w:type="dxa"/>
            <w:tcBorders>
              <w:top w:val="nil"/>
              <w:left w:val="nil"/>
              <w:bottom w:val="nil"/>
              <w:right w:val="nil"/>
            </w:tcBorders>
            <w:shd w:val="clear" w:color="auto" w:fill="auto"/>
            <w:noWrap/>
            <w:vAlign w:val="center"/>
            <w:hideMark/>
          </w:tcPr>
          <w:p w14:paraId="13CB880F"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105%</w:t>
            </w:r>
          </w:p>
        </w:tc>
        <w:tc>
          <w:tcPr>
            <w:tcW w:w="896" w:type="dxa"/>
            <w:tcBorders>
              <w:top w:val="nil"/>
              <w:left w:val="nil"/>
              <w:bottom w:val="nil"/>
              <w:right w:val="single" w:sz="8" w:space="0" w:color="auto"/>
            </w:tcBorders>
            <w:shd w:val="clear" w:color="auto" w:fill="auto"/>
            <w:noWrap/>
            <w:vAlign w:val="center"/>
            <w:hideMark/>
          </w:tcPr>
          <w:p w14:paraId="022F681E"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95%</w:t>
            </w:r>
          </w:p>
        </w:tc>
      </w:tr>
      <w:tr w:rsidR="006A26E5" w:rsidRPr="006A26E5" w14:paraId="2470242C" w14:textId="77777777" w:rsidTr="006A26E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B5FB6B7"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31F164EC"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14B96E6E"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28CE2A62"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083CC2D4"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1E0AEE99"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 </w:t>
            </w:r>
          </w:p>
        </w:tc>
      </w:tr>
      <w:tr w:rsidR="002E4450" w:rsidRPr="006A26E5" w14:paraId="2C76E82E" w14:textId="77777777" w:rsidTr="006A26E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D28757C" w14:textId="77777777" w:rsidR="002E4450" w:rsidRPr="006A26E5" w:rsidRDefault="002E4450" w:rsidP="002E44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A26E5">
              <w:rPr>
                <w:rFonts w:ascii="Arial"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tcPr>
          <w:p w14:paraId="14301D85" w14:textId="1A10E602" w:rsidR="002E4450" w:rsidRPr="006A26E5" w:rsidRDefault="002E4450" w:rsidP="002E44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0" w:author="Han Huang" w:date="2023-04-22T04:09:00Z">
              <w:r>
                <w:rPr>
                  <w:rFonts w:ascii="Arial" w:hAnsi="Arial" w:cs="Arial"/>
                  <w:color w:val="000000"/>
                  <w:sz w:val="18"/>
                  <w:szCs w:val="18"/>
                </w:rPr>
                <w:t>-0.09%</w:t>
              </w:r>
            </w:ins>
          </w:p>
        </w:tc>
        <w:tc>
          <w:tcPr>
            <w:tcW w:w="1169" w:type="dxa"/>
            <w:tcBorders>
              <w:top w:val="single" w:sz="8" w:space="0" w:color="auto"/>
              <w:left w:val="nil"/>
              <w:bottom w:val="nil"/>
              <w:right w:val="nil"/>
            </w:tcBorders>
            <w:shd w:val="clear" w:color="auto" w:fill="auto"/>
            <w:noWrap/>
            <w:vAlign w:val="center"/>
          </w:tcPr>
          <w:p w14:paraId="14E93A61" w14:textId="1554AAAE" w:rsidR="002E4450" w:rsidRPr="006A26E5" w:rsidRDefault="002E4450" w:rsidP="002E44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1" w:author="Han Huang" w:date="2023-04-22T04:09:00Z">
              <w:r>
                <w:rPr>
                  <w:rFonts w:ascii="Arial" w:hAnsi="Arial" w:cs="Arial"/>
                  <w:color w:val="000000"/>
                  <w:sz w:val="18"/>
                  <w:szCs w:val="18"/>
                </w:rPr>
                <w:t>-0.07%</w:t>
              </w:r>
            </w:ins>
          </w:p>
        </w:tc>
        <w:tc>
          <w:tcPr>
            <w:tcW w:w="1169" w:type="dxa"/>
            <w:tcBorders>
              <w:top w:val="single" w:sz="8" w:space="0" w:color="auto"/>
              <w:left w:val="nil"/>
              <w:bottom w:val="nil"/>
              <w:right w:val="single" w:sz="4" w:space="0" w:color="auto"/>
            </w:tcBorders>
            <w:shd w:val="clear" w:color="auto" w:fill="auto"/>
            <w:noWrap/>
            <w:vAlign w:val="center"/>
          </w:tcPr>
          <w:p w14:paraId="52716484" w14:textId="6C24816B" w:rsidR="002E4450" w:rsidRPr="006A26E5" w:rsidRDefault="002E4450" w:rsidP="002E44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2" w:author="Han Huang" w:date="2023-04-22T04:09:00Z">
              <w:r>
                <w:rPr>
                  <w:rFonts w:ascii="Arial" w:hAnsi="Arial" w:cs="Arial"/>
                  <w:color w:val="000000"/>
                  <w:sz w:val="18"/>
                  <w:szCs w:val="18"/>
                </w:rPr>
                <w:t>-0.06%</w:t>
              </w:r>
            </w:ins>
          </w:p>
        </w:tc>
        <w:tc>
          <w:tcPr>
            <w:tcW w:w="896" w:type="dxa"/>
            <w:tcBorders>
              <w:top w:val="single" w:sz="8" w:space="0" w:color="auto"/>
              <w:left w:val="nil"/>
              <w:bottom w:val="nil"/>
              <w:right w:val="nil"/>
            </w:tcBorders>
            <w:shd w:val="clear" w:color="auto" w:fill="auto"/>
            <w:noWrap/>
            <w:vAlign w:val="center"/>
          </w:tcPr>
          <w:p w14:paraId="632A0E84" w14:textId="4F85C627" w:rsidR="002E4450" w:rsidRPr="006A26E5" w:rsidRDefault="002E4450" w:rsidP="002E44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3" w:author="Han Huang" w:date="2023-04-22T04:09:00Z">
              <w:r>
                <w:rPr>
                  <w:rFonts w:ascii="Arial" w:hAnsi="Arial" w:cs="Arial"/>
                  <w:color w:val="000000"/>
                  <w:sz w:val="18"/>
                  <w:szCs w:val="18"/>
                </w:rPr>
                <w:t>104%</w:t>
              </w:r>
            </w:ins>
          </w:p>
        </w:tc>
        <w:tc>
          <w:tcPr>
            <w:tcW w:w="896" w:type="dxa"/>
            <w:tcBorders>
              <w:top w:val="single" w:sz="8" w:space="0" w:color="auto"/>
              <w:left w:val="nil"/>
              <w:bottom w:val="nil"/>
              <w:right w:val="single" w:sz="8" w:space="0" w:color="auto"/>
            </w:tcBorders>
            <w:shd w:val="clear" w:color="auto" w:fill="auto"/>
            <w:noWrap/>
            <w:vAlign w:val="center"/>
          </w:tcPr>
          <w:p w14:paraId="5F7BD3BD" w14:textId="5A0FAFBE" w:rsidR="002E4450" w:rsidRPr="006A26E5" w:rsidRDefault="002E4450" w:rsidP="002E44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4" w:author="Han Huang" w:date="2023-04-22T04:09:00Z">
              <w:r>
                <w:rPr>
                  <w:rFonts w:ascii="Arial" w:hAnsi="Arial" w:cs="Arial"/>
                  <w:color w:val="000000"/>
                  <w:sz w:val="18"/>
                  <w:szCs w:val="18"/>
                </w:rPr>
                <w:t>91%</w:t>
              </w:r>
            </w:ins>
          </w:p>
        </w:tc>
      </w:tr>
      <w:tr w:rsidR="006A26E5" w:rsidRPr="006A26E5" w14:paraId="57DA75AE" w14:textId="77777777" w:rsidTr="006A26E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8B6037A"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29B04633"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-0.08%</w:t>
            </w:r>
          </w:p>
        </w:tc>
        <w:tc>
          <w:tcPr>
            <w:tcW w:w="1169" w:type="dxa"/>
            <w:tcBorders>
              <w:top w:val="single" w:sz="8" w:space="0" w:color="auto"/>
              <w:left w:val="nil"/>
              <w:bottom w:val="nil"/>
              <w:right w:val="nil"/>
            </w:tcBorders>
            <w:shd w:val="clear" w:color="auto" w:fill="auto"/>
            <w:noWrap/>
            <w:vAlign w:val="center"/>
            <w:hideMark/>
          </w:tcPr>
          <w:p w14:paraId="6A81D510"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0.10%</w:t>
            </w:r>
          </w:p>
        </w:tc>
        <w:tc>
          <w:tcPr>
            <w:tcW w:w="1169" w:type="dxa"/>
            <w:tcBorders>
              <w:top w:val="single" w:sz="8" w:space="0" w:color="auto"/>
              <w:left w:val="nil"/>
              <w:bottom w:val="nil"/>
              <w:right w:val="single" w:sz="4" w:space="0" w:color="auto"/>
            </w:tcBorders>
            <w:shd w:val="clear" w:color="auto" w:fill="auto"/>
            <w:noWrap/>
            <w:vAlign w:val="center"/>
            <w:hideMark/>
          </w:tcPr>
          <w:p w14:paraId="11D7AC0B"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0.07%</w:t>
            </w:r>
          </w:p>
        </w:tc>
        <w:tc>
          <w:tcPr>
            <w:tcW w:w="896" w:type="dxa"/>
            <w:tcBorders>
              <w:top w:val="single" w:sz="8" w:space="0" w:color="auto"/>
              <w:left w:val="nil"/>
              <w:bottom w:val="nil"/>
              <w:right w:val="nil"/>
            </w:tcBorders>
            <w:shd w:val="clear" w:color="auto" w:fill="auto"/>
            <w:noWrap/>
            <w:vAlign w:val="center"/>
            <w:hideMark/>
          </w:tcPr>
          <w:p w14:paraId="19EFE4AF"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105%</w:t>
            </w:r>
          </w:p>
        </w:tc>
        <w:tc>
          <w:tcPr>
            <w:tcW w:w="896" w:type="dxa"/>
            <w:tcBorders>
              <w:top w:val="single" w:sz="8" w:space="0" w:color="auto"/>
              <w:left w:val="nil"/>
              <w:bottom w:val="nil"/>
              <w:right w:val="single" w:sz="8" w:space="0" w:color="auto"/>
            </w:tcBorders>
            <w:shd w:val="clear" w:color="auto" w:fill="auto"/>
            <w:noWrap/>
            <w:vAlign w:val="center"/>
            <w:hideMark/>
          </w:tcPr>
          <w:p w14:paraId="2324DA61"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96%</w:t>
            </w:r>
          </w:p>
        </w:tc>
      </w:tr>
      <w:tr w:rsidR="006A26E5" w:rsidRPr="006A26E5" w14:paraId="737C1BF2" w14:textId="77777777" w:rsidTr="006A26E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2E1881F"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F</w:t>
            </w:r>
          </w:p>
        </w:tc>
        <w:tc>
          <w:tcPr>
            <w:tcW w:w="1170" w:type="dxa"/>
            <w:tcBorders>
              <w:top w:val="nil"/>
              <w:left w:val="nil"/>
              <w:bottom w:val="nil"/>
              <w:right w:val="nil"/>
            </w:tcBorders>
            <w:shd w:val="clear" w:color="auto" w:fill="auto"/>
            <w:noWrap/>
            <w:vAlign w:val="center"/>
            <w:hideMark/>
          </w:tcPr>
          <w:p w14:paraId="51300D63"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-0.23%</w:t>
            </w:r>
          </w:p>
        </w:tc>
        <w:tc>
          <w:tcPr>
            <w:tcW w:w="1169" w:type="dxa"/>
            <w:tcBorders>
              <w:top w:val="nil"/>
              <w:left w:val="nil"/>
              <w:bottom w:val="nil"/>
              <w:right w:val="nil"/>
            </w:tcBorders>
            <w:shd w:val="clear" w:color="auto" w:fill="auto"/>
            <w:noWrap/>
            <w:vAlign w:val="center"/>
            <w:hideMark/>
          </w:tcPr>
          <w:p w14:paraId="3B7E802F"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-0.28%</w:t>
            </w:r>
          </w:p>
        </w:tc>
        <w:tc>
          <w:tcPr>
            <w:tcW w:w="1169" w:type="dxa"/>
            <w:tcBorders>
              <w:top w:val="nil"/>
              <w:left w:val="nil"/>
              <w:bottom w:val="nil"/>
              <w:right w:val="single" w:sz="4" w:space="0" w:color="auto"/>
            </w:tcBorders>
            <w:shd w:val="clear" w:color="auto" w:fill="auto"/>
            <w:noWrap/>
            <w:vAlign w:val="center"/>
            <w:hideMark/>
          </w:tcPr>
          <w:p w14:paraId="7F085028"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-0.16%</w:t>
            </w:r>
          </w:p>
        </w:tc>
        <w:tc>
          <w:tcPr>
            <w:tcW w:w="896" w:type="dxa"/>
            <w:tcBorders>
              <w:top w:val="nil"/>
              <w:left w:val="nil"/>
              <w:bottom w:val="nil"/>
              <w:right w:val="nil"/>
            </w:tcBorders>
            <w:shd w:val="clear" w:color="auto" w:fill="auto"/>
            <w:noWrap/>
            <w:vAlign w:val="center"/>
            <w:hideMark/>
          </w:tcPr>
          <w:p w14:paraId="7CF7FA80"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110%</w:t>
            </w:r>
          </w:p>
        </w:tc>
        <w:tc>
          <w:tcPr>
            <w:tcW w:w="896" w:type="dxa"/>
            <w:tcBorders>
              <w:top w:val="nil"/>
              <w:left w:val="nil"/>
              <w:bottom w:val="nil"/>
              <w:right w:val="single" w:sz="8" w:space="0" w:color="auto"/>
            </w:tcBorders>
            <w:shd w:val="clear" w:color="auto" w:fill="auto"/>
            <w:noWrap/>
            <w:vAlign w:val="center"/>
            <w:hideMark/>
          </w:tcPr>
          <w:p w14:paraId="5051F6F6"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111%</w:t>
            </w:r>
          </w:p>
        </w:tc>
      </w:tr>
      <w:tr w:rsidR="006A26E5" w:rsidRPr="006A26E5" w14:paraId="1F4CE834" w14:textId="77777777" w:rsidTr="006A26E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B491848"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TGM</w:t>
            </w:r>
          </w:p>
        </w:tc>
        <w:tc>
          <w:tcPr>
            <w:tcW w:w="1170" w:type="dxa"/>
            <w:tcBorders>
              <w:top w:val="nil"/>
              <w:left w:val="nil"/>
              <w:bottom w:val="single" w:sz="8" w:space="0" w:color="auto"/>
              <w:right w:val="nil"/>
            </w:tcBorders>
            <w:shd w:val="clear" w:color="auto" w:fill="auto"/>
            <w:noWrap/>
            <w:vAlign w:val="center"/>
          </w:tcPr>
          <w:p w14:paraId="3E358EA6" w14:textId="6A21DD06"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single" w:sz="8" w:space="0" w:color="auto"/>
              <w:right w:val="nil"/>
            </w:tcBorders>
            <w:shd w:val="clear" w:color="auto" w:fill="auto"/>
            <w:noWrap/>
            <w:vAlign w:val="center"/>
          </w:tcPr>
          <w:p w14:paraId="27AE3FF6" w14:textId="6CB4AB70"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single" w:sz="8" w:space="0" w:color="auto"/>
              <w:right w:val="single" w:sz="4" w:space="0" w:color="auto"/>
            </w:tcBorders>
            <w:shd w:val="clear" w:color="auto" w:fill="auto"/>
            <w:noWrap/>
            <w:vAlign w:val="center"/>
          </w:tcPr>
          <w:p w14:paraId="62D8890C" w14:textId="3A01A8C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single" w:sz="8" w:space="0" w:color="auto"/>
              <w:right w:val="nil"/>
            </w:tcBorders>
            <w:shd w:val="clear" w:color="auto" w:fill="auto"/>
            <w:noWrap/>
            <w:vAlign w:val="center"/>
          </w:tcPr>
          <w:p w14:paraId="280E728B" w14:textId="6B65C349"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single" w:sz="8" w:space="0" w:color="auto"/>
              <w:right w:val="single" w:sz="8" w:space="0" w:color="auto"/>
            </w:tcBorders>
            <w:shd w:val="clear" w:color="auto" w:fill="auto"/>
            <w:noWrap/>
            <w:vAlign w:val="center"/>
          </w:tcPr>
          <w:p w14:paraId="4D4D0886" w14:textId="5BE49645"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6A26E5" w:rsidRPr="006A26E5" w14:paraId="63643B2B" w14:textId="77777777" w:rsidTr="006A26E5">
        <w:trPr>
          <w:trHeight w:val="255"/>
          <w:jc w:val="center"/>
        </w:trPr>
        <w:tc>
          <w:tcPr>
            <w:tcW w:w="1060" w:type="dxa"/>
            <w:tcBorders>
              <w:top w:val="nil"/>
              <w:left w:val="nil"/>
              <w:bottom w:val="nil"/>
              <w:right w:val="nil"/>
            </w:tcBorders>
            <w:shd w:val="clear" w:color="auto" w:fill="auto"/>
            <w:noWrap/>
            <w:vAlign w:val="center"/>
            <w:hideMark/>
          </w:tcPr>
          <w:p w14:paraId="6474DF77"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70" w:type="dxa"/>
            <w:tcBorders>
              <w:top w:val="nil"/>
              <w:left w:val="nil"/>
              <w:bottom w:val="nil"/>
              <w:right w:val="nil"/>
            </w:tcBorders>
            <w:shd w:val="clear" w:color="auto" w:fill="auto"/>
            <w:noWrap/>
            <w:vAlign w:val="center"/>
            <w:hideMark/>
          </w:tcPr>
          <w:p w14:paraId="72ADCA7E"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69" w:type="dxa"/>
            <w:tcBorders>
              <w:top w:val="nil"/>
              <w:left w:val="nil"/>
              <w:bottom w:val="nil"/>
              <w:right w:val="nil"/>
            </w:tcBorders>
            <w:shd w:val="clear" w:color="auto" w:fill="auto"/>
            <w:noWrap/>
            <w:vAlign w:val="center"/>
            <w:hideMark/>
          </w:tcPr>
          <w:p w14:paraId="103E440E"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69" w:type="dxa"/>
            <w:tcBorders>
              <w:top w:val="nil"/>
              <w:left w:val="nil"/>
              <w:bottom w:val="nil"/>
              <w:right w:val="nil"/>
            </w:tcBorders>
            <w:shd w:val="clear" w:color="auto" w:fill="auto"/>
            <w:noWrap/>
            <w:vAlign w:val="center"/>
            <w:hideMark/>
          </w:tcPr>
          <w:p w14:paraId="3FC57F5D"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896" w:type="dxa"/>
            <w:tcBorders>
              <w:top w:val="nil"/>
              <w:left w:val="nil"/>
              <w:bottom w:val="nil"/>
              <w:right w:val="nil"/>
            </w:tcBorders>
            <w:shd w:val="clear" w:color="auto" w:fill="auto"/>
            <w:noWrap/>
            <w:vAlign w:val="center"/>
            <w:hideMark/>
          </w:tcPr>
          <w:p w14:paraId="16B3E80E"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896" w:type="dxa"/>
            <w:tcBorders>
              <w:top w:val="nil"/>
              <w:left w:val="nil"/>
              <w:bottom w:val="nil"/>
              <w:right w:val="nil"/>
            </w:tcBorders>
            <w:shd w:val="clear" w:color="auto" w:fill="auto"/>
            <w:noWrap/>
            <w:vAlign w:val="center"/>
            <w:hideMark/>
          </w:tcPr>
          <w:p w14:paraId="0EDA2FB0"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6A26E5" w:rsidRPr="006A26E5" w14:paraId="381593D6" w14:textId="77777777" w:rsidTr="006A26E5">
        <w:trPr>
          <w:trHeight w:val="255"/>
          <w:jc w:val="center"/>
        </w:trPr>
        <w:tc>
          <w:tcPr>
            <w:tcW w:w="1060" w:type="dxa"/>
            <w:tcBorders>
              <w:top w:val="nil"/>
              <w:left w:val="nil"/>
              <w:bottom w:val="nil"/>
              <w:right w:val="nil"/>
            </w:tcBorders>
            <w:shd w:val="clear" w:color="auto" w:fill="auto"/>
            <w:noWrap/>
            <w:vAlign w:val="center"/>
            <w:hideMark/>
          </w:tcPr>
          <w:p w14:paraId="173EBE5C"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198BD0"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A26E5">
              <w:rPr>
                <w:rFonts w:ascii="Arial" w:hAnsi="Arial" w:cs="Arial"/>
                <w:b/>
                <w:bCs/>
                <w:color w:val="000000"/>
                <w:sz w:val="18"/>
                <w:szCs w:val="18"/>
                <w:lang w:eastAsia="zh-CN"/>
              </w:rPr>
              <w:t xml:space="preserve">Low delay B Main 10 </w:t>
            </w:r>
          </w:p>
        </w:tc>
      </w:tr>
      <w:tr w:rsidR="006A26E5" w:rsidRPr="006A26E5" w14:paraId="5A56D361" w14:textId="77777777" w:rsidTr="006A26E5">
        <w:trPr>
          <w:trHeight w:val="255"/>
          <w:jc w:val="center"/>
        </w:trPr>
        <w:tc>
          <w:tcPr>
            <w:tcW w:w="1060" w:type="dxa"/>
            <w:tcBorders>
              <w:top w:val="nil"/>
              <w:left w:val="nil"/>
              <w:bottom w:val="nil"/>
              <w:right w:val="nil"/>
            </w:tcBorders>
            <w:shd w:val="clear" w:color="auto" w:fill="auto"/>
            <w:noWrap/>
            <w:vAlign w:val="center"/>
            <w:hideMark/>
          </w:tcPr>
          <w:p w14:paraId="2ED55A73"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FBC239"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A26E5">
              <w:rPr>
                <w:rFonts w:ascii="Arial" w:hAnsi="Arial" w:cs="Arial"/>
                <w:b/>
                <w:bCs/>
                <w:color w:val="000000"/>
                <w:sz w:val="18"/>
                <w:szCs w:val="18"/>
                <w:lang w:eastAsia="zh-CN"/>
              </w:rPr>
              <w:t>Over ECM-8.0</w:t>
            </w:r>
          </w:p>
        </w:tc>
      </w:tr>
      <w:tr w:rsidR="006A26E5" w:rsidRPr="006A26E5" w14:paraId="16EA4DA1" w14:textId="77777777" w:rsidTr="006A26E5">
        <w:trPr>
          <w:trHeight w:val="255"/>
          <w:jc w:val="center"/>
        </w:trPr>
        <w:tc>
          <w:tcPr>
            <w:tcW w:w="1060" w:type="dxa"/>
            <w:tcBorders>
              <w:top w:val="nil"/>
              <w:left w:val="nil"/>
              <w:bottom w:val="nil"/>
              <w:right w:val="nil"/>
            </w:tcBorders>
            <w:shd w:val="clear" w:color="auto" w:fill="auto"/>
            <w:noWrap/>
            <w:vAlign w:val="center"/>
            <w:hideMark/>
          </w:tcPr>
          <w:p w14:paraId="4FF825CD"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DCF0315"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09B64620"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30ACF917"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76DCBB6C"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A26E5">
              <w:rPr>
                <w:rFonts w:ascii="Arial"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0D0F16CC"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A26E5">
              <w:rPr>
                <w:rFonts w:ascii="Arial" w:hAnsi="Arial" w:cs="Arial"/>
                <w:color w:val="000000"/>
                <w:sz w:val="18"/>
                <w:szCs w:val="18"/>
                <w:lang w:eastAsia="zh-CN"/>
              </w:rPr>
              <w:t>DecT</w:t>
            </w:r>
            <w:proofErr w:type="spellEnd"/>
          </w:p>
        </w:tc>
      </w:tr>
      <w:tr w:rsidR="006A26E5" w:rsidRPr="006A26E5" w14:paraId="21378669" w14:textId="77777777" w:rsidTr="006A26E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5B0D1D6"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5B6EC8FF"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4421B8B3"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5CB7919A"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0959B457"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51681697"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 </w:t>
            </w:r>
          </w:p>
        </w:tc>
      </w:tr>
      <w:tr w:rsidR="006A26E5" w:rsidRPr="006A26E5" w14:paraId="36AE2AE4" w14:textId="77777777" w:rsidTr="006A26E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A2C1EAB"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39A16CA0"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00D0FC30"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6C676A8B"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566F3DAC"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049DD983"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 </w:t>
            </w:r>
          </w:p>
        </w:tc>
      </w:tr>
      <w:tr w:rsidR="0006443D" w:rsidRPr="006A26E5" w14:paraId="106164F6" w14:textId="77777777" w:rsidTr="006A26E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2B03E6D" w14:textId="77777777" w:rsidR="0006443D" w:rsidRPr="006A26E5" w:rsidRDefault="0006443D" w:rsidP="00064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tcPr>
          <w:p w14:paraId="4E57AE05" w14:textId="67822361" w:rsidR="0006443D" w:rsidRPr="006A26E5" w:rsidRDefault="0006443D" w:rsidP="00064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5" w:author="Han Huang" w:date="2023-04-22T04:09:00Z">
              <w:r>
                <w:rPr>
                  <w:rFonts w:ascii="Arial" w:hAnsi="Arial" w:cs="Arial"/>
                  <w:color w:val="000000"/>
                  <w:sz w:val="18"/>
                  <w:szCs w:val="18"/>
                </w:rPr>
                <w:t>-0.08%</w:t>
              </w:r>
            </w:ins>
          </w:p>
        </w:tc>
        <w:tc>
          <w:tcPr>
            <w:tcW w:w="1169" w:type="dxa"/>
            <w:tcBorders>
              <w:top w:val="nil"/>
              <w:left w:val="nil"/>
              <w:bottom w:val="nil"/>
              <w:right w:val="nil"/>
            </w:tcBorders>
            <w:shd w:val="clear" w:color="auto" w:fill="auto"/>
            <w:noWrap/>
            <w:vAlign w:val="center"/>
          </w:tcPr>
          <w:p w14:paraId="14BBC82A" w14:textId="06944038" w:rsidR="0006443D" w:rsidRPr="006A26E5" w:rsidRDefault="0006443D" w:rsidP="00064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6" w:author="Han Huang" w:date="2023-04-22T04:09:00Z">
              <w:r>
                <w:rPr>
                  <w:rFonts w:ascii="Arial" w:hAnsi="Arial" w:cs="Arial"/>
                  <w:color w:val="000000"/>
                  <w:sz w:val="18"/>
                  <w:szCs w:val="18"/>
                </w:rPr>
                <w:t>-0.31%</w:t>
              </w:r>
            </w:ins>
          </w:p>
        </w:tc>
        <w:tc>
          <w:tcPr>
            <w:tcW w:w="1169" w:type="dxa"/>
            <w:tcBorders>
              <w:top w:val="nil"/>
              <w:left w:val="nil"/>
              <w:bottom w:val="nil"/>
              <w:right w:val="single" w:sz="4" w:space="0" w:color="auto"/>
            </w:tcBorders>
            <w:shd w:val="clear" w:color="auto" w:fill="auto"/>
            <w:noWrap/>
            <w:vAlign w:val="center"/>
          </w:tcPr>
          <w:p w14:paraId="02FABEA4" w14:textId="0070611D" w:rsidR="0006443D" w:rsidRPr="006A26E5" w:rsidRDefault="0006443D" w:rsidP="00064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7" w:author="Han Huang" w:date="2023-04-22T04:09:00Z">
              <w:r>
                <w:rPr>
                  <w:rFonts w:ascii="Arial" w:hAnsi="Arial" w:cs="Arial"/>
                  <w:color w:val="000000"/>
                  <w:sz w:val="18"/>
                  <w:szCs w:val="18"/>
                </w:rPr>
                <w:t>-0.12%</w:t>
              </w:r>
            </w:ins>
          </w:p>
        </w:tc>
        <w:tc>
          <w:tcPr>
            <w:tcW w:w="896" w:type="dxa"/>
            <w:tcBorders>
              <w:top w:val="nil"/>
              <w:left w:val="nil"/>
              <w:bottom w:val="nil"/>
              <w:right w:val="nil"/>
            </w:tcBorders>
            <w:shd w:val="clear" w:color="auto" w:fill="auto"/>
            <w:noWrap/>
            <w:vAlign w:val="center"/>
          </w:tcPr>
          <w:p w14:paraId="687042B6" w14:textId="724A54EC" w:rsidR="0006443D" w:rsidRPr="006A26E5" w:rsidRDefault="0006443D" w:rsidP="00064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8" w:author="Han Huang" w:date="2023-04-22T04:09:00Z">
              <w:r>
                <w:rPr>
                  <w:rFonts w:ascii="Arial" w:hAnsi="Arial" w:cs="Arial"/>
                  <w:color w:val="000000"/>
                  <w:sz w:val="18"/>
                  <w:szCs w:val="18"/>
                </w:rPr>
                <w:t>116%</w:t>
              </w:r>
            </w:ins>
          </w:p>
        </w:tc>
        <w:tc>
          <w:tcPr>
            <w:tcW w:w="896" w:type="dxa"/>
            <w:tcBorders>
              <w:top w:val="nil"/>
              <w:left w:val="nil"/>
              <w:bottom w:val="nil"/>
              <w:right w:val="single" w:sz="8" w:space="0" w:color="auto"/>
            </w:tcBorders>
            <w:shd w:val="clear" w:color="auto" w:fill="auto"/>
            <w:noWrap/>
            <w:vAlign w:val="center"/>
          </w:tcPr>
          <w:p w14:paraId="35BC359C" w14:textId="28A8D534" w:rsidR="0006443D" w:rsidRPr="006A26E5" w:rsidRDefault="0006443D" w:rsidP="00064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9" w:author="Han Huang" w:date="2023-04-22T04:09:00Z">
              <w:r>
                <w:rPr>
                  <w:rFonts w:ascii="Arial" w:hAnsi="Arial" w:cs="Arial"/>
                  <w:color w:val="000000"/>
                  <w:sz w:val="18"/>
                  <w:szCs w:val="18"/>
                </w:rPr>
                <w:t>93%</w:t>
              </w:r>
            </w:ins>
          </w:p>
        </w:tc>
      </w:tr>
      <w:tr w:rsidR="006A26E5" w:rsidRPr="006A26E5" w14:paraId="421E6A4C" w14:textId="77777777" w:rsidTr="006A26E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36AE931"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3780BCA4"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-0.08%</w:t>
            </w:r>
          </w:p>
        </w:tc>
        <w:tc>
          <w:tcPr>
            <w:tcW w:w="1169" w:type="dxa"/>
            <w:tcBorders>
              <w:top w:val="nil"/>
              <w:left w:val="nil"/>
              <w:bottom w:val="nil"/>
              <w:right w:val="nil"/>
            </w:tcBorders>
            <w:shd w:val="clear" w:color="auto" w:fill="auto"/>
            <w:noWrap/>
            <w:vAlign w:val="center"/>
            <w:hideMark/>
          </w:tcPr>
          <w:p w14:paraId="60D1B020"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0.11%</w:t>
            </w:r>
          </w:p>
        </w:tc>
        <w:tc>
          <w:tcPr>
            <w:tcW w:w="1169" w:type="dxa"/>
            <w:tcBorders>
              <w:top w:val="nil"/>
              <w:left w:val="nil"/>
              <w:bottom w:val="nil"/>
              <w:right w:val="single" w:sz="4" w:space="0" w:color="auto"/>
            </w:tcBorders>
            <w:shd w:val="clear" w:color="auto" w:fill="auto"/>
            <w:noWrap/>
            <w:vAlign w:val="center"/>
            <w:hideMark/>
          </w:tcPr>
          <w:p w14:paraId="675E9F94"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-0.11%</w:t>
            </w:r>
          </w:p>
        </w:tc>
        <w:tc>
          <w:tcPr>
            <w:tcW w:w="896" w:type="dxa"/>
            <w:tcBorders>
              <w:top w:val="nil"/>
              <w:left w:val="nil"/>
              <w:bottom w:val="nil"/>
              <w:right w:val="nil"/>
            </w:tcBorders>
            <w:shd w:val="clear" w:color="auto" w:fill="auto"/>
            <w:noWrap/>
            <w:vAlign w:val="center"/>
            <w:hideMark/>
          </w:tcPr>
          <w:p w14:paraId="341CD672"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111%</w:t>
            </w:r>
          </w:p>
        </w:tc>
        <w:tc>
          <w:tcPr>
            <w:tcW w:w="896" w:type="dxa"/>
            <w:tcBorders>
              <w:top w:val="nil"/>
              <w:left w:val="nil"/>
              <w:bottom w:val="nil"/>
              <w:right w:val="single" w:sz="8" w:space="0" w:color="auto"/>
            </w:tcBorders>
            <w:shd w:val="clear" w:color="auto" w:fill="auto"/>
            <w:noWrap/>
            <w:vAlign w:val="center"/>
            <w:hideMark/>
          </w:tcPr>
          <w:p w14:paraId="515B998C"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93%</w:t>
            </w:r>
          </w:p>
        </w:tc>
      </w:tr>
      <w:tr w:rsidR="006A26E5" w:rsidRPr="006A26E5" w14:paraId="223F2E6B" w14:textId="77777777" w:rsidTr="006A26E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3E0C8AB"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017F008C"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-0.11%</w:t>
            </w:r>
          </w:p>
        </w:tc>
        <w:tc>
          <w:tcPr>
            <w:tcW w:w="1169" w:type="dxa"/>
            <w:tcBorders>
              <w:top w:val="nil"/>
              <w:left w:val="nil"/>
              <w:bottom w:val="nil"/>
              <w:right w:val="nil"/>
            </w:tcBorders>
            <w:shd w:val="clear" w:color="auto" w:fill="auto"/>
            <w:noWrap/>
            <w:vAlign w:val="center"/>
            <w:hideMark/>
          </w:tcPr>
          <w:p w14:paraId="0044A5B9"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0.44%</w:t>
            </w:r>
          </w:p>
        </w:tc>
        <w:tc>
          <w:tcPr>
            <w:tcW w:w="1169" w:type="dxa"/>
            <w:tcBorders>
              <w:top w:val="nil"/>
              <w:left w:val="nil"/>
              <w:bottom w:val="nil"/>
              <w:right w:val="single" w:sz="4" w:space="0" w:color="auto"/>
            </w:tcBorders>
            <w:shd w:val="clear" w:color="auto" w:fill="auto"/>
            <w:noWrap/>
            <w:vAlign w:val="center"/>
            <w:hideMark/>
          </w:tcPr>
          <w:p w14:paraId="649659C9"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0.14%</w:t>
            </w:r>
          </w:p>
        </w:tc>
        <w:tc>
          <w:tcPr>
            <w:tcW w:w="896" w:type="dxa"/>
            <w:tcBorders>
              <w:top w:val="nil"/>
              <w:left w:val="nil"/>
              <w:bottom w:val="nil"/>
              <w:right w:val="nil"/>
            </w:tcBorders>
            <w:shd w:val="clear" w:color="auto" w:fill="auto"/>
            <w:noWrap/>
            <w:vAlign w:val="center"/>
            <w:hideMark/>
          </w:tcPr>
          <w:p w14:paraId="76FF6678"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116%</w:t>
            </w:r>
          </w:p>
        </w:tc>
        <w:tc>
          <w:tcPr>
            <w:tcW w:w="896" w:type="dxa"/>
            <w:tcBorders>
              <w:top w:val="nil"/>
              <w:left w:val="nil"/>
              <w:bottom w:val="nil"/>
              <w:right w:val="single" w:sz="8" w:space="0" w:color="auto"/>
            </w:tcBorders>
            <w:shd w:val="clear" w:color="auto" w:fill="auto"/>
            <w:noWrap/>
            <w:vAlign w:val="center"/>
            <w:hideMark/>
          </w:tcPr>
          <w:p w14:paraId="3F0AF3FE"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84%</w:t>
            </w:r>
          </w:p>
        </w:tc>
      </w:tr>
      <w:tr w:rsidR="0006443D" w:rsidRPr="006A26E5" w14:paraId="55368DDE" w14:textId="77777777" w:rsidTr="006A26E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CE47BDC" w14:textId="77777777" w:rsidR="0006443D" w:rsidRPr="006A26E5" w:rsidRDefault="0006443D" w:rsidP="00064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A26E5">
              <w:rPr>
                <w:rFonts w:ascii="Arial"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tcPr>
          <w:p w14:paraId="1470A195" w14:textId="7EE01EE2" w:rsidR="0006443D" w:rsidRPr="006A26E5" w:rsidRDefault="0006443D" w:rsidP="00064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0" w:author="Han Huang" w:date="2023-04-22T04:09:00Z">
              <w:r>
                <w:rPr>
                  <w:rFonts w:ascii="Arial" w:hAnsi="Arial" w:cs="Arial"/>
                  <w:color w:val="000000"/>
                  <w:sz w:val="18"/>
                  <w:szCs w:val="18"/>
                </w:rPr>
                <w:t>-0.09%</w:t>
              </w:r>
            </w:ins>
          </w:p>
        </w:tc>
        <w:tc>
          <w:tcPr>
            <w:tcW w:w="1169" w:type="dxa"/>
            <w:tcBorders>
              <w:top w:val="single" w:sz="8" w:space="0" w:color="auto"/>
              <w:left w:val="nil"/>
              <w:bottom w:val="nil"/>
              <w:right w:val="nil"/>
            </w:tcBorders>
            <w:shd w:val="clear" w:color="auto" w:fill="auto"/>
            <w:noWrap/>
            <w:vAlign w:val="center"/>
          </w:tcPr>
          <w:p w14:paraId="3FF391F1" w14:textId="770DBC82" w:rsidR="0006443D" w:rsidRPr="006A26E5" w:rsidRDefault="0006443D" w:rsidP="00064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1" w:author="Han Huang" w:date="2023-04-22T04:09:00Z">
              <w:r>
                <w:rPr>
                  <w:rFonts w:ascii="Arial" w:hAnsi="Arial" w:cs="Arial"/>
                  <w:color w:val="000000"/>
                  <w:sz w:val="18"/>
                  <w:szCs w:val="18"/>
                </w:rPr>
                <w:t>0.02%</w:t>
              </w:r>
            </w:ins>
          </w:p>
        </w:tc>
        <w:tc>
          <w:tcPr>
            <w:tcW w:w="1169" w:type="dxa"/>
            <w:tcBorders>
              <w:top w:val="single" w:sz="8" w:space="0" w:color="auto"/>
              <w:left w:val="nil"/>
              <w:bottom w:val="nil"/>
              <w:right w:val="single" w:sz="4" w:space="0" w:color="auto"/>
            </w:tcBorders>
            <w:shd w:val="clear" w:color="auto" w:fill="auto"/>
            <w:noWrap/>
            <w:vAlign w:val="center"/>
          </w:tcPr>
          <w:p w14:paraId="7E32A8F5" w14:textId="6505C388" w:rsidR="0006443D" w:rsidRPr="006A26E5" w:rsidRDefault="0006443D" w:rsidP="00064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2" w:author="Han Huang" w:date="2023-04-22T04:09:00Z">
              <w:r>
                <w:rPr>
                  <w:rFonts w:ascii="Arial" w:hAnsi="Arial" w:cs="Arial"/>
                  <w:color w:val="000000"/>
                  <w:sz w:val="18"/>
                  <w:szCs w:val="18"/>
                </w:rPr>
                <w:t>-0.05%</w:t>
              </w:r>
            </w:ins>
          </w:p>
        </w:tc>
        <w:tc>
          <w:tcPr>
            <w:tcW w:w="896" w:type="dxa"/>
            <w:tcBorders>
              <w:top w:val="single" w:sz="8" w:space="0" w:color="auto"/>
              <w:left w:val="nil"/>
              <w:bottom w:val="nil"/>
              <w:right w:val="nil"/>
            </w:tcBorders>
            <w:shd w:val="clear" w:color="auto" w:fill="auto"/>
            <w:noWrap/>
            <w:vAlign w:val="center"/>
          </w:tcPr>
          <w:p w14:paraId="7888BA1C" w14:textId="292B1F6F" w:rsidR="0006443D" w:rsidRPr="006A26E5" w:rsidRDefault="0006443D" w:rsidP="00064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3" w:author="Han Huang" w:date="2023-04-22T04:09:00Z">
              <w:r>
                <w:rPr>
                  <w:rFonts w:ascii="Arial" w:hAnsi="Arial" w:cs="Arial"/>
                  <w:color w:val="000000"/>
                  <w:sz w:val="18"/>
                  <w:szCs w:val="18"/>
                </w:rPr>
                <w:t>114%</w:t>
              </w:r>
            </w:ins>
          </w:p>
        </w:tc>
        <w:tc>
          <w:tcPr>
            <w:tcW w:w="896" w:type="dxa"/>
            <w:tcBorders>
              <w:top w:val="single" w:sz="8" w:space="0" w:color="auto"/>
              <w:left w:val="nil"/>
              <w:bottom w:val="nil"/>
              <w:right w:val="single" w:sz="8" w:space="0" w:color="auto"/>
            </w:tcBorders>
            <w:shd w:val="clear" w:color="auto" w:fill="auto"/>
            <w:noWrap/>
            <w:vAlign w:val="center"/>
          </w:tcPr>
          <w:p w14:paraId="3058AECC" w14:textId="7661B5CB" w:rsidR="0006443D" w:rsidRPr="006A26E5" w:rsidRDefault="0006443D" w:rsidP="00064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4" w:author="Han Huang" w:date="2023-04-22T04:09:00Z">
              <w:r>
                <w:rPr>
                  <w:rFonts w:ascii="Arial" w:hAnsi="Arial" w:cs="Arial"/>
                  <w:color w:val="000000"/>
                  <w:sz w:val="18"/>
                  <w:szCs w:val="18"/>
                </w:rPr>
                <w:t>90%</w:t>
              </w:r>
            </w:ins>
          </w:p>
        </w:tc>
      </w:tr>
      <w:tr w:rsidR="006A26E5" w:rsidRPr="006A26E5" w14:paraId="037C6BF4" w14:textId="77777777" w:rsidTr="006A26E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8ED5B9C"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34E040F8"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0.00%</w:t>
            </w:r>
          </w:p>
        </w:tc>
        <w:tc>
          <w:tcPr>
            <w:tcW w:w="1169" w:type="dxa"/>
            <w:tcBorders>
              <w:top w:val="single" w:sz="8" w:space="0" w:color="auto"/>
              <w:left w:val="nil"/>
              <w:bottom w:val="nil"/>
              <w:right w:val="nil"/>
            </w:tcBorders>
            <w:shd w:val="clear" w:color="auto" w:fill="auto"/>
            <w:noWrap/>
            <w:vAlign w:val="center"/>
            <w:hideMark/>
          </w:tcPr>
          <w:p w14:paraId="1A294702"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-0.50%</w:t>
            </w:r>
          </w:p>
        </w:tc>
        <w:tc>
          <w:tcPr>
            <w:tcW w:w="1169" w:type="dxa"/>
            <w:tcBorders>
              <w:top w:val="single" w:sz="8" w:space="0" w:color="auto"/>
              <w:left w:val="nil"/>
              <w:bottom w:val="nil"/>
              <w:right w:val="single" w:sz="4" w:space="0" w:color="auto"/>
            </w:tcBorders>
            <w:shd w:val="clear" w:color="auto" w:fill="auto"/>
            <w:noWrap/>
            <w:vAlign w:val="center"/>
            <w:hideMark/>
          </w:tcPr>
          <w:p w14:paraId="3C95D432"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0.24%</w:t>
            </w:r>
          </w:p>
        </w:tc>
        <w:tc>
          <w:tcPr>
            <w:tcW w:w="896" w:type="dxa"/>
            <w:tcBorders>
              <w:top w:val="single" w:sz="8" w:space="0" w:color="auto"/>
              <w:left w:val="nil"/>
              <w:bottom w:val="nil"/>
              <w:right w:val="nil"/>
            </w:tcBorders>
            <w:shd w:val="clear" w:color="auto" w:fill="auto"/>
            <w:noWrap/>
            <w:vAlign w:val="center"/>
            <w:hideMark/>
          </w:tcPr>
          <w:p w14:paraId="5AFA4C0B"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114%</w:t>
            </w:r>
          </w:p>
        </w:tc>
        <w:tc>
          <w:tcPr>
            <w:tcW w:w="896" w:type="dxa"/>
            <w:tcBorders>
              <w:top w:val="single" w:sz="8" w:space="0" w:color="auto"/>
              <w:left w:val="nil"/>
              <w:bottom w:val="nil"/>
              <w:right w:val="single" w:sz="8" w:space="0" w:color="auto"/>
            </w:tcBorders>
            <w:shd w:val="clear" w:color="auto" w:fill="auto"/>
            <w:noWrap/>
            <w:vAlign w:val="center"/>
            <w:hideMark/>
          </w:tcPr>
          <w:p w14:paraId="4F441F95"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96%</w:t>
            </w:r>
          </w:p>
        </w:tc>
      </w:tr>
      <w:tr w:rsidR="00DA1E23" w:rsidRPr="006A26E5" w14:paraId="18E7B7E8" w14:textId="77777777" w:rsidTr="006A26E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746146E" w14:textId="77777777" w:rsidR="00DA1E23" w:rsidRPr="006A26E5" w:rsidRDefault="00DA1E23" w:rsidP="00DA1E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F</w:t>
            </w:r>
          </w:p>
        </w:tc>
        <w:tc>
          <w:tcPr>
            <w:tcW w:w="1170" w:type="dxa"/>
            <w:tcBorders>
              <w:top w:val="nil"/>
              <w:left w:val="nil"/>
              <w:bottom w:val="nil"/>
              <w:right w:val="nil"/>
            </w:tcBorders>
            <w:shd w:val="clear" w:color="auto" w:fill="auto"/>
            <w:noWrap/>
            <w:vAlign w:val="center"/>
          </w:tcPr>
          <w:p w14:paraId="368AA0EB" w14:textId="501D8E48" w:rsidR="00DA1E23" w:rsidRPr="006A26E5" w:rsidRDefault="00DA1E23" w:rsidP="00DA1E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5" w:author="Han Huang" w:date="2023-04-22T04:09:00Z">
              <w:r>
                <w:rPr>
                  <w:rFonts w:ascii="Arial" w:hAnsi="Arial" w:cs="Arial"/>
                  <w:color w:val="000000"/>
                  <w:sz w:val="18"/>
                  <w:szCs w:val="18"/>
                </w:rPr>
                <w:t>-0.12%</w:t>
              </w:r>
            </w:ins>
          </w:p>
        </w:tc>
        <w:tc>
          <w:tcPr>
            <w:tcW w:w="1169" w:type="dxa"/>
            <w:tcBorders>
              <w:top w:val="nil"/>
              <w:left w:val="nil"/>
              <w:bottom w:val="nil"/>
              <w:right w:val="nil"/>
            </w:tcBorders>
            <w:shd w:val="clear" w:color="auto" w:fill="auto"/>
            <w:noWrap/>
            <w:vAlign w:val="center"/>
          </w:tcPr>
          <w:p w14:paraId="7F4C32DB" w14:textId="18E84BFB" w:rsidR="00DA1E23" w:rsidRPr="006A26E5" w:rsidRDefault="00DA1E23" w:rsidP="00DA1E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6" w:author="Han Huang" w:date="2023-04-22T04:09:00Z">
              <w:r>
                <w:rPr>
                  <w:rFonts w:ascii="Arial" w:hAnsi="Arial" w:cs="Arial"/>
                  <w:color w:val="000000"/>
                  <w:sz w:val="18"/>
                  <w:szCs w:val="18"/>
                </w:rPr>
                <w:t>0.04%</w:t>
              </w:r>
            </w:ins>
          </w:p>
        </w:tc>
        <w:tc>
          <w:tcPr>
            <w:tcW w:w="1169" w:type="dxa"/>
            <w:tcBorders>
              <w:top w:val="nil"/>
              <w:left w:val="nil"/>
              <w:bottom w:val="nil"/>
              <w:right w:val="single" w:sz="4" w:space="0" w:color="auto"/>
            </w:tcBorders>
            <w:shd w:val="clear" w:color="auto" w:fill="auto"/>
            <w:noWrap/>
            <w:vAlign w:val="center"/>
          </w:tcPr>
          <w:p w14:paraId="2947F372" w14:textId="22B79E46" w:rsidR="00DA1E23" w:rsidRPr="006A26E5" w:rsidRDefault="00DA1E23" w:rsidP="00DA1E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7" w:author="Han Huang" w:date="2023-04-22T04:09:00Z">
              <w:r>
                <w:rPr>
                  <w:rFonts w:ascii="Arial" w:hAnsi="Arial" w:cs="Arial"/>
                  <w:color w:val="000000"/>
                  <w:sz w:val="18"/>
                  <w:szCs w:val="18"/>
                </w:rPr>
                <w:t>0.88%</w:t>
              </w:r>
            </w:ins>
          </w:p>
        </w:tc>
        <w:tc>
          <w:tcPr>
            <w:tcW w:w="896" w:type="dxa"/>
            <w:tcBorders>
              <w:top w:val="nil"/>
              <w:left w:val="nil"/>
              <w:bottom w:val="nil"/>
              <w:right w:val="nil"/>
            </w:tcBorders>
            <w:shd w:val="clear" w:color="auto" w:fill="auto"/>
            <w:noWrap/>
            <w:vAlign w:val="center"/>
          </w:tcPr>
          <w:p w14:paraId="485327DE" w14:textId="793F9ED8" w:rsidR="00DA1E23" w:rsidRPr="006A26E5" w:rsidRDefault="00DA1E23" w:rsidP="00DA1E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8" w:author="Han Huang" w:date="2023-04-22T04:09:00Z">
              <w:r>
                <w:rPr>
                  <w:rFonts w:ascii="Arial" w:hAnsi="Arial" w:cs="Arial"/>
                  <w:color w:val="000000"/>
                  <w:sz w:val="18"/>
                  <w:szCs w:val="18"/>
                </w:rPr>
                <w:t>113%</w:t>
              </w:r>
            </w:ins>
          </w:p>
        </w:tc>
        <w:tc>
          <w:tcPr>
            <w:tcW w:w="896" w:type="dxa"/>
            <w:tcBorders>
              <w:top w:val="nil"/>
              <w:left w:val="nil"/>
              <w:bottom w:val="nil"/>
              <w:right w:val="single" w:sz="8" w:space="0" w:color="auto"/>
            </w:tcBorders>
            <w:shd w:val="clear" w:color="auto" w:fill="auto"/>
            <w:noWrap/>
            <w:vAlign w:val="center"/>
          </w:tcPr>
          <w:p w14:paraId="392D461E" w14:textId="18BDC63F" w:rsidR="00DA1E23" w:rsidRPr="006A26E5" w:rsidRDefault="00DA1E23" w:rsidP="00DA1E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9" w:author="Han Huang" w:date="2023-04-22T04:09:00Z">
              <w:r>
                <w:rPr>
                  <w:rFonts w:ascii="Arial" w:hAnsi="Arial" w:cs="Arial"/>
                  <w:color w:val="000000"/>
                  <w:sz w:val="18"/>
                  <w:szCs w:val="18"/>
                </w:rPr>
                <w:t>99%</w:t>
              </w:r>
            </w:ins>
          </w:p>
        </w:tc>
      </w:tr>
      <w:tr w:rsidR="006A26E5" w:rsidRPr="006A26E5" w14:paraId="041A2B76" w14:textId="77777777" w:rsidTr="006A26E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C86EBF1"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TGM</w:t>
            </w:r>
          </w:p>
        </w:tc>
        <w:tc>
          <w:tcPr>
            <w:tcW w:w="1170" w:type="dxa"/>
            <w:tcBorders>
              <w:top w:val="nil"/>
              <w:left w:val="nil"/>
              <w:bottom w:val="single" w:sz="8" w:space="0" w:color="auto"/>
              <w:right w:val="nil"/>
            </w:tcBorders>
            <w:shd w:val="clear" w:color="auto" w:fill="auto"/>
            <w:noWrap/>
            <w:vAlign w:val="center"/>
          </w:tcPr>
          <w:p w14:paraId="2F1639EB" w14:textId="24041659"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single" w:sz="8" w:space="0" w:color="auto"/>
              <w:right w:val="nil"/>
            </w:tcBorders>
            <w:shd w:val="clear" w:color="auto" w:fill="auto"/>
            <w:noWrap/>
            <w:vAlign w:val="center"/>
          </w:tcPr>
          <w:p w14:paraId="02B8BD26" w14:textId="1EB5156F"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single" w:sz="8" w:space="0" w:color="auto"/>
              <w:right w:val="single" w:sz="4" w:space="0" w:color="auto"/>
            </w:tcBorders>
            <w:shd w:val="clear" w:color="auto" w:fill="auto"/>
            <w:noWrap/>
            <w:vAlign w:val="center"/>
          </w:tcPr>
          <w:p w14:paraId="043D06F1" w14:textId="5CFE3145"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single" w:sz="8" w:space="0" w:color="auto"/>
              <w:right w:val="nil"/>
            </w:tcBorders>
            <w:shd w:val="clear" w:color="auto" w:fill="auto"/>
            <w:noWrap/>
            <w:vAlign w:val="center"/>
          </w:tcPr>
          <w:p w14:paraId="343FFE81" w14:textId="106DBD2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single" w:sz="8" w:space="0" w:color="auto"/>
              <w:right w:val="single" w:sz="8" w:space="0" w:color="auto"/>
            </w:tcBorders>
            <w:shd w:val="clear" w:color="auto" w:fill="auto"/>
            <w:noWrap/>
            <w:vAlign w:val="center"/>
          </w:tcPr>
          <w:p w14:paraId="1613791E" w14:textId="29DFF95A"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bl>
    <w:p w14:paraId="13756B45" w14:textId="77777777" w:rsidR="006A26E5" w:rsidRPr="006A26E5" w:rsidRDefault="006A26E5" w:rsidP="006A26E5">
      <w:pPr>
        <w:rPr>
          <w:lang w:val="en-CA"/>
        </w:rPr>
      </w:pPr>
    </w:p>
    <w:p w14:paraId="6A0DA393" w14:textId="5EFE612B" w:rsidR="006A26E5" w:rsidRDefault="006A26E5" w:rsidP="00E11923">
      <w:pPr>
        <w:pStyle w:val="Heading1"/>
        <w:rPr>
          <w:lang w:val="en-CA"/>
        </w:rPr>
      </w:pPr>
      <w:r>
        <w:rPr>
          <w:lang w:val="en-CA"/>
        </w:rPr>
        <w:t>Conclusion</w:t>
      </w:r>
    </w:p>
    <w:p w14:paraId="5FE2A947" w14:textId="5BEB1C1F" w:rsidR="006A26E5" w:rsidRDefault="006C1DFC" w:rsidP="006A26E5">
      <w:pPr>
        <w:rPr>
          <w:lang w:val="en-CA"/>
        </w:rPr>
      </w:pPr>
      <w:r>
        <w:rPr>
          <w:lang w:val="en-CA"/>
        </w:rPr>
        <w:t xml:space="preserve">In this </w:t>
      </w:r>
      <w:r w:rsidR="00BF1086">
        <w:rPr>
          <w:lang w:val="en-CA"/>
        </w:rPr>
        <w:t xml:space="preserve">contribution, an affine AMVP mode with one MVD is proposed. It’s suggested to study the method in the EE2. </w:t>
      </w:r>
    </w:p>
    <w:p w14:paraId="6636FD93" w14:textId="77777777" w:rsidR="00B76FDF" w:rsidRPr="006A26E5" w:rsidRDefault="00B76FDF" w:rsidP="006A26E5">
      <w:pPr>
        <w:rPr>
          <w:lang w:val="en-CA"/>
        </w:rPr>
      </w:pPr>
    </w:p>
    <w:p w14:paraId="5F0CF8E4" w14:textId="75160D6A"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619C7DF" w14:textId="77777777" w:rsidR="00D75018" w:rsidRDefault="00D75018" w:rsidP="00D75018">
      <w:pPr>
        <w:rPr>
          <w:b/>
          <w:szCs w:val="22"/>
          <w:lang w:val="en-CA"/>
        </w:rPr>
      </w:pPr>
      <w:r>
        <w:rPr>
          <w:b/>
          <w:szCs w:val="22"/>
          <w:lang w:val="en-CA"/>
        </w:rPr>
        <w:t xml:space="preserve">Qualcomm </w:t>
      </w:r>
      <w:r w:rsidRPr="00250117">
        <w:rPr>
          <w:b/>
          <w:szCs w:val="22"/>
          <w:lang w:val="en-CA"/>
        </w:rPr>
        <w:t>Incorporated</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B1968" w14:textId="77777777" w:rsidR="00622A2F" w:rsidRDefault="00622A2F">
      <w:r>
        <w:separator/>
      </w:r>
    </w:p>
  </w:endnote>
  <w:endnote w:type="continuationSeparator" w:id="0">
    <w:p w14:paraId="5146C712" w14:textId="77777777" w:rsidR="00622A2F" w:rsidRDefault="00622A2F">
      <w:r>
        <w:continuationSeparator/>
      </w:r>
    </w:p>
  </w:endnote>
  <w:endnote w:type="continuationNotice" w:id="1">
    <w:p w14:paraId="0BE9189D" w14:textId="77777777" w:rsidR="00622A2F" w:rsidRDefault="00622A2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796240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27D87">
      <w:rPr>
        <w:rStyle w:val="PageNumber"/>
        <w:noProof/>
      </w:rPr>
      <w:t>2023-04-14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89C9B" w14:textId="77777777" w:rsidR="00622A2F" w:rsidRDefault="00622A2F">
      <w:r>
        <w:separator/>
      </w:r>
    </w:p>
  </w:footnote>
  <w:footnote w:type="continuationSeparator" w:id="0">
    <w:p w14:paraId="2334EA75" w14:textId="77777777" w:rsidR="00622A2F" w:rsidRDefault="00622A2F">
      <w:r>
        <w:continuationSeparator/>
      </w:r>
    </w:p>
  </w:footnote>
  <w:footnote w:type="continuationNotice" w:id="1">
    <w:p w14:paraId="459E80E0" w14:textId="77777777" w:rsidR="00622A2F" w:rsidRDefault="00622A2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9865134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1976883">
    <w:abstractNumId w:val="9"/>
  </w:num>
  <w:num w:numId="3" w16cid:durableId="1627351918">
    <w:abstractNumId w:val="8"/>
  </w:num>
  <w:num w:numId="4" w16cid:durableId="616910490">
    <w:abstractNumId w:val="6"/>
  </w:num>
  <w:num w:numId="5" w16cid:durableId="382676348">
    <w:abstractNumId w:val="7"/>
  </w:num>
  <w:num w:numId="6" w16cid:durableId="1362825111">
    <w:abstractNumId w:val="4"/>
  </w:num>
  <w:num w:numId="7" w16cid:durableId="949749080">
    <w:abstractNumId w:val="5"/>
  </w:num>
  <w:num w:numId="8" w16cid:durableId="944388013">
    <w:abstractNumId w:val="4"/>
  </w:num>
  <w:num w:numId="9" w16cid:durableId="446704583">
    <w:abstractNumId w:val="1"/>
  </w:num>
  <w:num w:numId="10" w16cid:durableId="1854146600">
    <w:abstractNumId w:val="3"/>
  </w:num>
  <w:num w:numId="11" w16cid:durableId="15231335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 Huang">
    <w15:presenceInfo w15:providerId="AD" w15:userId="S::hanhuang@qti.qualcomm.com::9ddf1114-4bee-4044-9a2d-1282884f7d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443D"/>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94963"/>
    <w:rsid w:val="002A54E0"/>
    <w:rsid w:val="002B1595"/>
    <w:rsid w:val="002B191D"/>
    <w:rsid w:val="002B2E83"/>
    <w:rsid w:val="002D0AF6"/>
    <w:rsid w:val="002E4450"/>
    <w:rsid w:val="002F164D"/>
    <w:rsid w:val="003021BC"/>
    <w:rsid w:val="00303F45"/>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D87"/>
    <w:rsid w:val="00427EEC"/>
    <w:rsid w:val="00433DDB"/>
    <w:rsid w:val="00435A29"/>
    <w:rsid w:val="00437619"/>
    <w:rsid w:val="00441DFB"/>
    <w:rsid w:val="00465A1E"/>
    <w:rsid w:val="0046777F"/>
    <w:rsid w:val="0049445A"/>
    <w:rsid w:val="004957D9"/>
    <w:rsid w:val="004A2A63"/>
    <w:rsid w:val="004B210C"/>
    <w:rsid w:val="004B6170"/>
    <w:rsid w:val="004D405F"/>
    <w:rsid w:val="004E4F4F"/>
    <w:rsid w:val="004E6789"/>
    <w:rsid w:val="004F61E3"/>
    <w:rsid w:val="00502E10"/>
    <w:rsid w:val="0050354E"/>
    <w:rsid w:val="00504000"/>
    <w:rsid w:val="0051015C"/>
    <w:rsid w:val="00516CF1"/>
    <w:rsid w:val="00531AE9"/>
    <w:rsid w:val="00536188"/>
    <w:rsid w:val="00550A66"/>
    <w:rsid w:val="00567EC7"/>
    <w:rsid w:val="00570013"/>
    <w:rsid w:val="005753EC"/>
    <w:rsid w:val="005801A2"/>
    <w:rsid w:val="00592D79"/>
    <w:rsid w:val="005952A5"/>
    <w:rsid w:val="005A33A1"/>
    <w:rsid w:val="005B217D"/>
    <w:rsid w:val="005C385F"/>
    <w:rsid w:val="005C7C26"/>
    <w:rsid w:val="005E1AC6"/>
    <w:rsid w:val="005E3F2B"/>
    <w:rsid w:val="005F6F1B"/>
    <w:rsid w:val="00615995"/>
    <w:rsid w:val="00616155"/>
    <w:rsid w:val="00622A2F"/>
    <w:rsid w:val="00624B33"/>
    <w:rsid w:val="0063041A"/>
    <w:rsid w:val="00630AA2"/>
    <w:rsid w:val="00631D8B"/>
    <w:rsid w:val="006419BE"/>
    <w:rsid w:val="00646707"/>
    <w:rsid w:val="00657F7E"/>
    <w:rsid w:val="00662E58"/>
    <w:rsid w:val="006637F2"/>
    <w:rsid w:val="006642A5"/>
    <w:rsid w:val="00664DCF"/>
    <w:rsid w:val="00681A08"/>
    <w:rsid w:val="006A0E5C"/>
    <w:rsid w:val="006A26E5"/>
    <w:rsid w:val="006A48E6"/>
    <w:rsid w:val="006C1DFC"/>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9F6F7F"/>
    <w:rsid w:val="00A01439"/>
    <w:rsid w:val="00A02E61"/>
    <w:rsid w:val="00A05CFF"/>
    <w:rsid w:val="00A1144E"/>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76FDF"/>
    <w:rsid w:val="00B827C6"/>
    <w:rsid w:val="00B94B06"/>
    <w:rsid w:val="00B94C28"/>
    <w:rsid w:val="00BC10BA"/>
    <w:rsid w:val="00BC5AFD"/>
    <w:rsid w:val="00BF1086"/>
    <w:rsid w:val="00C00DDE"/>
    <w:rsid w:val="00C04F43"/>
    <w:rsid w:val="00C05271"/>
    <w:rsid w:val="00C0609D"/>
    <w:rsid w:val="00C115AB"/>
    <w:rsid w:val="00C26CCB"/>
    <w:rsid w:val="00C30249"/>
    <w:rsid w:val="00C35F74"/>
    <w:rsid w:val="00C3723B"/>
    <w:rsid w:val="00C42466"/>
    <w:rsid w:val="00C606C9"/>
    <w:rsid w:val="00C75E84"/>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75018"/>
    <w:rsid w:val="00D807BF"/>
    <w:rsid w:val="00D82FCC"/>
    <w:rsid w:val="00DA17FC"/>
    <w:rsid w:val="00DA1E23"/>
    <w:rsid w:val="00DA7887"/>
    <w:rsid w:val="00DB2C26"/>
    <w:rsid w:val="00DB45C3"/>
    <w:rsid w:val="00DD02F4"/>
    <w:rsid w:val="00DD6622"/>
    <w:rsid w:val="00DD7937"/>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56CF"/>
    <w:rsid w:val="00FA60F5"/>
    <w:rsid w:val="00FB0E84"/>
    <w:rsid w:val="00FB60F0"/>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3F3C0FA9-46EA-4ECC-A450-DFB382F56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75018"/>
    <w:rPr>
      <w:color w:val="605E5C"/>
      <w:shd w:val="clear" w:color="auto" w:fill="E1DFDD"/>
    </w:rPr>
  </w:style>
  <w:style w:type="paragraph" w:styleId="Caption">
    <w:name w:val="caption"/>
    <w:basedOn w:val="Normal"/>
    <w:next w:val="Normal"/>
    <w:unhideWhenUsed/>
    <w:qFormat/>
    <w:rsid w:val="006A26E5"/>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091097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hanhuang@qti.qualcomm.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784b13-8bb2-4d79-9d47-3a3867450a90" xsi:nil="true"/>
    <lcf76f155ced4ddcb4097134ff3c332f xmlns="2d713343-d069-4d9c-a0e4-feacafe3e3f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4" ma:contentTypeDescription="Create a new document." ma:contentTypeScope="" ma:versionID="2c08590f5849a6c071cd3505f04f96fd">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496c695985ce38f6267cc8c7084df7c4"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f16e7e-3084-4fee-b2cf-70e45dd3908f}" ma:internalName="TaxCatchAll" ma:showField="CatchAllData" ma:web="a4784b13-8bb2-4d79-9d47-3a3867450a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FCE132-43CC-4B92-8D9E-40B8B885B635}">
  <ds:schemaRefs>
    <ds:schemaRef ds:uri="http://schemas.microsoft.com/office/2006/metadata/properties"/>
    <ds:schemaRef ds:uri="http://schemas.microsoft.com/office/infopath/2007/PartnerControls"/>
    <ds:schemaRef ds:uri="a4784b13-8bb2-4d79-9d47-3a3867450a90"/>
    <ds:schemaRef ds:uri="2d713343-d069-4d9c-a0e4-feacafe3e3fc"/>
  </ds:schemaRefs>
</ds:datastoreItem>
</file>

<file path=customXml/itemProps2.xml><?xml version="1.0" encoding="utf-8"?>
<ds:datastoreItem xmlns:ds="http://schemas.openxmlformats.org/officeDocument/2006/customXml" ds:itemID="{4C37ED69-B04F-4B3F-B266-A4DA3B1A8D48}">
  <ds:schemaRefs>
    <ds:schemaRef ds:uri="http://schemas.microsoft.com/sharepoint/v3/contenttype/forms"/>
  </ds:schemaRefs>
</ds:datastoreItem>
</file>

<file path=customXml/itemProps3.xml><?xml version="1.0" encoding="utf-8"?>
<ds:datastoreItem xmlns:ds="http://schemas.openxmlformats.org/officeDocument/2006/customXml" ds:itemID="{EA38FBA0-C2E9-4724-B9A3-996EDE9FA0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59</TotalTime>
  <Pages>2</Pages>
  <Words>600</Words>
  <Characters>3303</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15</cp:revision>
  <cp:lastPrinted>1900-01-01T08:00:00Z</cp:lastPrinted>
  <dcterms:created xsi:type="dcterms:W3CDTF">2023-04-13T20:26:00Z</dcterms:created>
  <dcterms:modified xsi:type="dcterms:W3CDTF">2023-04-22T11:10:00Z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y fmtid="{D5CDD505-2E9C-101B-9397-08002B2CF9AE}" pid="3" name="MediaServiceImageTags">
    <vt:lpwstr/>
  </property>
</Properties>
</file>