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844ED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BA05D9">
              <w:rPr>
                <w:lang w:val="en-CA"/>
              </w:rPr>
              <w:t>0267</w:t>
            </w:r>
            <w:r w:rsidR="006A0E5C" w:rsidRPr="006A0E5C">
              <w:rPr>
                <w:lang w:val="en-CA"/>
              </w:rPr>
              <w:t>-v</w:t>
            </w:r>
            <w:r w:rsidR="00BA05D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10737D" w:rsidR="00E61DAC" w:rsidRPr="005B217D" w:rsidRDefault="00BA05D9" w:rsidP="009D7CE6">
            <w:pPr>
              <w:spacing w:before="60" w:after="60"/>
              <w:rPr>
                <w:b/>
                <w:szCs w:val="22"/>
                <w:lang w:val="en-CA"/>
              </w:rPr>
            </w:pPr>
            <w:r w:rsidRPr="00BA05D9">
              <w:rPr>
                <w:b/>
                <w:szCs w:val="22"/>
                <w:lang w:val="en-CA"/>
              </w:rPr>
              <w:t>Training Methods in Visual Assessment: Potential Improvements for Expert Viewing Tests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7C31C7"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B37773" w:rsidR="00E61DAC" w:rsidRPr="005B217D" w:rsidRDefault="00BA05D9"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9FB47D" w14:textId="04FEA90C" w:rsidR="00BA05D9" w:rsidRPr="00BA05D9" w:rsidRDefault="00BA05D9" w:rsidP="00BA05D9">
            <w:pPr>
              <w:spacing w:before="60" w:after="60"/>
              <w:rPr>
                <w:szCs w:val="22"/>
                <w:lang w:val="en-CA"/>
              </w:rPr>
            </w:pPr>
            <w:r w:rsidRPr="00BA05D9">
              <w:rPr>
                <w:szCs w:val="22"/>
                <w:lang w:val="en-CA"/>
              </w:rPr>
              <w:t xml:space="preserve">Mathias Wien </w:t>
            </w:r>
            <w:r>
              <w:rPr>
                <w:szCs w:val="22"/>
                <w:lang w:val="en-CA"/>
              </w:rPr>
              <w:br/>
            </w:r>
            <w:r w:rsidRPr="00BA05D9">
              <w:rPr>
                <w:szCs w:val="22"/>
                <w:lang w:val="en-CA"/>
              </w:rPr>
              <w:t>(RWTH Aachen University, DE)</w:t>
            </w:r>
          </w:p>
          <w:p w14:paraId="49D81240" w14:textId="0519D237" w:rsidR="00E61DAC" w:rsidRPr="005B217D" w:rsidRDefault="00BA05D9" w:rsidP="00BA05D9">
            <w:pPr>
              <w:spacing w:before="60" w:after="60"/>
              <w:rPr>
                <w:szCs w:val="22"/>
                <w:lang w:val="en-CA"/>
              </w:rPr>
            </w:pPr>
            <w:r w:rsidRPr="00BA05D9">
              <w:rPr>
                <w:szCs w:val="22"/>
                <w:lang w:val="en-CA"/>
              </w:rPr>
              <w:t xml:space="preserve">Vittorio Baroncini </w:t>
            </w:r>
            <w:r>
              <w:rPr>
                <w:szCs w:val="22"/>
                <w:lang w:val="en-CA"/>
              </w:rPr>
              <w:br/>
            </w:r>
            <w:r w:rsidRPr="00BA05D9">
              <w:rPr>
                <w:szCs w:val="22"/>
                <w:lang w:val="en-CA"/>
              </w:rPr>
              <w:t>(</w:t>
            </w:r>
            <w:proofErr w:type="spellStart"/>
            <w:r>
              <w:rPr>
                <w:szCs w:val="22"/>
                <w:lang w:val="en-CA"/>
              </w:rPr>
              <w:t>VAB</w:t>
            </w:r>
            <w:r w:rsidRPr="00BA05D9">
              <w:rPr>
                <w:szCs w:val="22"/>
                <w:lang w:val="en-CA"/>
              </w:rPr>
              <w:t>tech</w:t>
            </w:r>
            <w:proofErr w:type="spellEnd"/>
            <w:r w:rsidRPr="00BA05D9">
              <w:rPr>
                <w:szCs w:val="22"/>
                <w:lang w:val="en-CA"/>
              </w:rPr>
              <w:t>, GB)</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6FBED9E" w14:textId="54A01779"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BA05D9" w:rsidRPr="005063D0">
                <w:rPr>
                  <w:rStyle w:val="Hyperlink"/>
                  <w:szCs w:val="22"/>
                  <w:lang w:val="en-CA"/>
                </w:rPr>
                <w:t>wien@lfb.rwth-aachen.de</w:t>
              </w:r>
            </w:hyperlink>
          </w:p>
          <w:p w14:paraId="32C2ABFD" w14:textId="1CB15154" w:rsidR="00BA05D9" w:rsidRPr="005B217D" w:rsidRDefault="00000000" w:rsidP="005952A5">
            <w:pPr>
              <w:spacing w:before="60" w:after="60"/>
              <w:rPr>
                <w:szCs w:val="22"/>
                <w:lang w:val="en-CA"/>
              </w:rPr>
            </w:pPr>
            <w:hyperlink r:id="rId11" w:history="1">
              <w:r w:rsidR="00BA05D9" w:rsidRPr="005063D0">
                <w:rPr>
                  <w:rStyle w:val="Hyperlink"/>
                  <w:szCs w:val="22"/>
                  <w:lang w:val="en-CA"/>
                </w:rPr>
                <w:t>baroncini@gmx.com</w:t>
              </w:r>
            </w:hyperlink>
            <w:r w:rsidR="00BA05D9">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C27708" w:rsidR="00E61DAC" w:rsidRPr="005B217D" w:rsidRDefault="00BA05D9">
            <w:pPr>
              <w:spacing w:before="60" w:after="60"/>
              <w:rPr>
                <w:szCs w:val="22"/>
                <w:lang w:val="en-CA"/>
              </w:rPr>
            </w:pPr>
            <w:r>
              <w:rPr>
                <w:szCs w:val="22"/>
                <w:lang w:val="en-CA"/>
              </w:rPr>
              <w:t>SC</w:t>
            </w:r>
            <w:r w:rsidR="00814517">
              <w:rPr>
                <w:szCs w:val="22"/>
                <w:lang w:val="en-CA"/>
              </w:rPr>
              <w:t> </w:t>
            </w:r>
            <w:r>
              <w:rPr>
                <w:szCs w:val="22"/>
                <w:lang w:val="en-CA"/>
              </w:rPr>
              <w:t>29/AG</w:t>
            </w:r>
            <w:r w:rsidR="00814517">
              <w:rPr>
                <w:szCs w:val="22"/>
                <w:lang w:val="en-CA"/>
              </w:rPr>
              <w:t> </w:t>
            </w:r>
            <w:r>
              <w:rPr>
                <w:szCs w:val="22"/>
                <w:lang w:val="en-CA"/>
              </w:rPr>
              <w:t>5</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F7BB7D" w:rsidR="00275BCF" w:rsidRDefault="00275BCF" w:rsidP="009234A5">
      <w:pPr>
        <w:pStyle w:val="berschrift1"/>
        <w:numPr>
          <w:ilvl w:val="0"/>
          <w:numId w:val="0"/>
        </w:numPr>
        <w:ind w:left="432" w:hanging="432"/>
        <w:rPr>
          <w:lang w:val="en-CA"/>
        </w:rPr>
      </w:pPr>
      <w:r w:rsidRPr="005B217D">
        <w:rPr>
          <w:lang w:val="en-CA"/>
        </w:rPr>
        <w:t>Abstract</w:t>
      </w:r>
    </w:p>
    <w:p w14:paraId="460EE85E" w14:textId="0811F86E" w:rsidR="007B6579" w:rsidRDefault="007B6579" w:rsidP="007B6579">
      <w:pPr>
        <w:rPr>
          <w:lang w:val="en-CA"/>
        </w:rPr>
      </w:pPr>
      <w:r w:rsidRPr="00B053E0">
        <w:rPr>
          <w:lang w:val="en-CA"/>
        </w:rPr>
        <w:t>This document reports results of a</w:t>
      </w:r>
      <w:r>
        <w:rPr>
          <w:lang w:val="en-CA"/>
        </w:rPr>
        <w:t xml:space="preserve"> </w:t>
      </w:r>
      <w:r w:rsidRPr="00B053E0">
        <w:rPr>
          <w:lang w:val="en-CA"/>
        </w:rPr>
        <w:t xml:space="preserve">subjective assessment </w:t>
      </w:r>
      <w:r>
        <w:rPr>
          <w:lang w:val="en-CA"/>
        </w:rPr>
        <w:t xml:space="preserve">which was carried out in addition to the tests reported in JVET-AB2029 </w:t>
      </w:r>
      <w:r>
        <w:t xml:space="preserve">at the Mainz meeting site with a small group of experts and a modified training procedure. </w:t>
      </w:r>
      <w:r>
        <w:rPr>
          <w:lang w:val="en-CA"/>
        </w:rPr>
        <w:t>The goal of this additional subjective test is to investigate the effectiveness of the modified training procedure and the feasibility of a smaller group of viewers for the expert viewing scenario.</w:t>
      </w:r>
    </w:p>
    <w:p w14:paraId="42C9BE9B" w14:textId="251985D3" w:rsidR="007B6579" w:rsidRPr="00952AE9" w:rsidRDefault="007B6579" w:rsidP="007B6579">
      <w:r>
        <w:rPr>
          <w:lang w:val="en-CA"/>
        </w:rPr>
        <w:t xml:space="preserve">The scatter plots seem to indicate a consistent behavior of the MOS scores resulting from the two tests. This applies to the resulting MOS values as well as to the corresponding confidence intervals. </w:t>
      </w:r>
      <w:r>
        <w:t xml:space="preserve">These results suggest that a comparable confidence may have been reached with half the number of expert viewers. Considering the effort of conducting expert viewing tests, this result is taken as an encouraging indication to further study and potentially refine the modified training method. </w:t>
      </w:r>
    </w:p>
    <w:p w14:paraId="50A215BA" w14:textId="53DB5140" w:rsidR="007B6579" w:rsidRPr="0013025E" w:rsidRDefault="007B6579" w:rsidP="007B6579">
      <w:pPr>
        <w:rPr>
          <w:lang w:val="en-CA"/>
        </w:rPr>
      </w:pPr>
      <w:r>
        <w:rPr>
          <w:lang w:val="en-CA"/>
        </w:rPr>
        <w:t xml:space="preserve">The MOS-rate plots resulting from the reported tests reveal a benefit of the </w:t>
      </w:r>
      <w:proofErr w:type="spellStart"/>
      <w:r>
        <w:rPr>
          <w:lang w:val="en-CA"/>
        </w:rPr>
        <w:t>VVenC</w:t>
      </w:r>
      <w:proofErr w:type="spellEnd"/>
      <w:r>
        <w:rPr>
          <w:lang w:val="en-CA"/>
        </w:rPr>
        <w:t xml:space="preserve"> bitstreams compared to the VTM bitstreams for about half of the test sequence. For the other half, the results do not indicate a clear trend towards the one or the other encoder. It is noted that the plots for the Campfire, CatRobot1, and DaylightRoad2 sequences show saturation effects for the highest rate point each. These effects were not observed in the results reported in JVET-AB2029. </w:t>
      </w:r>
    </w:p>
    <w:p w14:paraId="7D2AC1F0" w14:textId="13B0322C" w:rsidR="00745F6B" w:rsidRDefault="00745F6B" w:rsidP="00E11923">
      <w:pPr>
        <w:pStyle w:val="berschrift1"/>
        <w:rPr>
          <w:lang w:val="en-CA"/>
        </w:rPr>
      </w:pPr>
      <w:r w:rsidRPr="005B217D">
        <w:rPr>
          <w:lang w:val="en-CA"/>
        </w:rPr>
        <w:t xml:space="preserve">Introduction </w:t>
      </w:r>
    </w:p>
    <w:p w14:paraId="3247E335" w14:textId="45CECE4B" w:rsidR="000F682C" w:rsidRDefault="00B053E0" w:rsidP="000F682C">
      <w:pPr>
        <w:rPr>
          <w:lang w:val="en-CA"/>
        </w:rPr>
      </w:pPr>
      <w:r>
        <w:rPr>
          <w:lang w:val="en-CA"/>
        </w:rPr>
        <w:t xml:space="preserve">In JVET-AB2029 </w:t>
      </w:r>
      <w:r>
        <w:rPr>
          <w:lang w:val="en-CA"/>
        </w:rPr>
        <w:fldChar w:fldCharType="begin"/>
      </w:r>
      <w:r>
        <w:rPr>
          <w:lang w:val="en-CA"/>
        </w:rPr>
        <w:instrText xml:space="preserve"> REF _Ref124280929 \r \h </w:instrText>
      </w:r>
      <w:r>
        <w:rPr>
          <w:lang w:val="en-CA"/>
        </w:rPr>
      </w:r>
      <w:r>
        <w:rPr>
          <w:lang w:val="en-CA"/>
        </w:rPr>
        <w:fldChar w:fldCharType="separate"/>
      </w:r>
      <w:r>
        <w:rPr>
          <w:lang w:val="en-CA"/>
        </w:rPr>
        <w:t>[1]</w:t>
      </w:r>
      <w:r>
        <w:rPr>
          <w:lang w:val="en-CA"/>
        </w:rPr>
        <w:fldChar w:fldCharType="end"/>
      </w:r>
      <w:r>
        <w:rPr>
          <w:lang w:val="en-CA"/>
        </w:rPr>
        <w:t>, the results of subjective assessments comparing the compression performance of the ECM-6 to the VTM-11</w:t>
      </w:r>
      <w:r w:rsidRPr="008A4D2B">
        <w:t xml:space="preserve"> </w:t>
      </w:r>
      <w:r>
        <w:t>with ECM-comparable settings</w:t>
      </w:r>
      <w:r>
        <w:rPr>
          <w:lang w:val="en-CA"/>
        </w:rPr>
        <w:t xml:space="preserve"> were reported.</w:t>
      </w:r>
      <w:r w:rsidRPr="00B053E0">
        <w:rPr>
          <w:lang w:val="en-CA" w:eastAsia="ja-JP"/>
        </w:rPr>
        <w:t xml:space="preserve"> </w:t>
      </w:r>
      <w:r>
        <w:rPr>
          <w:lang w:val="en-CA"/>
        </w:rPr>
        <w:t xml:space="preserve">For a test set including UHD and HD video test sequences encoded with </w:t>
      </w:r>
      <w:r>
        <w:rPr>
          <w:lang w:val="en-CA" w:eastAsia="ja-JP"/>
        </w:rPr>
        <w:t xml:space="preserve">test configurations UHD-RA, HD-RA, and HD-LD, using the random-access (RA) and low-delay (LD) configuration files available with the corresponding VTM and ECM software. </w:t>
      </w:r>
      <w:r>
        <w:t xml:space="preserve">Two tests were conducted on the provided test set: An expert viewing test at the Mainz meeting site and a laboratory test with naïve test subjects by </w:t>
      </w:r>
      <w:proofErr w:type="spellStart"/>
      <w:r>
        <w:t>VABTech</w:t>
      </w:r>
      <w:proofErr w:type="spellEnd"/>
      <w:r>
        <w:t xml:space="preserve"> in Rome. A total of 24 viewers participated in the tests at both sites. </w:t>
      </w:r>
      <w:r w:rsidRPr="00B053E0">
        <w:rPr>
          <w:lang w:val="en-CA"/>
        </w:rPr>
        <w:t>This document reports results of a</w:t>
      </w:r>
      <w:r>
        <w:rPr>
          <w:lang w:val="en-CA"/>
        </w:rPr>
        <w:t xml:space="preserve">n additional </w:t>
      </w:r>
      <w:r w:rsidRPr="00B053E0">
        <w:rPr>
          <w:lang w:val="en-CA"/>
        </w:rPr>
        <w:t xml:space="preserve">subjective assessment </w:t>
      </w:r>
      <w:r>
        <w:rPr>
          <w:lang w:val="en-CA"/>
        </w:rPr>
        <w:t xml:space="preserve">which was carried out </w:t>
      </w:r>
      <w:r>
        <w:t xml:space="preserve">at the Mainz meeting site with a smaller group of experts and a modified training procedure. </w:t>
      </w:r>
      <w:r w:rsidR="000F682C">
        <w:rPr>
          <w:lang w:val="en-CA"/>
        </w:rPr>
        <w:t xml:space="preserve">The goal of this additional subjective test </w:t>
      </w:r>
      <w:r w:rsidR="007B6579">
        <w:rPr>
          <w:lang w:val="en-CA"/>
        </w:rPr>
        <w:t>is</w:t>
      </w:r>
      <w:r w:rsidR="000F682C">
        <w:rPr>
          <w:lang w:val="en-CA"/>
        </w:rPr>
        <w:t xml:space="preserve"> to investigate the effectiveness of the modified training procedure and the feasibility of a smaller group of viewers for the expert viewing scenario.</w:t>
      </w:r>
    </w:p>
    <w:p w14:paraId="510CA4D9" w14:textId="7CCFDD31" w:rsidR="000F682C" w:rsidRDefault="00B053E0" w:rsidP="000F682C">
      <w:r>
        <w:t>The test was performed re-using the VTM bitstreams</w:t>
      </w:r>
      <w:r w:rsidR="000F682C">
        <w:t xml:space="preserve"> for the UHD resolution</w:t>
      </w:r>
      <w:r>
        <w:t xml:space="preserve"> of the above-mentioned comparison and </w:t>
      </w:r>
      <w:r w:rsidR="000F682C">
        <w:t xml:space="preserve">corresponding VVC </w:t>
      </w:r>
      <w:r>
        <w:t>bitstreams</w:t>
      </w:r>
      <w:r w:rsidR="000F682C">
        <w:t xml:space="preserve"> encoded with </w:t>
      </w:r>
      <w:proofErr w:type="spellStart"/>
      <w:r w:rsidR="000F682C">
        <w:t>VVenC</w:t>
      </w:r>
      <w:proofErr w:type="spellEnd"/>
      <w:r w:rsidR="000F682C">
        <w:t xml:space="preserve"> </w:t>
      </w:r>
      <w:r w:rsidR="000F682C">
        <w:fldChar w:fldCharType="begin"/>
      </w:r>
      <w:r w:rsidR="000F682C">
        <w:instrText xml:space="preserve"> REF _Ref124281594 \r \h </w:instrText>
      </w:r>
      <w:r w:rsidR="000F682C">
        <w:fldChar w:fldCharType="separate"/>
      </w:r>
      <w:r w:rsidR="000F682C">
        <w:t>[4]</w:t>
      </w:r>
      <w:r w:rsidR="000F682C">
        <w:fldChar w:fldCharType="end"/>
      </w:r>
      <w:r w:rsidR="000F682C">
        <w:t xml:space="preserve">. The generation of these bitstreams was discussed and agreed in the AHG meetings preparing for the JVET-AB2029 comparison </w:t>
      </w:r>
      <w:r w:rsidR="000F682C">
        <w:lastRenderedPageBreak/>
        <w:fldChar w:fldCharType="begin"/>
      </w:r>
      <w:r w:rsidR="000F682C">
        <w:instrText xml:space="preserve"> REF _Ref124281661 \r \h </w:instrText>
      </w:r>
      <w:r w:rsidR="000F682C">
        <w:fldChar w:fldCharType="separate"/>
      </w:r>
      <w:r w:rsidR="000F682C">
        <w:t>[2]</w:t>
      </w:r>
      <w:r w:rsidR="000F682C">
        <w:fldChar w:fldCharType="end"/>
      </w:r>
      <w:r w:rsidR="000F682C">
        <w:t xml:space="preserve">. In this context, the AHG suggested a rate matching for </w:t>
      </w:r>
      <w:proofErr w:type="spellStart"/>
      <w:r w:rsidR="000F682C">
        <w:t>VVenC</w:t>
      </w:r>
      <w:proofErr w:type="spellEnd"/>
      <w:r w:rsidR="000F682C">
        <w:t xml:space="preserve"> using 2-pass encoding with rate control, hence enabling very close matching of the rate points. </w:t>
      </w:r>
    </w:p>
    <w:p w14:paraId="2B62C894" w14:textId="77777777" w:rsidR="00DB6157" w:rsidRDefault="00DB6157" w:rsidP="00DB6157">
      <w:pPr>
        <w:pStyle w:val="berschrift1"/>
        <w:rPr>
          <w:lang w:val="en-CA"/>
        </w:rPr>
      </w:pPr>
      <w:r>
        <w:rPr>
          <w:lang w:val="en-CA"/>
        </w:rPr>
        <w:t>Test setup</w:t>
      </w:r>
    </w:p>
    <w:p w14:paraId="07B594B6" w14:textId="77777777" w:rsidR="00DB6157" w:rsidRDefault="00DB6157" w:rsidP="00DB6157">
      <w:pPr>
        <w:pStyle w:val="berschrift2"/>
        <w:rPr>
          <w:lang w:val="en-CA"/>
        </w:rPr>
      </w:pPr>
      <w:r>
        <w:rPr>
          <w:lang w:val="en-CA"/>
        </w:rPr>
        <w:t>Logistics</w:t>
      </w:r>
    </w:p>
    <w:p w14:paraId="6D075DD3" w14:textId="5796DF38" w:rsidR="00DB6157" w:rsidRPr="00F935C6" w:rsidRDefault="00DB6157" w:rsidP="00DB6157">
      <w:pPr>
        <w:rPr>
          <w:lang w:val="en-CA"/>
        </w:rPr>
      </w:pPr>
      <w:r>
        <w:rPr>
          <w:lang w:val="en-CA"/>
        </w:rPr>
        <w:t xml:space="preserve">At the meeting site in Mainz, two identical setups were employed. These included a PC with a </w:t>
      </w:r>
      <w:proofErr w:type="spellStart"/>
      <w:r>
        <w:rPr>
          <w:lang w:val="en-CA"/>
        </w:rPr>
        <w:t>Decklink</w:t>
      </w:r>
      <w:proofErr w:type="spellEnd"/>
      <w:r>
        <w:rPr>
          <w:lang w:val="en-CA"/>
        </w:rPr>
        <w:t xml:space="preserve"> video board for HDMI connection and SSD drives capable of stable playout of the raw YUV data at the required frame rate.</w:t>
      </w:r>
    </w:p>
    <w:tbl>
      <w:tblPr>
        <w:tblStyle w:val="Tabellenraster"/>
        <w:tblW w:w="5000" w:type="pct"/>
        <w:tblCellMar>
          <w:left w:w="29" w:type="dxa"/>
          <w:right w:w="29" w:type="dxa"/>
        </w:tblCellMar>
        <w:tblLook w:val="04A0" w:firstRow="1" w:lastRow="0" w:firstColumn="1" w:lastColumn="0" w:noHBand="0" w:noVBand="1"/>
      </w:tblPr>
      <w:tblGrid>
        <w:gridCol w:w="2846"/>
        <w:gridCol w:w="6504"/>
      </w:tblGrid>
      <w:tr w:rsidR="00DB6157" w:rsidRPr="003B7406" w14:paraId="1C7A67F6" w14:textId="77777777" w:rsidTr="001E7358">
        <w:trPr>
          <w:tblHeader/>
        </w:trPr>
        <w:tc>
          <w:tcPr>
            <w:tcW w:w="1522" w:type="pct"/>
          </w:tcPr>
          <w:p w14:paraId="4EA748D5" w14:textId="77777777" w:rsidR="00DB6157" w:rsidRPr="003B7406" w:rsidRDefault="00DB6157" w:rsidP="001E7358">
            <w:pPr>
              <w:jc w:val="left"/>
              <w:rPr>
                <w:b/>
                <w:lang w:val="en-CA"/>
              </w:rPr>
            </w:pPr>
            <w:r w:rsidRPr="003B7406">
              <w:rPr>
                <w:b/>
                <w:lang w:val="en-CA"/>
              </w:rPr>
              <w:t>Test Site</w:t>
            </w:r>
          </w:p>
        </w:tc>
        <w:tc>
          <w:tcPr>
            <w:tcW w:w="3478" w:type="pct"/>
          </w:tcPr>
          <w:p w14:paraId="02A203DA" w14:textId="77777777" w:rsidR="00DB6157" w:rsidRPr="003B7406" w:rsidRDefault="00DB6157" w:rsidP="001E7358">
            <w:pPr>
              <w:jc w:val="left"/>
              <w:rPr>
                <w:b/>
                <w:lang w:val="en-CA"/>
              </w:rPr>
            </w:pPr>
            <w:r>
              <w:rPr>
                <w:b/>
                <w:lang w:val="en-CA"/>
              </w:rPr>
              <w:t xml:space="preserve">On-site </w:t>
            </w:r>
          </w:p>
        </w:tc>
      </w:tr>
      <w:tr w:rsidR="00DB6157" w:rsidRPr="003B7406" w14:paraId="45290B26" w14:textId="77777777" w:rsidTr="001E7358">
        <w:trPr>
          <w:tblHeader/>
        </w:trPr>
        <w:tc>
          <w:tcPr>
            <w:tcW w:w="1522" w:type="pct"/>
          </w:tcPr>
          <w:p w14:paraId="1EF310D4" w14:textId="77777777" w:rsidR="00DB6157" w:rsidRPr="003B7406" w:rsidRDefault="00DB6157" w:rsidP="001E7358">
            <w:pPr>
              <w:jc w:val="left"/>
              <w:rPr>
                <w:b/>
                <w:lang w:val="en-CA"/>
              </w:rPr>
            </w:pPr>
            <w:r w:rsidRPr="003B7406">
              <w:rPr>
                <w:b/>
                <w:lang w:val="en-CA"/>
              </w:rPr>
              <w:t>Display, size</w:t>
            </w:r>
            <w:r>
              <w:rPr>
                <w:b/>
                <w:lang w:val="en-CA"/>
              </w:rPr>
              <w:t>, connection</w:t>
            </w:r>
            <w:r w:rsidRPr="003B7406">
              <w:rPr>
                <w:b/>
                <w:lang w:val="en-CA"/>
              </w:rPr>
              <w:t xml:space="preserve"> </w:t>
            </w:r>
            <w:r w:rsidRPr="003B7406">
              <w:rPr>
                <w:b/>
                <w:lang w:val="en-CA"/>
              </w:rPr>
              <w:br/>
              <w:t>(resolution setting)</w:t>
            </w:r>
          </w:p>
        </w:tc>
        <w:tc>
          <w:tcPr>
            <w:tcW w:w="3478" w:type="pct"/>
          </w:tcPr>
          <w:p w14:paraId="6DD951EE" w14:textId="77777777" w:rsidR="00DB6157" w:rsidRPr="003B7406" w:rsidRDefault="00DB6157" w:rsidP="001E7358">
            <w:pPr>
              <w:jc w:val="left"/>
              <w:rPr>
                <w:lang w:val="en-CA"/>
              </w:rPr>
            </w:pPr>
            <w:r>
              <w:rPr>
                <w:lang w:val="en-CA"/>
              </w:rPr>
              <w:t>2</w:t>
            </w:r>
            <w:r w:rsidRPr="005510C5">
              <w:rPr>
                <w:lang w:val="en-CA"/>
              </w:rPr>
              <w:t>×</w:t>
            </w:r>
            <w:r>
              <w:rPr>
                <w:lang w:val="en-CA"/>
              </w:rPr>
              <w:t xml:space="preserve"> </w:t>
            </w:r>
            <w:r w:rsidRPr="005510C5">
              <w:rPr>
                <w:lang w:val="en-CA"/>
              </w:rPr>
              <w:t xml:space="preserve">LG 65” </w:t>
            </w:r>
            <w:r>
              <w:rPr>
                <w:lang w:val="en-CA"/>
              </w:rPr>
              <w:t>E9</w:t>
            </w:r>
            <w:r w:rsidRPr="005510C5">
              <w:rPr>
                <w:lang w:val="en-CA"/>
              </w:rPr>
              <w:t>, HDMI</w:t>
            </w:r>
            <w:r>
              <w:rPr>
                <w:lang w:val="en-CA"/>
              </w:rPr>
              <w:t xml:space="preserve"> </w:t>
            </w:r>
            <w:r w:rsidRPr="005510C5">
              <w:rPr>
                <w:lang w:val="en-CA"/>
              </w:rPr>
              <w:t>(3840×2160)</w:t>
            </w:r>
          </w:p>
        </w:tc>
      </w:tr>
      <w:tr w:rsidR="00DB6157" w:rsidRPr="003B7406" w14:paraId="1CCD3010" w14:textId="77777777" w:rsidTr="001E7358">
        <w:trPr>
          <w:tblHeader/>
        </w:trPr>
        <w:tc>
          <w:tcPr>
            <w:tcW w:w="1522" w:type="pct"/>
          </w:tcPr>
          <w:p w14:paraId="529D9C07" w14:textId="77777777" w:rsidR="00DB6157" w:rsidRPr="003B7406" w:rsidRDefault="00DB6157" w:rsidP="001E7358">
            <w:pPr>
              <w:jc w:val="left"/>
              <w:rPr>
                <w:b/>
                <w:lang w:val="en-CA"/>
              </w:rPr>
            </w:pPr>
            <w:r w:rsidRPr="003B7406">
              <w:rPr>
                <w:b/>
                <w:lang w:val="en-CA"/>
              </w:rPr>
              <w:t>Viewing distance</w:t>
            </w:r>
          </w:p>
        </w:tc>
        <w:tc>
          <w:tcPr>
            <w:tcW w:w="3478" w:type="pct"/>
          </w:tcPr>
          <w:p w14:paraId="03778F9D" w14:textId="77777777" w:rsidR="00DB6157" w:rsidRPr="003B7406" w:rsidRDefault="00DB6157" w:rsidP="001E7358">
            <w:pPr>
              <w:jc w:val="left"/>
              <w:rPr>
                <w:lang w:val="en-CA"/>
              </w:rPr>
            </w:pPr>
            <w:r>
              <w:rPr>
                <w:lang w:val="en-CA"/>
              </w:rPr>
              <w:t>3</w:t>
            </w:r>
            <w:r w:rsidRPr="003B7406">
              <w:rPr>
                <w:lang w:val="en-CA"/>
              </w:rPr>
              <w:t xml:space="preserve"> viewer</w:t>
            </w:r>
            <w:r>
              <w:rPr>
                <w:lang w:val="en-CA"/>
              </w:rPr>
              <w:t>s</w:t>
            </w:r>
            <w:r w:rsidRPr="003B7406">
              <w:rPr>
                <w:lang w:val="en-CA"/>
              </w:rPr>
              <w:t xml:space="preserve"> at 1.5H</w:t>
            </w:r>
          </w:p>
        </w:tc>
      </w:tr>
      <w:tr w:rsidR="00DB6157" w:rsidRPr="003B7406" w14:paraId="48D91E0D" w14:textId="77777777" w:rsidTr="001E7358">
        <w:trPr>
          <w:tblHeader/>
        </w:trPr>
        <w:tc>
          <w:tcPr>
            <w:tcW w:w="1522" w:type="pct"/>
          </w:tcPr>
          <w:p w14:paraId="06B987DE" w14:textId="77777777" w:rsidR="00DB6157" w:rsidRPr="003B7406" w:rsidRDefault="00DB6157" w:rsidP="001E7358">
            <w:pPr>
              <w:jc w:val="left"/>
              <w:rPr>
                <w:b/>
                <w:lang w:val="en-CA"/>
              </w:rPr>
            </w:pPr>
            <w:r w:rsidRPr="003B7406">
              <w:rPr>
                <w:b/>
                <w:lang w:val="en-CA"/>
              </w:rPr>
              <w:t>Viewing angle</w:t>
            </w:r>
          </w:p>
        </w:tc>
        <w:tc>
          <w:tcPr>
            <w:tcW w:w="3478" w:type="pct"/>
          </w:tcPr>
          <w:p w14:paraId="169E1004" w14:textId="77777777" w:rsidR="00DB6157" w:rsidRPr="003B7406" w:rsidRDefault="00DB6157" w:rsidP="001E7358">
            <w:pPr>
              <w:jc w:val="left"/>
              <w:rPr>
                <w:lang w:val="en-CA"/>
              </w:rPr>
            </w:pPr>
            <w:r>
              <w:rPr>
                <w:lang w:val="en-CA"/>
              </w:rPr>
              <w:t xml:space="preserve">±75°, </w:t>
            </w:r>
            <w:r w:rsidRPr="003B7406">
              <w:rPr>
                <w:lang w:val="en-CA"/>
              </w:rPr>
              <w:t>90° (at screen center)</w:t>
            </w:r>
          </w:p>
        </w:tc>
      </w:tr>
      <w:tr w:rsidR="00DB6157" w:rsidRPr="003B7406" w14:paraId="12A76F4B" w14:textId="77777777" w:rsidTr="001E7358">
        <w:trPr>
          <w:tblHeader/>
        </w:trPr>
        <w:tc>
          <w:tcPr>
            <w:tcW w:w="1522" w:type="pct"/>
            <w:vAlign w:val="center"/>
          </w:tcPr>
          <w:p w14:paraId="4C62C631" w14:textId="77777777" w:rsidR="00DB6157" w:rsidRPr="003B7406" w:rsidRDefault="00DB6157" w:rsidP="001E7358">
            <w:pPr>
              <w:jc w:val="left"/>
              <w:rPr>
                <w:b/>
                <w:lang w:val="en-CA"/>
              </w:rPr>
            </w:pPr>
            <w:r w:rsidRPr="003B7406">
              <w:rPr>
                <w:b/>
                <w:lang w:val="en-CA"/>
              </w:rPr>
              <w:t>Total number of viewers</w:t>
            </w:r>
          </w:p>
        </w:tc>
        <w:tc>
          <w:tcPr>
            <w:tcW w:w="3478" w:type="pct"/>
            <w:vAlign w:val="center"/>
          </w:tcPr>
          <w:p w14:paraId="045A2E1B" w14:textId="11E47E4B" w:rsidR="00DB6157" w:rsidRPr="003B7406" w:rsidRDefault="00DB6157" w:rsidP="001E7358">
            <w:pPr>
              <w:jc w:val="left"/>
              <w:rPr>
                <w:lang w:val="en-CA"/>
              </w:rPr>
            </w:pPr>
            <w:r>
              <w:rPr>
                <w:lang w:val="en-CA"/>
              </w:rPr>
              <w:t>12</w:t>
            </w:r>
            <w:r w:rsidRPr="003B7406">
              <w:rPr>
                <w:lang w:val="en-CA"/>
              </w:rPr>
              <w:t xml:space="preserve"> </w:t>
            </w:r>
            <w:r w:rsidR="00194EA6">
              <w:rPr>
                <w:lang w:val="en-CA"/>
              </w:rPr>
              <w:t>(3 female, 9 male)</w:t>
            </w:r>
          </w:p>
        </w:tc>
      </w:tr>
    </w:tbl>
    <w:p w14:paraId="3C654D8A" w14:textId="25BE301C" w:rsidR="00DB6157" w:rsidRDefault="00DB6157" w:rsidP="00DB6157">
      <w:pPr>
        <w:rPr>
          <w:lang w:val="en-CA"/>
        </w:rPr>
      </w:pPr>
      <w:r>
        <w:rPr>
          <w:lang w:val="en-CA"/>
        </w:rPr>
        <w:t xml:space="preserve">Participating experts confirmed </w:t>
      </w:r>
      <w:r w:rsidRPr="003B7406">
        <w:rPr>
          <w:lang w:val="en-CA"/>
        </w:rPr>
        <w:t>visual acuity and normal colour vision</w:t>
      </w:r>
      <w:r>
        <w:rPr>
          <w:lang w:val="en-CA"/>
        </w:rPr>
        <w:t>.</w:t>
      </w:r>
    </w:p>
    <w:p w14:paraId="4E890D49" w14:textId="77777777" w:rsidR="00194EA6" w:rsidRDefault="00194EA6" w:rsidP="00194EA6">
      <w:pPr>
        <w:pStyle w:val="berschrift2"/>
        <w:rPr>
          <w:lang w:val="en-CA"/>
        </w:rPr>
      </w:pPr>
      <w:r>
        <w:rPr>
          <w:lang w:val="en-CA"/>
        </w:rPr>
        <w:t>Test sequences and quantizer settings</w:t>
      </w:r>
    </w:p>
    <w:p w14:paraId="7D3D0974" w14:textId="04D912F9" w:rsidR="00194EA6" w:rsidRPr="00B219B5" w:rsidRDefault="00194EA6" w:rsidP="00194EA6">
      <w:pPr>
        <w:rPr>
          <w:lang w:val="en-CA"/>
        </w:rPr>
      </w:pPr>
      <w:r>
        <w:rPr>
          <w:lang w:val="en-CA"/>
        </w:rPr>
        <w:t xml:space="preserve">For the evaluation, the UHD sequences from the JVET-AB2029 test set were employed. </w:t>
      </w:r>
      <w:r w:rsidR="006332E3">
        <w:rPr>
          <w:lang w:val="en-CA"/>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4"/>
        <w:gridCol w:w="2502"/>
        <w:gridCol w:w="469"/>
        <w:gridCol w:w="997"/>
        <w:gridCol w:w="4228"/>
      </w:tblGrid>
      <w:tr w:rsidR="00194EA6" w:rsidRPr="00CE7A8B" w14:paraId="5E42D8CD" w14:textId="77777777" w:rsidTr="00194EA6">
        <w:trPr>
          <w:trHeight w:val="315"/>
        </w:trPr>
        <w:tc>
          <w:tcPr>
            <w:tcW w:w="617" w:type="pct"/>
            <w:tcMar>
              <w:top w:w="30" w:type="dxa"/>
              <w:left w:w="45" w:type="dxa"/>
              <w:bottom w:w="30" w:type="dxa"/>
              <w:right w:w="45" w:type="dxa"/>
            </w:tcMar>
            <w:vAlign w:val="center"/>
            <w:hideMark/>
          </w:tcPr>
          <w:p w14:paraId="29A0A792"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r w:rsidRPr="00CE7A8B">
              <w:rPr>
                <w:b/>
                <w:bCs/>
                <w:sz w:val="20"/>
                <w:lang w:val="de-DE" w:eastAsia="de-DE"/>
              </w:rPr>
              <w:t>Class</w:t>
            </w:r>
          </w:p>
        </w:tc>
        <w:tc>
          <w:tcPr>
            <w:tcW w:w="1338" w:type="pct"/>
            <w:tcMar>
              <w:top w:w="30" w:type="dxa"/>
              <w:left w:w="45" w:type="dxa"/>
              <w:bottom w:w="30" w:type="dxa"/>
              <w:right w:w="45" w:type="dxa"/>
            </w:tcMar>
            <w:vAlign w:val="center"/>
            <w:hideMark/>
          </w:tcPr>
          <w:p w14:paraId="13494C68"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proofErr w:type="spellStart"/>
            <w:r w:rsidRPr="00CE7A8B">
              <w:rPr>
                <w:b/>
                <w:bCs/>
                <w:sz w:val="20"/>
                <w:lang w:val="de-DE" w:eastAsia="de-DE"/>
              </w:rPr>
              <w:t>Sequence</w:t>
            </w:r>
            <w:proofErr w:type="spellEnd"/>
            <w:r w:rsidRPr="00CE7A8B">
              <w:rPr>
                <w:b/>
                <w:bCs/>
                <w:sz w:val="20"/>
                <w:lang w:val="de-DE" w:eastAsia="de-DE"/>
              </w:rPr>
              <w:t xml:space="preserve"> </w:t>
            </w:r>
            <w:proofErr w:type="spellStart"/>
            <w:r w:rsidRPr="00CE7A8B">
              <w:rPr>
                <w:b/>
                <w:bCs/>
                <w:sz w:val="20"/>
                <w:lang w:val="de-DE" w:eastAsia="de-DE"/>
              </w:rPr>
              <w:t>name</w:t>
            </w:r>
            <w:proofErr w:type="spellEnd"/>
          </w:p>
        </w:tc>
        <w:tc>
          <w:tcPr>
            <w:tcW w:w="251" w:type="pct"/>
            <w:tcMar>
              <w:top w:w="30" w:type="dxa"/>
              <w:left w:w="45" w:type="dxa"/>
              <w:bottom w:w="30" w:type="dxa"/>
              <w:right w:w="45" w:type="dxa"/>
            </w:tcMar>
            <w:vAlign w:val="center"/>
            <w:hideMark/>
          </w:tcPr>
          <w:p w14:paraId="7E04E661"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de-DE" w:eastAsia="de-DE"/>
              </w:rPr>
            </w:pPr>
            <w:proofErr w:type="spellStart"/>
            <w:r w:rsidRPr="00CE7A8B">
              <w:rPr>
                <w:b/>
                <w:bCs/>
                <w:sz w:val="20"/>
                <w:lang w:val="de-DE" w:eastAsia="de-DE"/>
              </w:rPr>
              <w:t>fps</w:t>
            </w:r>
            <w:proofErr w:type="spellEnd"/>
          </w:p>
        </w:tc>
        <w:tc>
          <w:tcPr>
            <w:tcW w:w="533" w:type="pct"/>
            <w:tcMar>
              <w:top w:w="30" w:type="dxa"/>
              <w:left w:w="45" w:type="dxa"/>
              <w:bottom w:w="30" w:type="dxa"/>
              <w:right w:w="45" w:type="dxa"/>
            </w:tcMar>
            <w:vAlign w:val="center"/>
            <w:hideMark/>
          </w:tcPr>
          <w:p w14:paraId="1D0704B6"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val="de-DE" w:eastAsia="de-DE"/>
              </w:rPr>
            </w:pPr>
            <w:r w:rsidRPr="00CE7A8B">
              <w:rPr>
                <w:b/>
                <w:bCs/>
                <w:sz w:val="20"/>
                <w:lang w:val="de-DE" w:eastAsia="de-DE"/>
              </w:rPr>
              <w:t>Frames</w:t>
            </w:r>
          </w:p>
        </w:tc>
        <w:tc>
          <w:tcPr>
            <w:tcW w:w="2261" w:type="pct"/>
            <w:tcMar>
              <w:left w:w="57" w:type="dxa"/>
              <w:right w:w="57" w:type="dxa"/>
            </w:tcMar>
            <w:vAlign w:val="center"/>
          </w:tcPr>
          <w:p w14:paraId="314C7C21"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0"/>
                <w:lang w:val="de-DE" w:eastAsia="de-DE"/>
              </w:rPr>
            </w:pPr>
            <w:r>
              <w:rPr>
                <w:b/>
                <w:bCs/>
                <w:sz w:val="20"/>
                <w:lang w:val="de-DE" w:eastAsia="de-DE"/>
              </w:rPr>
              <w:t>m</w:t>
            </w:r>
            <w:r w:rsidRPr="00CE7A8B">
              <w:rPr>
                <w:b/>
                <w:bCs/>
                <w:sz w:val="20"/>
                <w:lang w:val="de-DE" w:eastAsia="de-DE"/>
              </w:rPr>
              <w:t>d5</w:t>
            </w:r>
            <w:r>
              <w:rPr>
                <w:b/>
                <w:bCs/>
                <w:sz w:val="20"/>
                <w:lang w:val="de-DE" w:eastAsia="de-DE"/>
              </w:rPr>
              <w:t xml:space="preserve"> </w:t>
            </w:r>
            <w:proofErr w:type="spellStart"/>
            <w:r>
              <w:rPr>
                <w:b/>
                <w:bCs/>
                <w:sz w:val="20"/>
                <w:lang w:val="de-DE" w:eastAsia="de-DE"/>
              </w:rPr>
              <w:t>hash</w:t>
            </w:r>
            <w:proofErr w:type="spellEnd"/>
          </w:p>
        </w:tc>
      </w:tr>
      <w:tr w:rsidR="00194EA6" w:rsidRPr="00CE7A8B" w14:paraId="6F2E87D8" w14:textId="77777777" w:rsidTr="00194EA6">
        <w:trPr>
          <w:trHeight w:val="315"/>
        </w:trPr>
        <w:tc>
          <w:tcPr>
            <w:tcW w:w="617" w:type="pct"/>
            <w:tcMar>
              <w:top w:w="30" w:type="dxa"/>
              <w:left w:w="45" w:type="dxa"/>
              <w:bottom w:w="30" w:type="dxa"/>
              <w:right w:w="45" w:type="dxa"/>
            </w:tcMar>
            <w:vAlign w:val="center"/>
            <w:hideMark/>
          </w:tcPr>
          <w:p w14:paraId="45841002"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7666E6E7"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proofErr w:type="spellStart"/>
            <w:r w:rsidRPr="00CE7A8B">
              <w:rPr>
                <w:sz w:val="20"/>
                <w:lang w:val="de-DE" w:eastAsia="de-DE"/>
              </w:rPr>
              <w:t>Campfire</w:t>
            </w:r>
            <w:proofErr w:type="spellEnd"/>
          </w:p>
        </w:tc>
        <w:tc>
          <w:tcPr>
            <w:tcW w:w="251" w:type="pct"/>
            <w:tcMar>
              <w:top w:w="30" w:type="dxa"/>
              <w:left w:w="45" w:type="dxa"/>
              <w:bottom w:w="30" w:type="dxa"/>
              <w:right w:w="45" w:type="dxa"/>
            </w:tcMar>
            <w:vAlign w:val="center"/>
            <w:hideMark/>
          </w:tcPr>
          <w:p w14:paraId="64B52560"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1467BEA7"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1" w:type="pct"/>
            <w:tcMar>
              <w:left w:w="57" w:type="dxa"/>
              <w:right w:w="57" w:type="dxa"/>
            </w:tcMar>
            <w:vAlign w:val="center"/>
          </w:tcPr>
          <w:p w14:paraId="6B09B9EC"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63d3d9f9e4e8b5c344e89840e84e6428</w:t>
            </w:r>
          </w:p>
        </w:tc>
      </w:tr>
      <w:tr w:rsidR="00194EA6" w:rsidRPr="00CE7A8B" w14:paraId="1C7A651A" w14:textId="77777777" w:rsidTr="00194EA6">
        <w:trPr>
          <w:trHeight w:val="315"/>
        </w:trPr>
        <w:tc>
          <w:tcPr>
            <w:tcW w:w="617" w:type="pct"/>
            <w:tcMar>
              <w:top w:w="30" w:type="dxa"/>
              <w:left w:w="45" w:type="dxa"/>
              <w:bottom w:w="30" w:type="dxa"/>
              <w:right w:w="45" w:type="dxa"/>
            </w:tcMar>
            <w:vAlign w:val="center"/>
            <w:hideMark/>
          </w:tcPr>
          <w:p w14:paraId="671E6613"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143EC371"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CatRobot1</w:t>
            </w:r>
          </w:p>
        </w:tc>
        <w:tc>
          <w:tcPr>
            <w:tcW w:w="251" w:type="pct"/>
            <w:tcMar>
              <w:top w:w="30" w:type="dxa"/>
              <w:left w:w="45" w:type="dxa"/>
              <w:bottom w:w="30" w:type="dxa"/>
              <w:right w:w="45" w:type="dxa"/>
            </w:tcMar>
            <w:vAlign w:val="center"/>
            <w:hideMark/>
          </w:tcPr>
          <w:p w14:paraId="46DC860A"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150F0C1F"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1" w:type="pct"/>
            <w:tcMar>
              <w:left w:w="57" w:type="dxa"/>
              <w:right w:w="57" w:type="dxa"/>
            </w:tcMar>
            <w:vAlign w:val="center"/>
          </w:tcPr>
          <w:p w14:paraId="7D50B69B"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03a89792693fd9ecfd72ef2590025e97</w:t>
            </w:r>
          </w:p>
        </w:tc>
      </w:tr>
      <w:tr w:rsidR="00194EA6" w:rsidRPr="00CE7A8B" w14:paraId="3809E3C9" w14:textId="77777777" w:rsidTr="00194EA6">
        <w:trPr>
          <w:trHeight w:val="315"/>
        </w:trPr>
        <w:tc>
          <w:tcPr>
            <w:tcW w:w="617" w:type="pct"/>
            <w:tcMar>
              <w:top w:w="30" w:type="dxa"/>
              <w:left w:w="45" w:type="dxa"/>
              <w:bottom w:w="30" w:type="dxa"/>
              <w:right w:w="45" w:type="dxa"/>
            </w:tcMar>
            <w:vAlign w:val="center"/>
            <w:hideMark/>
          </w:tcPr>
          <w:p w14:paraId="1E85559D"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7C32203A"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DaylightRoad2</w:t>
            </w:r>
          </w:p>
        </w:tc>
        <w:tc>
          <w:tcPr>
            <w:tcW w:w="251" w:type="pct"/>
            <w:tcMar>
              <w:top w:w="30" w:type="dxa"/>
              <w:left w:w="45" w:type="dxa"/>
              <w:bottom w:w="30" w:type="dxa"/>
              <w:right w:w="45" w:type="dxa"/>
            </w:tcMar>
            <w:vAlign w:val="center"/>
            <w:hideMark/>
          </w:tcPr>
          <w:p w14:paraId="2A0B5A1E"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108CECEB"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1" w:type="pct"/>
            <w:tcMar>
              <w:left w:w="57" w:type="dxa"/>
              <w:right w:w="57" w:type="dxa"/>
            </w:tcMar>
            <w:vAlign w:val="center"/>
          </w:tcPr>
          <w:p w14:paraId="0969B9CF"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bf1d22643afb41b1521749d2749fb5f0</w:t>
            </w:r>
          </w:p>
        </w:tc>
      </w:tr>
      <w:tr w:rsidR="00194EA6" w:rsidRPr="00CE7A8B" w14:paraId="1CD76220" w14:textId="77777777" w:rsidTr="00194EA6">
        <w:trPr>
          <w:trHeight w:val="315"/>
        </w:trPr>
        <w:tc>
          <w:tcPr>
            <w:tcW w:w="617" w:type="pct"/>
            <w:tcMar>
              <w:top w:w="30" w:type="dxa"/>
              <w:left w:w="45" w:type="dxa"/>
              <w:bottom w:w="30" w:type="dxa"/>
              <w:right w:w="45" w:type="dxa"/>
            </w:tcMar>
            <w:vAlign w:val="center"/>
            <w:hideMark/>
          </w:tcPr>
          <w:p w14:paraId="6E746897"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02DD4924"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DrivingPOV3</w:t>
            </w:r>
          </w:p>
        </w:tc>
        <w:tc>
          <w:tcPr>
            <w:tcW w:w="251" w:type="pct"/>
            <w:tcMar>
              <w:top w:w="30" w:type="dxa"/>
              <w:left w:w="45" w:type="dxa"/>
              <w:bottom w:w="30" w:type="dxa"/>
              <w:right w:w="45" w:type="dxa"/>
            </w:tcMar>
            <w:vAlign w:val="center"/>
            <w:hideMark/>
          </w:tcPr>
          <w:p w14:paraId="7E4BAD49"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w:t>
            </w:r>
          </w:p>
        </w:tc>
        <w:tc>
          <w:tcPr>
            <w:tcW w:w="533" w:type="pct"/>
            <w:tcMar>
              <w:top w:w="30" w:type="dxa"/>
              <w:left w:w="45" w:type="dxa"/>
              <w:bottom w:w="30" w:type="dxa"/>
              <w:right w:w="45" w:type="dxa"/>
            </w:tcMar>
            <w:vAlign w:val="center"/>
            <w:hideMark/>
          </w:tcPr>
          <w:p w14:paraId="3843C71A"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600</w:t>
            </w:r>
          </w:p>
        </w:tc>
        <w:tc>
          <w:tcPr>
            <w:tcW w:w="2261" w:type="pct"/>
            <w:tcMar>
              <w:left w:w="57" w:type="dxa"/>
              <w:right w:w="57" w:type="dxa"/>
            </w:tcMar>
            <w:vAlign w:val="center"/>
          </w:tcPr>
          <w:p w14:paraId="1B3A0B7C"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e81b65724c4235128b2749ccb3b0fb4a</w:t>
            </w:r>
          </w:p>
        </w:tc>
      </w:tr>
      <w:tr w:rsidR="00194EA6" w:rsidRPr="00CE7A8B" w14:paraId="055A5B2B" w14:textId="77777777" w:rsidTr="00194EA6">
        <w:trPr>
          <w:trHeight w:val="315"/>
        </w:trPr>
        <w:tc>
          <w:tcPr>
            <w:tcW w:w="617" w:type="pct"/>
            <w:tcMar>
              <w:top w:w="30" w:type="dxa"/>
              <w:left w:w="45" w:type="dxa"/>
              <w:bottom w:w="30" w:type="dxa"/>
              <w:right w:w="45" w:type="dxa"/>
            </w:tcMar>
            <w:vAlign w:val="center"/>
            <w:hideMark/>
          </w:tcPr>
          <w:p w14:paraId="0DDC2372"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51487A45"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Marathon2</w:t>
            </w:r>
          </w:p>
        </w:tc>
        <w:tc>
          <w:tcPr>
            <w:tcW w:w="251" w:type="pct"/>
            <w:tcMar>
              <w:top w:w="30" w:type="dxa"/>
              <w:left w:w="45" w:type="dxa"/>
              <w:bottom w:w="30" w:type="dxa"/>
              <w:right w:w="45" w:type="dxa"/>
            </w:tcMar>
            <w:vAlign w:val="center"/>
            <w:hideMark/>
          </w:tcPr>
          <w:p w14:paraId="64878933"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3EA74517"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1" w:type="pct"/>
            <w:tcMar>
              <w:left w:w="57" w:type="dxa"/>
              <w:right w:w="57" w:type="dxa"/>
            </w:tcMar>
            <w:vAlign w:val="center"/>
          </w:tcPr>
          <w:p w14:paraId="32125BD9"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c065dfb87be3b2e2ab0ce35094fd4eb4</w:t>
            </w:r>
          </w:p>
        </w:tc>
      </w:tr>
      <w:tr w:rsidR="00194EA6" w:rsidRPr="00CE7A8B" w14:paraId="7AB2B84B" w14:textId="77777777" w:rsidTr="00194EA6">
        <w:trPr>
          <w:trHeight w:val="315"/>
        </w:trPr>
        <w:tc>
          <w:tcPr>
            <w:tcW w:w="617" w:type="pct"/>
            <w:tcMar>
              <w:top w:w="30" w:type="dxa"/>
              <w:left w:w="45" w:type="dxa"/>
              <w:bottom w:w="30" w:type="dxa"/>
              <w:right w:w="45" w:type="dxa"/>
            </w:tcMar>
            <w:vAlign w:val="center"/>
            <w:hideMark/>
          </w:tcPr>
          <w:p w14:paraId="76683119"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163079EE"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MountainBay2</w:t>
            </w:r>
          </w:p>
        </w:tc>
        <w:tc>
          <w:tcPr>
            <w:tcW w:w="251" w:type="pct"/>
            <w:tcMar>
              <w:top w:w="30" w:type="dxa"/>
              <w:left w:w="45" w:type="dxa"/>
              <w:bottom w:w="30" w:type="dxa"/>
              <w:right w:w="45" w:type="dxa"/>
            </w:tcMar>
            <w:vAlign w:val="center"/>
            <w:hideMark/>
          </w:tcPr>
          <w:p w14:paraId="5CC25E06"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279DFFB9"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1" w:type="pct"/>
            <w:tcMar>
              <w:left w:w="57" w:type="dxa"/>
              <w:right w:w="57" w:type="dxa"/>
            </w:tcMar>
            <w:vAlign w:val="center"/>
          </w:tcPr>
          <w:p w14:paraId="73681320"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f27b6b70244fb083baac546958fcf696</w:t>
            </w:r>
          </w:p>
        </w:tc>
      </w:tr>
      <w:tr w:rsidR="00194EA6" w:rsidRPr="00CE7A8B" w14:paraId="50426198" w14:textId="77777777" w:rsidTr="00194EA6">
        <w:trPr>
          <w:trHeight w:val="315"/>
        </w:trPr>
        <w:tc>
          <w:tcPr>
            <w:tcW w:w="617" w:type="pct"/>
            <w:tcMar>
              <w:top w:w="30" w:type="dxa"/>
              <w:left w:w="45" w:type="dxa"/>
              <w:bottom w:w="30" w:type="dxa"/>
              <w:right w:w="45" w:type="dxa"/>
            </w:tcMar>
            <w:vAlign w:val="center"/>
            <w:hideMark/>
          </w:tcPr>
          <w:p w14:paraId="3555173F"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UHD RA</w:t>
            </w:r>
          </w:p>
        </w:tc>
        <w:tc>
          <w:tcPr>
            <w:tcW w:w="1338" w:type="pct"/>
            <w:tcMar>
              <w:top w:w="30" w:type="dxa"/>
              <w:left w:w="45" w:type="dxa"/>
              <w:bottom w:w="30" w:type="dxa"/>
              <w:right w:w="45" w:type="dxa"/>
            </w:tcMar>
            <w:vAlign w:val="center"/>
            <w:hideMark/>
          </w:tcPr>
          <w:p w14:paraId="1C69AB6C"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lang w:val="de-DE" w:eastAsia="de-DE"/>
              </w:rPr>
              <w:t>TallBuildings2</w:t>
            </w:r>
          </w:p>
        </w:tc>
        <w:tc>
          <w:tcPr>
            <w:tcW w:w="251" w:type="pct"/>
            <w:tcMar>
              <w:top w:w="30" w:type="dxa"/>
              <w:left w:w="45" w:type="dxa"/>
              <w:bottom w:w="30" w:type="dxa"/>
              <w:right w:w="45" w:type="dxa"/>
            </w:tcMar>
            <w:vAlign w:val="center"/>
            <w:hideMark/>
          </w:tcPr>
          <w:p w14:paraId="1CE2186A"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w:t>
            </w:r>
          </w:p>
        </w:tc>
        <w:tc>
          <w:tcPr>
            <w:tcW w:w="533" w:type="pct"/>
            <w:tcMar>
              <w:top w:w="30" w:type="dxa"/>
              <w:left w:w="45" w:type="dxa"/>
              <w:bottom w:w="30" w:type="dxa"/>
              <w:right w:w="45" w:type="dxa"/>
            </w:tcMar>
            <w:vAlign w:val="center"/>
            <w:hideMark/>
          </w:tcPr>
          <w:p w14:paraId="28CF6D9B"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r w:rsidRPr="00CE7A8B">
              <w:rPr>
                <w:sz w:val="20"/>
                <w:lang w:val="de-DE" w:eastAsia="de-DE"/>
              </w:rPr>
              <w:t>300</w:t>
            </w:r>
          </w:p>
        </w:tc>
        <w:tc>
          <w:tcPr>
            <w:tcW w:w="2261" w:type="pct"/>
            <w:tcMar>
              <w:left w:w="57" w:type="dxa"/>
              <w:right w:w="57" w:type="dxa"/>
            </w:tcMar>
            <w:vAlign w:val="center"/>
          </w:tcPr>
          <w:p w14:paraId="38AC97A5" w14:textId="77777777" w:rsidR="00194EA6" w:rsidRPr="00CE7A8B" w:rsidRDefault="00194EA6" w:rsidP="007B4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de-DE" w:eastAsia="de-DE"/>
              </w:rPr>
            </w:pPr>
            <w:r w:rsidRPr="00CE7A8B">
              <w:rPr>
                <w:sz w:val="20"/>
              </w:rPr>
              <w:t>9a0a3f261d004fa86754751c82fb8b47</w:t>
            </w:r>
          </w:p>
        </w:tc>
      </w:tr>
    </w:tbl>
    <w:p w14:paraId="2B841F68" w14:textId="676E5699" w:rsidR="006332E3" w:rsidRDefault="006332E3" w:rsidP="006332E3">
      <w:pPr>
        <w:rPr>
          <w:lang w:val="en-CA"/>
        </w:rPr>
      </w:pPr>
      <w:r>
        <w:rPr>
          <w:lang w:val="en-CA"/>
        </w:rPr>
        <w:t xml:space="preserve">The VVC bitstreams encoded with </w:t>
      </w:r>
      <w:proofErr w:type="spellStart"/>
      <w:r>
        <w:rPr>
          <w:lang w:val="en-CA"/>
        </w:rPr>
        <w:t>VVenC</w:t>
      </w:r>
      <w:proofErr w:type="spellEnd"/>
      <w:r>
        <w:rPr>
          <w:lang w:val="en-CA"/>
        </w:rPr>
        <w:t xml:space="preserve"> were encoded using software version </w:t>
      </w:r>
      <w:r w:rsidRPr="00194EA6">
        <w:rPr>
          <w:lang w:val="en-CA"/>
        </w:rPr>
        <w:t>v1.6.1</w:t>
      </w:r>
      <w:r>
        <w:rPr>
          <w:lang w:val="en-CA"/>
        </w:rPr>
        <w:t xml:space="preserve"> with the</w:t>
      </w:r>
      <w:r w:rsidRPr="00194EA6">
        <w:rPr>
          <w:lang w:val="en-CA"/>
        </w:rPr>
        <w:t xml:space="preserve"> </w:t>
      </w:r>
      <w:r>
        <w:rPr>
          <w:lang w:val="en-CA"/>
        </w:rPr>
        <w:t>“</w:t>
      </w:r>
      <w:r w:rsidRPr="00194EA6">
        <w:rPr>
          <w:lang w:val="en-CA"/>
        </w:rPr>
        <w:t>slow</w:t>
      </w:r>
      <w:r>
        <w:rPr>
          <w:lang w:val="en-CA"/>
        </w:rPr>
        <w:t xml:space="preserve">” </w:t>
      </w:r>
      <w:proofErr w:type="spellStart"/>
      <w:r>
        <w:rPr>
          <w:lang w:val="en-CA"/>
        </w:rPr>
        <w:t>preset</w:t>
      </w:r>
      <w:proofErr w:type="spellEnd"/>
      <w:r w:rsidRPr="00194EA6">
        <w:rPr>
          <w:lang w:val="en-CA"/>
        </w:rPr>
        <w:t xml:space="preserve">, </w:t>
      </w:r>
      <w:r>
        <w:rPr>
          <w:lang w:val="en-CA"/>
        </w:rPr>
        <w:t>two-</w:t>
      </w:r>
      <w:r w:rsidRPr="00194EA6">
        <w:rPr>
          <w:lang w:val="en-CA"/>
        </w:rPr>
        <w:t xml:space="preserve">pass </w:t>
      </w:r>
      <w:r>
        <w:rPr>
          <w:lang w:val="en-CA"/>
        </w:rPr>
        <w:t>rate control</w:t>
      </w:r>
      <w:r w:rsidRPr="00194EA6">
        <w:rPr>
          <w:lang w:val="en-CA"/>
        </w:rPr>
        <w:t xml:space="preserve">, </w:t>
      </w:r>
      <w:r>
        <w:rPr>
          <w:lang w:val="en-CA"/>
        </w:rPr>
        <w:t xml:space="preserve">and the </w:t>
      </w:r>
      <w:r>
        <w:t>quantization parameter adaptation (</w:t>
      </w:r>
      <w:r w:rsidRPr="00194EA6">
        <w:rPr>
          <w:rStyle w:val="Hervorhebung"/>
          <w:i w:val="0"/>
        </w:rPr>
        <w:t>QPA</w:t>
      </w:r>
      <w:r>
        <w:t>) algorithm</w:t>
      </w:r>
      <w:r>
        <w:rPr>
          <w:lang w:val="en-CA"/>
        </w:rPr>
        <w:t xml:space="preserve"> activated. The bitrates and the resulting deviation are reported in the table below.</w:t>
      </w:r>
      <w:r>
        <w:rPr>
          <w:lang w:val="en-CA"/>
        </w:rPr>
        <w:br/>
      </w:r>
    </w:p>
    <w:tbl>
      <w:tblPr>
        <w:tblStyle w:val="Tabellenraster"/>
        <w:tblW w:w="5000" w:type="pct"/>
        <w:tblLook w:val="04A0" w:firstRow="1" w:lastRow="0" w:firstColumn="1" w:lastColumn="0" w:noHBand="0" w:noVBand="1"/>
      </w:tblPr>
      <w:tblGrid>
        <w:gridCol w:w="2665"/>
        <w:gridCol w:w="1206"/>
        <w:gridCol w:w="1539"/>
        <w:gridCol w:w="1539"/>
        <w:gridCol w:w="2401"/>
      </w:tblGrid>
      <w:tr w:rsidR="006332E3" w:rsidRPr="00884B07" w14:paraId="2101610D" w14:textId="77777777" w:rsidTr="006332E3">
        <w:trPr>
          <w:trHeight w:val="260"/>
        </w:trPr>
        <w:tc>
          <w:tcPr>
            <w:tcW w:w="1517" w:type="pct"/>
            <w:noWrap/>
            <w:hideMark/>
          </w:tcPr>
          <w:p w14:paraId="13D733B0" w14:textId="77777777" w:rsidR="006332E3" w:rsidRPr="00884B07" w:rsidRDefault="006332E3" w:rsidP="006332E3">
            <w:pPr>
              <w:rPr>
                <w:b/>
                <w:sz w:val="18"/>
                <w:szCs w:val="18"/>
              </w:rPr>
            </w:pPr>
            <w:r w:rsidRPr="00884B07">
              <w:rPr>
                <w:b/>
                <w:sz w:val="18"/>
                <w:szCs w:val="18"/>
              </w:rPr>
              <w:t>Sequence</w:t>
            </w:r>
          </w:p>
        </w:tc>
        <w:tc>
          <w:tcPr>
            <w:tcW w:w="737" w:type="pct"/>
            <w:noWrap/>
            <w:hideMark/>
          </w:tcPr>
          <w:p w14:paraId="496507A9" w14:textId="77777777" w:rsidR="006332E3" w:rsidRPr="00884B07" w:rsidRDefault="006332E3" w:rsidP="006332E3">
            <w:pPr>
              <w:jc w:val="center"/>
              <w:rPr>
                <w:b/>
                <w:sz w:val="18"/>
                <w:szCs w:val="18"/>
              </w:rPr>
            </w:pPr>
            <w:r w:rsidRPr="00884B07">
              <w:rPr>
                <w:b/>
                <w:sz w:val="18"/>
                <w:szCs w:val="18"/>
              </w:rPr>
              <w:t>VTM QP</w:t>
            </w:r>
          </w:p>
        </w:tc>
        <w:tc>
          <w:tcPr>
            <w:tcW w:w="915" w:type="pct"/>
          </w:tcPr>
          <w:p w14:paraId="7AB27330" w14:textId="51BFF550" w:rsidR="006332E3" w:rsidRPr="00884B07" w:rsidRDefault="006332E3" w:rsidP="006332E3">
            <w:pPr>
              <w:rPr>
                <w:b/>
                <w:sz w:val="18"/>
                <w:szCs w:val="18"/>
              </w:rPr>
            </w:pPr>
            <w:r w:rsidRPr="00884B07">
              <w:rPr>
                <w:b/>
                <w:sz w:val="18"/>
                <w:szCs w:val="18"/>
              </w:rPr>
              <w:t>Rate VTM</w:t>
            </w:r>
          </w:p>
        </w:tc>
        <w:tc>
          <w:tcPr>
            <w:tcW w:w="915" w:type="pct"/>
            <w:noWrap/>
            <w:hideMark/>
          </w:tcPr>
          <w:p w14:paraId="1008FF87" w14:textId="6BE082AE" w:rsidR="006332E3" w:rsidRPr="00884B07" w:rsidRDefault="006332E3" w:rsidP="006332E3">
            <w:pPr>
              <w:rPr>
                <w:b/>
                <w:sz w:val="18"/>
                <w:szCs w:val="18"/>
              </w:rPr>
            </w:pPr>
            <w:r w:rsidRPr="00884B07">
              <w:rPr>
                <w:b/>
                <w:sz w:val="18"/>
                <w:szCs w:val="18"/>
              </w:rPr>
              <w:t xml:space="preserve">Rate </w:t>
            </w:r>
            <w:proofErr w:type="spellStart"/>
            <w:r>
              <w:rPr>
                <w:b/>
                <w:sz w:val="18"/>
                <w:szCs w:val="18"/>
              </w:rPr>
              <w:t>VVenC</w:t>
            </w:r>
            <w:proofErr w:type="spellEnd"/>
          </w:p>
        </w:tc>
        <w:tc>
          <w:tcPr>
            <w:tcW w:w="915" w:type="pct"/>
            <w:noWrap/>
            <w:hideMark/>
          </w:tcPr>
          <w:p w14:paraId="55906F0E" w14:textId="58AAB090" w:rsidR="006332E3" w:rsidRPr="00884B07" w:rsidRDefault="006332E3" w:rsidP="006332E3">
            <w:pPr>
              <w:rPr>
                <w:b/>
                <w:sz w:val="18"/>
                <w:szCs w:val="18"/>
              </w:rPr>
            </w:pPr>
            <w:r>
              <w:rPr>
                <w:b/>
                <w:sz w:val="18"/>
                <w:szCs w:val="18"/>
              </w:rPr>
              <w:t>Bitrate deviation from VTM</w:t>
            </w:r>
          </w:p>
        </w:tc>
      </w:tr>
      <w:tr w:rsidR="006332E3" w:rsidRPr="00884B07" w14:paraId="45DE37E6" w14:textId="77777777" w:rsidTr="006332E3">
        <w:trPr>
          <w:trHeight w:val="260"/>
        </w:trPr>
        <w:tc>
          <w:tcPr>
            <w:tcW w:w="1517" w:type="pct"/>
            <w:noWrap/>
            <w:hideMark/>
          </w:tcPr>
          <w:p w14:paraId="4CF4F7F4" w14:textId="77777777" w:rsidR="006332E3" w:rsidRPr="00884B07" w:rsidRDefault="006332E3" w:rsidP="006332E3">
            <w:pPr>
              <w:rPr>
                <w:sz w:val="18"/>
                <w:szCs w:val="18"/>
              </w:rPr>
            </w:pPr>
            <w:r w:rsidRPr="00884B07">
              <w:rPr>
                <w:sz w:val="18"/>
                <w:szCs w:val="18"/>
              </w:rPr>
              <w:t>Campfire</w:t>
            </w:r>
          </w:p>
        </w:tc>
        <w:tc>
          <w:tcPr>
            <w:tcW w:w="737" w:type="pct"/>
            <w:noWrap/>
            <w:hideMark/>
          </w:tcPr>
          <w:p w14:paraId="62152AA1" w14:textId="77777777" w:rsidR="006332E3" w:rsidRPr="00884B07" w:rsidRDefault="006332E3" w:rsidP="006332E3">
            <w:pPr>
              <w:jc w:val="center"/>
              <w:rPr>
                <w:sz w:val="18"/>
                <w:szCs w:val="18"/>
              </w:rPr>
            </w:pPr>
            <w:r w:rsidRPr="00884B07">
              <w:rPr>
                <w:sz w:val="18"/>
                <w:szCs w:val="18"/>
              </w:rPr>
              <w:t>43</w:t>
            </w:r>
          </w:p>
        </w:tc>
        <w:tc>
          <w:tcPr>
            <w:tcW w:w="915" w:type="pct"/>
          </w:tcPr>
          <w:p w14:paraId="4F5AA4A4" w14:textId="4C32EC5B" w:rsidR="006332E3" w:rsidRPr="00884B07" w:rsidRDefault="006332E3" w:rsidP="006332E3">
            <w:pPr>
              <w:jc w:val="right"/>
              <w:rPr>
                <w:sz w:val="18"/>
                <w:szCs w:val="18"/>
              </w:rPr>
            </w:pPr>
            <w:r w:rsidRPr="00884B07">
              <w:rPr>
                <w:sz w:val="18"/>
                <w:szCs w:val="18"/>
              </w:rPr>
              <w:t>1396.63</w:t>
            </w:r>
          </w:p>
        </w:tc>
        <w:tc>
          <w:tcPr>
            <w:tcW w:w="915" w:type="pct"/>
            <w:noWrap/>
            <w:hideMark/>
          </w:tcPr>
          <w:p w14:paraId="6F9A1949" w14:textId="2A079F1A" w:rsidR="006332E3" w:rsidRPr="00884B07" w:rsidRDefault="006332E3" w:rsidP="006332E3">
            <w:pPr>
              <w:jc w:val="right"/>
              <w:rPr>
                <w:sz w:val="18"/>
                <w:szCs w:val="18"/>
              </w:rPr>
            </w:pPr>
            <w:r w:rsidRPr="006332E3">
              <w:rPr>
                <w:sz w:val="18"/>
                <w:szCs w:val="18"/>
              </w:rPr>
              <w:t>1385.29</w:t>
            </w:r>
          </w:p>
        </w:tc>
        <w:tc>
          <w:tcPr>
            <w:tcW w:w="915" w:type="pct"/>
            <w:noWrap/>
            <w:hideMark/>
          </w:tcPr>
          <w:p w14:paraId="09E2337F" w14:textId="5DF7E2F7" w:rsidR="006332E3" w:rsidRPr="00884B07" w:rsidRDefault="006332E3" w:rsidP="006332E3">
            <w:pPr>
              <w:jc w:val="right"/>
              <w:rPr>
                <w:sz w:val="18"/>
                <w:szCs w:val="18"/>
              </w:rPr>
            </w:pPr>
            <w:r w:rsidRPr="006332E3">
              <w:rPr>
                <w:sz w:val="18"/>
                <w:szCs w:val="18"/>
              </w:rPr>
              <w:t>0.81%</w:t>
            </w:r>
          </w:p>
        </w:tc>
      </w:tr>
      <w:tr w:rsidR="006332E3" w:rsidRPr="00884B07" w14:paraId="0E252142" w14:textId="77777777" w:rsidTr="006332E3">
        <w:trPr>
          <w:trHeight w:val="260"/>
        </w:trPr>
        <w:tc>
          <w:tcPr>
            <w:tcW w:w="1517" w:type="pct"/>
            <w:noWrap/>
            <w:hideMark/>
          </w:tcPr>
          <w:p w14:paraId="79134533" w14:textId="77777777" w:rsidR="006332E3" w:rsidRPr="00884B07" w:rsidRDefault="006332E3" w:rsidP="006332E3">
            <w:pPr>
              <w:rPr>
                <w:sz w:val="18"/>
                <w:szCs w:val="18"/>
              </w:rPr>
            </w:pPr>
            <w:r w:rsidRPr="00884B07">
              <w:rPr>
                <w:sz w:val="18"/>
                <w:szCs w:val="18"/>
              </w:rPr>
              <w:t>Campfire</w:t>
            </w:r>
          </w:p>
        </w:tc>
        <w:tc>
          <w:tcPr>
            <w:tcW w:w="737" w:type="pct"/>
            <w:noWrap/>
            <w:hideMark/>
          </w:tcPr>
          <w:p w14:paraId="435563D2" w14:textId="77777777" w:rsidR="006332E3" w:rsidRPr="00884B07" w:rsidRDefault="006332E3" w:rsidP="006332E3">
            <w:pPr>
              <w:jc w:val="center"/>
              <w:rPr>
                <w:sz w:val="18"/>
                <w:szCs w:val="18"/>
              </w:rPr>
            </w:pPr>
            <w:r w:rsidRPr="00884B07">
              <w:rPr>
                <w:sz w:val="18"/>
                <w:szCs w:val="18"/>
              </w:rPr>
              <w:t>39</w:t>
            </w:r>
          </w:p>
        </w:tc>
        <w:tc>
          <w:tcPr>
            <w:tcW w:w="915" w:type="pct"/>
          </w:tcPr>
          <w:p w14:paraId="1A22630E" w14:textId="58A24748" w:rsidR="006332E3" w:rsidRPr="00884B07" w:rsidRDefault="006332E3" w:rsidP="006332E3">
            <w:pPr>
              <w:jc w:val="right"/>
              <w:rPr>
                <w:sz w:val="18"/>
                <w:szCs w:val="18"/>
              </w:rPr>
            </w:pPr>
            <w:r w:rsidRPr="00884B07">
              <w:rPr>
                <w:sz w:val="18"/>
                <w:szCs w:val="18"/>
              </w:rPr>
              <w:t>2575.79</w:t>
            </w:r>
          </w:p>
        </w:tc>
        <w:tc>
          <w:tcPr>
            <w:tcW w:w="915" w:type="pct"/>
            <w:noWrap/>
            <w:hideMark/>
          </w:tcPr>
          <w:p w14:paraId="54314062" w14:textId="2B1A3C65" w:rsidR="006332E3" w:rsidRPr="00884B07" w:rsidRDefault="006332E3" w:rsidP="006332E3">
            <w:pPr>
              <w:jc w:val="right"/>
              <w:rPr>
                <w:sz w:val="18"/>
                <w:szCs w:val="18"/>
              </w:rPr>
            </w:pPr>
            <w:r w:rsidRPr="006332E3">
              <w:rPr>
                <w:sz w:val="18"/>
                <w:szCs w:val="18"/>
              </w:rPr>
              <w:t>2555.91</w:t>
            </w:r>
          </w:p>
        </w:tc>
        <w:tc>
          <w:tcPr>
            <w:tcW w:w="915" w:type="pct"/>
            <w:noWrap/>
            <w:hideMark/>
          </w:tcPr>
          <w:p w14:paraId="42067E39" w14:textId="4EA47E61" w:rsidR="006332E3" w:rsidRPr="00884B07" w:rsidRDefault="006332E3" w:rsidP="006332E3">
            <w:pPr>
              <w:jc w:val="right"/>
              <w:rPr>
                <w:sz w:val="18"/>
                <w:szCs w:val="18"/>
              </w:rPr>
            </w:pPr>
            <w:r w:rsidRPr="006332E3">
              <w:rPr>
                <w:sz w:val="18"/>
                <w:szCs w:val="18"/>
              </w:rPr>
              <w:t>0.77%</w:t>
            </w:r>
          </w:p>
        </w:tc>
      </w:tr>
      <w:tr w:rsidR="006332E3" w:rsidRPr="00884B07" w14:paraId="03FC8826" w14:textId="77777777" w:rsidTr="006332E3">
        <w:trPr>
          <w:trHeight w:val="260"/>
        </w:trPr>
        <w:tc>
          <w:tcPr>
            <w:tcW w:w="1517" w:type="pct"/>
            <w:noWrap/>
            <w:hideMark/>
          </w:tcPr>
          <w:p w14:paraId="4179AA08" w14:textId="77777777" w:rsidR="006332E3" w:rsidRPr="00884B07" w:rsidRDefault="006332E3" w:rsidP="006332E3">
            <w:pPr>
              <w:rPr>
                <w:sz w:val="18"/>
                <w:szCs w:val="18"/>
              </w:rPr>
            </w:pPr>
            <w:r w:rsidRPr="00884B07">
              <w:rPr>
                <w:sz w:val="18"/>
                <w:szCs w:val="18"/>
              </w:rPr>
              <w:t>Campfire</w:t>
            </w:r>
          </w:p>
        </w:tc>
        <w:tc>
          <w:tcPr>
            <w:tcW w:w="737" w:type="pct"/>
            <w:noWrap/>
            <w:hideMark/>
          </w:tcPr>
          <w:p w14:paraId="16A6E077" w14:textId="77777777" w:rsidR="006332E3" w:rsidRPr="00884B07" w:rsidRDefault="006332E3" w:rsidP="006332E3">
            <w:pPr>
              <w:jc w:val="center"/>
              <w:rPr>
                <w:sz w:val="18"/>
                <w:szCs w:val="18"/>
              </w:rPr>
            </w:pPr>
            <w:r w:rsidRPr="00884B07">
              <w:rPr>
                <w:sz w:val="18"/>
                <w:szCs w:val="18"/>
              </w:rPr>
              <w:t>35</w:t>
            </w:r>
          </w:p>
        </w:tc>
        <w:tc>
          <w:tcPr>
            <w:tcW w:w="915" w:type="pct"/>
          </w:tcPr>
          <w:p w14:paraId="6A08F8A4" w14:textId="64958865" w:rsidR="006332E3" w:rsidRPr="00884B07" w:rsidRDefault="006332E3" w:rsidP="006332E3">
            <w:pPr>
              <w:jc w:val="right"/>
              <w:rPr>
                <w:sz w:val="18"/>
                <w:szCs w:val="18"/>
              </w:rPr>
            </w:pPr>
            <w:r w:rsidRPr="00884B07">
              <w:rPr>
                <w:sz w:val="18"/>
                <w:szCs w:val="18"/>
              </w:rPr>
              <w:t>4600.17</w:t>
            </w:r>
          </w:p>
        </w:tc>
        <w:tc>
          <w:tcPr>
            <w:tcW w:w="915" w:type="pct"/>
            <w:noWrap/>
            <w:hideMark/>
          </w:tcPr>
          <w:p w14:paraId="1CC6578B" w14:textId="1414D80B" w:rsidR="006332E3" w:rsidRPr="00884B07" w:rsidRDefault="006332E3" w:rsidP="006332E3">
            <w:pPr>
              <w:jc w:val="right"/>
              <w:rPr>
                <w:sz w:val="18"/>
                <w:szCs w:val="18"/>
              </w:rPr>
            </w:pPr>
            <w:r w:rsidRPr="006332E3">
              <w:rPr>
                <w:sz w:val="18"/>
                <w:szCs w:val="18"/>
              </w:rPr>
              <w:t>4549.53</w:t>
            </w:r>
          </w:p>
        </w:tc>
        <w:tc>
          <w:tcPr>
            <w:tcW w:w="915" w:type="pct"/>
            <w:noWrap/>
            <w:hideMark/>
          </w:tcPr>
          <w:p w14:paraId="64394442" w14:textId="34FECBAA" w:rsidR="006332E3" w:rsidRPr="00884B07" w:rsidRDefault="006332E3" w:rsidP="006332E3">
            <w:pPr>
              <w:jc w:val="right"/>
              <w:rPr>
                <w:sz w:val="18"/>
                <w:szCs w:val="18"/>
              </w:rPr>
            </w:pPr>
            <w:r w:rsidRPr="006332E3">
              <w:rPr>
                <w:sz w:val="18"/>
                <w:szCs w:val="18"/>
              </w:rPr>
              <w:t>1.10%</w:t>
            </w:r>
          </w:p>
        </w:tc>
      </w:tr>
      <w:tr w:rsidR="006332E3" w:rsidRPr="00884B07" w14:paraId="0D1470D4" w14:textId="77777777" w:rsidTr="006332E3">
        <w:trPr>
          <w:trHeight w:val="260"/>
        </w:trPr>
        <w:tc>
          <w:tcPr>
            <w:tcW w:w="1517" w:type="pct"/>
            <w:noWrap/>
            <w:hideMark/>
          </w:tcPr>
          <w:p w14:paraId="09FFD7B3" w14:textId="77777777" w:rsidR="006332E3" w:rsidRPr="00884B07" w:rsidRDefault="006332E3" w:rsidP="006332E3">
            <w:pPr>
              <w:rPr>
                <w:sz w:val="18"/>
                <w:szCs w:val="18"/>
              </w:rPr>
            </w:pPr>
            <w:r w:rsidRPr="00884B07">
              <w:rPr>
                <w:sz w:val="18"/>
                <w:szCs w:val="18"/>
              </w:rPr>
              <w:t>Campfire</w:t>
            </w:r>
          </w:p>
        </w:tc>
        <w:tc>
          <w:tcPr>
            <w:tcW w:w="737" w:type="pct"/>
            <w:noWrap/>
            <w:hideMark/>
          </w:tcPr>
          <w:p w14:paraId="7B2E6134" w14:textId="77777777" w:rsidR="006332E3" w:rsidRPr="00884B07" w:rsidRDefault="006332E3" w:rsidP="006332E3">
            <w:pPr>
              <w:jc w:val="center"/>
              <w:rPr>
                <w:sz w:val="18"/>
                <w:szCs w:val="18"/>
              </w:rPr>
            </w:pPr>
            <w:r w:rsidRPr="00884B07">
              <w:rPr>
                <w:sz w:val="18"/>
                <w:szCs w:val="18"/>
              </w:rPr>
              <w:t>30</w:t>
            </w:r>
          </w:p>
        </w:tc>
        <w:tc>
          <w:tcPr>
            <w:tcW w:w="915" w:type="pct"/>
          </w:tcPr>
          <w:p w14:paraId="72A39663" w14:textId="579E7277" w:rsidR="006332E3" w:rsidRPr="00884B07" w:rsidRDefault="006332E3" w:rsidP="006332E3">
            <w:pPr>
              <w:jc w:val="right"/>
              <w:rPr>
                <w:sz w:val="18"/>
                <w:szCs w:val="18"/>
              </w:rPr>
            </w:pPr>
            <w:r w:rsidRPr="00884B07">
              <w:rPr>
                <w:sz w:val="18"/>
                <w:szCs w:val="18"/>
              </w:rPr>
              <w:t>7694.10</w:t>
            </w:r>
          </w:p>
        </w:tc>
        <w:tc>
          <w:tcPr>
            <w:tcW w:w="915" w:type="pct"/>
            <w:noWrap/>
            <w:hideMark/>
          </w:tcPr>
          <w:p w14:paraId="5C17CED8" w14:textId="5FA49919" w:rsidR="006332E3" w:rsidRPr="00884B07" w:rsidRDefault="006332E3" w:rsidP="006332E3">
            <w:pPr>
              <w:jc w:val="right"/>
              <w:rPr>
                <w:sz w:val="18"/>
                <w:szCs w:val="18"/>
              </w:rPr>
            </w:pPr>
            <w:r w:rsidRPr="006332E3">
              <w:rPr>
                <w:sz w:val="18"/>
                <w:szCs w:val="18"/>
              </w:rPr>
              <w:t>7628.63</w:t>
            </w:r>
          </w:p>
        </w:tc>
        <w:tc>
          <w:tcPr>
            <w:tcW w:w="915" w:type="pct"/>
            <w:noWrap/>
            <w:hideMark/>
          </w:tcPr>
          <w:p w14:paraId="458B53A3" w14:textId="558206ED" w:rsidR="006332E3" w:rsidRPr="00884B07" w:rsidRDefault="006332E3" w:rsidP="006332E3">
            <w:pPr>
              <w:jc w:val="right"/>
              <w:rPr>
                <w:sz w:val="18"/>
                <w:szCs w:val="18"/>
              </w:rPr>
            </w:pPr>
            <w:r w:rsidRPr="006332E3">
              <w:rPr>
                <w:sz w:val="18"/>
                <w:szCs w:val="18"/>
              </w:rPr>
              <w:t>0.85%</w:t>
            </w:r>
          </w:p>
        </w:tc>
      </w:tr>
      <w:tr w:rsidR="006332E3" w:rsidRPr="00884B07" w14:paraId="538F2FFF" w14:textId="77777777" w:rsidTr="006332E3">
        <w:trPr>
          <w:trHeight w:val="260"/>
        </w:trPr>
        <w:tc>
          <w:tcPr>
            <w:tcW w:w="1517" w:type="pct"/>
            <w:noWrap/>
            <w:hideMark/>
          </w:tcPr>
          <w:p w14:paraId="64393BF9" w14:textId="77777777" w:rsidR="006332E3" w:rsidRPr="00884B07" w:rsidRDefault="006332E3" w:rsidP="006332E3">
            <w:pPr>
              <w:rPr>
                <w:sz w:val="18"/>
                <w:szCs w:val="18"/>
              </w:rPr>
            </w:pPr>
            <w:r w:rsidRPr="00884B07">
              <w:rPr>
                <w:sz w:val="18"/>
                <w:szCs w:val="18"/>
              </w:rPr>
              <w:t>CatRobot1</w:t>
            </w:r>
          </w:p>
        </w:tc>
        <w:tc>
          <w:tcPr>
            <w:tcW w:w="737" w:type="pct"/>
            <w:noWrap/>
            <w:hideMark/>
          </w:tcPr>
          <w:p w14:paraId="651FE960" w14:textId="77777777" w:rsidR="006332E3" w:rsidRPr="00884B07" w:rsidRDefault="006332E3" w:rsidP="006332E3">
            <w:pPr>
              <w:jc w:val="center"/>
              <w:rPr>
                <w:sz w:val="18"/>
                <w:szCs w:val="18"/>
              </w:rPr>
            </w:pPr>
            <w:r w:rsidRPr="00884B07">
              <w:rPr>
                <w:sz w:val="18"/>
                <w:szCs w:val="18"/>
              </w:rPr>
              <w:t>43</w:t>
            </w:r>
          </w:p>
        </w:tc>
        <w:tc>
          <w:tcPr>
            <w:tcW w:w="915" w:type="pct"/>
          </w:tcPr>
          <w:p w14:paraId="473711F9" w14:textId="749A2F05" w:rsidR="006332E3" w:rsidRPr="00884B07" w:rsidRDefault="006332E3" w:rsidP="006332E3">
            <w:pPr>
              <w:jc w:val="right"/>
              <w:rPr>
                <w:sz w:val="18"/>
                <w:szCs w:val="18"/>
              </w:rPr>
            </w:pPr>
            <w:r w:rsidRPr="00884B07">
              <w:rPr>
                <w:sz w:val="18"/>
                <w:szCs w:val="18"/>
              </w:rPr>
              <w:t>987.37</w:t>
            </w:r>
          </w:p>
        </w:tc>
        <w:tc>
          <w:tcPr>
            <w:tcW w:w="915" w:type="pct"/>
            <w:noWrap/>
            <w:hideMark/>
          </w:tcPr>
          <w:p w14:paraId="4C63E282" w14:textId="2E00A57D" w:rsidR="006332E3" w:rsidRPr="00884B07" w:rsidRDefault="006332E3" w:rsidP="006332E3">
            <w:pPr>
              <w:jc w:val="right"/>
              <w:rPr>
                <w:sz w:val="18"/>
                <w:szCs w:val="18"/>
              </w:rPr>
            </w:pPr>
            <w:r w:rsidRPr="006332E3">
              <w:rPr>
                <w:sz w:val="18"/>
                <w:szCs w:val="18"/>
              </w:rPr>
              <w:t>978.23</w:t>
            </w:r>
          </w:p>
        </w:tc>
        <w:tc>
          <w:tcPr>
            <w:tcW w:w="915" w:type="pct"/>
            <w:noWrap/>
            <w:hideMark/>
          </w:tcPr>
          <w:p w14:paraId="17488125" w14:textId="4565C43D" w:rsidR="006332E3" w:rsidRPr="00884B07" w:rsidRDefault="006332E3" w:rsidP="006332E3">
            <w:pPr>
              <w:jc w:val="right"/>
              <w:rPr>
                <w:sz w:val="18"/>
                <w:szCs w:val="18"/>
              </w:rPr>
            </w:pPr>
            <w:r w:rsidRPr="006332E3">
              <w:rPr>
                <w:sz w:val="18"/>
                <w:szCs w:val="18"/>
              </w:rPr>
              <w:t>0.93%</w:t>
            </w:r>
          </w:p>
        </w:tc>
      </w:tr>
      <w:tr w:rsidR="006332E3" w:rsidRPr="00884B07" w14:paraId="658D2D09" w14:textId="77777777" w:rsidTr="006332E3">
        <w:trPr>
          <w:trHeight w:val="260"/>
        </w:trPr>
        <w:tc>
          <w:tcPr>
            <w:tcW w:w="1517" w:type="pct"/>
            <w:noWrap/>
            <w:hideMark/>
          </w:tcPr>
          <w:p w14:paraId="37313562" w14:textId="77777777" w:rsidR="006332E3" w:rsidRPr="00884B07" w:rsidRDefault="006332E3" w:rsidP="006332E3">
            <w:pPr>
              <w:rPr>
                <w:sz w:val="18"/>
                <w:szCs w:val="18"/>
              </w:rPr>
            </w:pPr>
            <w:r w:rsidRPr="00884B07">
              <w:rPr>
                <w:sz w:val="18"/>
                <w:szCs w:val="18"/>
              </w:rPr>
              <w:t>CatRobot1</w:t>
            </w:r>
          </w:p>
        </w:tc>
        <w:tc>
          <w:tcPr>
            <w:tcW w:w="737" w:type="pct"/>
            <w:noWrap/>
            <w:hideMark/>
          </w:tcPr>
          <w:p w14:paraId="405D5588" w14:textId="77777777" w:rsidR="006332E3" w:rsidRPr="00884B07" w:rsidRDefault="006332E3" w:rsidP="006332E3">
            <w:pPr>
              <w:jc w:val="center"/>
              <w:rPr>
                <w:sz w:val="18"/>
                <w:szCs w:val="18"/>
              </w:rPr>
            </w:pPr>
            <w:r w:rsidRPr="00884B07">
              <w:rPr>
                <w:sz w:val="18"/>
                <w:szCs w:val="18"/>
              </w:rPr>
              <w:t>39</w:t>
            </w:r>
          </w:p>
        </w:tc>
        <w:tc>
          <w:tcPr>
            <w:tcW w:w="915" w:type="pct"/>
          </w:tcPr>
          <w:p w14:paraId="2F3731B5" w14:textId="5A0AD351" w:rsidR="006332E3" w:rsidRPr="00884B07" w:rsidRDefault="006332E3" w:rsidP="006332E3">
            <w:pPr>
              <w:jc w:val="right"/>
              <w:rPr>
                <w:sz w:val="18"/>
                <w:szCs w:val="18"/>
              </w:rPr>
            </w:pPr>
            <w:r w:rsidRPr="00884B07">
              <w:rPr>
                <w:sz w:val="18"/>
                <w:szCs w:val="18"/>
              </w:rPr>
              <w:t>1604.44</w:t>
            </w:r>
          </w:p>
        </w:tc>
        <w:tc>
          <w:tcPr>
            <w:tcW w:w="915" w:type="pct"/>
            <w:noWrap/>
            <w:hideMark/>
          </w:tcPr>
          <w:p w14:paraId="41216C7D" w14:textId="58E917F5" w:rsidR="006332E3" w:rsidRPr="00884B07" w:rsidRDefault="006332E3" w:rsidP="006332E3">
            <w:pPr>
              <w:jc w:val="right"/>
              <w:rPr>
                <w:sz w:val="18"/>
                <w:szCs w:val="18"/>
              </w:rPr>
            </w:pPr>
            <w:r w:rsidRPr="006332E3">
              <w:rPr>
                <w:sz w:val="18"/>
                <w:szCs w:val="18"/>
              </w:rPr>
              <w:t>1579.78</w:t>
            </w:r>
          </w:p>
        </w:tc>
        <w:tc>
          <w:tcPr>
            <w:tcW w:w="915" w:type="pct"/>
            <w:noWrap/>
            <w:hideMark/>
          </w:tcPr>
          <w:p w14:paraId="0B340414" w14:textId="1041FCB6" w:rsidR="006332E3" w:rsidRPr="00884B07" w:rsidRDefault="006332E3" w:rsidP="006332E3">
            <w:pPr>
              <w:jc w:val="right"/>
              <w:rPr>
                <w:sz w:val="18"/>
                <w:szCs w:val="18"/>
              </w:rPr>
            </w:pPr>
            <w:r w:rsidRPr="006332E3">
              <w:rPr>
                <w:sz w:val="18"/>
                <w:szCs w:val="18"/>
              </w:rPr>
              <w:t>1.54%</w:t>
            </w:r>
          </w:p>
        </w:tc>
      </w:tr>
      <w:tr w:rsidR="006332E3" w:rsidRPr="00884B07" w14:paraId="25701BD8" w14:textId="77777777" w:rsidTr="006332E3">
        <w:trPr>
          <w:trHeight w:val="260"/>
        </w:trPr>
        <w:tc>
          <w:tcPr>
            <w:tcW w:w="1517" w:type="pct"/>
            <w:noWrap/>
            <w:hideMark/>
          </w:tcPr>
          <w:p w14:paraId="74058DD4" w14:textId="77777777" w:rsidR="006332E3" w:rsidRPr="00884B07" w:rsidRDefault="006332E3" w:rsidP="006332E3">
            <w:pPr>
              <w:rPr>
                <w:sz w:val="18"/>
                <w:szCs w:val="18"/>
              </w:rPr>
            </w:pPr>
            <w:r w:rsidRPr="00884B07">
              <w:rPr>
                <w:sz w:val="18"/>
                <w:szCs w:val="18"/>
              </w:rPr>
              <w:t>CatRobot1</w:t>
            </w:r>
          </w:p>
        </w:tc>
        <w:tc>
          <w:tcPr>
            <w:tcW w:w="737" w:type="pct"/>
            <w:noWrap/>
            <w:hideMark/>
          </w:tcPr>
          <w:p w14:paraId="03D7BE6C" w14:textId="77777777" w:rsidR="006332E3" w:rsidRPr="00884B07" w:rsidRDefault="006332E3" w:rsidP="006332E3">
            <w:pPr>
              <w:jc w:val="center"/>
              <w:rPr>
                <w:sz w:val="18"/>
                <w:szCs w:val="18"/>
              </w:rPr>
            </w:pPr>
            <w:r w:rsidRPr="00884B07">
              <w:rPr>
                <w:sz w:val="18"/>
                <w:szCs w:val="18"/>
              </w:rPr>
              <w:t>35</w:t>
            </w:r>
          </w:p>
        </w:tc>
        <w:tc>
          <w:tcPr>
            <w:tcW w:w="915" w:type="pct"/>
          </w:tcPr>
          <w:p w14:paraId="435BDDDB" w14:textId="6C59B80B" w:rsidR="006332E3" w:rsidRPr="00884B07" w:rsidRDefault="006332E3" w:rsidP="006332E3">
            <w:pPr>
              <w:jc w:val="right"/>
              <w:rPr>
                <w:sz w:val="18"/>
                <w:szCs w:val="18"/>
              </w:rPr>
            </w:pPr>
            <w:r w:rsidRPr="00884B07">
              <w:rPr>
                <w:sz w:val="18"/>
                <w:szCs w:val="18"/>
              </w:rPr>
              <w:t>2618.21</w:t>
            </w:r>
          </w:p>
        </w:tc>
        <w:tc>
          <w:tcPr>
            <w:tcW w:w="915" w:type="pct"/>
            <w:noWrap/>
            <w:hideMark/>
          </w:tcPr>
          <w:p w14:paraId="4C74B8EF" w14:textId="64AC593A" w:rsidR="006332E3" w:rsidRPr="00884B07" w:rsidRDefault="006332E3" w:rsidP="006332E3">
            <w:pPr>
              <w:jc w:val="right"/>
              <w:rPr>
                <w:sz w:val="18"/>
                <w:szCs w:val="18"/>
              </w:rPr>
            </w:pPr>
            <w:r w:rsidRPr="006332E3">
              <w:rPr>
                <w:sz w:val="18"/>
                <w:szCs w:val="18"/>
              </w:rPr>
              <w:t>2593.5</w:t>
            </w:r>
          </w:p>
        </w:tc>
        <w:tc>
          <w:tcPr>
            <w:tcW w:w="915" w:type="pct"/>
            <w:noWrap/>
            <w:hideMark/>
          </w:tcPr>
          <w:p w14:paraId="323E91E7" w14:textId="659F73B8" w:rsidR="006332E3" w:rsidRPr="00884B07" w:rsidRDefault="006332E3" w:rsidP="006332E3">
            <w:pPr>
              <w:jc w:val="right"/>
              <w:rPr>
                <w:sz w:val="18"/>
                <w:szCs w:val="18"/>
              </w:rPr>
            </w:pPr>
            <w:r w:rsidRPr="006332E3">
              <w:rPr>
                <w:sz w:val="18"/>
                <w:szCs w:val="18"/>
              </w:rPr>
              <w:t>0.94%</w:t>
            </w:r>
          </w:p>
        </w:tc>
      </w:tr>
      <w:tr w:rsidR="006332E3" w:rsidRPr="00884B07" w14:paraId="117C77BC" w14:textId="77777777" w:rsidTr="006332E3">
        <w:trPr>
          <w:trHeight w:val="260"/>
        </w:trPr>
        <w:tc>
          <w:tcPr>
            <w:tcW w:w="1517" w:type="pct"/>
            <w:noWrap/>
            <w:hideMark/>
          </w:tcPr>
          <w:p w14:paraId="58E8E789" w14:textId="77777777" w:rsidR="006332E3" w:rsidRPr="00884B07" w:rsidRDefault="006332E3" w:rsidP="006332E3">
            <w:pPr>
              <w:rPr>
                <w:sz w:val="18"/>
                <w:szCs w:val="18"/>
              </w:rPr>
            </w:pPr>
            <w:r w:rsidRPr="00884B07">
              <w:rPr>
                <w:sz w:val="18"/>
                <w:szCs w:val="18"/>
              </w:rPr>
              <w:lastRenderedPageBreak/>
              <w:t>CatRobot1</w:t>
            </w:r>
          </w:p>
        </w:tc>
        <w:tc>
          <w:tcPr>
            <w:tcW w:w="737" w:type="pct"/>
            <w:noWrap/>
            <w:hideMark/>
          </w:tcPr>
          <w:p w14:paraId="09823B43" w14:textId="77777777" w:rsidR="006332E3" w:rsidRPr="00884B07" w:rsidRDefault="006332E3" w:rsidP="006332E3">
            <w:pPr>
              <w:jc w:val="center"/>
              <w:rPr>
                <w:sz w:val="18"/>
                <w:szCs w:val="18"/>
              </w:rPr>
            </w:pPr>
            <w:r w:rsidRPr="00884B07">
              <w:rPr>
                <w:sz w:val="18"/>
                <w:szCs w:val="18"/>
              </w:rPr>
              <w:t>30</w:t>
            </w:r>
          </w:p>
        </w:tc>
        <w:tc>
          <w:tcPr>
            <w:tcW w:w="915" w:type="pct"/>
          </w:tcPr>
          <w:p w14:paraId="58539643" w14:textId="48F6743C" w:rsidR="006332E3" w:rsidRPr="00884B07" w:rsidRDefault="006332E3" w:rsidP="006332E3">
            <w:pPr>
              <w:jc w:val="right"/>
              <w:rPr>
                <w:sz w:val="18"/>
                <w:szCs w:val="18"/>
              </w:rPr>
            </w:pPr>
            <w:r w:rsidRPr="00884B07">
              <w:rPr>
                <w:sz w:val="18"/>
                <w:szCs w:val="18"/>
              </w:rPr>
              <w:t>4426.94</w:t>
            </w:r>
          </w:p>
        </w:tc>
        <w:tc>
          <w:tcPr>
            <w:tcW w:w="915" w:type="pct"/>
            <w:noWrap/>
            <w:hideMark/>
          </w:tcPr>
          <w:p w14:paraId="77823A9B" w14:textId="56A23277" w:rsidR="006332E3" w:rsidRPr="00884B07" w:rsidRDefault="006332E3" w:rsidP="006332E3">
            <w:pPr>
              <w:jc w:val="right"/>
              <w:rPr>
                <w:sz w:val="18"/>
                <w:szCs w:val="18"/>
              </w:rPr>
            </w:pPr>
            <w:r w:rsidRPr="006332E3">
              <w:rPr>
                <w:sz w:val="18"/>
                <w:szCs w:val="18"/>
              </w:rPr>
              <w:t>4404.6</w:t>
            </w:r>
          </w:p>
        </w:tc>
        <w:tc>
          <w:tcPr>
            <w:tcW w:w="915" w:type="pct"/>
            <w:noWrap/>
            <w:hideMark/>
          </w:tcPr>
          <w:p w14:paraId="197DFDC0" w14:textId="48D6C829" w:rsidR="006332E3" w:rsidRPr="00884B07" w:rsidRDefault="006332E3" w:rsidP="006332E3">
            <w:pPr>
              <w:jc w:val="right"/>
              <w:rPr>
                <w:sz w:val="18"/>
                <w:szCs w:val="18"/>
              </w:rPr>
            </w:pPr>
            <w:r w:rsidRPr="006332E3">
              <w:rPr>
                <w:sz w:val="18"/>
                <w:szCs w:val="18"/>
              </w:rPr>
              <w:t>0.50%</w:t>
            </w:r>
          </w:p>
        </w:tc>
      </w:tr>
      <w:tr w:rsidR="006332E3" w:rsidRPr="00884B07" w14:paraId="6315F23F" w14:textId="77777777" w:rsidTr="006332E3">
        <w:trPr>
          <w:trHeight w:val="260"/>
        </w:trPr>
        <w:tc>
          <w:tcPr>
            <w:tcW w:w="1517" w:type="pct"/>
            <w:noWrap/>
            <w:hideMark/>
          </w:tcPr>
          <w:p w14:paraId="6F0A17A0" w14:textId="77777777" w:rsidR="006332E3" w:rsidRPr="00884B07" w:rsidRDefault="006332E3" w:rsidP="006332E3">
            <w:pPr>
              <w:rPr>
                <w:sz w:val="18"/>
                <w:szCs w:val="18"/>
              </w:rPr>
            </w:pPr>
            <w:r w:rsidRPr="00884B07">
              <w:rPr>
                <w:sz w:val="18"/>
                <w:szCs w:val="18"/>
              </w:rPr>
              <w:t>DaylightRoad2</w:t>
            </w:r>
          </w:p>
        </w:tc>
        <w:tc>
          <w:tcPr>
            <w:tcW w:w="737" w:type="pct"/>
            <w:noWrap/>
            <w:hideMark/>
          </w:tcPr>
          <w:p w14:paraId="3AB460ED" w14:textId="77777777" w:rsidR="006332E3" w:rsidRPr="00884B07" w:rsidRDefault="006332E3" w:rsidP="006332E3">
            <w:pPr>
              <w:jc w:val="center"/>
              <w:rPr>
                <w:sz w:val="18"/>
                <w:szCs w:val="18"/>
              </w:rPr>
            </w:pPr>
            <w:r w:rsidRPr="00884B07">
              <w:rPr>
                <w:sz w:val="18"/>
                <w:szCs w:val="18"/>
              </w:rPr>
              <w:t>45</w:t>
            </w:r>
          </w:p>
        </w:tc>
        <w:tc>
          <w:tcPr>
            <w:tcW w:w="915" w:type="pct"/>
          </w:tcPr>
          <w:p w14:paraId="54B4ACB0" w14:textId="31D5ED8D" w:rsidR="006332E3" w:rsidRPr="00884B07" w:rsidRDefault="006332E3" w:rsidP="006332E3">
            <w:pPr>
              <w:jc w:val="right"/>
              <w:rPr>
                <w:sz w:val="18"/>
                <w:szCs w:val="18"/>
              </w:rPr>
            </w:pPr>
            <w:r w:rsidRPr="00884B07">
              <w:rPr>
                <w:sz w:val="18"/>
                <w:szCs w:val="18"/>
              </w:rPr>
              <w:t>639.55</w:t>
            </w:r>
          </w:p>
        </w:tc>
        <w:tc>
          <w:tcPr>
            <w:tcW w:w="915" w:type="pct"/>
            <w:noWrap/>
            <w:hideMark/>
          </w:tcPr>
          <w:p w14:paraId="0DB95EB9" w14:textId="18CDD28C" w:rsidR="006332E3" w:rsidRPr="00884B07" w:rsidRDefault="006332E3" w:rsidP="006332E3">
            <w:pPr>
              <w:jc w:val="right"/>
              <w:rPr>
                <w:sz w:val="18"/>
                <w:szCs w:val="18"/>
              </w:rPr>
            </w:pPr>
            <w:r w:rsidRPr="006332E3">
              <w:rPr>
                <w:sz w:val="18"/>
                <w:szCs w:val="18"/>
              </w:rPr>
              <w:t>640.24</w:t>
            </w:r>
          </w:p>
        </w:tc>
        <w:tc>
          <w:tcPr>
            <w:tcW w:w="915" w:type="pct"/>
            <w:noWrap/>
            <w:hideMark/>
          </w:tcPr>
          <w:p w14:paraId="3C534F4C" w14:textId="3ACF65D6" w:rsidR="006332E3" w:rsidRPr="00884B07" w:rsidRDefault="006332E3" w:rsidP="006332E3">
            <w:pPr>
              <w:jc w:val="right"/>
              <w:rPr>
                <w:sz w:val="18"/>
                <w:szCs w:val="18"/>
              </w:rPr>
            </w:pPr>
            <w:r w:rsidRPr="006332E3">
              <w:rPr>
                <w:sz w:val="18"/>
                <w:szCs w:val="18"/>
              </w:rPr>
              <w:t>-0.11%</w:t>
            </w:r>
          </w:p>
        </w:tc>
      </w:tr>
      <w:tr w:rsidR="006332E3" w:rsidRPr="00884B07" w14:paraId="0F688FE6" w14:textId="77777777" w:rsidTr="006332E3">
        <w:trPr>
          <w:trHeight w:val="260"/>
        </w:trPr>
        <w:tc>
          <w:tcPr>
            <w:tcW w:w="1517" w:type="pct"/>
            <w:noWrap/>
            <w:hideMark/>
          </w:tcPr>
          <w:p w14:paraId="5BFB3A58" w14:textId="77777777" w:rsidR="006332E3" w:rsidRPr="00884B07" w:rsidRDefault="006332E3" w:rsidP="006332E3">
            <w:pPr>
              <w:rPr>
                <w:sz w:val="18"/>
                <w:szCs w:val="18"/>
              </w:rPr>
            </w:pPr>
            <w:r w:rsidRPr="00884B07">
              <w:rPr>
                <w:sz w:val="18"/>
                <w:szCs w:val="18"/>
              </w:rPr>
              <w:t>DaylightRoad2</w:t>
            </w:r>
          </w:p>
        </w:tc>
        <w:tc>
          <w:tcPr>
            <w:tcW w:w="737" w:type="pct"/>
            <w:noWrap/>
            <w:hideMark/>
          </w:tcPr>
          <w:p w14:paraId="4B654AB6" w14:textId="77777777" w:rsidR="006332E3" w:rsidRPr="00884B07" w:rsidRDefault="006332E3" w:rsidP="006332E3">
            <w:pPr>
              <w:jc w:val="center"/>
              <w:rPr>
                <w:sz w:val="18"/>
                <w:szCs w:val="18"/>
              </w:rPr>
            </w:pPr>
            <w:r w:rsidRPr="00884B07">
              <w:rPr>
                <w:sz w:val="18"/>
                <w:szCs w:val="18"/>
              </w:rPr>
              <w:t>41</w:t>
            </w:r>
          </w:p>
        </w:tc>
        <w:tc>
          <w:tcPr>
            <w:tcW w:w="915" w:type="pct"/>
          </w:tcPr>
          <w:p w14:paraId="05AB8E77" w14:textId="77070632" w:rsidR="006332E3" w:rsidRPr="00884B07" w:rsidRDefault="006332E3" w:rsidP="006332E3">
            <w:pPr>
              <w:jc w:val="right"/>
              <w:rPr>
                <w:sz w:val="18"/>
                <w:szCs w:val="18"/>
              </w:rPr>
            </w:pPr>
            <w:r w:rsidRPr="00884B07">
              <w:rPr>
                <w:sz w:val="18"/>
                <w:szCs w:val="18"/>
              </w:rPr>
              <w:t>1079.68</w:t>
            </w:r>
          </w:p>
        </w:tc>
        <w:tc>
          <w:tcPr>
            <w:tcW w:w="915" w:type="pct"/>
            <w:noWrap/>
            <w:hideMark/>
          </w:tcPr>
          <w:p w14:paraId="2000493A" w14:textId="110D3595" w:rsidR="006332E3" w:rsidRPr="00884B07" w:rsidRDefault="006332E3" w:rsidP="006332E3">
            <w:pPr>
              <w:jc w:val="right"/>
              <w:rPr>
                <w:sz w:val="18"/>
                <w:szCs w:val="18"/>
              </w:rPr>
            </w:pPr>
            <w:r w:rsidRPr="006332E3">
              <w:rPr>
                <w:sz w:val="18"/>
                <w:szCs w:val="18"/>
              </w:rPr>
              <w:t>1082.48</w:t>
            </w:r>
          </w:p>
        </w:tc>
        <w:tc>
          <w:tcPr>
            <w:tcW w:w="915" w:type="pct"/>
            <w:noWrap/>
            <w:hideMark/>
          </w:tcPr>
          <w:p w14:paraId="6DE899FE" w14:textId="47BB7476" w:rsidR="006332E3" w:rsidRPr="00884B07" w:rsidRDefault="006332E3" w:rsidP="006332E3">
            <w:pPr>
              <w:jc w:val="right"/>
              <w:rPr>
                <w:sz w:val="18"/>
                <w:szCs w:val="18"/>
              </w:rPr>
            </w:pPr>
            <w:r w:rsidRPr="006332E3">
              <w:rPr>
                <w:sz w:val="18"/>
                <w:szCs w:val="18"/>
              </w:rPr>
              <w:t>-0.26%</w:t>
            </w:r>
          </w:p>
        </w:tc>
      </w:tr>
      <w:tr w:rsidR="006332E3" w:rsidRPr="00884B07" w14:paraId="2111D02C" w14:textId="77777777" w:rsidTr="006332E3">
        <w:trPr>
          <w:trHeight w:val="260"/>
        </w:trPr>
        <w:tc>
          <w:tcPr>
            <w:tcW w:w="1517" w:type="pct"/>
            <w:noWrap/>
            <w:hideMark/>
          </w:tcPr>
          <w:p w14:paraId="39653050" w14:textId="77777777" w:rsidR="006332E3" w:rsidRPr="00884B07" w:rsidRDefault="006332E3" w:rsidP="006332E3">
            <w:pPr>
              <w:rPr>
                <w:sz w:val="18"/>
                <w:szCs w:val="18"/>
              </w:rPr>
            </w:pPr>
            <w:r w:rsidRPr="00884B07">
              <w:rPr>
                <w:sz w:val="18"/>
                <w:szCs w:val="18"/>
              </w:rPr>
              <w:t>DaylightRoad2</w:t>
            </w:r>
          </w:p>
        </w:tc>
        <w:tc>
          <w:tcPr>
            <w:tcW w:w="737" w:type="pct"/>
            <w:noWrap/>
            <w:hideMark/>
          </w:tcPr>
          <w:p w14:paraId="3879F67A" w14:textId="77777777" w:rsidR="006332E3" w:rsidRPr="00884B07" w:rsidRDefault="006332E3" w:rsidP="006332E3">
            <w:pPr>
              <w:jc w:val="center"/>
              <w:rPr>
                <w:sz w:val="18"/>
                <w:szCs w:val="18"/>
              </w:rPr>
            </w:pPr>
            <w:r w:rsidRPr="00884B07">
              <w:rPr>
                <w:sz w:val="18"/>
                <w:szCs w:val="18"/>
              </w:rPr>
              <w:t>37</w:t>
            </w:r>
          </w:p>
        </w:tc>
        <w:tc>
          <w:tcPr>
            <w:tcW w:w="915" w:type="pct"/>
          </w:tcPr>
          <w:p w14:paraId="0CACC3C6" w14:textId="6385B368" w:rsidR="006332E3" w:rsidRPr="00884B07" w:rsidRDefault="006332E3" w:rsidP="006332E3">
            <w:pPr>
              <w:jc w:val="right"/>
              <w:rPr>
                <w:sz w:val="18"/>
                <w:szCs w:val="18"/>
              </w:rPr>
            </w:pPr>
            <w:r w:rsidRPr="00884B07">
              <w:rPr>
                <w:sz w:val="18"/>
                <w:szCs w:val="18"/>
              </w:rPr>
              <w:t>1823.12</w:t>
            </w:r>
          </w:p>
        </w:tc>
        <w:tc>
          <w:tcPr>
            <w:tcW w:w="915" w:type="pct"/>
            <w:noWrap/>
            <w:hideMark/>
          </w:tcPr>
          <w:p w14:paraId="01473124" w14:textId="597847B1" w:rsidR="006332E3" w:rsidRPr="00884B07" w:rsidRDefault="006332E3" w:rsidP="006332E3">
            <w:pPr>
              <w:jc w:val="right"/>
              <w:rPr>
                <w:sz w:val="18"/>
                <w:szCs w:val="18"/>
              </w:rPr>
            </w:pPr>
            <w:r w:rsidRPr="006332E3">
              <w:rPr>
                <w:sz w:val="18"/>
                <w:szCs w:val="18"/>
              </w:rPr>
              <w:t>1818.04</w:t>
            </w:r>
          </w:p>
        </w:tc>
        <w:tc>
          <w:tcPr>
            <w:tcW w:w="915" w:type="pct"/>
            <w:noWrap/>
            <w:hideMark/>
          </w:tcPr>
          <w:p w14:paraId="3C54ECEB" w14:textId="3EF9BC2B" w:rsidR="006332E3" w:rsidRPr="00884B07" w:rsidRDefault="006332E3" w:rsidP="006332E3">
            <w:pPr>
              <w:jc w:val="right"/>
              <w:rPr>
                <w:sz w:val="18"/>
                <w:szCs w:val="18"/>
              </w:rPr>
            </w:pPr>
            <w:r w:rsidRPr="006332E3">
              <w:rPr>
                <w:sz w:val="18"/>
                <w:szCs w:val="18"/>
              </w:rPr>
              <w:t>0.28%</w:t>
            </w:r>
          </w:p>
        </w:tc>
      </w:tr>
      <w:tr w:rsidR="006332E3" w:rsidRPr="00884B07" w14:paraId="49088EBB" w14:textId="77777777" w:rsidTr="006332E3">
        <w:trPr>
          <w:trHeight w:val="260"/>
        </w:trPr>
        <w:tc>
          <w:tcPr>
            <w:tcW w:w="1517" w:type="pct"/>
            <w:noWrap/>
            <w:hideMark/>
          </w:tcPr>
          <w:p w14:paraId="436BED38" w14:textId="77777777" w:rsidR="006332E3" w:rsidRPr="00884B07" w:rsidRDefault="006332E3" w:rsidP="006332E3">
            <w:pPr>
              <w:rPr>
                <w:sz w:val="18"/>
                <w:szCs w:val="18"/>
              </w:rPr>
            </w:pPr>
            <w:r w:rsidRPr="00884B07">
              <w:rPr>
                <w:sz w:val="18"/>
                <w:szCs w:val="18"/>
              </w:rPr>
              <w:t>DaylightRoad2</w:t>
            </w:r>
          </w:p>
        </w:tc>
        <w:tc>
          <w:tcPr>
            <w:tcW w:w="737" w:type="pct"/>
            <w:noWrap/>
            <w:hideMark/>
          </w:tcPr>
          <w:p w14:paraId="08C4029D" w14:textId="77777777" w:rsidR="006332E3" w:rsidRPr="00884B07" w:rsidRDefault="006332E3" w:rsidP="006332E3">
            <w:pPr>
              <w:jc w:val="center"/>
              <w:rPr>
                <w:sz w:val="18"/>
                <w:szCs w:val="18"/>
              </w:rPr>
            </w:pPr>
            <w:r w:rsidRPr="00884B07">
              <w:rPr>
                <w:sz w:val="18"/>
                <w:szCs w:val="18"/>
              </w:rPr>
              <w:t>30</w:t>
            </w:r>
          </w:p>
        </w:tc>
        <w:tc>
          <w:tcPr>
            <w:tcW w:w="915" w:type="pct"/>
          </w:tcPr>
          <w:p w14:paraId="3E42DBF5" w14:textId="1B4097BE" w:rsidR="006332E3" w:rsidRPr="00884B07" w:rsidRDefault="006332E3" w:rsidP="006332E3">
            <w:pPr>
              <w:jc w:val="right"/>
              <w:rPr>
                <w:sz w:val="18"/>
                <w:szCs w:val="18"/>
              </w:rPr>
            </w:pPr>
            <w:r w:rsidRPr="00884B07">
              <w:rPr>
                <w:sz w:val="18"/>
                <w:szCs w:val="18"/>
              </w:rPr>
              <w:t>4325.31</w:t>
            </w:r>
          </w:p>
        </w:tc>
        <w:tc>
          <w:tcPr>
            <w:tcW w:w="915" w:type="pct"/>
            <w:noWrap/>
            <w:hideMark/>
          </w:tcPr>
          <w:p w14:paraId="6D56567C" w14:textId="59FB81E4" w:rsidR="006332E3" w:rsidRPr="00884B07" w:rsidRDefault="006332E3" w:rsidP="006332E3">
            <w:pPr>
              <w:jc w:val="right"/>
              <w:rPr>
                <w:sz w:val="18"/>
                <w:szCs w:val="18"/>
              </w:rPr>
            </w:pPr>
            <w:r w:rsidRPr="006332E3">
              <w:rPr>
                <w:sz w:val="18"/>
                <w:szCs w:val="18"/>
              </w:rPr>
              <w:t>4263.92</w:t>
            </w:r>
          </w:p>
        </w:tc>
        <w:tc>
          <w:tcPr>
            <w:tcW w:w="915" w:type="pct"/>
            <w:noWrap/>
            <w:hideMark/>
          </w:tcPr>
          <w:p w14:paraId="622F3B73" w14:textId="657C4C05" w:rsidR="006332E3" w:rsidRPr="00884B07" w:rsidRDefault="006332E3" w:rsidP="006332E3">
            <w:pPr>
              <w:jc w:val="right"/>
              <w:rPr>
                <w:sz w:val="18"/>
                <w:szCs w:val="18"/>
              </w:rPr>
            </w:pPr>
            <w:r w:rsidRPr="006332E3">
              <w:rPr>
                <w:sz w:val="18"/>
                <w:szCs w:val="18"/>
              </w:rPr>
              <w:t>1.42%</w:t>
            </w:r>
          </w:p>
        </w:tc>
      </w:tr>
      <w:tr w:rsidR="006332E3" w:rsidRPr="00884B07" w14:paraId="2236AA93" w14:textId="77777777" w:rsidTr="006332E3">
        <w:trPr>
          <w:trHeight w:val="260"/>
        </w:trPr>
        <w:tc>
          <w:tcPr>
            <w:tcW w:w="1517" w:type="pct"/>
            <w:noWrap/>
            <w:hideMark/>
          </w:tcPr>
          <w:p w14:paraId="6858819C" w14:textId="77777777" w:rsidR="006332E3" w:rsidRPr="00884B07" w:rsidRDefault="006332E3" w:rsidP="006332E3">
            <w:pPr>
              <w:rPr>
                <w:sz w:val="18"/>
                <w:szCs w:val="18"/>
              </w:rPr>
            </w:pPr>
            <w:r w:rsidRPr="00884B07">
              <w:rPr>
                <w:sz w:val="18"/>
                <w:szCs w:val="18"/>
              </w:rPr>
              <w:t>DrivingPOV3</w:t>
            </w:r>
          </w:p>
        </w:tc>
        <w:tc>
          <w:tcPr>
            <w:tcW w:w="737" w:type="pct"/>
            <w:noWrap/>
            <w:hideMark/>
          </w:tcPr>
          <w:p w14:paraId="5E6B8E0F" w14:textId="77777777" w:rsidR="006332E3" w:rsidRPr="00884B07" w:rsidRDefault="006332E3" w:rsidP="006332E3">
            <w:pPr>
              <w:jc w:val="center"/>
              <w:rPr>
                <w:sz w:val="18"/>
                <w:szCs w:val="18"/>
              </w:rPr>
            </w:pPr>
            <w:r w:rsidRPr="00884B07">
              <w:rPr>
                <w:sz w:val="18"/>
                <w:szCs w:val="18"/>
              </w:rPr>
              <w:t>47</w:t>
            </w:r>
          </w:p>
        </w:tc>
        <w:tc>
          <w:tcPr>
            <w:tcW w:w="915" w:type="pct"/>
          </w:tcPr>
          <w:p w14:paraId="78E40859" w14:textId="180A0A46" w:rsidR="006332E3" w:rsidRPr="00884B07" w:rsidRDefault="006332E3" w:rsidP="006332E3">
            <w:pPr>
              <w:jc w:val="right"/>
              <w:rPr>
                <w:sz w:val="18"/>
                <w:szCs w:val="18"/>
              </w:rPr>
            </w:pPr>
            <w:r w:rsidRPr="00884B07">
              <w:rPr>
                <w:sz w:val="18"/>
                <w:szCs w:val="18"/>
              </w:rPr>
              <w:t>559.94</w:t>
            </w:r>
          </w:p>
        </w:tc>
        <w:tc>
          <w:tcPr>
            <w:tcW w:w="915" w:type="pct"/>
            <w:noWrap/>
            <w:hideMark/>
          </w:tcPr>
          <w:p w14:paraId="2AF40BA6" w14:textId="0909B47D" w:rsidR="006332E3" w:rsidRPr="00884B07" w:rsidRDefault="006332E3" w:rsidP="006332E3">
            <w:pPr>
              <w:jc w:val="right"/>
              <w:rPr>
                <w:sz w:val="18"/>
                <w:szCs w:val="18"/>
              </w:rPr>
            </w:pPr>
            <w:r w:rsidRPr="006332E3">
              <w:rPr>
                <w:sz w:val="18"/>
                <w:szCs w:val="18"/>
              </w:rPr>
              <w:t>557.91</w:t>
            </w:r>
          </w:p>
        </w:tc>
        <w:tc>
          <w:tcPr>
            <w:tcW w:w="915" w:type="pct"/>
            <w:noWrap/>
            <w:hideMark/>
          </w:tcPr>
          <w:p w14:paraId="2AD400FD" w14:textId="1B0FF93D" w:rsidR="006332E3" w:rsidRPr="00884B07" w:rsidRDefault="006332E3" w:rsidP="006332E3">
            <w:pPr>
              <w:jc w:val="right"/>
              <w:rPr>
                <w:sz w:val="18"/>
                <w:szCs w:val="18"/>
              </w:rPr>
            </w:pPr>
            <w:r w:rsidRPr="006332E3">
              <w:rPr>
                <w:sz w:val="18"/>
                <w:szCs w:val="18"/>
              </w:rPr>
              <w:t>0.36%</w:t>
            </w:r>
          </w:p>
        </w:tc>
      </w:tr>
      <w:tr w:rsidR="006332E3" w:rsidRPr="00884B07" w14:paraId="7B78441A" w14:textId="77777777" w:rsidTr="006332E3">
        <w:trPr>
          <w:trHeight w:val="260"/>
        </w:trPr>
        <w:tc>
          <w:tcPr>
            <w:tcW w:w="1517" w:type="pct"/>
            <w:noWrap/>
            <w:hideMark/>
          </w:tcPr>
          <w:p w14:paraId="263A99E1" w14:textId="77777777" w:rsidR="006332E3" w:rsidRPr="00884B07" w:rsidRDefault="006332E3" w:rsidP="006332E3">
            <w:pPr>
              <w:rPr>
                <w:sz w:val="18"/>
                <w:szCs w:val="18"/>
              </w:rPr>
            </w:pPr>
            <w:r w:rsidRPr="00884B07">
              <w:rPr>
                <w:sz w:val="18"/>
                <w:szCs w:val="18"/>
              </w:rPr>
              <w:t>DrivingPOV3</w:t>
            </w:r>
          </w:p>
        </w:tc>
        <w:tc>
          <w:tcPr>
            <w:tcW w:w="737" w:type="pct"/>
            <w:noWrap/>
            <w:hideMark/>
          </w:tcPr>
          <w:p w14:paraId="4D43CA38" w14:textId="77777777" w:rsidR="006332E3" w:rsidRPr="00884B07" w:rsidRDefault="006332E3" w:rsidP="006332E3">
            <w:pPr>
              <w:jc w:val="center"/>
              <w:rPr>
                <w:sz w:val="18"/>
                <w:szCs w:val="18"/>
              </w:rPr>
            </w:pPr>
            <w:r w:rsidRPr="00884B07">
              <w:rPr>
                <w:sz w:val="18"/>
                <w:szCs w:val="18"/>
              </w:rPr>
              <w:t>43</w:t>
            </w:r>
          </w:p>
        </w:tc>
        <w:tc>
          <w:tcPr>
            <w:tcW w:w="915" w:type="pct"/>
          </w:tcPr>
          <w:p w14:paraId="172439A5" w14:textId="5438E663" w:rsidR="006332E3" w:rsidRPr="00884B07" w:rsidRDefault="006332E3" w:rsidP="006332E3">
            <w:pPr>
              <w:jc w:val="right"/>
              <w:rPr>
                <w:sz w:val="18"/>
                <w:szCs w:val="18"/>
              </w:rPr>
            </w:pPr>
            <w:r w:rsidRPr="00884B07">
              <w:rPr>
                <w:sz w:val="18"/>
                <w:szCs w:val="18"/>
              </w:rPr>
              <w:t>1017.72</w:t>
            </w:r>
          </w:p>
        </w:tc>
        <w:tc>
          <w:tcPr>
            <w:tcW w:w="915" w:type="pct"/>
            <w:noWrap/>
            <w:hideMark/>
          </w:tcPr>
          <w:p w14:paraId="08185D32" w14:textId="2CCC7305" w:rsidR="006332E3" w:rsidRPr="00884B07" w:rsidRDefault="006332E3" w:rsidP="006332E3">
            <w:pPr>
              <w:jc w:val="right"/>
              <w:rPr>
                <w:sz w:val="18"/>
                <w:szCs w:val="18"/>
              </w:rPr>
            </w:pPr>
            <w:r w:rsidRPr="006332E3">
              <w:rPr>
                <w:sz w:val="18"/>
                <w:szCs w:val="18"/>
              </w:rPr>
              <w:t>998.62</w:t>
            </w:r>
          </w:p>
        </w:tc>
        <w:tc>
          <w:tcPr>
            <w:tcW w:w="915" w:type="pct"/>
            <w:noWrap/>
            <w:hideMark/>
          </w:tcPr>
          <w:p w14:paraId="2A4385FF" w14:textId="04EA3206" w:rsidR="006332E3" w:rsidRPr="00884B07" w:rsidRDefault="006332E3" w:rsidP="006332E3">
            <w:pPr>
              <w:jc w:val="right"/>
              <w:rPr>
                <w:sz w:val="18"/>
                <w:szCs w:val="18"/>
              </w:rPr>
            </w:pPr>
            <w:r w:rsidRPr="006332E3">
              <w:rPr>
                <w:sz w:val="18"/>
                <w:szCs w:val="18"/>
              </w:rPr>
              <w:t>1.88%</w:t>
            </w:r>
          </w:p>
        </w:tc>
      </w:tr>
      <w:tr w:rsidR="006332E3" w:rsidRPr="00884B07" w14:paraId="785581A7" w14:textId="77777777" w:rsidTr="006332E3">
        <w:trPr>
          <w:trHeight w:val="260"/>
        </w:trPr>
        <w:tc>
          <w:tcPr>
            <w:tcW w:w="1517" w:type="pct"/>
            <w:noWrap/>
            <w:hideMark/>
          </w:tcPr>
          <w:p w14:paraId="4FD989B0" w14:textId="77777777" w:rsidR="006332E3" w:rsidRPr="00884B07" w:rsidRDefault="006332E3" w:rsidP="006332E3">
            <w:pPr>
              <w:rPr>
                <w:sz w:val="18"/>
                <w:szCs w:val="18"/>
              </w:rPr>
            </w:pPr>
            <w:r w:rsidRPr="00884B07">
              <w:rPr>
                <w:sz w:val="18"/>
                <w:szCs w:val="18"/>
              </w:rPr>
              <w:t>DrivingPOV3</w:t>
            </w:r>
          </w:p>
        </w:tc>
        <w:tc>
          <w:tcPr>
            <w:tcW w:w="737" w:type="pct"/>
            <w:noWrap/>
            <w:hideMark/>
          </w:tcPr>
          <w:p w14:paraId="4E67633D" w14:textId="77777777" w:rsidR="006332E3" w:rsidRPr="00884B07" w:rsidRDefault="006332E3" w:rsidP="006332E3">
            <w:pPr>
              <w:jc w:val="center"/>
              <w:rPr>
                <w:sz w:val="18"/>
                <w:szCs w:val="18"/>
              </w:rPr>
            </w:pPr>
            <w:r w:rsidRPr="00884B07">
              <w:rPr>
                <w:sz w:val="18"/>
                <w:szCs w:val="18"/>
              </w:rPr>
              <w:t>39</w:t>
            </w:r>
          </w:p>
        </w:tc>
        <w:tc>
          <w:tcPr>
            <w:tcW w:w="915" w:type="pct"/>
          </w:tcPr>
          <w:p w14:paraId="75A89D34" w14:textId="25EB3E55" w:rsidR="006332E3" w:rsidRPr="00884B07" w:rsidRDefault="006332E3" w:rsidP="006332E3">
            <w:pPr>
              <w:jc w:val="right"/>
              <w:rPr>
                <w:sz w:val="18"/>
                <w:szCs w:val="18"/>
              </w:rPr>
            </w:pPr>
            <w:r w:rsidRPr="00884B07">
              <w:rPr>
                <w:sz w:val="18"/>
                <w:szCs w:val="18"/>
              </w:rPr>
              <w:t>1776.79</w:t>
            </w:r>
          </w:p>
        </w:tc>
        <w:tc>
          <w:tcPr>
            <w:tcW w:w="915" w:type="pct"/>
            <w:noWrap/>
            <w:hideMark/>
          </w:tcPr>
          <w:p w14:paraId="7851F807" w14:textId="5C56F46E" w:rsidR="006332E3" w:rsidRPr="00884B07" w:rsidRDefault="006332E3" w:rsidP="006332E3">
            <w:pPr>
              <w:jc w:val="right"/>
              <w:rPr>
                <w:sz w:val="18"/>
                <w:szCs w:val="18"/>
              </w:rPr>
            </w:pPr>
            <w:r w:rsidRPr="006332E3">
              <w:rPr>
                <w:sz w:val="18"/>
                <w:szCs w:val="18"/>
              </w:rPr>
              <w:t>1784.4</w:t>
            </w:r>
          </w:p>
        </w:tc>
        <w:tc>
          <w:tcPr>
            <w:tcW w:w="915" w:type="pct"/>
            <w:noWrap/>
            <w:hideMark/>
          </w:tcPr>
          <w:p w14:paraId="08B08E73" w14:textId="04D712DD" w:rsidR="006332E3" w:rsidRPr="00884B07" w:rsidRDefault="006332E3" w:rsidP="006332E3">
            <w:pPr>
              <w:jc w:val="right"/>
              <w:rPr>
                <w:sz w:val="18"/>
                <w:szCs w:val="18"/>
              </w:rPr>
            </w:pPr>
            <w:r w:rsidRPr="006332E3">
              <w:rPr>
                <w:sz w:val="18"/>
                <w:szCs w:val="18"/>
              </w:rPr>
              <w:t>-0.43%</w:t>
            </w:r>
          </w:p>
        </w:tc>
      </w:tr>
      <w:tr w:rsidR="006332E3" w:rsidRPr="00884B07" w14:paraId="68DB830D" w14:textId="77777777" w:rsidTr="006332E3">
        <w:trPr>
          <w:trHeight w:val="260"/>
        </w:trPr>
        <w:tc>
          <w:tcPr>
            <w:tcW w:w="1517" w:type="pct"/>
            <w:noWrap/>
            <w:hideMark/>
          </w:tcPr>
          <w:p w14:paraId="035BE67F" w14:textId="77777777" w:rsidR="006332E3" w:rsidRPr="00884B07" w:rsidRDefault="006332E3" w:rsidP="006332E3">
            <w:pPr>
              <w:rPr>
                <w:sz w:val="18"/>
                <w:szCs w:val="18"/>
              </w:rPr>
            </w:pPr>
            <w:r w:rsidRPr="00884B07">
              <w:rPr>
                <w:sz w:val="18"/>
                <w:szCs w:val="18"/>
              </w:rPr>
              <w:t>DrivingPOV3</w:t>
            </w:r>
          </w:p>
        </w:tc>
        <w:tc>
          <w:tcPr>
            <w:tcW w:w="737" w:type="pct"/>
            <w:noWrap/>
            <w:hideMark/>
          </w:tcPr>
          <w:p w14:paraId="423D53E1" w14:textId="77777777" w:rsidR="006332E3" w:rsidRPr="00884B07" w:rsidRDefault="006332E3" w:rsidP="006332E3">
            <w:pPr>
              <w:jc w:val="center"/>
              <w:rPr>
                <w:sz w:val="18"/>
                <w:szCs w:val="18"/>
              </w:rPr>
            </w:pPr>
            <w:r w:rsidRPr="00884B07">
              <w:rPr>
                <w:sz w:val="18"/>
                <w:szCs w:val="18"/>
              </w:rPr>
              <w:t>33</w:t>
            </w:r>
          </w:p>
        </w:tc>
        <w:tc>
          <w:tcPr>
            <w:tcW w:w="915" w:type="pct"/>
          </w:tcPr>
          <w:p w14:paraId="091D8242" w14:textId="4CC2F89A" w:rsidR="006332E3" w:rsidRPr="00884B07" w:rsidRDefault="006332E3" w:rsidP="006332E3">
            <w:pPr>
              <w:jc w:val="right"/>
              <w:rPr>
                <w:sz w:val="18"/>
                <w:szCs w:val="18"/>
              </w:rPr>
            </w:pPr>
            <w:r w:rsidRPr="00884B07">
              <w:rPr>
                <w:sz w:val="18"/>
                <w:szCs w:val="18"/>
              </w:rPr>
              <w:t>3832.26</w:t>
            </w:r>
          </w:p>
        </w:tc>
        <w:tc>
          <w:tcPr>
            <w:tcW w:w="915" w:type="pct"/>
            <w:noWrap/>
            <w:hideMark/>
          </w:tcPr>
          <w:p w14:paraId="1903E2D2" w14:textId="0E0EBCD2" w:rsidR="006332E3" w:rsidRPr="00884B07" w:rsidRDefault="006332E3" w:rsidP="006332E3">
            <w:pPr>
              <w:jc w:val="right"/>
              <w:rPr>
                <w:sz w:val="18"/>
                <w:szCs w:val="18"/>
              </w:rPr>
            </w:pPr>
            <w:r w:rsidRPr="006332E3">
              <w:rPr>
                <w:sz w:val="18"/>
                <w:szCs w:val="18"/>
              </w:rPr>
              <w:t>3822.1</w:t>
            </w:r>
          </w:p>
        </w:tc>
        <w:tc>
          <w:tcPr>
            <w:tcW w:w="915" w:type="pct"/>
            <w:noWrap/>
            <w:hideMark/>
          </w:tcPr>
          <w:p w14:paraId="2B07E4A6" w14:textId="48D43258" w:rsidR="006332E3" w:rsidRPr="00884B07" w:rsidRDefault="006332E3" w:rsidP="006332E3">
            <w:pPr>
              <w:jc w:val="right"/>
              <w:rPr>
                <w:sz w:val="18"/>
                <w:szCs w:val="18"/>
              </w:rPr>
            </w:pPr>
            <w:r w:rsidRPr="006332E3">
              <w:rPr>
                <w:sz w:val="18"/>
                <w:szCs w:val="18"/>
              </w:rPr>
              <w:t>0.27%</w:t>
            </w:r>
          </w:p>
        </w:tc>
      </w:tr>
      <w:tr w:rsidR="006332E3" w:rsidRPr="00884B07" w14:paraId="7036879D" w14:textId="77777777" w:rsidTr="006332E3">
        <w:trPr>
          <w:trHeight w:val="260"/>
        </w:trPr>
        <w:tc>
          <w:tcPr>
            <w:tcW w:w="1517" w:type="pct"/>
            <w:noWrap/>
            <w:hideMark/>
          </w:tcPr>
          <w:p w14:paraId="483F8641" w14:textId="77777777" w:rsidR="006332E3" w:rsidRPr="00884B07" w:rsidRDefault="006332E3" w:rsidP="006332E3">
            <w:pPr>
              <w:rPr>
                <w:sz w:val="18"/>
                <w:szCs w:val="18"/>
              </w:rPr>
            </w:pPr>
            <w:r w:rsidRPr="00884B07">
              <w:rPr>
                <w:sz w:val="18"/>
                <w:szCs w:val="18"/>
              </w:rPr>
              <w:t>Marathon2</w:t>
            </w:r>
          </w:p>
        </w:tc>
        <w:tc>
          <w:tcPr>
            <w:tcW w:w="737" w:type="pct"/>
            <w:noWrap/>
            <w:hideMark/>
          </w:tcPr>
          <w:p w14:paraId="65E48C50" w14:textId="77777777" w:rsidR="006332E3" w:rsidRPr="00884B07" w:rsidRDefault="006332E3" w:rsidP="006332E3">
            <w:pPr>
              <w:jc w:val="center"/>
              <w:rPr>
                <w:sz w:val="18"/>
                <w:szCs w:val="18"/>
              </w:rPr>
            </w:pPr>
            <w:r w:rsidRPr="00884B07">
              <w:rPr>
                <w:sz w:val="18"/>
                <w:szCs w:val="18"/>
              </w:rPr>
              <w:t>44</w:t>
            </w:r>
          </w:p>
        </w:tc>
        <w:tc>
          <w:tcPr>
            <w:tcW w:w="915" w:type="pct"/>
          </w:tcPr>
          <w:p w14:paraId="3CB9B71D" w14:textId="6EC80ED9" w:rsidR="006332E3" w:rsidRPr="00884B07" w:rsidRDefault="006332E3" w:rsidP="006332E3">
            <w:pPr>
              <w:jc w:val="right"/>
              <w:rPr>
                <w:sz w:val="18"/>
                <w:szCs w:val="18"/>
              </w:rPr>
            </w:pPr>
            <w:r w:rsidRPr="00884B07">
              <w:rPr>
                <w:sz w:val="18"/>
                <w:szCs w:val="18"/>
              </w:rPr>
              <w:t>1193.16</w:t>
            </w:r>
          </w:p>
        </w:tc>
        <w:tc>
          <w:tcPr>
            <w:tcW w:w="915" w:type="pct"/>
            <w:noWrap/>
            <w:hideMark/>
          </w:tcPr>
          <w:p w14:paraId="54090B1B" w14:textId="3745E841" w:rsidR="006332E3" w:rsidRPr="00884B07" w:rsidRDefault="006332E3" w:rsidP="006332E3">
            <w:pPr>
              <w:jc w:val="right"/>
              <w:rPr>
                <w:sz w:val="18"/>
                <w:szCs w:val="18"/>
              </w:rPr>
            </w:pPr>
            <w:r w:rsidRPr="006332E3">
              <w:rPr>
                <w:sz w:val="18"/>
                <w:szCs w:val="18"/>
              </w:rPr>
              <w:t>1191.25</w:t>
            </w:r>
          </w:p>
        </w:tc>
        <w:tc>
          <w:tcPr>
            <w:tcW w:w="915" w:type="pct"/>
            <w:noWrap/>
            <w:hideMark/>
          </w:tcPr>
          <w:p w14:paraId="4F4048D2" w14:textId="7443377A" w:rsidR="006332E3" w:rsidRPr="00884B07" w:rsidRDefault="006332E3" w:rsidP="006332E3">
            <w:pPr>
              <w:jc w:val="right"/>
              <w:rPr>
                <w:sz w:val="18"/>
                <w:szCs w:val="18"/>
              </w:rPr>
            </w:pPr>
            <w:r w:rsidRPr="006332E3">
              <w:rPr>
                <w:sz w:val="18"/>
                <w:szCs w:val="18"/>
              </w:rPr>
              <w:t>0.16%</w:t>
            </w:r>
          </w:p>
        </w:tc>
      </w:tr>
      <w:tr w:rsidR="006332E3" w:rsidRPr="00884B07" w14:paraId="5254B060" w14:textId="77777777" w:rsidTr="006332E3">
        <w:trPr>
          <w:trHeight w:val="260"/>
        </w:trPr>
        <w:tc>
          <w:tcPr>
            <w:tcW w:w="1517" w:type="pct"/>
            <w:noWrap/>
            <w:hideMark/>
          </w:tcPr>
          <w:p w14:paraId="76FD7E61" w14:textId="77777777" w:rsidR="006332E3" w:rsidRPr="00884B07" w:rsidRDefault="006332E3" w:rsidP="006332E3">
            <w:pPr>
              <w:rPr>
                <w:sz w:val="18"/>
                <w:szCs w:val="18"/>
              </w:rPr>
            </w:pPr>
            <w:r w:rsidRPr="00884B07">
              <w:rPr>
                <w:sz w:val="18"/>
                <w:szCs w:val="18"/>
              </w:rPr>
              <w:t>Marathon2</w:t>
            </w:r>
          </w:p>
        </w:tc>
        <w:tc>
          <w:tcPr>
            <w:tcW w:w="737" w:type="pct"/>
            <w:noWrap/>
            <w:hideMark/>
          </w:tcPr>
          <w:p w14:paraId="1D888A90" w14:textId="77777777" w:rsidR="006332E3" w:rsidRPr="00884B07" w:rsidRDefault="006332E3" w:rsidP="006332E3">
            <w:pPr>
              <w:jc w:val="center"/>
              <w:rPr>
                <w:sz w:val="18"/>
                <w:szCs w:val="18"/>
              </w:rPr>
            </w:pPr>
            <w:r w:rsidRPr="00884B07">
              <w:rPr>
                <w:sz w:val="18"/>
                <w:szCs w:val="18"/>
              </w:rPr>
              <w:t>40</w:t>
            </w:r>
          </w:p>
        </w:tc>
        <w:tc>
          <w:tcPr>
            <w:tcW w:w="915" w:type="pct"/>
          </w:tcPr>
          <w:p w14:paraId="504D7213" w14:textId="0BEE920C" w:rsidR="006332E3" w:rsidRPr="00884B07" w:rsidRDefault="006332E3" w:rsidP="006332E3">
            <w:pPr>
              <w:jc w:val="right"/>
              <w:rPr>
                <w:sz w:val="18"/>
                <w:szCs w:val="18"/>
              </w:rPr>
            </w:pPr>
            <w:r w:rsidRPr="00884B07">
              <w:rPr>
                <w:sz w:val="18"/>
                <w:szCs w:val="18"/>
              </w:rPr>
              <w:t>2114.33</w:t>
            </w:r>
          </w:p>
        </w:tc>
        <w:tc>
          <w:tcPr>
            <w:tcW w:w="915" w:type="pct"/>
            <w:noWrap/>
            <w:hideMark/>
          </w:tcPr>
          <w:p w14:paraId="01B236E3" w14:textId="66CB781B" w:rsidR="006332E3" w:rsidRPr="00884B07" w:rsidRDefault="006332E3" w:rsidP="006332E3">
            <w:pPr>
              <w:jc w:val="right"/>
              <w:rPr>
                <w:sz w:val="18"/>
                <w:szCs w:val="18"/>
              </w:rPr>
            </w:pPr>
            <w:r w:rsidRPr="006332E3">
              <w:rPr>
                <w:sz w:val="18"/>
                <w:szCs w:val="18"/>
              </w:rPr>
              <w:t>2110.49</w:t>
            </w:r>
          </w:p>
        </w:tc>
        <w:tc>
          <w:tcPr>
            <w:tcW w:w="915" w:type="pct"/>
            <w:noWrap/>
            <w:hideMark/>
          </w:tcPr>
          <w:p w14:paraId="1957A4A9" w14:textId="074AEE93" w:rsidR="006332E3" w:rsidRPr="00884B07" w:rsidRDefault="006332E3" w:rsidP="006332E3">
            <w:pPr>
              <w:jc w:val="right"/>
              <w:rPr>
                <w:sz w:val="18"/>
                <w:szCs w:val="18"/>
              </w:rPr>
            </w:pPr>
            <w:r w:rsidRPr="006332E3">
              <w:rPr>
                <w:sz w:val="18"/>
                <w:szCs w:val="18"/>
              </w:rPr>
              <w:t>0.18%</w:t>
            </w:r>
          </w:p>
        </w:tc>
      </w:tr>
      <w:tr w:rsidR="006332E3" w:rsidRPr="00884B07" w14:paraId="4739CA04" w14:textId="77777777" w:rsidTr="006332E3">
        <w:trPr>
          <w:trHeight w:val="260"/>
        </w:trPr>
        <w:tc>
          <w:tcPr>
            <w:tcW w:w="1517" w:type="pct"/>
            <w:noWrap/>
            <w:hideMark/>
          </w:tcPr>
          <w:p w14:paraId="15FF2992" w14:textId="77777777" w:rsidR="006332E3" w:rsidRPr="00884B07" w:rsidRDefault="006332E3" w:rsidP="006332E3">
            <w:pPr>
              <w:rPr>
                <w:sz w:val="18"/>
                <w:szCs w:val="18"/>
              </w:rPr>
            </w:pPr>
            <w:r w:rsidRPr="00884B07">
              <w:rPr>
                <w:sz w:val="18"/>
                <w:szCs w:val="18"/>
              </w:rPr>
              <w:t>Marathon2</w:t>
            </w:r>
          </w:p>
        </w:tc>
        <w:tc>
          <w:tcPr>
            <w:tcW w:w="737" w:type="pct"/>
            <w:noWrap/>
            <w:hideMark/>
          </w:tcPr>
          <w:p w14:paraId="572D6426" w14:textId="77777777" w:rsidR="006332E3" w:rsidRPr="00884B07" w:rsidRDefault="006332E3" w:rsidP="006332E3">
            <w:pPr>
              <w:jc w:val="center"/>
              <w:rPr>
                <w:sz w:val="18"/>
                <w:szCs w:val="18"/>
              </w:rPr>
            </w:pPr>
            <w:r w:rsidRPr="00884B07">
              <w:rPr>
                <w:sz w:val="18"/>
                <w:szCs w:val="18"/>
              </w:rPr>
              <w:t>36</w:t>
            </w:r>
          </w:p>
        </w:tc>
        <w:tc>
          <w:tcPr>
            <w:tcW w:w="915" w:type="pct"/>
          </w:tcPr>
          <w:p w14:paraId="0ACEA762" w14:textId="5A658989" w:rsidR="006332E3" w:rsidRPr="00884B07" w:rsidRDefault="006332E3" w:rsidP="006332E3">
            <w:pPr>
              <w:jc w:val="right"/>
              <w:rPr>
                <w:sz w:val="18"/>
                <w:szCs w:val="18"/>
              </w:rPr>
            </w:pPr>
            <w:r w:rsidRPr="00884B07">
              <w:rPr>
                <w:sz w:val="18"/>
                <w:szCs w:val="18"/>
              </w:rPr>
              <w:t>3652.54</w:t>
            </w:r>
          </w:p>
        </w:tc>
        <w:tc>
          <w:tcPr>
            <w:tcW w:w="915" w:type="pct"/>
            <w:noWrap/>
            <w:hideMark/>
          </w:tcPr>
          <w:p w14:paraId="44A4FB79" w14:textId="67FC16D6" w:rsidR="006332E3" w:rsidRPr="00884B07" w:rsidRDefault="006332E3" w:rsidP="006332E3">
            <w:pPr>
              <w:jc w:val="right"/>
              <w:rPr>
                <w:sz w:val="18"/>
                <w:szCs w:val="18"/>
              </w:rPr>
            </w:pPr>
            <w:r w:rsidRPr="006332E3">
              <w:rPr>
                <w:sz w:val="18"/>
                <w:szCs w:val="18"/>
              </w:rPr>
              <w:t>3655.06</w:t>
            </w:r>
          </w:p>
        </w:tc>
        <w:tc>
          <w:tcPr>
            <w:tcW w:w="915" w:type="pct"/>
            <w:noWrap/>
            <w:hideMark/>
          </w:tcPr>
          <w:p w14:paraId="070ADFD6" w14:textId="3BE49A0F" w:rsidR="006332E3" w:rsidRPr="00884B07" w:rsidRDefault="006332E3" w:rsidP="006332E3">
            <w:pPr>
              <w:jc w:val="right"/>
              <w:rPr>
                <w:sz w:val="18"/>
                <w:szCs w:val="18"/>
              </w:rPr>
            </w:pPr>
            <w:r w:rsidRPr="006332E3">
              <w:rPr>
                <w:sz w:val="18"/>
                <w:szCs w:val="18"/>
              </w:rPr>
              <w:t>-0.07%</w:t>
            </w:r>
          </w:p>
        </w:tc>
      </w:tr>
      <w:tr w:rsidR="006332E3" w:rsidRPr="00884B07" w14:paraId="267E7ACB" w14:textId="77777777" w:rsidTr="006332E3">
        <w:trPr>
          <w:trHeight w:val="260"/>
        </w:trPr>
        <w:tc>
          <w:tcPr>
            <w:tcW w:w="1517" w:type="pct"/>
            <w:noWrap/>
            <w:hideMark/>
          </w:tcPr>
          <w:p w14:paraId="0F07DAEA" w14:textId="77777777" w:rsidR="006332E3" w:rsidRPr="00884B07" w:rsidRDefault="006332E3" w:rsidP="006332E3">
            <w:pPr>
              <w:rPr>
                <w:sz w:val="18"/>
                <w:szCs w:val="18"/>
              </w:rPr>
            </w:pPr>
            <w:r w:rsidRPr="00884B07">
              <w:rPr>
                <w:sz w:val="18"/>
                <w:szCs w:val="18"/>
              </w:rPr>
              <w:t>Marathon2</w:t>
            </w:r>
          </w:p>
        </w:tc>
        <w:tc>
          <w:tcPr>
            <w:tcW w:w="737" w:type="pct"/>
            <w:noWrap/>
            <w:hideMark/>
          </w:tcPr>
          <w:p w14:paraId="5409698F" w14:textId="77777777" w:rsidR="006332E3" w:rsidRPr="00884B07" w:rsidRDefault="006332E3" w:rsidP="006332E3">
            <w:pPr>
              <w:jc w:val="center"/>
              <w:rPr>
                <w:sz w:val="18"/>
                <w:szCs w:val="18"/>
              </w:rPr>
            </w:pPr>
            <w:r w:rsidRPr="00884B07">
              <w:rPr>
                <w:sz w:val="18"/>
                <w:szCs w:val="18"/>
              </w:rPr>
              <w:t>30</w:t>
            </w:r>
          </w:p>
        </w:tc>
        <w:tc>
          <w:tcPr>
            <w:tcW w:w="915" w:type="pct"/>
          </w:tcPr>
          <w:p w14:paraId="2A5DD128" w14:textId="045A28EF" w:rsidR="006332E3" w:rsidRPr="00884B07" w:rsidRDefault="006332E3" w:rsidP="006332E3">
            <w:pPr>
              <w:jc w:val="right"/>
              <w:rPr>
                <w:sz w:val="18"/>
                <w:szCs w:val="18"/>
              </w:rPr>
            </w:pPr>
            <w:r w:rsidRPr="00884B07">
              <w:rPr>
                <w:sz w:val="18"/>
                <w:szCs w:val="18"/>
              </w:rPr>
              <w:t>8601.63</w:t>
            </w:r>
          </w:p>
        </w:tc>
        <w:tc>
          <w:tcPr>
            <w:tcW w:w="915" w:type="pct"/>
            <w:noWrap/>
            <w:hideMark/>
          </w:tcPr>
          <w:p w14:paraId="5489B69A" w14:textId="53AC6654" w:rsidR="006332E3" w:rsidRPr="00884B07" w:rsidRDefault="006332E3" w:rsidP="006332E3">
            <w:pPr>
              <w:jc w:val="right"/>
              <w:rPr>
                <w:sz w:val="18"/>
                <w:szCs w:val="18"/>
              </w:rPr>
            </w:pPr>
            <w:r w:rsidRPr="006332E3">
              <w:rPr>
                <w:sz w:val="18"/>
                <w:szCs w:val="18"/>
              </w:rPr>
              <w:t>8577.77</w:t>
            </w:r>
          </w:p>
        </w:tc>
        <w:tc>
          <w:tcPr>
            <w:tcW w:w="915" w:type="pct"/>
            <w:noWrap/>
            <w:hideMark/>
          </w:tcPr>
          <w:p w14:paraId="23EF1828" w14:textId="5CBE66FB" w:rsidR="006332E3" w:rsidRPr="00884B07" w:rsidRDefault="006332E3" w:rsidP="006332E3">
            <w:pPr>
              <w:jc w:val="right"/>
              <w:rPr>
                <w:sz w:val="18"/>
                <w:szCs w:val="18"/>
              </w:rPr>
            </w:pPr>
            <w:r w:rsidRPr="006332E3">
              <w:rPr>
                <w:sz w:val="18"/>
                <w:szCs w:val="18"/>
              </w:rPr>
              <w:t>0.28%</w:t>
            </w:r>
          </w:p>
        </w:tc>
      </w:tr>
      <w:tr w:rsidR="006332E3" w:rsidRPr="00884B07" w14:paraId="2B7C60A6" w14:textId="77777777" w:rsidTr="006332E3">
        <w:trPr>
          <w:trHeight w:val="260"/>
        </w:trPr>
        <w:tc>
          <w:tcPr>
            <w:tcW w:w="1517" w:type="pct"/>
            <w:noWrap/>
            <w:hideMark/>
          </w:tcPr>
          <w:p w14:paraId="5D39836E" w14:textId="77777777" w:rsidR="006332E3" w:rsidRPr="00884B07" w:rsidRDefault="006332E3" w:rsidP="006332E3">
            <w:pPr>
              <w:rPr>
                <w:sz w:val="18"/>
                <w:szCs w:val="18"/>
              </w:rPr>
            </w:pPr>
            <w:r w:rsidRPr="00884B07">
              <w:rPr>
                <w:sz w:val="18"/>
                <w:szCs w:val="18"/>
              </w:rPr>
              <w:t>MountainBay2</w:t>
            </w:r>
          </w:p>
        </w:tc>
        <w:tc>
          <w:tcPr>
            <w:tcW w:w="737" w:type="pct"/>
            <w:noWrap/>
            <w:hideMark/>
          </w:tcPr>
          <w:p w14:paraId="33E30B0F" w14:textId="77777777" w:rsidR="006332E3" w:rsidRPr="00884B07" w:rsidRDefault="006332E3" w:rsidP="006332E3">
            <w:pPr>
              <w:jc w:val="center"/>
              <w:rPr>
                <w:sz w:val="18"/>
                <w:szCs w:val="18"/>
              </w:rPr>
            </w:pPr>
            <w:r w:rsidRPr="00884B07">
              <w:rPr>
                <w:sz w:val="18"/>
                <w:szCs w:val="18"/>
              </w:rPr>
              <w:t>44</w:t>
            </w:r>
          </w:p>
        </w:tc>
        <w:tc>
          <w:tcPr>
            <w:tcW w:w="915" w:type="pct"/>
          </w:tcPr>
          <w:p w14:paraId="2FF461F9" w14:textId="11E11C56" w:rsidR="006332E3" w:rsidRPr="00884B07" w:rsidRDefault="006332E3" w:rsidP="006332E3">
            <w:pPr>
              <w:jc w:val="right"/>
              <w:rPr>
                <w:sz w:val="18"/>
                <w:szCs w:val="18"/>
              </w:rPr>
            </w:pPr>
            <w:r w:rsidRPr="00884B07">
              <w:rPr>
                <w:sz w:val="18"/>
                <w:szCs w:val="18"/>
              </w:rPr>
              <w:t>298.38</w:t>
            </w:r>
          </w:p>
        </w:tc>
        <w:tc>
          <w:tcPr>
            <w:tcW w:w="915" w:type="pct"/>
            <w:noWrap/>
            <w:hideMark/>
          </w:tcPr>
          <w:p w14:paraId="3F1432E7" w14:textId="51A18CB1" w:rsidR="006332E3" w:rsidRPr="00884B07" w:rsidRDefault="006332E3" w:rsidP="006332E3">
            <w:pPr>
              <w:jc w:val="right"/>
              <w:rPr>
                <w:sz w:val="18"/>
                <w:szCs w:val="18"/>
              </w:rPr>
            </w:pPr>
            <w:r w:rsidRPr="006332E3">
              <w:rPr>
                <w:sz w:val="18"/>
                <w:szCs w:val="18"/>
              </w:rPr>
              <w:t>296.73</w:t>
            </w:r>
          </w:p>
        </w:tc>
        <w:tc>
          <w:tcPr>
            <w:tcW w:w="915" w:type="pct"/>
            <w:noWrap/>
            <w:hideMark/>
          </w:tcPr>
          <w:p w14:paraId="442DC8C7" w14:textId="776022C5" w:rsidR="006332E3" w:rsidRPr="00884B07" w:rsidRDefault="006332E3" w:rsidP="006332E3">
            <w:pPr>
              <w:jc w:val="right"/>
              <w:rPr>
                <w:sz w:val="18"/>
                <w:szCs w:val="18"/>
              </w:rPr>
            </w:pPr>
            <w:r w:rsidRPr="006332E3">
              <w:rPr>
                <w:sz w:val="18"/>
                <w:szCs w:val="18"/>
              </w:rPr>
              <w:t>0.55%</w:t>
            </w:r>
          </w:p>
        </w:tc>
      </w:tr>
      <w:tr w:rsidR="006332E3" w:rsidRPr="00884B07" w14:paraId="70A4460B" w14:textId="77777777" w:rsidTr="006332E3">
        <w:trPr>
          <w:trHeight w:val="260"/>
        </w:trPr>
        <w:tc>
          <w:tcPr>
            <w:tcW w:w="1517" w:type="pct"/>
            <w:noWrap/>
            <w:hideMark/>
          </w:tcPr>
          <w:p w14:paraId="5D94786D" w14:textId="77777777" w:rsidR="006332E3" w:rsidRPr="00884B07" w:rsidRDefault="006332E3" w:rsidP="006332E3">
            <w:pPr>
              <w:rPr>
                <w:sz w:val="18"/>
                <w:szCs w:val="18"/>
              </w:rPr>
            </w:pPr>
            <w:r w:rsidRPr="00884B07">
              <w:rPr>
                <w:sz w:val="18"/>
                <w:szCs w:val="18"/>
              </w:rPr>
              <w:t>MountainBay2</w:t>
            </w:r>
          </w:p>
        </w:tc>
        <w:tc>
          <w:tcPr>
            <w:tcW w:w="737" w:type="pct"/>
            <w:noWrap/>
            <w:hideMark/>
          </w:tcPr>
          <w:p w14:paraId="6823C220" w14:textId="77777777" w:rsidR="006332E3" w:rsidRPr="00884B07" w:rsidRDefault="006332E3" w:rsidP="006332E3">
            <w:pPr>
              <w:jc w:val="center"/>
              <w:rPr>
                <w:sz w:val="18"/>
                <w:szCs w:val="18"/>
              </w:rPr>
            </w:pPr>
            <w:r w:rsidRPr="00884B07">
              <w:rPr>
                <w:sz w:val="18"/>
                <w:szCs w:val="18"/>
              </w:rPr>
              <w:t>40</w:t>
            </w:r>
          </w:p>
        </w:tc>
        <w:tc>
          <w:tcPr>
            <w:tcW w:w="915" w:type="pct"/>
          </w:tcPr>
          <w:p w14:paraId="5F63E7C8" w14:textId="0408DBF9" w:rsidR="006332E3" w:rsidRPr="00884B07" w:rsidRDefault="006332E3" w:rsidP="006332E3">
            <w:pPr>
              <w:jc w:val="right"/>
              <w:rPr>
                <w:sz w:val="18"/>
                <w:szCs w:val="18"/>
              </w:rPr>
            </w:pPr>
            <w:r w:rsidRPr="00884B07">
              <w:rPr>
                <w:sz w:val="18"/>
                <w:szCs w:val="18"/>
              </w:rPr>
              <w:t>576.79</w:t>
            </w:r>
          </w:p>
        </w:tc>
        <w:tc>
          <w:tcPr>
            <w:tcW w:w="915" w:type="pct"/>
            <w:noWrap/>
            <w:hideMark/>
          </w:tcPr>
          <w:p w14:paraId="791075DB" w14:textId="1F5D5391" w:rsidR="006332E3" w:rsidRPr="00884B07" w:rsidRDefault="006332E3" w:rsidP="006332E3">
            <w:pPr>
              <w:jc w:val="right"/>
              <w:rPr>
                <w:sz w:val="18"/>
                <w:szCs w:val="18"/>
              </w:rPr>
            </w:pPr>
            <w:r w:rsidRPr="006332E3">
              <w:rPr>
                <w:sz w:val="18"/>
                <w:szCs w:val="18"/>
              </w:rPr>
              <w:t>574.38</w:t>
            </w:r>
          </w:p>
        </w:tc>
        <w:tc>
          <w:tcPr>
            <w:tcW w:w="915" w:type="pct"/>
            <w:noWrap/>
            <w:hideMark/>
          </w:tcPr>
          <w:p w14:paraId="4353605A" w14:textId="5A963E3F" w:rsidR="006332E3" w:rsidRPr="00884B07" w:rsidRDefault="006332E3" w:rsidP="006332E3">
            <w:pPr>
              <w:jc w:val="right"/>
              <w:rPr>
                <w:sz w:val="18"/>
                <w:szCs w:val="18"/>
              </w:rPr>
            </w:pPr>
            <w:r w:rsidRPr="006332E3">
              <w:rPr>
                <w:sz w:val="18"/>
                <w:szCs w:val="18"/>
              </w:rPr>
              <w:t>0.42%</w:t>
            </w:r>
          </w:p>
        </w:tc>
      </w:tr>
      <w:tr w:rsidR="006332E3" w:rsidRPr="00884B07" w14:paraId="0E2838E5" w14:textId="77777777" w:rsidTr="006332E3">
        <w:trPr>
          <w:trHeight w:val="260"/>
        </w:trPr>
        <w:tc>
          <w:tcPr>
            <w:tcW w:w="1517" w:type="pct"/>
            <w:noWrap/>
            <w:hideMark/>
          </w:tcPr>
          <w:p w14:paraId="691FFCAB" w14:textId="77777777" w:rsidR="006332E3" w:rsidRPr="00884B07" w:rsidRDefault="006332E3" w:rsidP="006332E3">
            <w:pPr>
              <w:rPr>
                <w:sz w:val="18"/>
                <w:szCs w:val="18"/>
              </w:rPr>
            </w:pPr>
            <w:r w:rsidRPr="00884B07">
              <w:rPr>
                <w:sz w:val="18"/>
                <w:szCs w:val="18"/>
              </w:rPr>
              <w:t>MountainBay2</w:t>
            </w:r>
          </w:p>
        </w:tc>
        <w:tc>
          <w:tcPr>
            <w:tcW w:w="737" w:type="pct"/>
            <w:noWrap/>
            <w:hideMark/>
          </w:tcPr>
          <w:p w14:paraId="5DA00E1E" w14:textId="77777777" w:rsidR="006332E3" w:rsidRPr="00884B07" w:rsidRDefault="006332E3" w:rsidP="006332E3">
            <w:pPr>
              <w:jc w:val="center"/>
              <w:rPr>
                <w:sz w:val="18"/>
                <w:szCs w:val="18"/>
              </w:rPr>
            </w:pPr>
            <w:r w:rsidRPr="00884B07">
              <w:rPr>
                <w:sz w:val="18"/>
                <w:szCs w:val="18"/>
              </w:rPr>
              <w:t>34</w:t>
            </w:r>
          </w:p>
        </w:tc>
        <w:tc>
          <w:tcPr>
            <w:tcW w:w="915" w:type="pct"/>
          </w:tcPr>
          <w:p w14:paraId="56177453" w14:textId="62EB92EE" w:rsidR="006332E3" w:rsidRPr="00884B07" w:rsidRDefault="006332E3" w:rsidP="006332E3">
            <w:pPr>
              <w:jc w:val="right"/>
              <w:rPr>
                <w:sz w:val="18"/>
                <w:szCs w:val="18"/>
              </w:rPr>
            </w:pPr>
            <w:r w:rsidRPr="00884B07">
              <w:rPr>
                <w:sz w:val="18"/>
                <w:szCs w:val="18"/>
              </w:rPr>
              <w:t>1606.16</w:t>
            </w:r>
          </w:p>
        </w:tc>
        <w:tc>
          <w:tcPr>
            <w:tcW w:w="915" w:type="pct"/>
            <w:noWrap/>
            <w:hideMark/>
          </w:tcPr>
          <w:p w14:paraId="258977AD" w14:textId="0630CDF3" w:rsidR="006332E3" w:rsidRPr="00884B07" w:rsidRDefault="006332E3" w:rsidP="006332E3">
            <w:pPr>
              <w:jc w:val="right"/>
              <w:rPr>
                <w:sz w:val="18"/>
                <w:szCs w:val="18"/>
              </w:rPr>
            </w:pPr>
            <w:r w:rsidRPr="006332E3">
              <w:rPr>
                <w:sz w:val="18"/>
                <w:szCs w:val="18"/>
              </w:rPr>
              <w:t>1603.82</w:t>
            </w:r>
          </w:p>
        </w:tc>
        <w:tc>
          <w:tcPr>
            <w:tcW w:w="915" w:type="pct"/>
            <w:noWrap/>
            <w:hideMark/>
          </w:tcPr>
          <w:p w14:paraId="73D003A1" w14:textId="10CECC2A" w:rsidR="006332E3" w:rsidRPr="00884B07" w:rsidRDefault="006332E3" w:rsidP="006332E3">
            <w:pPr>
              <w:jc w:val="right"/>
              <w:rPr>
                <w:sz w:val="18"/>
                <w:szCs w:val="18"/>
              </w:rPr>
            </w:pPr>
            <w:r w:rsidRPr="006332E3">
              <w:rPr>
                <w:sz w:val="18"/>
                <w:szCs w:val="18"/>
              </w:rPr>
              <w:t>0.15%</w:t>
            </w:r>
          </w:p>
        </w:tc>
      </w:tr>
      <w:tr w:rsidR="006332E3" w:rsidRPr="00884B07" w14:paraId="60BA2C6D" w14:textId="77777777" w:rsidTr="006332E3">
        <w:trPr>
          <w:trHeight w:val="260"/>
        </w:trPr>
        <w:tc>
          <w:tcPr>
            <w:tcW w:w="1517" w:type="pct"/>
            <w:noWrap/>
            <w:hideMark/>
          </w:tcPr>
          <w:p w14:paraId="381B50FB" w14:textId="77777777" w:rsidR="006332E3" w:rsidRPr="00884B07" w:rsidRDefault="006332E3" w:rsidP="006332E3">
            <w:pPr>
              <w:rPr>
                <w:sz w:val="18"/>
                <w:szCs w:val="18"/>
              </w:rPr>
            </w:pPr>
            <w:r w:rsidRPr="00884B07">
              <w:rPr>
                <w:sz w:val="18"/>
                <w:szCs w:val="18"/>
              </w:rPr>
              <w:t>MountainBay2</w:t>
            </w:r>
          </w:p>
        </w:tc>
        <w:tc>
          <w:tcPr>
            <w:tcW w:w="737" w:type="pct"/>
            <w:noWrap/>
            <w:hideMark/>
          </w:tcPr>
          <w:p w14:paraId="5E670731" w14:textId="77777777" w:rsidR="006332E3" w:rsidRPr="00884B07" w:rsidRDefault="006332E3" w:rsidP="006332E3">
            <w:pPr>
              <w:jc w:val="center"/>
              <w:rPr>
                <w:sz w:val="18"/>
                <w:szCs w:val="18"/>
              </w:rPr>
            </w:pPr>
            <w:r w:rsidRPr="00884B07">
              <w:rPr>
                <w:sz w:val="18"/>
                <w:szCs w:val="18"/>
              </w:rPr>
              <w:t>30</w:t>
            </w:r>
          </w:p>
        </w:tc>
        <w:tc>
          <w:tcPr>
            <w:tcW w:w="915" w:type="pct"/>
          </w:tcPr>
          <w:p w14:paraId="29073DCB" w14:textId="0270AC80" w:rsidR="006332E3" w:rsidRPr="00884B07" w:rsidRDefault="006332E3" w:rsidP="006332E3">
            <w:pPr>
              <w:jc w:val="right"/>
              <w:rPr>
                <w:sz w:val="18"/>
                <w:szCs w:val="18"/>
              </w:rPr>
            </w:pPr>
            <w:r w:rsidRPr="00884B07">
              <w:rPr>
                <w:sz w:val="18"/>
                <w:szCs w:val="18"/>
              </w:rPr>
              <w:t>3246.85</w:t>
            </w:r>
          </w:p>
        </w:tc>
        <w:tc>
          <w:tcPr>
            <w:tcW w:w="915" w:type="pct"/>
            <w:noWrap/>
            <w:hideMark/>
          </w:tcPr>
          <w:p w14:paraId="59D085BD" w14:textId="1A7B1880" w:rsidR="006332E3" w:rsidRPr="00884B07" w:rsidRDefault="006332E3" w:rsidP="006332E3">
            <w:pPr>
              <w:jc w:val="right"/>
              <w:rPr>
                <w:sz w:val="18"/>
                <w:szCs w:val="18"/>
              </w:rPr>
            </w:pPr>
            <w:r w:rsidRPr="006332E3">
              <w:rPr>
                <w:sz w:val="18"/>
                <w:szCs w:val="18"/>
              </w:rPr>
              <w:t>3229.84</w:t>
            </w:r>
          </w:p>
        </w:tc>
        <w:tc>
          <w:tcPr>
            <w:tcW w:w="915" w:type="pct"/>
            <w:noWrap/>
            <w:hideMark/>
          </w:tcPr>
          <w:p w14:paraId="49FBECD9" w14:textId="587DB048" w:rsidR="006332E3" w:rsidRPr="00884B07" w:rsidRDefault="006332E3" w:rsidP="006332E3">
            <w:pPr>
              <w:jc w:val="right"/>
              <w:rPr>
                <w:sz w:val="18"/>
                <w:szCs w:val="18"/>
              </w:rPr>
            </w:pPr>
            <w:r w:rsidRPr="006332E3">
              <w:rPr>
                <w:sz w:val="18"/>
                <w:szCs w:val="18"/>
              </w:rPr>
              <w:t>0.52%</w:t>
            </w:r>
          </w:p>
        </w:tc>
      </w:tr>
      <w:tr w:rsidR="006332E3" w:rsidRPr="00884B07" w14:paraId="716368AE" w14:textId="77777777" w:rsidTr="006332E3">
        <w:trPr>
          <w:trHeight w:val="260"/>
        </w:trPr>
        <w:tc>
          <w:tcPr>
            <w:tcW w:w="1517" w:type="pct"/>
            <w:noWrap/>
            <w:hideMark/>
          </w:tcPr>
          <w:p w14:paraId="61474B81" w14:textId="77777777" w:rsidR="006332E3" w:rsidRPr="00884B07" w:rsidRDefault="006332E3" w:rsidP="006332E3">
            <w:pPr>
              <w:rPr>
                <w:sz w:val="18"/>
                <w:szCs w:val="18"/>
              </w:rPr>
            </w:pPr>
            <w:r w:rsidRPr="00884B07">
              <w:rPr>
                <w:sz w:val="18"/>
                <w:szCs w:val="18"/>
              </w:rPr>
              <w:t>TallBuildings2</w:t>
            </w:r>
          </w:p>
        </w:tc>
        <w:tc>
          <w:tcPr>
            <w:tcW w:w="737" w:type="pct"/>
            <w:noWrap/>
            <w:hideMark/>
          </w:tcPr>
          <w:p w14:paraId="38106104" w14:textId="77777777" w:rsidR="006332E3" w:rsidRPr="00884B07" w:rsidRDefault="006332E3" w:rsidP="006332E3">
            <w:pPr>
              <w:jc w:val="center"/>
              <w:rPr>
                <w:sz w:val="18"/>
                <w:szCs w:val="18"/>
              </w:rPr>
            </w:pPr>
            <w:r w:rsidRPr="00884B07">
              <w:rPr>
                <w:sz w:val="18"/>
                <w:szCs w:val="18"/>
              </w:rPr>
              <w:t>45</w:t>
            </w:r>
          </w:p>
        </w:tc>
        <w:tc>
          <w:tcPr>
            <w:tcW w:w="915" w:type="pct"/>
          </w:tcPr>
          <w:p w14:paraId="7416ED19" w14:textId="37965D87" w:rsidR="006332E3" w:rsidRPr="00884B07" w:rsidRDefault="006332E3" w:rsidP="006332E3">
            <w:pPr>
              <w:jc w:val="right"/>
              <w:rPr>
                <w:sz w:val="18"/>
                <w:szCs w:val="18"/>
              </w:rPr>
            </w:pPr>
            <w:r w:rsidRPr="00884B07">
              <w:rPr>
                <w:sz w:val="18"/>
                <w:szCs w:val="18"/>
              </w:rPr>
              <w:t>538.79</w:t>
            </w:r>
          </w:p>
        </w:tc>
        <w:tc>
          <w:tcPr>
            <w:tcW w:w="915" w:type="pct"/>
            <w:noWrap/>
            <w:hideMark/>
          </w:tcPr>
          <w:p w14:paraId="68D0E710" w14:textId="4399685B" w:rsidR="006332E3" w:rsidRPr="00884B07" w:rsidRDefault="006332E3" w:rsidP="006332E3">
            <w:pPr>
              <w:jc w:val="right"/>
              <w:rPr>
                <w:sz w:val="18"/>
                <w:szCs w:val="18"/>
              </w:rPr>
            </w:pPr>
            <w:r w:rsidRPr="006332E3">
              <w:rPr>
                <w:sz w:val="18"/>
                <w:szCs w:val="18"/>
              </w:rPr>
              <w:t>534.67</w:t>
            </w:r>
          </w:p>
        </w:tc>
        <w:tc>
          <w:tcPr>
            <w:tcW w:w="915" w:type="pct"/>
            <w:noWrap/>
            <w:hideMark/>
          </w:tcPr>
          <w:p w14:paraId="16F2884B" w14:textId="0E7462F4" w:rsidR="006332E3" w:rsidRPr="00884B07" w:rsidRDefault="006332E3" w:rsidP="006332E3">
            <w:pPr>
              <w:jc w:val="right"/>
              <w:rPr>
                <w:sz w:val="18"/>
                <w:szCs w:val="18"/>
              </w:rPr>
            </w:pPr>
            <w:r w:rsidRPr="006332E3">
              <w:rPr>
                <w:sz w:val="18"/>
                <w:szCs w:val="18"/>
              </w:rPr>
              <w:t>0.77%</w:t>
            </w:r>
          </w:p>
        </w:tc>
      </w:tr>
      <w:tr w:rsidR="006332E3" w:rsidRPr="00884B07" w14:paraId="10129BDE" w14:textId="77777777" w:rsidTr="006332E3">
        <w:trPr>
          <w:trHeight w:val="260"/>
        </w:trPr>
        <w:tc>
          <w:tcPr>
            <w:tcW w:w="1517" w:type="pct"/>
            <w:noWrap/>
            <w:hideMark/>
          </w:tcPr>
          <w:p w14:paraId="0DB3C756" w14:textId="77777777" w:rsidR="006332E3" w:rsidRPr="00884B07" w:rsidRDefault="006332E3" w:rsidP="006332E3">
            <w:pPr>
              <w:rPr>
                <w:sz w:val="18"/>
                <w:szCs w:val="18"/>
              </w:rPr>
            </w:pPr>
            <w:r w:rsidRPr="00884B07">
              <w:rPr>
                <w:sz w:val="18"/>
                <w:szCs w:val="18"/>
              </w:rPr>
              <w:t>TallBuildings2</w:t>
            </w:r>
          </w:p>
        </w:tc>
        <w:tc>
          <w:tcPr>
            <w:tcW w:w="737" w:type="pct"/>
            <w:noWrap/>
            <w:hideMark/>
          </w:tcPr>
          <w:p w14:paraId="356B1A46" w14:textId="77777777" w:rsidR="006332E3" w:rsidRPr="00884B07" w:rsidRDefault="006332E3" w:rsidP="006332E3">
            <w:pPr>
              <w:jc w:val="center"/>
              <w:rPr>
                <w:sz w:val="18"/>
                <w:szCs w:val="18"/>
              </w:rPr>
            </w:pPr>
            <w:r w:rsidRPr="00884B07">
              <w:rPr>
                <w:sz w:val="18"/>
                <w:szCs w:val="18"/>
              </w:rPr>
              <w:t>42</w:t>
            </w:r>
          </w:p>
        </w:tc>
        <w:tc>
          <w:tcPr>
            <w:tcW w:w="915" w:type="pct"/>
          </w:tcPr>
          <w:p w14:paraId="50809149" w14:textId="1E8ED246" w:rsidR="006332E3" w:rsidRPr="00884B07" w:rsidRDefault="006332E3" w:rsidP="006332E3">
            <w:pPr>
              <w:jc w:val="right"/>
              <w:rPr>
                <w:sz w:val="18"/>
                <w:szCs w:val="18"/>
              </w:rPr>
            </w:pPr>
            <w:r w:rsidRPr="00884B07">
              <w:rPr>
                <w:sz w:val="18"/>
                <w:szCs w:val="18"/>
              </w:rPr>
              <w:t>828.38</w:t>
            </w:r>
          </w:p>
        </w:tc>
        <w:tc>
          <w:tcPr>
            <w:tcW w:w="915" w:type="pct"/>
            <w:noWrap/>
            <w:hideMark/>
          </w:tcPr>
          <w:p w14:paraId="529CEF8C" w14:textId="4F87FC31" w:rsidR="006332E3" w:rsidRPr="00884B07" w:rsidRDefault="006332E3" w:rsidP="006332E3">
            <w:pPr>
              <w:jc w:val="right"/>
              <w:rPr>
                <w:sz w:val="18"/>
                <w:szCs w:val="18"/>
              </w:rPr>
            </w:pPr>
            <w:r w:rsidRPr="006332E3">
              <w:rPr>
                <w:sz w:val="18"/>
                <w:szCs w:val="18"/>
              </w:rPr>
              <w:t>828.65</w:t>
            </w:r>
          </w:p>
        </w:tc>
        <w:tc>
          <w:tcPr>
            <w:tcW w:w="915" w:type="pct"/>
            <w:noWrap/>
            <w:hideMark/>
          </w:tcPr>
          <w:p w14:paraId="0968AF1D" w14:textId="309BCD21" w:rsidR="006332E3" w:rsidRPr="00884B07" w:rsidRDefault="006332E3" w:rsidP="006332E3">
            <w:pPr>
              <w:jc w:val="right"/>
              <w:rPr>
                <w:sz w:val="18"/>
                <w:szCs w:val="18"/>
              </w:rPr>
            </w:pPr>
            <w:r w:rsidRPr="006332E3">
              <w:rPr>
                <w:sz w:val="18"/>
                <w:szCs w:val="18"/>
              </w:rPr>
              <w:t>-0.03%</w:t>
            </w:r>
          </w:p>
        </w:tc>
      </w:tr>
      <w:tr w:rsidR="006332E3" w:rsidRPr="00884B07" w14:paraId="65B899CD" w14:textId="77777777" w:rsidTr="006332E3">
        <w:trPr>
          <w:trHeight w:val="260"/>
        </w:trPr>
        <w:tc>
          <w:tcPr>
            <w:tcW w:w="1517" w:type="pct"/>
            <w:noWrap/>
            <w:hideMark/>
          </w:tcPr>
          <w:p w14:paraId="34F24D32" w14:textId="77777777" w:rsidR="006332E3" w:rsidRPr="00884B07" w:rsidRDefault="006332E3" w:rsidP="006332E3">
            <w:pPr>
              <w:rPr>
                <w:sz w:val="18"/>
                <w:szCs w:val="18"/>
              </w:rPr>
            </w:pPr>
            <w:r w:rsidRPr="00884B07">
              <w:rPr>
                <w:sz w:val="18"/>
                <w:szCs w:val="18"/>
              </w:rPr>
              <w:t>TallBuildings2</w:t>
            </w:r>
          </w:p>
        </w:tc>
        <w:tc>
          <w:tcPr>
            <w:tcW w:w="737" w:type="pct"/>
            <w:noWrap/>
            <w:hideMark/>
          </w:tcPr>
          <w:p w14:paraId="5BB88624" w14:textId="77777777" w:rsidR="006332E3" w:rsidRPr="00884B07" w:rsidRDefault="006332E3" w:rsidP="006332E3">
            <w:pPr>
              <w:jc w:val="center"/>
              <w:rPr>
                <w:sz w:val="18"/>
                <w:szCs w:val="18"/>
              </w:rPr>
            </w:pPr>
            <w:r w:rsidRPr="00884B07">
              <w:rPr>
                <w:sz w:val="18"/>
                <w:szCs w:val="18"/>
              </w:rPr>
              <w:t>37</w:t>
            </w:r>
          </w:p>
        </w:tc>
        <w:tc>
          <w:tcPr>
            <w:tcW w:w="915" w:type="pct"/>
          </w:tcPr>
          <w:p w14:paraId="4B6622D3" w14:textId="682583D2" w:rsidR="006332E3" w:rsidRPr="00884B07" w:rsidRDefault="006332E3" w:rsidP="006332E3">
            <w:pPr>
              <w:jc w:val="right"/>
              <w:rPr>
                <w:sz w:val="18"/>
                <w:szCs w:val="18"/>
              </w:rPr>
            </w:pPr>
            <w:r w:rsidRPr="00884B07">
              <w:rPr>
                <w:sz w:val="18"/>
                <w:szCs w:val="18"/>
              </w:rPr>
              <w:t>1633.04</w:t>
            </w:r>
          </w:p>
        </w:tc>
        <w:tc>
          <w:tcPr>
            <w:tcW w:w="915" w:type="pct"/>
            <w:noWrap/>
            <w:hideMark/>
          </w:tcPr>
          <w:p w14:paraId="61A264B6" w14:textId="4C558575" w:rsidR="006332E3" w:rsidRPr="00884B07" w:rsidRDefault="006332E3" w:rsidP="006332E3">
            <w:pPr>
              <w:jc w:val="right"/>
              <w:rPr>
                <w:sz w:val="18"/>
                <w:szCs w:val="18"/>
              </w:rPr>
            </w:pPr>
            <w:r w:rsidRPr="006332E3">
              <w:rPr>
                <w:sz w:val="18"/>
                <w:szCs w:val="18"/>
              </w:rPr>
              <w:t>1612.89</w:t>
            </w:r>
          </w:p>
        </w:tc>
        <w:tc>
          <w:tcPr>
            <w:tcW w:w="915" w:type="pct"/>
            <w:noWrap/>
            <w:hideMark/>
          </w:tcPr>
          <w:p w14:paraId="1676C6E2" w14:textId="3949E0FD" w:rsidR="006332E3" w:rsidRPr="00884B07" w:rsidRDefault="006332E3" w:rsidP="006332E3">
            <w:pPr>
              <w:jc w:val="right"/>
              <w:rPr>
                <w:sz w:val="18"/>
                <w:szCs w:val="18"/>
              </w:rPr>
            </w:pPr>
            <w:r w:rsidRPr="006332E3">
              <w:rPr>
                <w:sz w:val="18"/>
                <w:szCs w:val="18"/>
              </w:rPr>
              <w:t>1.23%</w:t>
            </w:r>
          </w:p>
        </w:tc>
      </w:tr>
      <w:tr w:rsidR="006332E3" w:rsidRPr="00884B07" w14:paraId="709450A5" w14:textId="77777777" w:rsidTr="006332E3">
        <w:trPr>
          <w:trHeight w:val="260"/>
        </w:trPr>
        <w:tc>
          <w:tcPr>
            <w:tcW w:w="1517" w:type="pct"/>
            <w:noWrap/>
            <w:hideMark/>
          </w:tcPr>
          <w:p w14:paraId="75F1352C" w14:textId="77777777" w:rsidR="006332E3" w:rsidRPr="00884B07" w:rsidRDefault="006332E3" w:rsidP="006332E3">
            <w:pPr>
              <w:rPr>
                <w:sz w:val="18"/>
                <w:szCs w:val="18"/>
              </w:rPr>
            </w:pPr>
            <w:r w:rsidRPr="00884B07">
              <w:rPr>
                <w:sz w:val="18"/>
                <w:szCs w:val="18"/>
              </w:rPr>
              <w:t>TallBuildings2</w:t>
            </w:r>
          </w:p>
        </w:tc>
        <w:tc>
          <w:tcPr>
            <w:tcW w:w="737" w:type="pct"/>
            <w:noWrap/>
            <w:hideMark/>
          </w:tcPr>
          <w:p w14:paraId="0FC5008A" w14:textId="77777777" w:rsidR="006332E3" w:rsidRPr="00884B07" w:rsidRDefault="006332E3" w:rsidP="006332E3">
            <w:pPr>
              <w:jc w:val="center"/>
              <w:rPr>
                <w:sz w:val="18"/>
                <w:szCs w:val="18"/>
              </w:rPr>
            </w:pPr>
            <w:r w:rsidRPr="00884B07">
              <w:rPr>
                <w:sz w:val="18"/>
                <w:szCs w:val="18"/>
              </w:rPr>
              <w:t>33</w:t>
            </w:r>
          </w:p>
        </w:tc>
        <w:tc>
          <w:tcPr>
            <w:tcW w:w="915" w:type="pct"/>
          </w:tcPr>
          <w:p w14:paraId="0C4AFE7C" w14:textId="023EF891" w:rsidR="006332E3" w:rsidRPr="00884B07" w:rsidRDefault="006332E3" w:rsidP="006332E3">
            <w:pPr>
              <w:jc w:val="right"/>
              <w:rPr>
                <w:sz w:val="18"/>
                <w:szCs w:val="18"/>
              </w:rPr>
            </w:pPr>
            <w:r w:rsidRPr="00884B07">
              <w:rPr>
                <w:sz w:val="18"/>
                <w:szCs w:val="18"/>
              </w:rPr>
              <w:t>2766.33</w:t>
            </w:r>
          </w:p>
        </w:tc>
        <w:tc>
          <w:tcPr>
            <w:tcW w:w="915" w:type="pct"/>
            <w:noWrap/>
            <w:hideMark/>
          </w:tcPr>
          <w:p w14:paraId="3B88A42A" w14:textId="43345D97" w:rsidR="006332E3" w:rsidRPr="00884B07" w:rsidRDefault="006332E3" w:rsidP="006332E3">
            <w:pPr>
              <w:jc w:val="right"/>
              <w:rPr>
                <w:sz w:val="18"/>
                <w:szCs w:val="18"/>
              </w:rPr>
            </w:pPr>
            <w:r w:rsidRPr="006332E3">
              <w:rPr>
                <w:sz w:val="18"/>
                <w:szCs w:val="18"/>
              </w:rPr>
              <w:t>2685.42</w:t>
            </w:r>
          </w:p>
        </w:tc>
        <w:tc>
          <w:tcPr>
            <w:tcW w:w="915" w:type="pct"/>
            <w:noWrap/>
            <w:hideMark/>
          </w:tcPr>
          <w:p w14:paraId="45809300" w14:textId="2A88B2F3" w:rsidR="006332E3" w:rsidRPr="00884B07" w:rsidRDefault="006332E3" w:rsidP="006332E3">
            <w:pPr>
              <w:jc w:val="right"/>
              <w:rPr>
                <w:sz w:val="18"/>
                <w:szCs w:val="18"/>
              </w:rPr>
            </w:pPr>
            <w:r w:rsidRPr="006332E3">
              <w:rPr>
                <w:sz w:val="18"/>
                <w:szCs w:val="18"/>
              </w:rPr>
              <w:t>2.92%</w:t>
            </w:r>
          </w:p>
        </w:tc>
      </w:tr>
    </w:tbl>
    <w:p w14:paraId="0EC471C2" w14:textId="77777777" w:rsidR="00194EA6" w:rsidRPr="007B1D07" w:rsidRDefault="00194EA6" w:rsidP="00194EA6">
      <w:pPr>
        <w:rPr>
          <w:lang w:val="en-CA"/>
        </w:rPr>
      </w:pPr>
      <w:r>
        <w:rPr>
          <w:lang w:val="en-CA"/>
        </w:rPr>
        <w:t xml:space="preserve">All sequences under evaluation are of 10sec length. The original files as well as the bitstreams for the tested rate points are available on the JVET ftp site under </w:t>
      </w:r>
      <w:r w:rsidRPr="00CC71CF">
        <w:rPr>
          <w:rFonts w:ascii="Cascadia Mono" w:hAnsi="Cascadia Mono" w:cs="Cascadia Mono"/>
          <w:sz w:val="18"/>
          <w:szCs w:val="16"/>
          <w:lang w:val="en-CA"/>
        </w:rPr>
        <w:t>/</w:t>
      </w:r>
      <w:proofErr w:type="spellStart"/>
      <w:r w:rsidRPr="00CC71CF">
        <w:rPr>
          <w:rFonts w:ascii="Cascadia Mono" w:hAnsi="Cascadia Mono" w:cs="Cascadia Mono"/>
          <w:sz w:val="18"/>
          <w:szCs w:val="16"/>
          <w:lang w:val="en-CA"/>
        </w:rPr>
        <w:t>ahg</w:t>
      </w:r>
      <w:proofErr w:type="spellEnd"/>
      <w:r w:rsidRPr="00CC71CF">
        <w:rPr>
          <w:rFonts w:ascii="Cascadia Mono" w:hAnsi="Cascadia Mono" w:cs="Cascadia Mono"/>
          <w:sz w:val="18"/>
          <w:szCs w:val="16"/>
          <w:lang w:val="en-CA"/>
        </w:rPr>
        <w:t>/ECM-test/test/</w:t>
      </w:r>
      <w:r>
        <w:rPr>
          <w:lang w:val="en-CA"/>
        </w:rPr>
        <w:t>.</w:t>
      </w:r>
    </w:p>
    <w:p w14:paraId="214CDDF8" w14:textId="77777777" w:rsidR="00194EA6" w:rsidRPr="004159C0" w:rsidRDefault="00194EA6" w:rsidP="00194EA6">
      <w:pPr>
        <w:pStyle w:val="berschrift2"/>
        <w:rPr>
          <w:lang w:val="en-CA"/>
        </w:rPr>
      </w:pPr>
      <w:r w:rsidRPr="004159C0">
        <w:rPr>
          <w:lang w:val="en-CA"/>
        </w:rPr>
        <w:t>Test method and test design</w:t>
      </w:r>
    </w:p>
    <w:p w14:paraId="1CEC394E" w14:textId="6FD08E5A" w:rsidR="00194EA6" w:rsidRPr="003B7406" w:rsidRDefault="00194EA6" w:rsidP="00194EA6">
      <w:pPr>
        <w:rPr>
          <w:szCs w:val="22"/>
          <w:lang w:val="en-CA"/>
        </w:rPr>
      </w:pPr>
      <w:r>
        <w:rPr>
          <w:szCs w:val="22"/>
          <w:lang w:val="en-CA"/>
        </w:rPr>
        <w:t>The Degradation Category Rating (DCR) method was applied for the subjective evaluation</w:t>
      </w:r>
      <w:r w:rsidR="006332E3">
        <w:rPr>
          <w:szCs w:val="22"/>
          <w:lang w:val="en-CA"/>
        </w:rPr>
        <w:t xml:space="preserve"> </w:t>
      </w:r>
      <w:r w:rsidR="006332E3">
        <w:rPr>
          <w:szCs w:val="22"/>
          <w:lang w:val="en-CA"/>
        </w:rPr>
        <w:fldChar w:fldCharType="begin"/>
      </w:r>
      <w:r w:rsidR="006332E3">
        <w:rPr>
          <w:szCs w:val="22"/>
          <w:lang w:val="en-CA"/>
        </w:rPr>
        <w:instrText xml:space="preserve"> REF _Ref52925713 \r \h </w:instrText>
      </w:r>
      <w:r w:rsidR="006332E3">
        <w:rPr>
          <w:szCs w:val="22"/>
          <w:lang w:val="en-CA"/>
        </w:rPr>
      </w:r>
      <w:r w:rsidR="006332E3">
        <w:rPr>
          <w:szCs w:val="22"/>
          <w:lang w:val="en-CA"/>
        </w:rPr>
        <w:fldChar w:fldCharType="separate"/>
      </w:r>
      <w:r w:rsidR="006332E3">
        <w:rPr>
          <w:szCs w:val="22"/>
          <w:lang w:val="en-CA"/>
        </w:rPr>
        <w:t>[5]</w:t>
      </w:r>
      <w:r w:rsidR="006332E3">
        <w:rPr>
          <w:szCs w:val="22"/>
          <w:lang w:val="en-CA"/>
        </w:rPr>
        <w:fldChar w:fldCharType="end"/>
      </w:r>
      <w:r>
        <w:rPr>
          <w:szCs w:val="22"/>
          <w:lang w:val="en-CA"/>
        </w:rPr>
        <w:t xml:space="preserve">. </w:t>
      </w:r>
      <w:r w:rsidRPr="003B7406">
        <w:rPr>
          <w:szCs w:val="22"/>
          <w:lang w:val="en-CA"/>
        </w:rPr>
        <w:t xml:space="preserve">The test sequences were evaluated using the 11-grade scale as specified in </w:t>
      </w:r>
      <w:r>
        <w:rPr>
          <w:szCs w:val="22"/>
          <w:lang w:val="en-CA"/>
        </w:rPr>
        <w:t xml:space="preserve">Rec. </w:t>
      </w:r>
      <w:r w:rsidRPr="003B7406">
        <w:rPr>
          <w:szCs w:val="22"/>
          <w:lang w:val="en-CA"/>
        </w:rPr>
        <w:t>ITU-R BT.500-14</w:t>
      </w:r>
      <w:r w:rsidR="006332E3">
        <w:rPr>
          <w:szCs w:val="22"/>
          <w:lang w:val="en-CA"/>
        </w:rPr>
        <w:t xml:space="preserve"> </w:t>
      </w:r>
      <w:r w:rsidR="006332E3">
        <w:rPr>
          <w:szCs w:val="22"/>
          <w:lang w:val="en-CA"/>
        </w:rPr>
        <w:fldChar w:fldCharType="begin"/>
      </w:r>
      <w:r w:rsidR="006332E3">
        <w:rPr>
          <w:szCs w:val="22"/>
          <w:lang w:val="en-CA"/>
        </w:rPr>
        <w:instrText xml:space="preserve"> REF _Ref117516326 \r \h </w:instrText>
      </w:r>
      <w:r w:rsidR="006332E3">
        <w:rPr>
          <w:szCs w:val="22"/>
          <w:lang w:val="en-CA"/>
        </w:rPr>
      </w:r>
      <w:r w:rsidR="006332E3">
        <w:rPr>
          <w:szCs w:val="22"/>
          <w:lang w:val="en-CA"/>
        </w:rPr>
        <w:fldChar w:fldCharType="separate"/>
      </w:r>
      <w:r w:rsidR="006332E3">
        <w:rPr>
          <w:szCs w:val="22"/>
          <w:lang w:val="en-CA"/>
        </w:rPr>
        <w:t>[6]</w:t>
      </w:r>
      <w:r w:rsidR="006332E3">
        <w:rPr>
          <w:szCs w:val="22"/>
          <w:lang w:val="en-CA"/>
        </w:rPr>
        <w:fldChar w:fldCharType="end"/>
      </w:r>
      <w:r w:rsidRPr="003B7406">
        <w:rPr>
          <w:szCs w:val="22"/>
          <w:lang w:val="en-CA"/>
        </w:rPr>
        <w:t xml:space="preserv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Pr="003B7406">
        <w:rPr>
          <w:lang w:val="en-CA"/>
        </w:rPr>
        <w:t xml:space="preserve">Figure </w:t>
      </w:r>
      <w:r>
        <w:rPr>
          <w:noProof/>
          <w:lang w:val="en-CA"/>
        </w:rPr>
        <w:t>1</w:t>
      </w:r>
      <w:r w:rsidRPr="003B7406">
        <w:rPr>
          <w:szCs w:val="22"/>
          <w:lang w:val="en-CA"/>
        </w:rPr>
        <w:fldChar w:fldCharType="end"/>
      </w:r>
      <w:r w:rsidRPr="003B7406">
        <w:rPr>
          <w:szCs w:val="22"/>
          <w:lang w:val="en-CA"/>
        </w:rPr>
        <w:t xml:space="preserve"> below.</w:t>
      </w:r>
    </w:p>
    <w:p w14:paraId="2D5F2062" w14:textId="77777777" w:rsidR="00194EA6" w:rsidRPr="003B7406" w:rsidRDefault="00194EA6" w:rsidP="00194EA6">
      <w:pPr>
        <w:pStyle w:val="Beschriftung"/>
        <w:keepNext/>
        <w:jc w:val="center"/>
        <w:rPr>
          <w:lang w:val="en-CA"/>
        </w:rPr>
      </w:pPr>
      <w:r w:rsidRPr="003B7406">
        <w:rPr>
          <w:noProof/>
          <w:lang w:val="en-CA"/>
        </w:rPr>
        <w:drawing>
          <wp:inline distT="0" distB="0" distL="0" distR="0" wp14:anchorId="7257131D" wp14:editId="11854429">
            <wp:extent cx="2247900" cy="2130943"/>
            <wp:effectExtent l="0" t="0" r="0" b="3175"/>
            <wp:docPr id="28" name="Grafik 28" descr="Ein Bild, das Tisch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Grafik 25" descr="Ein Bild, das Tisch enthält.&#10;&#10;Automatisch generierte Beschreibung"/>
                    <pic:cNvPicPr/>
                  </pic:nvPicPr>
                  <pic:blipFill rotWithShape="1">
                    <a:blip r:embed="rId12" cstate="hqprint">
                      <a:extLst>
                        <a:ext uri="{28A0092B-C50C-407E-A947-70E740481C1C}">
                          <a14:useLocalDpi xmlns:a14="http://schemas.microsoft.com/office/drawing/2010/main"/>
                        </a:ext>
                      </a:extLst>
                    </a:blip>
                    <a:srcRect/>
                    <a:stretch/>
                  </pic:blipFill>
                  <pic:spPr bwMode="auto">
                    <a:xfrm>
                      <a:off x="0" y="0"/>
                      <a:ext cx="2270335" cy="2152211"/>
                    </a:xfrm>
                    <a:prstGeom prst="rect">
                      <a:avLst/>
                    </a:prstGeom>
                    <a:ln>
                      <a:noFill/>
                    </a:ln>
                    <a:extLst>
                      <a:ext uri="{53640926-AAD7-44D8-BBD7-CCE9431645EC}">
                        <a14:shadowObscured xmlns:a14="http://schemas.microsoft.com/office/drawing/2010/main"/>
                      </a:ext>
                    </a:extLst>
                  </pic:spPr>
                </pic:pic>
              </a:graphicData>
            </a:graphic>
          </wp:inline>
        </w:drawing>
      </w:r>
    </w:p>
    <w:p w14:paraId="356A082C" w14:textId="77777777" w:rsidR="00194EA6" w:rsidRPr="003B7406" w:rsidRDefault="00194EA6" w:rsidP="00194EA6">
      <w:pPr>
        <w:pStyle w:val="Beschriftung"/>
        <w:rPr>
          <w:szCs w:val="22"/>
          <w:lang w:val="en-CA"/>
        </w:rPr>
      </w:pPr>
      <w:bookmarkStart w:id="0"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Pr>
          <w:noProof/>
          <w:lang w:val="en-CA"/>
        </w:rPr>
        <w:t>1</w:t>
      </w:r>
      <w:r w:rsidRPr="003B7406">
        <w:rPr>
          <w:noProof/>
          <w:lang w:val="en-CA"/>
        </w:rPr>
        <w:fldChar w:fldCharType="end"/>
      </w:r>
      <w:bookmarkEnd w:id="0"/>
      <w:r w:rsidRPr="003B7406">
        <w:rPr>
          <w:lang w:val="en-CA"/>
        </w:rPr>
        <w:t xml:space="preserve">: Meaning of the 11 grades numerical scale as specified in </w:t>
      </w:r>
      <w:r>
        <w:rPr>
          <w:lang w:val="en-CA"/>
        </w:rPr>
        <w:t xml:space="preserve">Rec. </w:t>
      </w:r>
      <w:r w:rsidRPr="003B7406">
        <w:rPr>
          <w:szCs w:val="22"/>
          <w:lang w:val="en-CA"/>
        </w:rPr>
        <w:t>ITU-R BT.500-14 Table 2-4 </w:t>
      </w:r>
    </w:p>
    <w:p w14:paraId="3FC85F25" w14:textId="77777777" w:rsidR="00194EA6" w:rsidRDefault="00194EA6" w:rsidP="00194EA6">
      <w:pPr>
        <w:rPr>
          <w:szCs w:val="22"/>
          <w:lang w:val="en-CA"/>
        </w:rPr>
      </w:pPr>
      <w:r>
        <w:rPr>
          <w:szCs w:val="22"/>
          <w:lang w:val="en-CA"/>
        </w:rPr>
        <w:lastRenderedPageBreak/>
        <w:t>Each basic test cell (BTC) is structured as followed:</w:t>
      </w:r>
    </w:p>
    <w:p w14:paraId="576A15AE" w14:textId="3B99F241" w:rsidR="00445714" w:rsidRPr="00BB619D" w:rsidRDefault="00445714" w:rsidP="00445714">
      <w:pPr>
        <w:rPr>
          <w:bCs/>
          <w:szCs w:val="22"/>
          <w:lang w:val="en-CA"/>
        </w:rPr>
      </w:pPr>
      <w:r w:rsidRPr="00BB619D">
        <w:rPr>
          <w:bCs/>
          <w:szCs w:val="22"/>
          <w:lang w:val="en-CA"/>
        </w:rPr>
        <w:t>“</w:t>
      </w:r>
      <w:r w:rsidRPr="00BE776D">
        <w:rPr>
          <w:rFonts w:ascii="Courier New" w:hAnsi="Courier New" w:cs="Courier New"/>
          <w:b/>
          <w:szCs w:val="22"/>
          <w:lang w:val="en-CA"/>
        </w:rPr>
        <w:t>A</w:t>
      </w:r>
      <w:r w:rsidRPr="00BB619D">
        <w:rPr>
          <w:bCs/>
          <w:szCs w:val="22"/>
          <w:lang w:val="en-CA"/>
        </w:rPr>
        <w:t xml:space="preserve">” (1sec) – </w:t>
      </w:r>
      <w:r w:rsidRPr="00BB619D">
        <w:rPr>
          <w:bCs/>
          <w:i/>
          <w:iCs/>
          <w:szCs w:val="22"/>
          <w:lang w:val="en-CA"/>
        </w:rPr>
        <w:t>[</w:t>
      </w:r>
      <w:r>
        <w:rPr>
          <w:bCs/>
          <w:i/>
          <w:iCs/>
          <w:szCs w:val="22"/>
          <w:lang w:val="en-CA"/>
        </w:rPr>
        <w:t>reference</w:t>
      </w:r>
      <w:r w:rsidRPr="00BB619D">
        <w:rPr>
          <w:bCs/>
          <w:i/>
          <w:iCs/>
          <w:szCs w:val="22"/>
          <w:lang w:val="en-CA"/>
        </w:rPr>
        <w:t>]</w:t>
      </w:r>
      <w:r w:rsidRPr="00BB619D">
        <w:rPr>
          <w:bCs/>
          <w:szCs w:val="22"/>
          <w:lang w:val="en-CA"/>
        </w:rPr>
        <w:t xml:space="preserve"> (10sec) – “</w:t>
      </w:r>
      <w:r w:rsidRPr="00BB619D">
        <w:rPr>
          <w:rFonts w:ascii="Courier New" w:hAnsi="Courier New" w:cs="Courier New"/>
          <w:b/>
          <w:szCs w:val="22"/>
          <w:lang w:val="en-CA"/>
        </w:rPr>
        <w:t>B</w:t>
      </w:r>
      <w:r w:rsidRPr="00BB619D">
        <w:rPr>
          <w:bCs/>
          <w:szCs w:val="22"/>
          <w:lang w:val="en-CA"/>
        </w:rPr>
        <w:t xml:space="preserve">” (1sec) – </w:t>
      </w:r>
      <w:r w:rsidRPr="00BB619D">
        <w:rPr>
          <w:bCs/>
          <w:i/>
          <w:iCs/>
          <w:szCs w:val="22"/>
          <w:lang w:val="en-CA"/>
        </w:rPr>
        <w:t>[PVS]</w:t>
      </w:r>
      <w:r w:rsidRPr="00BB619D">
        <w:rPr>
          <w:bCs/>
          <w:szCs w:val="22"/>
          <w:lang w:val="en-CA"/>
        </w:rPr>
        <w:t xml:space="preserve"> (10sec) – “</w:t>
      </w:r>
      <w:r w:rsidRPr="00BB619D">
        <w:rPr>
          <w:rFonts w:ascii="Courier New" w:hAnsi="Courier New" w:cs="Courier New"/>
          <w:b/>
          <w:szCs w:val="22"/>
          <w:lang w:val="en-CA"/>
        </w:rPr>
        <w:t>Vote &lt;N&gt;</w:t>
      </w:r>
      <w:r w:rsidRPr="00BB619D">
        <w:rPr>
          <w:bCs/>
          <w:szCs w:val="22"/>
          <w:lang w:val="en-CA"/>
        </w:rPr>
        <w:t>” (5sec)</w:t>
      </w:r>
    </w:p>
    <w:p w14:paraId="11545146" w14:textId="6D4F5812" w:rsidR="00445714" w:rsidRPr="00F24F11" w:rsidRDefault="00445714" w:rsidP="00194EA6">
      <w:pPr>
        <w:rPr>
          <w:bCs/>
          <w:szCs w:val="22"/>
          <w:lang w:val="en-CA"/>
        </w:rPr>
      </w:pPr>
      <w:r w:rsidRPr="00F24F11">
        <w:rPr>
          <w:bCs/>
          <w:i/>
          <w:iCs/>
          <w:szCs w:val="22"/>
          <w:lang w:val="en-CA"/>
        </w:rPr>
        <w:t xml:space="preserve">[reference] </w:t>
      </w:r>
      <w:r>
        <w:rPr>
          <w:bCs/>
          <w:szCs w:val="22"/>
          <w:lang w:val="en-CA"/>
        </w:rPr>
        <w:t xml:space="preserve">denotes the uncompressed video </w:t>
      </w:r>
      <w:proofErr w:type="gramStart"/>
      <w:r>
        <w:rPr>
          <w:bCs/>
          <w:szCs w:val="22"/>
          <w:lang w:val="en-CA"/>
        </w:rPr>
        <w:t>sequence</w:t>
      </w:r>
      <w:proofErr w:type="gramEnd"/>
    </w:p>
    <w:p w14:paraId="0D6838C8" w14:textId="6C8186F7" w:rsidR="00194EA6" w:rsidRDefault="00445714" w:rsidP="00194EA6">
      <w:pPr>
        <w:rPr>
          <w:szCs w:val="22"/>
          <w:lang w:val="en-CA"/>
        </w:rPr>
      </w:pPr>
      <w:r w:rsidRPr="00F24F11">
        <w:rPr>
          <w:i/>
          <w:iCs/>
          <w:szCs w:val="22"/>
          <w:lang w:val="en-CA"/>
        </w:rPr>
        <w:t>[</w:t>
      </w:r>
      <w:r w:rsidR="00194EA6" w:rsidRPr="00F24F11">
        <w:rPr>
          <w:i/>
          <w:iCs/>
          <w:szCs w:val="22"/>
          <w:lang w:val="en-CA"/>
        </w:rPr>
        <w:t>PVS</w:t>
      </w:r>
      <w:r w:rsidRPr="00F24F11">
        <w:rPr>
          <w:i/>
          <w:iCs/>
          <w:szCs w:val="22"/>
          <w:lang w:val="en-CA"/>
        </w:rPr>
        <w:t>]</w:t>
      </w:r>
      <w:r w:rsidR="00194EA6">
        <w:rPr>
          <w:szCs w:val="22"/>
          <w:lang w:val="en-CA"/>
        </w:rPr>
        <w:t xml:space="preserve"> denotes the processed video sequence under evaluation.</w:t>
      </w:r>
    </w:p>
    <w:p w14:paraId="18220F6D" w14:textId="778F7B09" w:rsidR="006332E3" w:rsidRDefault="006332E3" w:rsidP="006332E3">
      <w:pPr>
        <w:pStyle w:val="berschrift2"/>
        <w:rPr>
          <w:lang w:val="en-CA"/>
        </w:rPr>
      </w:pPr>
      <w:r>
        <w:rPr>
          <w:lang w:val="en-CA"/>
        </w:rPr>
        <w:t>Test sessions</w:t>
      </w:r>
    </w:p>
    <w:p w14:paraId="64BB1BB2" w14:textId="2165F8F7" w:rsidR="006332E3" w:rsidRDefault="006332E3" w:rsidP="006332E3">
      <w:pPr>
        <w:rPr>
          <w:szCs w:val="22"/>
          <w:lang w:val="en-CA"/>
        </w:rPr>
      </w:pPr>
      <w:r>
        <w:rPr>
          <w:szCs w:val="22"/>
          <w:lang w:val="en-CA"/>
        </w:rPr>
        <w:t xml:space="preserve">Three test sessions were designed. All test sessions included a stabilization phase </w:t>
      </w:r>
      <w:r w:rsidR="000B0F7B">
        <w:rPr>
          <w:szCs w:val="22"/>
          <w:lang w:val="en-CA"/>
        </w:rPr>
        <w:t xml:space="preserve">(three BTCs) </w:t>
      </w:r>
      <w:r>
        <w:rPr>
          <w:szCs w:val="22"/>
          <w:lang w:val="en-CA"/>
        </w:rPr>
        <w:t>as suggested in ITU-R BT.500-14. The session duration was chosen to be no longer than 13 minutes with 24 votes</w:t>
      </w:r>
      <w:r w:rsidR="000B0F7B">
        <w:rPr>
          <w:szCs w:val="22"/>
          <w:lang w:val="en-CA"/>
        </w:rPr>
        <w:t xml:space="preserve"> in each session.</w:t>
      </w:r>
      <w:r>
        <w:rPr>
          <w:szCs w:val="22"/>
          <w:lang w:val="en-CA"/>
        </w:rPr>
        <w:t xml:space="preserve"> </w:t>
      </w:r>
      <w:r w:rsidR="000B0F7B">
        <w:rPr>
          <w:szCs w:val="22"/>
          <w:lang w:val="en-CA"/>
        </w:rPr>
        <w:t>T</w:t>
      </w:r>
      <w:r>
        <w:rPr>
          <w:szCs w:val="22"/>
          <w:lang w:val="en-CA"/>
        </w:rPr>
        <w:t>he test sessions included trapping BTCs where the original uncompressed sequence was shown for evaluation.</w:t>
      </w:r>
      <w:r w:rsidR="000B0F7B">
        <w:rPr>
          <w:szCs w:val="22"/>
          <w:lang w:val="en-CA"/>
        </w:rPr>
        <w:t xml:space="preserve"> </w:t>
      </w:r>
    </w:p>
    <w:p w14:paraId="0C4858F3" w14:textId="1DFD377E" w:rsidR="00194EA6" w:rsidRDefault="000B0F7B" w:rsidP="00DB6157">
      <w:pPr>
        <w:rPr>
          <w:lang w:val="en-CA"/>
        </w:rPr>
      </w:pPr>
      <w:r>
        <w:rPr>
          <w:szCs w:val="22"/>
          <w:lang w:val="en-CA"/>
        </w:rPr>
        <w:t>The test sessions were presented with a viewing distance of 1.5H of the UHD display for the center seat.</w:t>
      </w:r>
    </w:p>
    <w:p w14:paraId="60E95971" w14:textId="056DD7AF" w:rsidR="00DB6157" w:rsidRPr="00DB6157" w:rsidRDefault="00D51FFB" w:rsidP="00DB6157">
      <w:pPr>
        <w:pStyle w:val="berschrift1"/>
        <w:rPr>
          <w:lang w:val="en-CA"/>
        </w:rPr>
      </w:pPr>
      <w:r>
        <w:rPr>
          <w:lang w:val="en-CA"/>
        </w:rPr>
        <w:t xml:space="preserve">Modified </w:t>
      </w:r>
      <w:r w:rsidR="00DB6157" w:rsidRPr="00DB6157">
        <w:rPr>
          <w:lang w:val="en-CA"/>
        </w:rPr>
        <w:t xml:space="preserve">Training </w:t>
      </w:r>
      <w:proofErr w:type="gramStart"/>
      <w:r>
        <w:rPr>
          <w:lang w:val="en-CA"/>
        </w:rPr>
        <w:t>method</w:t>
      </w:r>
      <w:proofErr w:type="gramEnd"/>
    </w:p>
    <w:p w14:paraId="4D4AA1B1" w14:textId="3C2CB55C" w:rsidR="00B67E13" w:rsidRPr="00F24F11" w:rsidRDefault="00B67E13" w:rsidP="00F24F11">
      <w:pPr>
        <w:pStyle w:val="berschrift2"/>
      </w:pPr>
      <w:r w:rsidRPr="00F24F11">
        <w:t>C</w:t>
      </w:r>
      <w:r>
        <w:t>o</w:t>
      </w:r>
      <w:r w:rsidRPr="00F24F11">
        <w:t xml:space="preserve">ntext </w:t>
      </w:r>
    </w:p>
    <w:p w14:paraId="73194154" w14:textId="61F80068" w:rsidR="00DB6157" w:rsidRPr="00DB6157" w:rsidRDefault="00DB6157" w:rsidP="00DB6157">
      <w:pPr>
        <w:rPr>
          <w:szCs w:val="22"/>
          <w:lang w:val="en-CA"/>
        </w:rPr>
      </w:pPr>
      <w:r w:rsidRPr="00DB6157">
        <w:rPr>
          <w:szCs w:val="22"/>
          <w:lang w:val="en-CA"/>
        </w:rPr>
        <w:t xml:space="preserve">When a visual assessment of video is required, the assessment procedure is a key aspect in the achievement of reliable and usable results. An important part of the procedure is the training of the humans participating to the experiment. The </w:t>
      </w:r>
      <w:r w:rsidR="00D51FFB">
        <w:rPr>
          <w:szCs w:val="22"/>
          <w:lang w:val="en-CA"/>
        </w:rPr>
        <w:t>traditional</w:t>
      </w:r>
      <w:r w:rsidR="00D51FFB" w:rsidRPr="00DB6157">
        <w:rPr>
          <w:szCs w:val="22"/>
          <w:lang w:val="en-CA"/>
        </w:rPr>
        <w:t xml:space="preserve"> </w:t>
      </w:r>
      <w:r w:rsidRPr="00DB6157">
        <w:rPr>
          <w:szCs w:val="22"/>
          <w:lang w:val="en-CA"/>
        </w:rPr>
        <w:t>training strategies were based of the reading of an explanatory text followed by a short training test session; the training sessions has not to included test video clips used in the actual test; questions were admitted at the end of the training sessions. This approach showed strong limitations; the standard deviation of the data produced by the participants to the experiment was wide and reduced the ability of ranking of the test conditions.</w:t>
      </w:r>
      <w:r w:rsidR="00D51FFB">
        <w:rPr>
          <w:szCs w:val="22"/>
          <w:lang w:val="en-CA"/>
        </w:rPr>
        <w:t xml:space="preserve"> </w:t>
      </w:r>
    </w:p>
    <w:p w14:paraId="2AEC2855" w14:textId="77777777" w:rsidR="00DB6157" w:rsidRPr="00DB6157" w:rsidRDefault="00DB6157" w:rsidP="00DB6157">
      <w:pPr>
        <w:rPr>
          <w:szCs w:val="22"/>
          <w:lang w:val="en-CA"/>
        </w:rPr>
      </w:pPr>
      <w:r w:rsidRPr="00DB6157">
        <w:rPr>
          <w:szCs w:val="22"/>
          <w:lang w:val="en-CA"/>
        </w:rPr>
        <w:t>The new training strategies allowed the use of video used for the actual test, and a deep and accurate description of the possible impairments when the training session was run. The content of the training session had to include as many as possible visual quality cases, able to cover the whole quality range foreseen in the experiment.</w:t>
      </w:r>
    </w:p>
    <w:p w14:paraId="40D3FF40" w14:textId="0C50BFDA" w:rsidR="00DB6157" w:rsidRPr="00DB6157" w:rsidRDefault="00DB6157" w:rsidP="00DB6157">
      <w:pPr>
        <w:rPr>
          <w:szCs w:val="22"/>
          <w:lang w:val="en-CA"/>
        </w:rPr>
      </w:pPr>
      <w:r w:rsidRPr="00DB6157">
        <w:rPr>
          <w:szCs w:val="22"/>
          <w:lang w:val="en-CA"/>
        </w:rPr>
        <w:t>This approach produce</w:t>
      </w:r>
      <w:r w:rsidR="00D51FFB">
        <w:rPr>
          <w:szCs w:val="22"/>
          <w:lang w:val="en-CA"/>
        </w:rPr>
        <w:t>s</w:t>
      </w:r>
      <w:r w:rsidRPr="00DB6157">
        <w:rPr>
          <w:szCs w:val="22"/>
          <w:lang w:val="en-CA"/>
        </w:rPr>
        <w:t xml:space="preserve"> a </w:t>
      </w:r>
      <w:r w:rsidR="00D51FFB">
        <w:rPr>
          <w:szCs w:val="22"/>
          <w:lang w:val="en-CA"/>
        </w:rPr>
        <w:t xml:space="preserve">significant </w:t>
      </w:r>
      <w:r w:rsidRPr="00DB6157">
        <w:rPr>
          <w:szCs w:val="22"/>
          <w:lang w:val="en-CA"/>
        </w:rPr>
        <w:t xml:space="preserve">improvement </w:t>
      </w:r>
      <w:r w:rsidR="00D51FFB">
        <w:rPr>
          <w:szCs w:val="22"/>
          <w:lang w:val="en-CA"/>
        </w:rPr>
        <w:t xml:space="preserve">of </w:t>
      </w:r>
      <w:r w:rsidRPr="00DB6157">
        <w:rPr>
          <w:szCs w:val="22"/>
          <w:lang w:val="en-CA"/>
        </w:rPr>
        <w:t xml:space="preserve">the results </w:t>
      </w:r>
      <w:r w:rsidR="00D51FFB">
        <w:rPr>
          <w:szCs w:val="22"/>
          <w:lang w:val="en-CA"/>
        </w:rPr>
        <w:t xml:space="preserve">by </w:t>
      </w:r>
      <w:r w:rsidRPr="00DB6157">
        <w:rPr>
          <w:szCs w:val="22"/>
          <w:lang w:val="en-CA"/>
        </w:rPr>
        <w:t xml:space="preserve">lowering the </w:t>
      </w:r>
      <w:r w:rsidR="00D51FFB">
        <w:rPr>
          <w:szCs w:val="22"/>
          <w:lang w:val="en-CA"/>
        </w:rPr>
        <w:t>s</w:t>
      </w:r>
      <w:r w:rsidR="00D51FFB" w:rsidRPr="00DB6157">
        <w:rPr>
          <w:szCs w:val="22"/>
          <w:lang w:val="en-CA"/>
        </w:rPr>
        <w:t xml:space="preserve">tandard </w:t>
      </w:r>
      <w:r w:rsidR="00D51FFB">
        <w:rPr>
          <w:szCs w:val="22"/>
          <w:lang w:val="en-CA"/>
        </w:rPr>
        <w:t>d</w:t>
      </w:r>
      <w:r w:rsidR="00D51FFB" w:rsidRPr="00DB6157">
        <w:rPr>
          <w:szCs w:val="22"/>
          <w:lang w:val="en-CA"/>
        </w:rPr>
        <w:t xml:space="preserve">eviation </w:t>
      </w:r>
      <w:r w:rsidRPr="00DB6157">
        <w:rPr>
          <w:szCs w:val="22"/>
          <w:lang w:val="en-CA"/>
        </w:rPr>
        <w:t xml:space="preserve">(and consequently the </w:t>
      </w:r>
      <w:r w:rsidR="00D51FFB">
        <w:rPr>
          <w:szCs w:val="22"/>
          <w:lang w:val="en-CA"/>
        </w:rPr>
        <w:t>c</w:t>
      </w:r>
      <w:r w:rsidR="00D51FFB" w:rsidRPr="00DB6157">
        <w:rPr>
          <w:szCs w:val="22"/>
          <w:lang w:val="en-CA"/>
        </w:rPr>
        <w:t xml:space="preserve">onfidence </w:t>
      </w:r>
      <w:r w:rsidR="00D51FFB">
        <w:rPr>
          <w:szCs w:val="22"/>
          <w:lang w:val="en-CA"/>
        </w:rPr>
        <w:t>i</w:t>
      </w:r>
      <w:r w:rsidR="00D51FFB" w:rsidRPr="00DB6157">
        <w:rPr>
          <w:szCs w:val="22"/>
          <w:lang w:val="en-CA"/>
        </w:rPr>
        <w:t>nterval</w:t>
      </w:r>
      <w:r w:rsidR="00D51FFB">
        <w:rPr>
          <w:szCs w:val="22"/>
          <w:lang w:val="en-CA"/>
        </w:rPr>
        <w:t>, CI</w:t>
      </w:r>
      <w:r w:rsidRPr="00DB6157">
        <w:rPr>
          <w:szCs w:val="22"/>
          <w:lang w:val="en-CA"/>
        </w:rPr>
        <w:t>)</w:t>
      </w:r>
      <w:r w:rsidR="00D51FFB">
        <w:rPr>
          <w:szCs w:val="22"/>
          <w:lang w:val="en-CA"/>
        </w:rPr>
        <w:t>, and thereby</w:t>
      </w:r>
      <w:r w:rsidRPr="00DB6157">
        <w:rPr>
          <w:szCs w:val="22"/>
          <w:lang w:val="en-CA"/>
        </w:rPr>
        <w:t xml:space="preserve"> providing a higher discrimination </w:t>
      </w:r>
      <w:r w:rsidR="00D51FFB">
        <w:rPr>
          <w:szCs w:val="22"/>
          <w:lang w:val="en-CA"/>
        </w:rPr>
        <w:t>capability</w:t>
      </w:r>
      <w:r w:rsidR="00D51FFB" w:rsidRPr="00DB6157">
        <w:rPr>
          <w:szCs w:val="22"/>
          <w:lang w:val="en-CA"/>
        </w:rPr>
        <w:t xml:space="preserve"> </w:t>
      </w:r>
      <w:r w:rsidR="00D51FFB">
        <w:rPr>
          <w:szCs w:val="22"/>
          <w:lang w:val="en-CA"/>
        </w:rPr>
        <w:t xml:space="preserve">for </w:t>
      </w:r>
      <w:r w:rsidRPr="00DB6157">
        <w:rPr>
          <w:szCs w:val="22"/>
          <w:lang w:val="en-CA"/>
        </w:rPr>
        <w:t xml:space="preserve">the </w:t>
      </w:r>
      <w:r w:rsidR="00D51FFB" w:rsidRPr="00DB6157">
        <w:rPr>
          <w:szCs w:val="22"/>
          <w:lang w:val="en-CA"/>
        </w:rPr>
        <w:t>visual assessment</w:t>
      </w:r>
      <w:r w:rsidRPr="00DB6157">
        <w:rPr>
          <w:szCs w:val="22"/>
          <w:lang w:val="en-CA"/>
        </w:rPr>
        <w:t>.</w:t>
      </w:r>
    </w:p>
    <w:p w14:paraId="1FF400D6" w14:textId="002C4200" w:rsidR="00DB6157" w:rsidRPr="00DB6157" w:rsidRDefault="00DB6157" w:rsidP="00DB6157">
      <w:pPr>
        <w:rPr>
          <w:szCs w:val="22"/>
          <w:lang w:val="en-CA"/>
        </w:rPr>
      </w:pPr>
      <w:r w:rsidRPr="00DB6157">
        <w:rPr>
          <w:szCs w:val="22"/>
          <w:lang w:val="en-CA"/>
        </w:rPr>
        <w:t>When expert viewing (</w:t>
      </w:r>
      <w:proofErr w:type="gramStart"/>
      <w:r w:rsidRPr="00DB6157">
        <w:rPr>
          <w:szCs w:val="22"/>
          <w:lang w:val="en-CA"/>
        </w:rPr>
        <w:t>i.e.</w:t>
      </w:r>
      <w:proofErr w:type="gramEnd"/>
      <w:r w:rsidRPr="00DB6157">
        <w:rPr>
          <w:szCs w:val="22"/>
          <w:lang w:val="en-CA"/>
        </w:rPr>
        <w:t xml:space="preserve"> a </w:t>
      </w:r>
      <w:r w:rsidR="00D51FFB" w:rsidRPr="00DB6157">
        <w:rPr>
          <w:szCs w:val="22"/>
          <w:lang w:val="en-CA"/>
        </w:rPr>
        <w:t xml:space="preserve">visual assessment </w:t>
      </w:r>
      <w:r w:rsidRPr="00DB6157">
        <w:rPr>
          <w:szCs w:val="22"/>
          <w:lang w:val="en-CA"/>
        </w:rPr>
        <w:t xml:space="preserve">where naïve viewers </w:t>
      </w:r>
      <w:r w:rsidR="00D51FFB">
        <w:rPr>
          <w:szCs w:val="22"/>
          <w:lang w:val="en-CA"/>
        </w:rPr>
        <w:t>are</w:t>
      </w:r>
      <w:r w:rsidR="00D51FFB" w:rsidRPr="00DB6157">
        <w:rPr>
          <w:szCs w:val="22"/>
          <w:lang w:val="en-CA"/>
        </w:rPr>
        <w:t xml:space="preserve"> </w:t>
      </w:r>
      <w:r w:rsidRPr="00DB6157">
        <w:rPr>
          <w:szCs w:val="22"/>
          <w:lang w:val="en-CA"/>
        </w:rPr>
        <w:t xml:space="preserve">replaced </w:t>
      </w:r>
      <w:r w:rsidR="00D51FFB">
        <w:rPr>
          <w:szCs w:val="22"/>
          <w:lang w:val="en-CA"/>
        </w:rPr>
        <w:t>by</w:t>
      </w:r>
      <w:r w:rsidR="00D51FFB" w:rsidRPr="00DB6157">
        <w:rPr>
          <w:szCs w:val="22"/>
          <w:lang w:val="en-CA"/>
        </w:rPr>
        <w:t xml:space="preserve"> </w:t>
      </w:r>
      <w:r w:rsidRPr="00DB6157">
        <w:rPr>
          <w:szCs w:val="22"/>
          <w:lang w:val="en-CA"/>
        </w:rPr>
        <w:t xml:space="preserve">experts in the video coding area) was introduced, the training phase was initially </w:t>
      </w:r>
      <w:r w:rsidR="00D51FFB">
        <w:rPr>
          <w:szCs w:val="22"/>
          <w:lang w:val="en-CA"/>
        </w:rPr>
        <w:t xml:space="preserve">considered to be </w:t>
      </w:r>
      <w:r w:rsidRPr="00DB6157">
        <w:rPr>
          <w:szCs w:val="22"/>
          <w:lang w:val="en-CA"/>
        </w:rPr>
        <w:t>of lower importance</w:t>
      </w:r>
      <w:r w:rsidR="00D51FFB">
        <w:rPr>
          <w:szCs w:val="22"/>
          <w:lang w:val="en-CA"/>
        </w:rPr>
        <w:t xml:space="preserve">. However, </w:t>
      </w:r>
      <w:r w:rsidRPr="00DB6157">
        <w:rPr>
          <w:szCs w:val="22"/>
          <w:lang w:val="en-CA"/>
        </w:rPr>
        <w:t xml:space="preserve">the results </w:t>
      </w:r>
      <w:r w:rsidR="00D51FFB">
        <w:rPr>
          <w:szCs w:val="22"/>
          <w:lang w:val="en-CA"/>
        </w:rPr>
        <w:t xml:space="preserve">tend to </w:t>
      </w:r>
      <w:r w:rsidRPr="00DB6157">
        <w:rPr>
          <w:szCs w:val="22"/>
          <w:lang w:val="en-CA"/>
        </w:rPr>
        <w:t xml:space="preserve">show very high </w:t>
      </w:r>
      <w:r w:rsidR="00D51FFB">
        <w:rPr>
          <w:szCs w:val="22"/>
          <w:lang w:val="en-CA"/>
        </w:rPr>
        <w:t>s</w:t>
      </w:r>
      <w:r w:rsidR="00D51FFB" w:rsidRPr="00DB6157">
        <w:rPr>
          <w:szCs w:val="22"/>
          <w:lang w:val="en-CA"/>
        </w:rPr>
        <w:t xml:space="preserve">tandard </w:t>
      </w:r>
      <w:r w:rsidR="00D51FFB">
        <w:rPr>
          <w:szCs w:val="22"/>
          <w:lang w:val="en-CA"/>
        </w:rPr>
        <w:t>d</w:t>
      </w:r>
      <w:r w:rsidR="00D51FFB" w:rsidRPr="00DB6157">
        <w:rPr>
          <w:szCs w:val="22"/>
          <w:lang w:val="en-CA"/>
        </w:rPr>
        <w:t xml:space="preserve">eviation </w:t>
      </w:r>
      <w:r w:rsidRPr="00DB6157">
        <w:rPr>
          <w:szCs w:val="22"/>
          <w:lang w:val="en-CA"/>
        </w:rPr>
        <w:t>values</w:t>
      </w:r>
      <w:r w:rsidR="00D51FFB">
        <w:rPr>
          <w:szCs w:val="22"/>
          <w:lang w:val="en-CA"/>
        </w:rPr>
        <w:t>. This observation</w:t>
      </w:r>
      <w:r w:rsidRPr="00DB6157">
        <w:rPr>
          <w:szCs w:val="22"/>
          <w:lang w:val="en-CA"/>
        </w:rPr>
        <w:t xml:space="preserve"> suggest</w:t>
      </w:r>
      <w:r w:rsidR="00D51FFB">
        <w:rPr>
          <w:szCs w:val="22"/>
          <w:lang w:val="en-CA"/>
        </w:rPr>
        <w:t>s</w:t>
      </w:r>
      <w:r w:rsidRPr="00DB6157">
        <w:rPr>
          <w:szCs w:val="22"/>
          <w:lang w:val="en-CA"/>
        </w:rPr>
        <w:t xml:space="preserve"> </w:t>
      </w:r>
      <w:proofErr w:type="gramStart"/>
      <w:r w:rsidRPr="00DB6157">
        <w:rPr>
          <w:szCs w:val="22"/>
          <w:lang w:val="en-CA"/>
        </w:rPr>
        <w:t xml:space="preserve">to </w:t>
      </w:r>
      <w:r w:rsidR="00B67E13">
        <w:rPr>
          <w:szCs w:val="22"/>
          <w:lang w:val="en-CA"/>
        </w:rPr>
        <w:t>reiterate</w:t>
      </w:r>
      <w:proofErr w:type="gramEnd"/>
      <w:r w:rsidR="00B67E13">
        <w:rPr>
          <w:szCs w:val="22"/>
          <w:lang w:val="en-CA"/>
        </w:rPr>
        <w:t xml:space="preserve"> on the </w:t>
      </w:r>
      <w:r w:rsidRPr="00DB6157">
        <w:rPr>
          <w:szCs w:val="22"/>
          <w:lang w:val="en-CA"/>
        </w:rPr>
        <w:t xml:space="preserve">training of the experts, mainly devoted to </w:t>
      </w:r>
      <w:r w:rsidR="00B67E13" w:rsidRPr="00DB6157">
        <w:rPr>
          <w:szCs w:val="22"/>
          <w:lang w:val="en-CA"/>
        </w:rPr>
        <w:t>providing</w:t>
      </w:r>
      <w:r w:rsidRPr="00DB6157">
        <w:rPr>
          <w:szCs w:val="22"/>
          <w:lang w:val="en-CA"/>
        </w:rPr>
        <w:t xml:space="preserve"> an accurate description of the </w:t>
      </w:r>
      <w:r w:rsidR="00155775">
        <w:rPr>
          <w:szCs w:val="22"/>
          <w:lang w:val="en-CA"/>
        </w:rPr>
        <w:t xml:space="preserve">organization and structure </w:t>
      </w:r>
      <w:r w:rsidRPr="00DB6157">
        <w:rPr>
          <w:szCs w:val="22"/>
          <w:lang w:val="en-CA"/>
        </w:rPr>
        <w:t>of the experiment (what was shown and when and how to express the scores).</w:t>
      </w:r>
    </w:p>
    <w:p w14:paraId="6ED0C943" w14:textId="5C38907B" w:rsidR="00DB6157" w:rsidRPr="00DB6157" w:rsidRDefault="00DB6157" w:rsidP="00DB6157">
      <w:pPr>
        <w:rPr>
          <w:szCs w:val="22"/>
          <w:lang w:val="en-CA"/>
        </w:rPr>
      </w:pPr>
      <w:r w:rsidRPr="00DB6157">
        <w:rPr>
          <w:szCs w:val="22"/>
          <w:lang w:val="en-CA"/>
        </w:rPr>
        <w:t xml:space="preserve">Nevertheless, the values of </w:t>
      </w:r>
      <w:r w:rsidR="00B67E13">
        <w:rPr>
          <w:szCs w:val="22"/>
          <w:lang w:val="en-CA"/>
        </w:rPr>
        <w:t>the s</w:t>
      </w:r>
      <w:r w:rsidRPr="00DB6157">
        <w:rPr>
          <w:szCs w:val="22"/>
          <w:lang w:val="en-CA"/>
        </w:rPr>
        <w:t xml:space="preserve">tandard </w:t>
      </w:r>
      <w:r w:rsidR="00B67E13">
        <w:rPr>
          <w:szCs w:val="22"/>
          <w:lang w:val="en-CA"/>
        </w:rPr>
        <w:t>d</w:t>
      </w:r>
      <w:r w:rsidRPr="00DB6157">
        <w:rPr>
          <w:szCs w:val="22"/>
          <w:lang w:val="en-CA"/>
        </w:rPr>
        <w:t>eviation in expert viewing experiments remained higher, mainly when compared with those obtained when running a test with naïve viewers on the same contents.</w:t>
      </w:r>
    </w:p>
    <w:p w14:paraId="27A2E353" w14:textId="3BD64844" w:rsidR="00B67E13" w:rsidRDefault="00B67E13" w:rsidP="00DB6157">
      <w:pPr>
        <w:rPr>
          <w:szCs w:val="22"/>
          <w:lang w:val="en-CA"/>
        </w:rPr>
      </w:pPr>
      <w:r>
        <w:rPr>
          <w:szCs w:val="22"/>
          <w:lang w:val="en-CA"/>
        </w:rPr>
        <w:t>These observations motivate the development of</w:t>
      </w:r>
      <w:r w:rsidR="00DB6157" w:rsidRPr="00DB6157">
        <w:rPr>
          <w:szCs w:val="22"/>
          <w:lang w:val="en-CA"/>
        </w:rPr>
        <w:t xml:space="preserve"> a new design of the training procedures</w:t>
      </w:r>
      <w:r>
        <w:rPr>
          <w:szCs w:val="22"/>
          <w:lang w:val="en-CA"/>
        </w:rPr>
        <w:t xml:space="preserve">. It is noted that </w:t>
      </w:r>
      <w:r w:rsidR="00DB6157" w:rsidRPr="00DB6157">
        <w:rPr>
          <w:szCs w:val="22"/>
          <w:lang w:val="en-CA"/>
        </w:rPr>
        <w:t xml:space="preserve">this matter has not been resolved so far and it is matter of </w:t>
      </w:r>
      <w:r>
        <w:rPr>
          <w:szCs w:val="22"/>
          <w:lang w:val="en-CA"/>
        </w:rPr>
        <w:t>further study.</w:t>
      </w:r>
      <w:r w:rsidR="00DB6157" w:rsidRPr="00DB6157">
        <w:rPr>
          <w:szCs w:val="22"/>
          <w:lang w:val="en-CA"/>
        </w:rPr>
        <w:t xml:space="preserve"> </w:t>
      </w:r>
      <w:r>
        <w:rPr>
          <w:szCs w:val="22"/>
          <w:lang w:val="en-CA"/>
        </w:rPr>
        <w:t>O</w:t>
      </w:r>
      <w:r w:rsidRPr="00DB6157">
        <w:rPr>
          <w:szCs w:val="22"/>
          <w:lang w:val="en-CA"/>
        </w:rPr>
        <w:t>ne possible solution to th</w:t>
      </w:r>
      <w:r>
        <w:rPr>
          <w:szCs w:val="22"/>
          <w:lang w:val="en-CA"/>
        </w:rPr>
        <w:t>e above-mentioned</w:t>
      </w:r>
      <w:r w:rsidRPr="00DB6157">
        <w:rPr>
          <w:szCs w:val="22"/>
          <w:lang w:val="en-CA"/>
        </w:rPr>
        <w:t xml:space="preserve"> problem </w:t>
      </w:r>
      <w:r>
        <w:rPr>
          <w:szCs w:val="22"/>
          <w:lang w:val="en-CA"/>
        </w:rPr>
        <w:t>is described below.</w:t>
      </w:r>
    </w:p>
    <w:p w14:paraId="48665384" w14:textId="0A841780" w:rsidR="00B67E13" w:rsidRDefault="00B67E13" w:rsidP="00F24F11">
      <w:pPr>
        <w:pStyle w:val="berschrift2"/>
        <w:rPr>
          <w:lang w:val="en-CA"/>
        </w:rPr>
      </w:pPr>
      <w:r>
        <w:rPr>
          <w:lang w:val="en-CA"/>
        </w:rPr>
        <w:t>Description</w:t>
      </w:r>
    </w:p>
    <w:p w14:paraId="14A4AFE4" w14:textId="765E5E18" w:rsidR="00B67E13" w:rsidRPr="00DB6157" w:rsidRDefault="00B67E13" w:rsidP="00B67E13">
      <w:pPr>
        <w:rPr>
          <w:szCs w:val="22"/>
          <w:lang w:val="en-CA"/>
        </w:rPr>
      </w:pPr>
      <w:r w:rsidRPr="00DB6157">
        <w:rPr>
          <w:szCs w:val="22"/>
          <w:lang w:val="en-CA"/>
        </w:rPr>
        <w:t>The test procedure</w:t>
      </w:r>
      <w:r>
        <w:rPr>
          <w:szCs w:val="22"/>
          <w:lang w:val="en-CA"/>
        </w:rPr>
        <w:t xml:space="preserve"> described here</w:t>
      </w:r>
      <w:r w:rsidRPr="00DB6157">
        <w:rPr>
          <w:szCs w:val="22"/>
          <w:lang w:val="en-CA"/>
        </w:rPr>
        <w:t xml:space="preserve"> </w:t>
      </w:r>
      <w:r>
        <w:rPr>
          <w:szCs w:val="22"/>
          <w:lang w:val="en-CA"/>
        </w:rPr>
        <w:t xml:space="preserve">is </w:t>
      </w:r>
      <w:r w:rsidRPr="00DB6157">
        <w:rPr>
          <w:szCs w:val="22"/>
          <w:lang w:val="en-CA"/>
        </w:rPr>
        <w:t xml:space="preserve">based on the </w:t>
      </w:r>
      <w:r>
        <w:rPr>
          <w:szCs w:val="22"/>
          <w:lang w:val="en-CA"/>
        </w:rPr>
        <w:t xml:space="preserve">DCR (Degradation Category Rating) </w:t>
      </w:r>
      <w:r w:rsidRPr="00DB6157">
        <w:rPr>
          <w:szCs w:val="22"/>
          <w:lang w:val="en-CA"/>
        </w:rPr>
        <w:t>test method</w:t>
      </w:r>
      <w:r>
        <w:rPr>
          <w:szCs w:val="22"/>
          <w:lang w:val="en-CA"/>
        </w:rPr>
        <w:t>s</w:t>
      </w:r>
      <w:r w:rsidRPr="00DB6157">
        <w:rPr>
          <w:szCs w:val="22"/>
          <w:lang w:val="en-CA"/>
        </w:rPr>
        <w:t>.</w:t>
      </w:r>
    </w:p>
    <w:p w14:paraId="7995C0A4" w14:textId="62E4C7A1" w:rsidR="00DB6157" w:rsidRPr="00DB6157" w:rsidRDefault="00DB6157" w:rsidP="00DB6157">
      <w:pPr>
        <w:rPr>
          <w:szCs w:val="22"/>
          <w:lang w:val="en-CA"/>
        </w:rPr>
      </w:pPr>
      <w:r w:rsidRPr="00DB6157">
        <w:rPr>
          <w:szCs w:val="22"/>
          <w:lang w:val="en-CA"/>
        </w:rPr>
        <w:t xml:space="preserve">A set of “ground truth” MOS values </w:t>
      </w:r>
      <w:r w:rsidR="00B67E13">
        <w:rPr>
          <w:szCs w:val="22"/>
          <w:lang w:val="en-CA"/>
        </w:rPr>
        <w:t>is</w:t>
      </w:r>
      <w:r w:rsidR="00B67E13" w:rsidRPr="00DB6157">
        <w:rPr>
          <w:szCs w:val="22"/>
          <w:lang w:val="en-CA"/>
        </w:rPr>
        <w:t xml:space="preserve"> </w:t>
      </w:r>
      <w:r w:rsidRPr="00DB6157">
        <w:rPr>
          <w:szCs w:val="22"/>
          <w:lang w:val="en-CA"/>
        </w:rPr>
        <w:t xml:space="preserve">prepared for each test case to be used in the training sessions; the “ground truth” MOS values </w:t>
      </w:r>
      <w:r w:rsidR="00B67E13">
        <w:rPr>
          <w:szCs w:val="22"/>
          <w:lang w:val="en-CA"/>
        </w:rPr>
        <w:t>are</w:t>
      </w:r>
      <w:r w:rsidR="00B67E13" w:rsidRPr="00DB6157">
        <w:rPr>
          <w:szCs w:val="22"/>
          <w:lang w:val="en-CA"/>
        </w:rPr>
        <w:t xml:space="preserve"> </w:t>
      </w:r>
      <w:r w:rsidRPr="00DB6157">
        <w:rPr>
          <w:szCs w:val="22"/>
          <w:lang w:val="en-CA"/>
        </w:rPr>
        <w:t xml:space="preserve">prepared by the test administrators. </w:t>
      </w:r>
      <w:r w:rsidR="00911837">
        <w:rPr>
          <w:szCs w:val="22"/>
          <w:lang w:val="en-CA"/>
        </w:rPr>
        <w:t xml:space="preserve">The set of </w:t>
      </w:r>
      <w:r w:rsidR="00AF6C72" w:rsidRPr="00DB6157">
        <w:rPr>
          <w:szCs w:val="22"/>
          <w:lang w:val="en-CA"/>
        </w:rPr>
        <w:t xml:space="preserve">“ground truth” </w:t>
      </w:r>
      <w:r w:rsidR="00911837">
        <w:rPr>
          <w:szCs w:val="22"/>
          <w:lang w:val="en-CA"/>
        </w:rPr>
        <w:t xml:space="preserve">MOS </w:t>
      </w:r>
      <w:r w:rsidR="00AF6C72">
        <w:rPr>
          <w:szCs w:val="22"/>
          <w:lang w:val="en-CA"/>
        </w:rPr>
        <w:t>try to figure out</w:t>
      </w:r>
      <w:r w:rsidR="00911837">
        <w:rPr>
          <w:szCs w:val="22"/>
          <w:lang w:val="en-CA"/>
        </w:rPr>
        <w:t xml:space="preserve"> an “ideal” </w:t>
      </w:r>
      <w:r w:rsidR="00AF6C72">
        <w:rPr>
          <w:szCs w:val="22"/>
          <w:lang w:val="en-CA"/>
        </w:rPr>
        <w:t>visual assessment, that provides the better MOS for each case</w:t>
      </w:r>
      <w:r w:rsidR="00911837">
        <w:rPr>
          <w:szCs w:val="22"/>
          <w:lang w:val="en-CA"/>
        </w:rPr>
        <w:t>.</w:t>
      </w:r>
    </w:p>
    <w:p w14:paraId="1300E1D1" w14:textId="795D53A2" w:rsidR="00155775" w:rsidRPr="00DB6157" w:rsidRDefault="00155775" w:rsidP="00155775">
      <w:pPr>
        <w:rPr>
          <w:szCs w:val="22"/>
          <w:lang w:val="en-CA"/>
        </w:rPr>
      </w:pPr>
      <w:r w:rsidRPr="00DB6157">
        <w:rPr>
          <w:szCs w:val="22"/>
          <w:lang w:val="en-CA"/>
        </w:rPr>
        <w:lastRenderedPageBreak/>
        <w:t xml:space="preserve">The training session </w:t>
      </w:r>
      <w:r>
        <w:rPr>
          <w:szCs w:val="22"/>
          <w:lang w:val="en-CA"/>
        </w:rPr>
        <w:t xml:space="preserve">is </w:t>
      </w:r>
      <w:r w:rsidRPr="00DB6157">
        <w:rPr>
          <w:szCs w:val="22"/>
          <w:lang w:val="en-CA"/>
        </w:rPr>
        <w:t>edited</w:t>
      </w:r>
      <w:r>
        <w:rPr>
          <w:szCs w:val="22"/>
          <w:lang w:val="en-CA"/>
        </w:rPr>
        <w:t xml:space="preserve"> by</w:t>
      </w:r>
      <w:r w:rsidRPr="00DB6157">
        <w:rPr>
          <w:szCs w:val="22"/>
          <w:lang w:val="en-CA"/>
        </w:rPr>
        <w:t xml:space="preserve"> modifying the </w:t>
      </w:r>
      <w:r>
        <w:rPr>
          <w:szCs w:val="22"/>
          <w:lang w:val="en-CA"/>
        </w:rPr>
        <w:t>BTC</w:t>
      </w:r>
      <w:r w:rsidRPr="00DB6157">
        <w:rPr>
          <w:szCs w:val="22"/>
          <w:lang w:val="en-CA"/>
        </w:rPr>
        <w:t xml:space="preserve"> of the </w:t>
      </w:r>
      <w:r>
        <w:rPr>
          <w:szCs w:val="22"/>
          <w:lang w:val="en-CA"/>
        </w:rPr>
        <w:t>DCR</w:t>
      </w:r>
      <w:r w:rsidRPr="00DB6157">
        <w:rPr>
          <w:szCs w:val="22"/>
          <w:lang w:val="en-CA"/>
        </w:rPr>
        <w:t xml:space="preserve"> method: </w:t>
      </w:r>
      <w:r>
        <w:rPr>
          <w:szCs w:val="22"/>
          <w:lang w:val="en-CA"/>
        </w:rPr>
        <w:t xml:space="preserve">at the end of the voting period, </w:t>
      </w:r>
      <w:r w:rsidRPr="00DB6157">
        <w:rPr>
          <w:szCs w:val="22"/>
          <w:lang w:val="en-CA"/>
        </w:rPr>
        <w:t xml:space="preserve">the “ground truth” MOS value </w:t>
      </w:r>
      <w:r>
        <w:rPr>
          <w:szCs w:val="22"/>
          <w:lang w:val="en-CA"/>
        </w:rPr>
        <w:t>is</w:t>
      </w:r>
      <w:r w:rsidRPr="00DB6157">
        <w:rPr>
          <w:szCs w:val="22"/>
          <w:lang w:val="en-CA"/>
        </w:rPr>
        <w:t xml:space="preserve"> </w:t>
      </w:r>
      <w:r>
        <w:rPr>
          <w:szCs w:val="22"/>
          <w:lang w:val="en-CA"/>
        </w:rPr>
        <w:t>disclosed.</w:t>
      </w:r>
      <w:r w:rsidRPr="00DB6157">
        <w:rPr>
          <w:szCs w:val="22"/>
          <w:lang w:val="en-CA"/>
        </w:rPr>
        <w:t xml:space="preserve"> </w:t>
      </w:r>
      <w:r>
        <w:rPr>
          <w:szCs w:val="22"/>
          <w:lang w:val="en-CA"/>
        </w:rPr>
        <w:t xml:space="preserve">The presented value is </w:t>
      </w:r>
      <w:r w:rsidRPr="00DB6157">
        <w:rPr>
          <w:szCs w:val="22"/>
          <w:lang w:val="en-CA"/>
        </w:rPr>
        <w:t xml:space="preserve">commented by the test administrator explaining that the shown score </w:t>
      </w:r>
      <w:r>
        <w:rPr>
          <w:szCs w:val="22"/>
          <w:lang w:val="en-CA"/>
        </w:rPr>
        <w:t>is</w:t>
      </w:r>
      <w:r w:rsidRPr="00DB6157">
        <w:rPr>
          <w:szCs w:val="22"/>
          <w:lang w:val="en-CA"/>
        </w:rPr>
        <w:t xml:space="preserve"> the one “</w:t>
      </w:r>
      <w:r>
        <w:rPr>
          <w:szCs w:val="22"/>
          <w:lang w:val="en-CA"/>
        </w:rPr>
        <w:t>suggested</w:t>
      </w:r>
      <w:r w:rsidRPr="00DB6157">
        <w:rPr>
          <w:szCs w:val="22"/>
          <w:lang w:val="en-CA"/>
        </w:rPr>
        <w:t xml:space="preserve">” for </w:t>
      </w:r>
      <w:r>
        <w:rPr>
          <w:szCs w:val="22"/>
          <w:lang w:val="en-CA"/>
        </w:rPr>
        <w:t>a correct evaluation of that PVS.</w:t>
      </w:r>
    </w:p>
    <w:p w14:paraId="1D27F117" w14:textId="19A0072A" w:rsidR="007E11F6" w:rsidRDefault="007E11F6" w:rsidP="00DB6157">
      <w:pPr>
        <w:rPr>
          <w:szCs w:val="22"/>
          <w:lang w:val="en-CA"/>
        </w:rPr>
      </w:pPr>
      <w:r>
        <w:rPr>
          <w:szCs w:val="22"/>
          <w:lang w:val="en-CA"/>
        </w:rPr>
        <w:t xml:space="preserve">For the reported tests, a training session with 9 BTCs was designed with example VTM and ECM bitstreams </w:t>
      </w:r>
      <w:r w:rsidR="00A70655">
        <w:rPr>
          <w:szCs w:val="22"/>
          <w:lang w:val="en-CA"/>
        </w:rPr>
        <w:t xml:space="preserve">covering all test sequences occurring in the viewing sessions, </w:t>
      </w:r>
      <w:r>
        <w:rPr>
          <w:szCs w:val="22"/>
          <w:lang w:val="en-CA"/>
        </w:rPr>
        <w:t>an</w:t>
      </w:r>
      <w:r w:rsidR="00A70655">
        <w:rPr>
          <w:szCs w:val="22"/>
          <w:lang w:val="en-CA"/>
        </w:rPr>
        <w:t>d</w:t>
      </w:r>
      <w:r>
        <w:rPr>
          <w:szCs w:val="22"/>
          <w:lang w:val="en-CA"/>
        </w:rPr>
        <w:t xml:space="preserve"> the corresponding </w:t>
      </w:r>
      <w:r w:rsidR="00CC0AA0">
        <w:rPr>
          <w:szCs w:val="22"/>
          <w:lang w:val="en-CA"/>
        </w:rPr>
        <w:t xml:space="preserve">“ground truth” </w:t>
      </w:r>
      <w:r>
        <w:rPr>
          <w:szCs w:val="22"/>
          <w:lang w:val="en-CA"/>
        </w:rPr>
        <w:t>MOS values taken from the</w:t>
      </w:r>
      <w:r w:rsidR="00CC0AA0">
        <w:rPr>
          <w:szCs w:val="22"/>
          <w:lang w:val="en-CA"/>
        </w:rPr>
        <w:t xml:space="preserve"> expert viewing sessions of the</w:t>
      </w:r>
      <w:r>
        <w:rPr>
          <w:szCs w:val="22"/>
          <w:lang w:val="en-CA"/>
        </w:rPr>
        <w:t xml:space="preserve"> JVET-AB2029 tests. </w:t>
      </w:r>
    </w:p>
    <w:p w14:paraId="78A03DA8" w14:textId="13D51BB6" w:rsidR="00BA05D9" w:rsidRDefault="00BA05D9" w:rsidP="00BA05D9">
      <w:pPr>
        <w:pStyle w:val="berschrift1"/>
        <w:rPr>
          <w:lang w:val="en-CA"/>
        </w:rPr>
      </w:pPr>
      <w:r>
        <w:rPr>
          <w:lang w:val="en-CA"/>
        </w:rPr>
        <w:t>Results</w:t>
      </w:r>
      <w:r w:rsidR="000B0F7B">
        <w:rPr>
          <w:lang w:val="en-CA"/>
        </w:rPr>
        <w:t xml:space="preserve"> and analysis</w:t>
      </w:r>
    </w:p>
    <w:p w14:paraId="7194E284" w14:textId="54612A55" w:rsidR="006326BE" w:rsidRPr="006326BE" w:rsidRDefault="006326BE" w:rsidP="006326BE">
      <w:pPr>
        <w:rPr>
          <w:lang w:val="en-CA"/>
        </w:rPr>
      </w:pPr>
      <w:r>
        <w:rPr>
          <w:lang w:val="en-CA"/>
        </w:rPr>
        <w:t>In the following, the results achieved from the tests reported in JVET-AB2029 are referred to was Test 1. The results of the tests with the modified training method are referred to as Test 2.</w:t>
      </w:r>
    </w:p>
    <w:p w14:paraId="76BFCA77" w14:textId="77777777" w:rsidR="000B0F7B" w:rsidRDefault="000B0F7B" w:rsidP="000B0F7B">
      <w:pPr>
        <w:pStyle w:val="berschrift2"/>
        <w:rPr>
          <w:lang w:val="en-CA"/>
        </w:rPr>
      </w:pPr>
      <w:r>
        <w:rPr>
          <w:lang w:val="en-CA"/>
        </w:rPr>
        <w:t>Data processing</w:t>
      </w:r>
    </w:p>
    <w:p w14:paraId="523EB016" w14:textId="7779C61C" w:rsidR="000B0F7B" w:rsidRPr="000B0F7B" w:rsidRDefault="000B0F7B" w:rsidP="000B0F7B">
      <w:pPr>
        <w:rPr>
          <w:lang w:val="en-CA"/>
        </w:rPr>
      </w:pPr>
      <w:r>
        <w:rPr>
          <w:lang w:val="en-CA"/>
        </w:rPr>
        <w:t xml:space="preserve">The scores were first screened for the trapping sequences. The </w:t>
      </w:r>
      <w:r w:rsidRPr="001F058A">
        <w:rPr>
          <w:lang w:val="en-CA"/>
        </w:rPr>
        <w:t xml:space="preserve">viewers </w:t>
      </w:r>
      <w:r>
        <w:rPr>
          <w:lang w:val="en-CA"/>
        </w:rPr>
        <w:t xml:space="preserve">consistently scored the originals with a MOS score of 9 or 10, with only to votes indicating a score of 8. The Pearson correlation coefficient of the viewers were in the range of 0.89 to 0.97 with an average value of 0.94. Based on these results, no further </w:t>
      </w:r>
      <w:r w:rsidR="003D6858">
        <w:rPr>
          <w:lang w:val="en-CA"/>
        </w:rPr>
        <w:t>outlier processing was applied.</w:t>
      </w:r>
    </w:p>
    <w:p w14:paraId="376B4ACA" w14:textId="77777777" w:rsidR="00CE6333" w:rsidRDefault="00CE6333" w:rsidP="00CE6333">
      <w:pPr>
        <w:pStyle w:val="berschrift2"/>
        <w:rPr>
          <w:lang w:val="en-CA"/>
        </w:rPr>
      </w:pPr>
      <w:r>
        <w:rPr>
          <w:lang w:val="en-CA"/>
        </w:rPr>
        <w:t xml:space="preserve">Scatter plots comparing Test 1 and Test 2 for the VTM </w:t>
      </w:r>
      <w:proofErr w:type="gramStart"/>
      <w:r>
        <w:rPr>
          <w:lang w:val="en-CA"/>
        </w:rPr>
        <w:t>results</w:t>
      </w:r>
      <w:proofErr w:type="gramEnd"/>
    </w:p>
    <w:p w14:paraId="2A20ECFE" w14:textId="259245A5" w:rsidR="00CE6333" w:rsidRPr="003D6858" w:rsidRDefault="00CE6333" w:rsidP="00CE6333">
      <w:pPr>
        <w:rPr>
          <w:lang w:val="en-CA"/>
        </w:rPr>
      </w:pPr>
      <w:proofErr w:type="gramStart"/>
      <w:r>
        <w:rPr>
          <w:lang w:val="en-CA"/>
        </w:rPr>
        <w:t>In order to</w:t>
      </w:r>
      <w:proofErr w:type="gramEnd"/>
      <w:r>
        <w:rPr>
          <w:lang w:val="en-CA"/>
        </w:rPr>
        <w:t xml:space="preserve"> study the relation of the MOS values resulting from Test 1 and Test 2, scatter plots are provided where the Test 2 MOS values are arranged along the abscissa and the Test 1 MOS values are arranged along the ordinate. </w:t>
      </w:r>
      <w:r w:rsidR="00952AE9">
        <w:rPr>
          <w:lang w:val="en-CA"/>
        </w:rPr>
        <w:t>The MOS results for the VTM bitstreams are reported since only these have been evaluated in both, Test </w:t>
      </w:r>
      <w:proofErr w:type="gramStart"/>
      <w:r w:rsidR="00952AE9">
        <w:rPr>
          <w:lang w:val="en-CA"/>
        </w:rPr>
        <w:t>1</w:t>
      </w:r>
      <w:proofErr w:type="gramEnd"/>
      <w:r w:rsidR="00952AE9">
        <w:rPr>
          <w:lang w:val="en-CA"/>
        </w:rPr>
        <w:t xml:space="preserve"> and Test 2. </w:t>
      </w:r>
      <w:r>
        <w:rPr>
          <w:lang w:val="en-CA"/>
        </w:rPr>
        <w:t xml:space="preserve">The linear trendline for the four points is plotted as a blue dashed line. Further, the confidence interval on the corresponding axis is indicated for each data point. The line of slope 1 is added to mark the location of a theoretically ideal match between the two tests. </w:t>
      </w:r>
    </w:p>
    <w:p w14:paraId="4C309C4C" w14:textId="77777777" w:rsidR="00CE6333" w:rsidRDefault="00CE6333" w:rsidP="00CE6333">
      <w:pPr>
        <w:jc w:val="center"/>
        <w:rPr>
          <w:lang w:val="en-CA"/>
        </w:rPr>
      </w:pPr>
      <w:r>
        <w:rPr>
          <w:noProof/>
          <w:lang w:val="en-CA"/>
        </w:rPr>
        <w:drawing>
          <wp:inline distT="0" distB="0" distL="0" distR="0" wp14:anchorId="6AC117C0" wp14:editId="0CB921C8">
            <wp:extent cx="1836000" cy="1893600"/>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6000" cy="1893600"/>
                    </a:xfrm>
                    <a:prstGeom prst="rect">
                      <a:avLst/>
                    </a:prstGeom>
                    <a:noFill/>
                  </pic:spPr>
                </pic:pic>
              </a:graphicData>
            </a:graphic>
          </wp:inline>
        </w:drawing>
      </w:r>
      <w:r>
        <w:rPr>
          <w:noProof/>
          <w:lang w:val="en-CA"/>
        </w:rPr>
        <w:drawing>
          <wp:inline distT="0" distB="0" distL="0" distR="0" wp14:anchorId="3551A0E4" wp14:editId="17961D41">
            <wp:extent cx="1836000" cy="1893600"/>
            <wp:effectExtent l="0" t="0" r="0" b="0"/>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36000" cy="1893600"/>
                    </a:xfrm>
                    <a:prstGeom prst="rect">
                      <a:avLst/>
                    </a:prstGeom>
                    <a:noFill/>
                  </pic:spPr>
                </pic:pic>
              </a:graphicData>
            </a:graphic>
          </wp:inline>
        </w:drawing>
      </w:r>
      <w:r>
        <w:rPr>
          <w:noProof/>
          <w:lang w:val="en-CA"/>
        </w:rPr>
        <w:drawing>
          <wp:inline distT="0" distB="0" distL="0" distR="0" wp14:anchorId="74ECF298" wp14:editId="4123A2F6">
            <wp:extent cx="1836000" cy="1893600"/>
            <wp:effectExtent l="0" t="0" r="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6000" cy="1893600"/>
                    </a:xfrm>
                    <a:prstGeom prst="rect">
                      <a:avLst/>
                    </a:prstGeom>
                    <a:noFill/>
                  </pic:spPr>
                </pic:pic>
              </a:graphicData>
            </a:graphic>
          </wp:inline>
        </w:drawing>
      </w:r>
    </w:p>
    <w:p w14:paraId="7FE8E925" w14:textId="77777777" w:rsidR="00CE6333" w:rsidRDefault="00CE6333" w:rsidP="00CE6333">
      <w:pPr>
        <w:jc w:val="center"/>
        <w:rPr>
          <w:lang w:val="en-CA"/>
        </w:rPr>
      </w:pPr>
      <w:r>
        <w:rPr>
          <w:noProof/>
          <w:lang w:val="en-CA"/>
        </w:rPr>
        <w:drawing>
          <wp:inline distT="0" distB="0" distL="0" distR="0" wp14:anchorId="0F2F8705" wp14:editId="2D5B8184">
            <wp:extent cx="1836000" cy="1893600"/>
            <wp:effectExtent l="0" t="0" r="0" b="0"/>
            <wp:docPr id="38" name="Grafi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6000" cy="1893600"/>
                    </a:xfrm>
                    <a:prstGeom prst="rect">
                      <a:avLst/>
                    </a:prstGeom>
                    <a:noFill/>
                  </pic:spPr>
                </pic:pic>
              </a:graphicData>
            </a:graphic>
          </wp:inline>
        </w:drawing>
      </w:r>
      <w:r>
        <w:rPr>
          <w:noProof/>
          <w:lang w:val="en-CA"/>
        </w:rPr>
        <w:drawing>
          <wp:inline distT="0" distB="0" distL="0" distR="0" wp14:anchorId="2A846F5C" wp14:editId="35B0DE0F">
            <wp:extent cx="1836000" cy="1893600"/>
            <wp:effectExtent l="0" t="0" r="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36000" cy="1893600"/>
                    </a:xfrm>
                    <a:prstGeom prst="rect">
                      <a:avLst/>
                    </a:prstGeom>
                    <a:noFill/>
                  </pic:spPr>
                </pic:pic>
              </a:graphicData>
            </a:graphic>
          </wp:inline>
        </w:drawing>
      </w:r>
      <w:r>
        <w:rPr>
          <w:noProof/>
          <w:lang w:val="en-CA"/>
        </w:rPr>
        <w:drawing>
          <wp:inline distT="0" distB="0" distL="0" distR="0" wp14:anchorId="5D43C3C8" wp14:editId="0BBAC3CC">
            <wp:extent cx="1836000" cy="1893600"/>
            <wp:effectExtent l="0" t="0" r="0" b="0"/>
            <wp:docPr id="40" name="Grafik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36000" cy="1893600"/>
                    </a:xfrm>
                    <a:prstGeom prst="rect">
                      <a:avLst/>
                    </a:prstGeom>
                    <a:noFill/>
                  </pic:spPr>
                </pic:pic>
              </a:graphicData>
            </a:graphic>
          </wp:inline>
        </w:drawing>
      </w:r>
    </w:p>
    <w:p w14:paraId="254532F8" w14:textId="77777777" w:rsidR="00CE6333" w:rsidRPr="00BA05D9" w:rsidRDefault="00CE6333" w:rsidP="00CE6333">
      <w:pPr>
        <w:jc w:val="center"/>
        <w:rPr>
          <w:lang w:val="en-CA"/>
        </w:rPr>
      </w:pPr>
      <w:r>
        <w:rPr>
          <w:noProof/>
          <w:lang w:val="en-CA"/>
        </w:rPr>
        <w:lastRenderedPageBreak/>
        <w:drawing>
          <wp:inline distT="0" distB="0" distL="0" distR="0" wp14:anchorId="16F6316B" wp14:editId="7DD29435">
            <wp:extent cx="1836000" cy="1893600"/>
            <wp:effectExtent l="0" t="0" r="0" b="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36000" cy="1893600"/>
                    </a:xfrm>
                    <a:prstGeom prst="rect">
                      <a:avLst/>
                    </a:prstGeom>
                    <a:noFill/>
                  </pic:spPr>
                </pic:pic>
              </a:graphicData>
            </a:graphic>
          </wp:inline>
        </w:drawing>
      </w:r>
    </w:p>
    <w:p w14:paraId="35A9CAB6" w14:textId="0050CFF9" w:rsidR="00BA05D9" w:rsidRDefault="00BA05D9" w:rsidP="00BA05D9">
      <w:pPr>
        <w:pStyle w:val="berschrift2"/>
        <w:rPr>
          <w:lang w:val="en-CA"/>
        </w:rPr>
      </w:pPr>
      <w:r>
        <w:rPr>
          <w:lang w:val="en-CA"/>
        </w:rPr>
        <w:t xml:space="preserve">MOS-rate plots comparing VTM and </w:t>
      </w:r>
      <w:proofErr w:type="spellStart"/>
      <w:r>
        <w:rPr>
          <w:lang w:val="en-CA"/>
        </w:rPr>
        <w:t>VVenC</w:t>
      </w:r>
      <w:proofErr w:type="spellEnd"/>
    </w:p>
    <w:p w14:paraId="4121CB5C" w14:textId="7A6603B8" w:rsidR="003D6858" w:rsidRDefault="00CA537D" w:rsidP="003D6858">
      <w:pPr>
        <w:rPr>
          <w:lang w:val="en-CA"/>
        </w:rPr>
      </w:pPr>
      <w:r>
        <w:rPr>
          <w:lang w:val="en-CA"/>
        </w:rPr>
        <w:t xml:space="preserve">For comparison of the performance of the VTM and </w:t>
      </w:r>
      <w:proofErr w:type="spellStart"/>
      <w:r>
        <w:rPr>
          <w:lang w:val="en-CA"/>
        </w:rPr>
        <w:t>VVenC</w:t>
      </w:r>
      <w:proofErr w:type="spellEnd"/>
      <w:r>
        <w:rPr>
          <w:lang w:val="en-CA"/>
        </w:rPr>
        <w:t xml:space="preserve"> encoders, t</w:t>
      </w:r>
      <w:r w:rsidR="006326BE">
        <w:rPr>
          <w:lang w:val="en-CA"/>
        </w:rPr>
        <w:t>he MOS</w:t>
      </w:r>
      <w:r>
        <w:rPr>
          <w:lang w:val="en-CA"/>
        </w:rPr>
        <w:t xml:space="preserve"> values of Test 2 are plotted</w:t>
      </w:r>
      <w:r w:rsidR="006326BE">
        <w:rPr>
          <w:lang w:val="en-CA"/>
        </w:rPr>
        <w:t xml:space="preserve"> over the </w:t>
      </w:r>
      <w:r>
        <w:rPr>
          <w:lang w:val="en-CA"/>
        </w:rPr>
        <w:t xml:space="preserve">corresponding bitrate. </w:t>
      </w:r>
      <w:r w:rsidR="003D6858" w:rsidRPr="003B7406">
        <w:rPr>
          <w:lang w:val="en-CA"/>
        </w:rPr>
        <w:t>The ±95% confidence intervals for the MOS values are indicated.</w:t>
      </w:r>
      <w:r>
        <w:rPr>
          <w:lang w:val="en-CA"/>
        </w:rPr>
        <w:t xml:space="preserve"> </w:t>
      </w:r>
    </w:p>
    <w:p w14:paraId="48837119" w14:textId="15B20661" w:rsidR="003D6858" w:rsidRDefault="003D6858" w:rsidP="003D6858">
      <w:pPr>
        <w:rPr>
          <w:lang w:val="en-CA"/>
        </w:rPr>
      </w:pPr>
      <w:r>
        <w:rPr>
          <w:lang w:val="en-CA"/>
        </w:rPr>
        <w:t>The MOS results as well as the bitrates values are provided in the accompanying spreadsheet.</w:t>
      </w:r>
    </w:p>
    <w:p w14:paraId="28139233" w14:textId="1EDEE3B5" w:rsidR="00BA05D9" w:rsidRDefault="00BA05D9" w:rsidP="00B60EFF">
      <w:pPr>
        <w:jc w:val="center"/>
        <w:rPr>
          <w:szCs w:val="22"/>
          <w:lang w:val="en-CA"/>
        </w:rPr>
      </w:pPr>
      <w:r>
        <w:rPr>
          <w:noProof/>
          <w:szCs w:val="22"/>
          <w:lang w:val="en-CA"/>
        </w:rPr>
        <w:drawing>
          <wp:inline distT="0" distB="0" distL="0" distR="0" wp14:anchorId="6ACF6666" wp14:editId="581C19B6">
            <wp:extent cx="2739600" cy="1908000"/>
            <wp:effectExtent l="0" t="0" r="3810" b="0"/>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39600" cy="1908000"/>
                    </a:xfrm>
                    <a:prstGeom prst="rect">
                      <a:avLst/>
                    </a:prstGeom>
                    <a:noFill/>
                  </pic:spPr>
                </pic:pic>
              </a:graphicData>
            </a:graphic>
          </wp:inline>
        </w:drawing>
      </w:r>
      <w:r>
        <w:rPr>
          <w:noProof/>
          <w:szCs w:val="22"/>
          <w:lang w:val="en-CA"/>
        </w:rPr>
        <w:drawing>
          <wp:inline distT="0" distB="0" distL="0" distR="0" wp14:anchorId="1271616A" wp14:editId="49133C86">
            <wp:extent cx="2743200" cy="191160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0" cy="1911600"/>
                    </a:xfrm>
                    <a:prstGeom prst="rect">
                      <a:avLst/>
                    </a:prstGeom>
                    <a:noFill/>
                  </pic:spPr>
                </pic:pic>
              </a:graphicData>
            </a:graphic>
          </wp:inline>
        </w:drawing>
      </w:r>
      <w:r>
        <w:rPr>
          <w:noProof/>
          <w:szCs w:val="22"/>
          <w:lang w:val="en-CA"/>
        </w:rPr>
        <w:drawing>
          <wp:inline distT="0" distB="0" distL="0" distR="0" wp14:anchorId="41B418E0" wp14:editId="0205BF9E">
            <wp:extent cx="2739600" cy="1908000"/>
            <wp:effectExtent l="0" t="0" r="381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39600" cy="1908000"/>
                    </a:xfrm>
                    <a:prstGeom prst="rect">
                      <a:avLst/>
                    </a:prstGeom>
                    <a:noFill/>
                  </pic:spPr>
                </pic:pic>
              </a:graphicData>
            </a:graphic>
          </wp:inline>
        </w:drawing>
      </w:r>
      <w:r>
        <w:rPr>
          <w:noProof/>
          <w:szCs w:val="22"/>
          <w:lang w:val="en-CA"/>
        </w:rPr>
        <w:drawing>
          <wp:inline distT="0" distB="0" distL="0" distR="0" wp14:anchorId="70BF5FCB" wp14:editId="3194C932">
            <wp:extent cx="2743200" cy="1911600"/>
            <wp:effectExtent l="0" t="0" r="0" b="0"/>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3200" cy="1911600"/>
                    </a:xfrm>
                    <a:prstGeom prst="rect">
                      <a:avLst/>
                    </a:prstGeom>
                    <a:noFill/>
                  </pic:spPr>
                </pic:pic>
              </a:graphicData>
            </a:graphic>
          </wp:inline>
        </w:drawing>
      </w:r>
      <w:r>
        <w:rPr>
          <w:noProof/>
          <w:szCs w:val="22"/>
          <w:lang w:val="en-CA"/>
        </w:rPr>
        <w:lastRenderedPageBreak/>
        <w:drawing>
          <wp:inline distT="0" distB="0" distL="0" distR="0" wp14:anchorId="2A101162" wp14:editId="33F750DE">
            <wp:extent cx="2743200" cy="1911600"/>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43200" cy="1911600"/>
                    </a:xfrm>
                    <a:prstGeom prst="rect">
                      <a:avLst/>
                    </a:prstGeom>
                    <a:noFill/>
                  </pic:spPr>
                </pic:pic>
              </a:graphicData>
            </a:graphic>
          </wp:inline>
        </w:drawing>
      </w:r>
      <w:r>
        <w:rPr>
          <w:noProof/>
          <w:szCs w:val="22"/>
          <w:lang w:val="en-CA"/>
        </w:rPr>
        <w:drawing>
          <wp:inline distT="0" distB="0" distL="0" distR="0" wp14:anchorId="42FBB6A0" wp14:editId="31E62CFD">
            <wp:extent cx="2743200" cy="1911600"/>
            <wp:effectExtent l="0" t="0" r="0" b="0"/>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3200" cy="1911600"/>
                    </a:xfrm>
                    <a:prstGeom prst="rect">
                      <a:avLst/>
                    </a:prstGeom>
                    <a:noFill/>
                  </pic:spPr>
                </pic:pic>
              </a:graphicData>
            </a:graphic>
          </wp:inline>
        </w:drawing>
      </w:r>
      <w:r>
        <w:rPr>
          <w:noProof/>
          <w:szCs w:val="22"/>
          <w:lang w:val="en-CA"/>
        </w:rPr>
        <w:drawing>
          <wp:inline distT="0" distB="0" distL="0" distR="0" wp14:anchorId="0933E7D3" wp14:editId="6658C5AB">
            <wp:extent cx="2743200" cy="1911600"/>
            <wp:effectExtent l="0" t="0" r="0" b="0"/>
            <wp:docPr id="34" name="Grafi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3200" cy="1911600"/>
                    </a:xfrm>
                    <a:prstGeom prst="rect">
                      <a:avLst/>
                    </a:prstGeom>
                    <a:noFill/>
                  </pic:spPr>
                </pic:pic>
              </a:graphicData>
            </a:graphic>
          </wp:inline>
        </w:drawing>
      </w:r>
    </w:p>
    <w:p w14:paraId="2A3F6D7E" w14:textId="18BF40D3" w:rsidR="0013025E" w:rsidRDefault="0013025E" w:rsidP="0013025E">
      <w:pPr>
        <w:pStyle w:val="berschrift1"/>
        <w:rPr>
          <w:lang w:val="en-CA"/>
        </w:rPr>
      </w:pPr>
      <w:r>
        <w:rPr>
          <w:lang w:val="en-CA"/>
        </w:rPr>
        <w:t>Discussion and conclusions</w:t>
      </w:r>
    </w:p>
    <w:p w14:paraId="3BD212F9" w14:textId="61EC8380" w:rsidR="00CE6333" w:rsidRPr="00952AE9" w:rsidRDefault="00CE6333" w:rsidP="0013025E">
      <w:r>
        <w:rPr>
          <w:lang w:val="en-CA"/>
        </w:rPr>
        <w:t xml:space="preserve">The scatter plots reveal a quite consistent behavior of the MOS scores resulting from Test 1 and Test 2. For all test sequences, the trendline </w:t>
      </w:r>
      <w:r w:rsidR="00D8461D">
        <w:rPr>
          <w:lang w:val="en-CA"/>
        </w:rPr>
        <w:t xml:space="preserve">of the data points is close to the main diagonal. It is further noted that out a total of 28 data points, 19 points have an overlap of the CIs for both axes with the main diagonal. In three cases, only one of the CIs overlaps, and in six cases, the CIs do not overlap with the main diagonal. From this, it is concluded that the results can be considered consistent for both tests. </w:t>
      </w:r>
      <w:r w:rsidR="00952AE9">
        <w:rPr>
          <w:lang w:val="en-CA"/>
        </w:rPr>
        <w:t>Comparing the confidence intervals by size, it is noted that in many cases, a very similar CI is observed. Computing the ratio between the CIs of data points from Test 1 and Test</w:t>
      </w:r>
      <w:r w:rsidR="00952AE9">
        <w:t xml:space="preserve"> 2, a ratio range of 0.5 to 1.59 is observed, with an average of 1.04 and a standard deviation of 0.25. These results suggest that a comparable confidence has been reached with half the number of expert viewers. </w:t>
      </w:r>
      <w:r w:rsidR="007B6579">
        <w:t>Considering the effort of conducting expert viewing tests, t</w:t>
      </w:r>
      <w:r w:rsidR="00952AE9">
        <w:t xml:space="preserve">his result is taken as an encouraging indication to further </w:t>
      </w:r>
      <w:r w:rsidR="007B6579">
        <w:t>study and potentially refine</w:t>
      </w:r>
      <w:r w:rsidR="00952AE9">
        <w:t xml:space="preserve"> the modified training </w:t>
      </w:r>
      <w:r w:rsidR="007B6579">
        <w:t xml:space="preserve">method. </w:t>
      </w:r>
    </w:p>
    <w:p w14:paraId="563D0578" w14:textId="7BD3FDCB" w:rsidR="00CE6333" w:rsidRPr="0013025E" w:rsidRDefault="0013025E" w:rsidP="0013025E">
      <w:pPr>
        <w:rPr>
          <w:lang w:val="en-CA"/>
        </w:rPr>
      </w:pPr>
      <w:r>
        <w:rPr>
          <w:lang w:val="en-CA"/>
        </w:rPr>
        <w:t xml:space="preserve">The MOS-rate plots reveal a significant benefit of the </w:t>
      </w:r>
      <w:proofErr w:type="spellStart"/>
      <w:r>
        <w:rPr>
          <w:lang w:val="en-CA"/>
        </w:rPr>
        <w:t>VVenC</w:t>
      </w:r>
      <w:proofErr w:type="spellEnd"/>
      <w:r>
        <w:rPr>
          <w:lang w:val="en-CA"/>
        </w:rPr>
        <w:t xml:space="preserve"> bitstreams compared to the VTM bitstreams for the Campfire sequence. For the test sequences MountainBay2 and TallBuildings2, a -sometimes clear- benefit is observed, with partially non-overlapping confidence intervals. The test sequences CatRobot1, DaylightRoad2</w:t>
      </w:r>
      <w:r w:rsidR="00CE6333">
        <w:rPr>
          <w:lang w:val="en-CA"/>
        </w:rPr>
        <w:t>, DrivingPOV3, and Marathon2 do not show a clear trend towards the one or the other encoder. Especially for DrivingPOV3, the results are observed to be quite similar. It is noted that the plots for the Campfire, CatRobot1, and DaylightRoad2 sequences show saturation effects for the highest rate point each. These effects were not observed in the Test 1 setting</w:t>
      </w:r>
      <w:r w:rsidR="007B6579">
        <w:rPr>
          <w:lang w:val="en-CA"/>
        </w:rPr>
        <w:t>.</w:t>
      </w:r>
      <w:r w:rsidR="00CE6333">
        <w:rPr>
          <w:lang w:val="en-CA"/>
        </w:rPr>
        <w:t xml:space="preserve"> </w:t>
      </w:r>
    </w:p>
    <w:p w14:paraId="5F0CF8E4" w14:textId="77777777" w:rsidR="001F2594" w:rsidRPr="005B217D" w:rsidRDefault="001F2594" w:rsidP="00E11923">
      <w:pPr>
        <w:pStyle w:val="berschrift1"/>
        <w:rPr>
          <w:lang w:val="en-CA"/>
        </w:rPr>
      </w:pPr>
      <w:r w:rsidRPr="005B217D">
        <w:rPr>
          <w:lang w:val="en-CA"/>
        </w:rPr>
        <w:t>Patent rights declaration</w:t>
      </w:r>
      <w:r w:rsidR="00B94B06" w:rsidRPr="005B217D">
        <w:rPr>
          <w:lang w:val="en-CA"/>
        </w:rPr>
        <w:t>(s)</w:t>
      </w:r>
    </w:p>
    <w:p w14:paraId="355298AD" w14:textId="0E08AE59" w:rsidR="005801A2" w:rsidRPr="005B217D" w:rsidRDefault="00BA05D9" w:rsidP="005801A2">
      <w:pPr>
        <w:rPr>
          <w:szCs w:val="22"/>
          <w:lang w:val="en-CA"/>
        </w:rPr>
      </w:pPr>
      <w:r>
        <w:rPr>
          <w:b/>
          <w:szCs w:val="22"/>
          <w:lang w:val="en-CA"/>
        </w:rPr>
        <w:t xml:space="preserve">RWTH Aachen University or </w:t>
      </w:r>
      <w:proofErr w:type="spellStart"/>
      <w:r>
        <w:rPr>
          <w:b/>
          <w:szCs w:val="22"/>
          <w:lang w:val="en-CA"/>
        </w:rPr>
        <w:t>VABtech</w:t>
      </w:r>
      <w:proofErr w:type="spellEnd"/>
      <w:r>
        <w:rPr>
          <w:b/>
          <w:szCs w:val="22"/>
          <w:lang w:val="en-CA"/>
        </w:rPr>
        <w:t xml:space="preserve"> do </w:t>
      </w:r>
      <w:r w:rsidR="005801A2" w:rsidRPr="005B217D">
        <w:rPr>
          <w:b/>
          <w:szCs w:val="22"/>
          <w:lang w:val="en-CA"/>
        </w:rPr>
        <w:t>not have any current or pending patent rights relating to the technology described in this contribution.</w:t>
      </w:r>
    </w:p>
    <w:p w14:paraId="27575084" w14:textId="77777777" w:rsidR="00BA05D9" w:rsidRPr="005C0498" w:rsidRDefault="00BA05D9" w:rsidP="00BA05D9">
      <w:pPr>
        <w:pStyle w:val="berschrift1"/>
      </w:pPr>
      <w:r w:rsidRPr="005C0498">
        <w:lastRenderedPageBreak/>
        <w:t>References</w:t>
      </w:r>
    </w:p>
    <w:p w14:paraId="00D17470" w14:textId="32012372" w:rsidR="00BA05D9" w:rsidRDefault="00BA05D9" w:rsidP="00BA05D9">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1" w:name="_Ref77056210"/>
      <w:bookmarkStart w:id="2" w:name="_Ref124280929"/>
      <w:r>
        <w:t>M. Wien</w:t>
      </w:r>
      <w:r w:rsidRPr="005C0498">
        <w:t xml:space="preserve">, </w:t>
      </w:r>
      <w:r>
        <w:t xml:space="preserve">J.-R. Ohm, V. Baroncini </w:t>
      </w:r>
      <w:r w:rsidRPr="005C0498">
        <w:t>“</w:t>
      </w:r>
      <w:r w:rsidRPr="00BA05D9">
        <w:t>Visual quality comparison of ECM/VTM encoding</w:t>
      </w:r>
      <w:r w:rsidRPr="00CD3243">
        <w:rPr>
          <w:szCs w:val="22"/>
        </w:rPr>
        <w:t>,” Doc. JVET-AB</w:t>
      </w:r>
      <w:r>
        <w:rPr>
          <w:szCs w:val="22"/>
        </w:rPr>
        <w:t>2029</w:t>
      </w:r>
      <w:r w:rsidRPr="00CD3243">
        <w:rPr>
          <w:szCs w:val="22"/>
        </w:rPr>
        <w:t>, Joint Video Experts Team (JVET) of ITU-T SG 16 WP 3 and ISO/IEC JTC 1/SC 29/WG 5, 28th meeting, Mainz, DE, Oct. 202</w:t>
      </w:r>
      <w:bookmarkEnd w:id="1"/>
      <w:r w:rsidRPr="00CD3243">
        <w:rPr>
          <w:szCs w:val="22"/>
        </w:rPr>
        <w:t>2.</w:t>
      </w:r>
      <w:bookmarkEnd w:id="2"/>
    </w:p>
    <w:p w14:paraId="70B98967" w14:textId="3CFDDB15" w:rsidR="000F682C" w:rsidRPr="000F682C" w:rsidRDefault="000F682C" w:rsidP="007F3867">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3" w:name="_Ref124281661"/>
      <w:r w:rsidRPr="000F682C">
        <w:rPr>
          <w:szCs w:val="22"/>
        </w:rPr>
        <w:t>M. Wien, “AHG4, 7, 12: Report on AHG meetings on ECM performance evaluation preparation,” Doc. JVET-AB</w:t>
      </w:r>
      <w:r>
        <w:rPr>
          <w:szCs w:val="22"/>
        </w:rPr>
        <w:t>0041</w:t>
      </w:r>
      <w:r w:rsidRPr="000F682C">
        <w:rPr>
          <w:szCs w:val="22"/>
        </w:rPr>
        <w:t>, Joint Video Experts Team (JVET) of ITU-T SG 16 WP 3 and ISO/IEC JTC 1/SC 29/WG 5, 28th meeting, Mainz, DE, Oct. 2022.</w:t>
      </w:r>
      <w:bookmarkEnd w:id="3"/>
    </w:p>
    <w:p w14:paraId="7A0E52BE" w14:textId="5989CB39" w:rsidR="007C5A46" w:rsidRPr="00F24F11" w:rsidRDefault="007C5A46" w:rsidP="007C5A46">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jc w:val="left"/>
        <w:textAlignment w:val="auto"/>
        <w:rPr>
          <w:szCs w:val="22"/>
          <w:lang w:val="de-DE"/>
        </w:rPr>
      </w:pPr>
      <w:bookmarkStart w:id="4" w:name="_Ref122619286"/>
      <w:r w:rsidRPr="00F24F11">
        <w:rPr>
          <w:szCs w:val="22"/>
          <w:lang w:val="de-DE"/>
        </w:rPr>
        <w:t xml:space="preserve">JVET, VTM </w:t>
      </w:r>
      <w:proofErr w:type="spellStart"/>
      <w:r w:rsidRPr="00F24F11">
        <w:rPr>
          <w:szCs w:val="22"/>
          <w:lang w:val="de-DE"/>
        </w:rPr>
        <w:t>software</w:t>
      </w:r>
      <w:proofErr w:type="spellEnd"/>
      <w:r w:rsidRPr="00F24F11">
        <w:rPr>
          <w:szCs w:val="22"/>
          <w:lang w:val="de-DE"/>
        </w:rPr>
        <w:t xml:space="preserve"> </w:t>
      </w:r>
      <w:proofErr w:type="spellStart"/>
      <w:r w:rsidRPr="00F24F11">
        <w:rPr>
          <w:szCs w:val="22"/>
          <w:lang w:val="de-DE"/>
        </w:rPr>
        <w:t>package</w:t>
      </w:r>
      <w:proofErr w:type="spellEnd"/>
      <w:r w:rsidRPr="00F24F11">
        <w:rPr>
          <w:szCs w:val="22"/>
          <w:lang w:val="de-DE"/>
        </w:rPr>
        <w:t xml:space="preserve">, </w:t>
      </w:r>
      <w:hyperlink r:id="rId27" w:history="1">
        <w:r w:rsidRPr="00F24F11">
          <w:rPr>
            <w:rStyle w:val="Hyperlink"/>
            <w:szCs w:val="22"/>
            <w:lang w:val="de-DE"/>
          </w:rPr>
          <w:t>https://vcgit.hhi.fraunhofer.de/jvet/VVCSoftware_VTM/-/tree/VTM-11.0</w:t>
        </w:r>
      </w:hyperlink>
      <w:r w:rsidRPr="00F24F11">
        <w:rPr>
          <w:szCs w:val="22"/>
          <w:lang w:val="de-DE"/>
        </w:rPr>
        <w:t>.</w:t>
      </w:r>
      <w:bookmarkEnd w:id="4"/>
    </w:p>
    <w:p w14:paraId="392C7842" w14:textId="1EBB76E5" w:rsidR="007C5A46" w:rsidRPr="00BA05D9" w:rsidRDefault="00B053E0" w:rsidP="00BA05D9">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5" w:name="_Ref124281594"/>
      <w:proofErr w:type="spellStart"/>
      <w:r w:rsidRPr="00B053E0">
        <w:rPr>
          <w:szCs w:val="22"/>
        </w:rPr>
        <w:t>VVenC</w:t>
      </w:r>
      <w:proofErr w:type="spellEnd"/>
      <w:r w:rsidRPr="00B053E0">
        <w:rPr>
          <w:szCs w:val="22"/>
        </w:rPr>
        <w:t xml:space="preserve"> software repository. </w:t>
      </w:r>
      <w:hyperlink r:id="rId28" w:history="1">
        <w:r w:rsidRPr="00161E98">
          <w:rPr>
            <w:rStyle w:val="Hyperlink"/>
            <w:szCs w:val="22"/>
          </w:rPr>
          <w:t>https://github.com/fraunhoferhhi/vvenc</w:t>
        </w:r>
      </w:hyperlink>
      <w:bookmarkEnd w:id="5"/>
      <w:r>
        <w:rPr>
          <w:szCs w:val="22"/>
        </w:rPr>
        <w:t xml:space="preserve"> </w:t>
      </w:r>
    </w:p>
    <w:p w14:paraId="5786AA8C" w14:textId="77777777" w:rsidR="00BA05D9" w:rsidRPr="003B7406" w:rsidRDefault="00BA05D9" w:rsidP="00BA05D9">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rPr>
      </w:pPr>
      <w:bookmarkStart w:id="6" w:name="_Ref52925713"/>
      <w:bookmarkStart w:id="7" w:name="_Ref52919336"/>
      <w:r w:rsidRPr="003B7406">
        <w:rPr>
          <w:szCs w:val="22"/>
          <w:lang w:val="en-CA"/>
        </w:rPr>
        <w:t xml:space="preserve">Recommendation ITU-T P.910 (2008), </w:t>
      </w:r>
      <w:r w:rsidRPr="003B7406">
        <w:rPr>
          <w:i/>
          <w:lang w:val="en-CA"/>
        </w:rPr>
        <w:t>Subjective video quality assessment methods for multimedia applications</w:t>
      </w:r>
      <w:r w:rsidRPr="003B7406">
        <w:rPr>
          <w:lang w:val="en-CA"/>
        </w:rPr>
        <w:t>.</w:t>
      </w:r>
      <w:bookmarkEnd w:id="6"/>
    </w:p>
    <w:p w14:paraId="5D94D1F2" w14:textId="7E2A57EA" w:rsidR="0013025E" w:rsidRPr="00E5469F" w:rsidRDefault="00BA05D9" w:rsidP="00F449A3">
      <w:pPr>
        <w:pStyle w:val="Listenabsatz"/>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rPr>
      </w:pPr>
      <w:bookmarkStart w:id="8" w:name="_Ref117516326"/>
      <w:r w:rsidRPr="00E5469F">
        <w:rPr>
          <w:szCs w:val="22"/>
        </w:rPr>
        <w:t>Recommendation ITU-R BT.500-14 (2019), Methodologies for the subjective assessment of the quality of television images.</w:t>
      </w:r>
      <w:bookmarkEnd w:id="7"/>
      <w:bookmarkEnd w:id="8"/>
    </w:p>
    <w:p w14:paraId="32EAF635" w14:textId="77777777" w:rsidR="007F1F8B" w:rsidRPr="00BA05D9" w:rsidRDefault="007F1F8B" w:rsidP="009234A5">
      <w:pPr>
        <w:rPr>
          <w:szCs w:val="22"/>
        </w:rPr>
      </w:pPr>
    </w:p>
    <w:sectPr w:rsidR="007F1F8B" w:rsidRPr="00BA05D9"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EA88B" w14:textId="77777777" w:rsidR="0022394E" w:rsidRDefault="0022394E">
      <w:r>
        <w:separator/>
      </w:r>
    </w:p>
  </w:endnote>
  <w:endnote w:type="continuationSeparator" w:id="0">
    <w:p w14:paraId="4C0E4F3C" w14:textId="77777777" w:rsidR="0022394E" w:rsidRDefault="0022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scadia Mono">
    <w:altName w:val="Segoe UI Symbol"/>
    <w:panose1 w:val="020B0609020000020004"/>
    <w:charset w:val="00"/>
    <w:family w:val="modern"/>
    <w:pitch w:val="fixed"/>
    <w:sig w:usb0="A1002AFF" w:usb1="C000F9FB" w:usb2="00040020"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E4E17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55775">
      <w:rPr>
        <w:rStyle w:val="Seitenzahl"/>
        <w:noProof/>
      </w:rPr>
      <w:t>2023-01-11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F51F4" w14:textId="77777777" w:rsidR="0022394E" w:rsidRDefault="0022394E">
      <w:r>
        <w:separator/>
      </w:r>
    </w:p>
  </w:footnote>
  <w:footnote w:type="continuationSeparator" w:id="0">
    <w:p w14:paraId="24435A44" w14:textId="77777777" w:rsidR="0022394E" w:rsidRDefault="00223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682600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4751582">
    <w:abstractNumId w:val="10"/>
  </w:num>
  <w:num w:numId="3" w16cid:durableId="850338640">
    <w:abstractNumId w:val="9"/>
  </w:num>
  <w:num w:numId="4" w16cid:durableId="834107426">
    <w:abstractNumId w:val="7"/>
  </w:num>
  <w:num w:numId="5" w16cid:durableId="1588347821">
    <w:abstractNumId w:val="8"/>
  </w:num>
  <w:num w:numId="6" w16cid:durableId="836576795">
    <w:abstractNumId w:val="4"/>
  </w:num>
  <w:num w:numId="7" w16cid:durableId="1007631754">
    <w:abstractNumId w:val="5"/>
  </w:num>
  <w:num w:numId="8" w16cid:durableId="494801048">
    <w:abstractNumId w:val="4"/>
  </w:num>
  <w:num w:numId="9" w16cid:durableId="262882407">
    <w:abstractNumId w:val="1"/>
  </w:num>
  <w:num w:numId="10" w16cid:durableId="485585957">
    <w:abstractNumId w:val="3"/>
  </w:num>
  <w:num w:numId="11" w16cid:durableId="1888370084">
    <w:abstractNumId w:val="2"/>
  </w:num>
  <w:num w:numId="12" w16cid:durableId="18967025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632"/>
    <w:rsid w:val="0004543A"/>
    <w:rsid w:val="000458BC"/>
    <w:rsid w:val="00045C41"/>
    <w:rsid w:val="00046C03"/>
    <w:rsid w:val="00065039"/>
    <w:rsid w:val="0007614F"/>
    <w:rsid w:val="00081398"/>
    <w:rsid w:val="00084393"/>
    <w:rsid w:val="000865E1"/>
    <w:rsid w:val="00092AF4"/>
    <w:rsid w:val="00094479"/>
    <w:rsid w:val="000962AC"/>
    <w:rsid w:val="000B0C0F"/>
    <w:rsid w:val="000B0F7B"/>
    <w:rsid w:val="000B1C6B"/>
    <w:rsid w:val="000B4142"/>
    <w:rsid w:val="000B4FF9"/>
    <w:rsid w:val="000C09AC"/>
    <w:rsid w:val="000C1EB2"/>
    <w:rsid w:val="000C228D"/>
    <w:rsid w:val="000C2BAA"/>
    <w:rsid w:val="000C5F4C"/>
    <w:rsid w:val="000E00F3"/>
    <w:rsid w:val="000F158C"/>
    <w:rsid w:val="000F682C"/>
    <w:rsid w:val="00102F3D"/>
    <w:rsid w:val="00123BED"/>
    <w:rsid w:val="00124E38"/>
    <w:rsid w:val="0012580B"/>
    <w:rsid w:val="0013025E"/>
    <w:rsid w:val="00131F90"/>
    <w:rsid w:val="0013458C"/>
    <w:rsid w:val="0013526E"/>
    <w:rsid w:val="00146152"/>
    <w:rsid w:val="00155526"/>
    <w:rsid w:val="00155775"/>
    <w:rsid w:val="00171371"/>
    <w:rsid w:val="00175A24"/>
    <w:rsid w:val="00187E58"/>
    <w:rsid w:val="00194EA6"/>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394E"/>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D6858"/>
    <w:rsid w:val="003E6F90"/>
    <w:rsid w:val="003E73ED"/>
    <w:rsid w:val="003F5D0F"/>
    <w:rsid w:val="00414101"/>
    <w:rsid w:val="004219CF"/>
    <w:rsid w:val="004234F0"/>
    <w:rsid w:val="00427EEC"/>
    <w:rsid w:val="00433DDB"/>
    <w:rsid w:val="00435A29"/>
    <w:rsid w:val="00437619"/>
    <w:rsid w:val="00445714"/>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652C"/>
    <w:rsid w:val="0063041A"/>
    <w:rsid w:val="00630AA2"/>
    <w:rsid w:val="00631D8B"/>
    <w:rsid w:val="006326BE"/>
    <w:rsid w:val="006332E3"/>
    <w:rsid w:val="00646707"/>
    <w:rsid w:val="00657F7E"/>
    <w:rsid w:val="00662E58"/>
    <w:rsid w:val="006637F2"/>
    <w:rsid w:val="006642A5"/>
    <w:rsid w:val="00664DCF"/>
    <w:rsid w:val="00674650"/>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6579"/>
    <w:rsid w:val="007C081C"/>
    <w:rsid w:val="007C5A46"/>
    <w:rsid w:val="007D1181"/>
    <w:rsid w:val="007E01A3"/>
    <w:rsid w:val="007E11F6"/>
    <w:rsid w:val="007F1F8B"/>
    <w:rsid w:val="007F6205"/>
    <w:rsid w:val="007F67A1"/>
    <w:rsid w:val="00801A7B"/>
    <w:rsid w:val="00803193"/>
    <w:rsid w:val="00811C05"/>
    <w:rsid w:val="00814517"/>
    <w:rsid w:val="008206C8"/>
    <w:rsid w:val="0086387C"/>
    <w:rsid w:val="00874A6C"/>
    <w:rsid w:val="00876C65"/>
    <w:rsid w:val="00882F72"/>
    <w:rsid w:val="00893DC4"/>
    <w:rsid w:val="008A147E"/>
    <w:rsid w:val="008A4B4C"/>
    <w:rsid w:val="008C239F"/>
    <w:rsid w:val="008E480C"/>
    <w:rsid w:val="00907757"/>
    <w:rsid w:val="00911837"/>
    <w:rsid w:val="009212B0"/>
    <w:rsid w:val="00921FA1"/>
    <w:rsid w:val="009234A5"/>
    <w:rsid w:val="00933453"/>
    <w:rsid w:val="009336F7"/>
    <w:rsid w:val="0093636C"/>
    <w:rsid w:val="009374A7"/>
    <w:rsid w:val="00937F03"/>
    <w:rsid w:val="00952AE9"/>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0655"/>
    <w:rsid w:val="00A72017"/>
    <w:rsid w:val="00A767DC"/>
    <w:rsid w:val="00A76A6D"/>
    <w:rsid w:val="00A83253"/>
    <w:rsid w:val="00AA6E84"/>
    <w:rsid w:val="00AB1A1C"/>
    <w:rsid w:val="00AB4721"/>
    <w:rsid w:val="00AB7405"/>
    <w:rsid w:val="00AD05A8"/>
    <w:rsid w:val="00AE341B"/>
    <w:rsid w:val="00AF51C5"/>
    <w:rsid w:val="00AF6C72"/>
    <w:rsid w:val="00B01905"/>
    <w:rsid w:val="00B0475F"/>
    <w:rsid w:val="00B053E0"/>
    <w:rsid w:val="00B07CA7"/>
    <w:rsid w:val="00B1279A"/>
    <w:rsid w:val="00B3640F"/>
    <w:rsid w:val="00B4194A"/>
    <w:rsid w:val="00B437E8"/>
    <w:rsid w:val="00B51F2C"/>
    <w:rsid w:val="00B5222E"/>
    <w:rsid w:val="00B53179"/>
    <w:rsid w:val="00B532EA"/>
    <w:rsid w:val="00B57A23"/>
    <w:rsid w:val="00B600CD"/>
    <w:rsid w:val="00B60EFF"/>
    <w:rsid w:val="00B61C96"/>
    <w:rsid w:val="00B67E13"/>
    <w:rsid w:val="00B73A2A"/>
    <w:rsid w:val="00B75A51"/>
    <w:rsid w:val="00B827C6"/>
    <w:rsid w:val="00B94B06"/>
    <w:rsid w:val="00B94C28"/>
    <w:rsid w:val="00BA05D9"/>
    <w:rsid w:val="00BC10BA"/>
    <w:rsid w:val="00BC5AFD"/>
    <w:rsid w:val="00BE776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77BB"/>
    <w:rsid w:val="00C90650"/>
    <w:rsid w:val="00C97D78"/>
    <w:rsid w:val="00CA537D"/>
    <w:rsid w:val="00CC0AA0"/>
    <w:rsid w:val="00CC2AAE"/>
    <w:rsid w:val="00CC5A42"/>
    <w:rsid w:val="00CD0EAB"/>
    <w:rsid w:val="00CD4E4B"/>
    <w:rsid w:val="00CE5E02"/>
    <w:rsid w:val="00CE6333"/>
    <w:rsid w:val="00CF34DB"/>
    <w:rsid w:val="00CF3917"/>
    <w:rsid w:val="00CF558F"/>
    <w:rsid w:val="00D010C0"/>
    <w:rsid w:val="00D06B8B"/>
    <w:rsid w:val="00D073E2"/>
    <w:rsid w:val="00D1555A"/>
    <w:rsid w:val="00D446EC"/>
    <w:rsid w:val="00D51BF0"/>
    <w:rsid w:val="00D51FFB"/>
    <w:rsid w:val="00D531DB"/>
    <w:rsid w:val="00D55942"/>
    <w:rsid w:val="00D807BF"/>
    <w:rsid w:val="00D82FCC"/>
    <w:rsid w:val="00D8461D"/>
    <w:rsid w:val="00DA17FC"/>
    <w:rsid w:val="00DA7887"/>
    <w:rsid w:val="00DB2C26"/>
    <w:rsid w:val="00DB45C3"/>
    <w:rsid w:val="00DB6157"/>
    <w:rsid w:val="00DD02F4"/>
    <w:rsid w:val="00DD6622"/>
    <w:rsid w:val="00DE1C7C"/>
    <w:rsid w:val="00DE6B43"/>
    <w:rsid w:val="00E041C6"/>
    <w:rsid w:val="00E05691"/>
    <w:rsid w:val="00E11923"/>
    <w:rsid w:val="00E207D8"/>
    <w:rsid w:val="00E262D4"/>
    <w:rsid w:val="00E36250"/>
    <w:rsid w:val="00E47F2D"/>
    <w:rsid w:val="00E54511"/>
    <w:rsid w:val="00E5469F"/>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24F11"/>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styleId="NichtaufgelsteErwhnung">
    <w:name w:val="Unresolved Mention"/>
    <w:basedOn w:val="Absatz-Standardschriftart"/>
    <w:uiPriority w:val="99"/>
    <w:semiHidden/>
    <w:unhideWhenUsed/>
    <w:rsid w:val="00BA05D9"/>
    <w:rPr>
      <w:color w:val="605E5C"/>
      <w:shd w:val="clear" w:color="auto" w:fill="E1DFDD"/>
    </w:rPr>
  </w:style>
  <w:style w:type="paragraph" w:styleId="Listenabsatz">
    <w:name w:val="List Paragraph"/>
    <w:basedOn w:val="Standard"/>
    <w:link w:val="ListenabsatzZchn"/>
    <w:uiPriority w:val="34"/>
    <w:qFormat/>
    <w:rsid w:val="00BA05D9"/>
    <w:pPr>
      <w:ind w:firstLineChars="200" w:firstLine="420"/>
    </w:pPr>
    <w:rPr>
      <w:rFonts w:eastAsiaTheme="minorEastAsia"/>
    </w:rPr>
  </w:style>
  <w:style w:type="character" w:customStyle="1" w:styleId="ListenabsatzZchn">
    <w:name w:val="Listenabsatz Zchn"/>
    <w:link w:val="Listenabsatz"/>
    <w:uiPriority w:val="34"/>
    <w:rsid w:val="00BA05D9"/>
    <w:rPr>
      <w:rFonts w:eastAsiaTheme="minorEastAsia"/>
      <w:sz w:val="22"/>
    </w:rPr>
  </w:style>
  <w:style w:type="table" w:styleId="Tabellenraster">
    <w:name w:val="Table Grid"/>
    <w:basedOn w:val="NormaleTabelle"/>
    <w:rsid w:val="00DB61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194EA6"/>
    <w:pPr>
      <w:spacing w:before="120" w:after="200"/>
    </w:pPr>
    <w:rPr>
      <w:b/>
      <w:iCs/>
      <w:sz w:val="20"/>
      <w:szCs w:val="18"/>
    </w:rPr>
  </w:style>
  <w:style w:type="character" w:styleId="Hervorhebung">
    <w:name w:val="Emphasis"/>
    <w:basedOn w:val="Absatz-Standardschriftart"/>
    <w:uiPriority w:val="20"/>
    <w:qFormat/>
    <w:rsid w:val="00194EA6"/>
    <w:rPr>
      <w:i/>
      <w:iCs/>
    </w:rPr>
  </w:style>
  <w:style w:type="character" w:styleId="Kommentarzeichen">
    <w:name w:val="annotation reference"/>
    <w:basedOn w:val="Absatz-Standardschriftart"/>
    <w:rsid w:val="00B67E13"/>
    <w:rPr>
      <w:sz w:val="16"/>
      <w:szCs w:val="16"/>
    </w:rPr>
  </w:style>
  <w:style w:type="paragraph" w:styleId="Kommentartext">
    <w:name w:val="annotation text"/>
    <w:basedOn w:val="Standard"/>
    <w:link w:val="KommentartextZchn"/>
    <w:rsid w:val="00B67E13"/>
    <w:rPr>
      <w:sz w:val="20"/>
    </w:rPr>
  </w:style>
  <w:style w:type="character" w:customStyle="1" w:styleId="KommentartextZchn">
    <w:name w:val="Kommentartext Zchn"/>
    <w:basedOn w:val="Absatz-Standardschriftart"/>
    <w:link w:val="Kommentartext"/>
    <w:rsid w:val="00B67E13"/>
  </w:style>
  <w:style w:type="paragraph" w:styleId="Kommentarthema">
    <w:name w:val="annotation subject"/>
    <w:basedOn w:val="Kommentartext"/>
    <w:next w:val="Kommentartext"/>
    <w:link w:val="KommentarthemaZchn"/>
    <w:semiHidden/>
    <w:unhideWhenUsed/>
    <w:rsid w:val="00B67E13"/>
    <w:rPr>
      <w:b/>
      <w:bCs/>
    </w:rPr>
  </w:style>
  <w:style w:type="character" w:customStyle="1" w:styleId="KommentarthemaZchn">
    <w:name w:val="Kommentarthema Zchn"/>
    <w:basedOn w:val="KommentartextZchn"/>
    <w:link w:val="Kommentarthema"/>
    <w:semiHidden/>
    <w:rsid w:val="00B67E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hyperlink" Target="https://github.com/fraunhoferhhi/vvenc" TargetMode="External"/><Relationship Id="rId10" Type="http://schemas.openxmlformats.org/officeDocument/2006/relationships/hyperlink" Target="mailto:wien@lfb.rwth-aachen.de" TargetMode="External"/><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yperlink" Target="https://vcgit.hhi.fraunhofer.de/jvet/VVCSoftware_VTM/-/tree/VTM-11.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BDC3F-C289-4436-B8EF-B5A82791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2088</Words>
  <Characters>13157</Characters>
  <Application>Microsoft Office Word</Application>
  <DocSecurity>0</DocSecurity>
  <Lines>109</Lines>
  <Paragraphs>30</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cp:lastModifiedBy>
  <cp:revision>4</cp:revision>
  <cp:lastPrinted>1900-01-01T08:00:00Z</cp:lastPrinted>
  <dcterms:created xsi:type="dcterms:W3CDTF">2023-01-11T17:05:00Z</dcterms:created>
  <dcterms:modified xsi:type="dcterms:W3CDTF">2023-01-11T17:12:00Z</dcterms:modified>
</cp:coreProperties>
</file>