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37C109B" w:rsidR="008A4B4C" w:rsidRPr="005B217D" w:rsidRDefault="00E61DAC" w:rsidP="001252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25204">
              <w:rPr>
                <w:lang w:val="en-CA"/>
              </w:rPr>
              <w:t>0160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3D4AAC" w:rsidR="00E61DAC" w:rsidRPr="005B217D" w:rsidRDefault="00C61B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the condition of OBMC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70EE5" w:rsidR="00E61DAC" w:rsidRPr="005B217D" w:rsidRDefault="0013458C" w:rsidP="00C61B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6F52CB" w:rsidR="00E61DAC" w:rsidRPr="005B217D" w:rsidRDefault="00E61DAC" w:rsidP="00C61B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B6F3E8" w:rsidR="00E61DAC" w:rsidRPr="005B217D" w:rsidRDefault="00C61B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E9C274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9AEDB96" w:rsidR="00E61DAC" w:rsidRPr="005B217D" w:rsidRDefault="00C61BEF" w:rsidP="00D637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319C0E" w:rsidR="00E61DAC" w:rsidRPr="005B217D" w:rsidRDefault="00C61BEF">
            <w:pPr>
              <w:spacing w:before="60" w:after="60"/>
              <w:rPr>
                <w:szCs w:val="22"/>
                <w:lang w:val="en-CA"/>
              </w:rPr>
            </w:pPr>
            <w:r w:rsidRPr="00C61BEF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C08E53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E8C55" w14:textId="6C8A134E" w:rsidR="00AA51E0" w:rsidRPr="00AA51E0" w:rsidRDefault="00AA51E0" w:rsidP="00AA51E0">
      <w:pPr>
        <w:rPr>
          <w:lang w:val="en-CA"/>
        </w:rPr>
      </w:pPr>
      <w:r>
        <w:rPr>
          <w:lang w:val="en-CA"/>
        </w:rPr>
        <w:t xml:space="preserve">In this contribution </w:t>
      </w:r>
      <w:r w:rsidR="00D63716">
        <w:rPr>
          <w:lang w:val="en-CA"/>
        </w:rPr>
        <w:t xml:space="preserve">a method to </w:t>
      </w:r>
      <w:r>
        <w:rPr>
          <w:lang w:val="en-CA"/>
        </w:rPr>
        <w:t xml:space="preserve">adaptively disable OBMC </w:t>
      </w:r>
      <w:r w:rsidR="00D63716">
        <w:rPr>
          <w:lang w:val="en-CA"/>
        </w:rPr>
        <w:t xml:space="preserve">is proposed </w:t>
      </w:r>
      <w:r>
        <w:rPr>
          <w:lang w:val="en-CA"/>
        </w:rPr>
        <w:t xml:space="preserve">based on prediction samples. </w:t>
      </w:r>
      <w:r w:rsidR="00D63716">
        <w:rPr>
          <w:lang w:val="en-CA"/>
        </w:rPr>
        <w:t>1+% and 2+% average luma</w:t>
      </w:r>
      <w:r w:rsidR="0061435D">
        <w:rPr>
          <w:lang w:val="en-CA"/>
        </w:rPr>
        <w:t xml:space="preserve"> coding gains are </w:t>
      </w:r>
      <w:r w:rsidR="00D63716">
        <w:rPr>
          <w:lang w:val="en-CA"/>
        </w:rPr>
        <w:t>reported for TGM class in RA and LDB with similar or even less encoding time.</w:t>
      </w:r>
      <w:r>
        <w:rPr>
          <w:lang w:val="en-CA"/>
        </w:rPr>
        <w:t xml:space="preserve"> </w:t>
      </w:r>
      <w:r w:rsidR="002B0D36">
        <w:rPr>
          <w:lang w:val="en-CA"/>
        </w:rPr>
        <w:t xml:space="preserve">When CU level OBMC flag is removed (method2), the encoding complexity is reportedly further reduced. </w:t>
      </w:r>
      <w:r w:rsidR="0061435D">
        <w:rPr>
          <w:lang w:val="en-CA"/>
        </w:rPr>
        <w:t>T</w:t>
      </w:r>
      <w:r w:rsidR="00D63716">
        <w:rPr>
          <w:lang w:val="en-CA"/>
        </w:rPr>
        <w:t xml:space="preserve">he </w:t>
      </w:r>
      <w:r w:rsidR="002B0D36">
        <w:rPr>
          <w:lang w:val="en-CA"/>
        </w:rPr>
        <w:t xml:space="preserve">efficiency </w:t>
      </w:r>
      <w:r w:rsidR="00D63716">
        <w:rPr>
          <w:lang w:val="en-CA"/>
        </w:rPr>
        <w:t xml:space="preserve">impact on camera content is </w:t>
      </w:r>
      <w:r w:rsidR="0061435D">
        <w:rPr>
          <w:lang w:val="en-CA"/>
        </w:rPr>
        <w:t>reportedly negligible</w:t>
      </w:r>
      <w:r w:rsidR="002B0D36">
        <w:rPr>
          <w:lang w:val="en-CA"/>
        </w:rPr>
        <w:t>: average luma BD-rate differences of 0.00%, 0.00%, 0.02% by method1 and 0.00%, 0.00%, 0.04% by method2 are reported for RA, LDB, and LDP, respectively</w:t>
      </w:r>
      <w:r>
        <w:rPr>
          <w:lang w:val="en-CA"/>
        </w:rPr>
        <w:t xml:space="preserve">. </w:t>
      </w:r>
    </w:p>
    <w:p w14:paraId="7D2AC1F0" w14:textId="0230507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63B89B" w14:textId="74A6A637" w:rsidR="00F9641D" w:rsidRDefault="00F9641D" w:rsidP="00F9641D">
      <w:pPr>
        <w:rPr>
          <w:lang w:val="en-CA"/>
        </w:rPr>
      </w:pPr>
      <w:r>
        <w:rPr>
          <w:lang w:val="en-CA"/>
        </w:rPr>
        <w:t xml:space="preserve">Although OBMC is normally efficient for camera content, it may introduce coding loss for </w:t>
      </w:r>
      <w:r w:rsidR="00FB2C56">
        <w:rPr>
          <w:lang w:val="en-CA"/>
        </w:rPr>
        <w:t xml:space="preserve">some </w:t>
      </w:r>
      <w:r>
        <w:rPr>
          <w:lang w:val="en-CA"/>
        </w:rPr>
        <w:t>screen content</w:t>
      </w:r>
      <w:r w:rsidR="002B34A6">
        <w:rPr>
          <w:lang w:val="en-CA"/>
        </w:rPr>
        <w:t xml:space="preserve"> cases</w:t>
      </w:r>
      <w:r>
        <w:rPr>
          <w:lang w:val="en-CA"/>
        </w:rPr>
        <w:t xml:space="preserve">. To avoid the potential inefficiency, a CU level on/off flag is signaled </w:t>
      </w:r>
      <w:r w:rsidR="0061435D">
        <w:rPr>
          <w:lang w:val="en-CA"/>
        </w:rPr>
        <w:t xml:space="preserve">in ECM-7 </w:t>
      </w:r>
      <w:r>
        <w:rPr>
          <w:lang w:val="en-CA"/>
        </w:rPr>
        <w:t xml:space="preserve">for a non-merge inter CU when the LIC flag of the CU is off and the block size is no smaller than 32 luma samples. </w:t>
      </w:r>
      <w:r w:rsidR="00FB2C56">
        <w:rPr>
          <w:lang w:val="en-CA"/>
        </w:rPr>
        <w:t xml:space="preserve">The flag on/off is decided based on RD cost at encoder. For inter merge mode, OBMC is always </w:t>
      </w:r>
      <w:r w:rsidR="00F213D3">
        <w:rPr>
          <w:lang w:val="en-CA"/>
        </w:rPr>
        <w:t>on</w:t>
      </w:r>
      <w:r w:rsidR="00FB2C56">
        <w:rPr>
          <w:lang w:val="en-CA"/>
        </w:rPr>
        <w:t>.</w:t>
      </w:r>
      <w:r w:rsidR="002B34A6">
        <w:rPr>
          <w:lang w:val="en-CA"/>
        </w:rPr>
        <w:t xml:space="preserve"> </w:t>
      </w:r>
    </w:p>
    <w:p w14:paraId="128AF331" w14:textId="572E3C1C" w:rsidR="00F9641D" w:rsidRPr="00F9641D" w:rsidRDefault="00FB2C56" w:rsidP="00F9641D">
      <w:pPr>
        <w:rPr>
          <w:lang w:val="en-CA"/>
        </w:rPr>
      </w:pPr>
      <w:r>
        <w:rPr>
          <w:lang w:val="en-CA"/>
        </w:rPr>
        <w:t xml:space="preserve">However, the granularity of CU level control sometimes may be too coarse as OBMC is applied at boundary level. </w:t>
      </w:r>
      <w:r w:rsidR="002B34A6">
        <w:rPr>
          <w:lang w:val="en-CA"/>
        </w:rPr>
        <w:t xml:space="preserve">While for merge modes, there is actually no </w:t>
      </w:r>
      <w:r w:rsidR="0061435D">
        <w:rPr>
          <w:lang w:val="en-CA"/>
        </w:rPr>
        <w:t xml:space="preserve">on/off </w:t>
      </w:r>
      <w:r w:rsidR="002B34A6">
        <w:rPr>
          <w:lang w:val="en-CA"/>
        </w:rPr>
        <w:t>control.</w:t>
      </w:r>
    </w:p>
    <w:p w14:paraId="7BF31873" w14:textId="75806EA0" w:rsidR="00C61BEF" w:rsidRDefault="00C61BEF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E22E21E" w14:textId="506A1D33" w:rsidR="002B34A6" w:rsidRDefault="002B34A6" w:rsidP="002B34A6">
      <w:pPr>
        <w:rPr>
          <w:lang w:val="en-CA"/>
        </w:rPr>
      </w:pPr>
      <w:r>
        <w:rPr>
          <w:lang w:val="en-CA"/>
        </w:rPr>
        <w:t xml:space="preserve">Essentially, OBMC is a kind of multi-hypothesis prediction, which reduces prediction error based on the assumption that the prediction error of different hypotheses are uncorrelated. </w:t>
      </w:r>
      <w:r w:rsidR="00010A1B">
        <w:rPr>
          <w:lang w:val="en-CA"/>
        </w:rPr>
        <w:t>Intuitively</w:t>
      </w:r>
      <w:r>
        <w:rPr>
          <w:lang w:val="en-CA"/>
        </w:rPr>
        <w:t>, if the hypothes</w:t>
      </w:r>
      <w:r w:rsidR="00010A1B">
        <w:rPr>
          <w:lang w:val="en-CA"/>
        </w:rPr>
        <w:t>e</w:t>
      </w:r>
      <w:r>
        <w:rPr>
          <w:lang w:val="en-CA"/>
        </w:rPr>
        <w:t xml:space="preserve">s of a block are too different, </w:t>
      </w:r>
      <w:r w:rsidR="00010A1B">
        <w:rPr>
          <w:lang w:val="en-CA"/>
        </w:rPr>
        <w:t>the multi-hypothesis prediction may be even worse as one or more hypotheses may be wrong. Therefore, it is proposed to use prediction samples to decide wheth</w:t>
      </w:r>
      <w:r w:rsidR="0061435D">
        <w:rPr>
          <w:lang w:val="en-CA"/>
        </w:rPr>
        <w:t>er to apply OBMC for a boundary, i.e., if</w:t>
      </w:r>
      <w:r w:rsidR="00010A1B">
        <w:rPr>
          <w:lang w:val="en-CA"/>
        </w:rPr>
        <w:t xml:space="preserve"> the max difference of the prediction samples are above a threshold, the OBMC is not applied for that boundary.</w:t>
      </w:r>
    </w:p>
    <w:p w14:paraId="79B182C5" w14:textId="5ED194BF" w:rsidR="00C61BEF" w:rsidRDefault="00C61BEF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9444578" w14:textId="347A62B8" w:rsidR="00010A1B" w:rsidRDefault="00010A1B" w:rsidP="00010A1B">
      <w:pPr>
        <w:rPr>
          <w:lang w:val="en-CA"/>
        </w:rPr>
      </w:pPr>
      <w:r>
        <w:rPr>
          <w:lang w:val="en-CA"/>
        </w:rPr>
        <w:t>The proposed method was implemented on top of ECM-7. As the proposed method controls OBMC on/off at boundary level without signaling, two tests were conducted to evaluate the performance with and without the CU level OBMC flag.</w:t>
      </w:r>
    </w:p>
    <w:p w14:paraId="7F59B243" w14:textId="33893C72" w:rsidR="00010A1B" w:rsidRDefault="00010A1B" w:rsidP="00010A1B">
      <w:pPr>
        <w:pStyle w:val="Heading2"/>
        <w:rPr>
          <w:lang w:val="en-CA"/>
        </w:rPr>
      </w:pPr>
      <w:r>
        <w:rPr>
          <w:lang w:val="en-CA"/>
        </w:rPr>
        <w:t>Test 1 (with CU level OBMC flag)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B0D36" w:rsidRPr="002B0D36" w14:paraId="2751FB44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36E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6442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B0D36" w:rsidRPr="002B0D36" w14:paraId="07EBDD8E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2AC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314A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2B0D36" w:rsidRPr="002B0D36" w14:paraId="31651E90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3B5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7A7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8D24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782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88CE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C6D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D36" w:rsidRPr="002B0D36" w14:paraId="241A0191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23D9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F4C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E96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0B5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797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D64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0D36" w:rsidRPr="002B0D36" w14:paraId="6F09904A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CBC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67C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289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2CF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957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C35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0D36" w:rsidRPr="002B0D36" w14:paraId="366D7C6E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481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7E4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C4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24F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571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1307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3EC5EE25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B661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9FC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439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282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961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2F17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2813E899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DD6B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D2B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AA51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A7A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FAF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E58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7CEEADAE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01C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4B7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1C9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E3C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3CB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FB0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6B617FD5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9D54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384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5DB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8EA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0CA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A7B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5053CDAD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F29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2C3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2DA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2A9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D58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F97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4161BC6A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4D5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13D1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0C62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EFEF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73A8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DBBF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4195F454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10B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018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238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041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07A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9AA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B0D36" w:rsidRPr="002B0D36" w14:paraId="50BCB870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22A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DC00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B0D36" w:rsidRPr="002B0D36" w14:paraId="21768C88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901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1397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2B0D36" w:rsidRPr="002B0D36" w14:paraId="6198B35B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126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FC5F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6D7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8AA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4F32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C16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D36" w:rsidRPr="002B0D36" w14:paraId="4C0100B1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9E9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323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2B8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074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06D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D03A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4869244E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71F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37F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0F1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CC9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820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59C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4C25BEBB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908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CD8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DAF1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75A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4F2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A499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69722AC5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2F17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1A6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AA4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482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ACD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247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533C5933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FA83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78B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B39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251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7B2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8AE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0D36" w:rsidRPr="002B0D36" w14:paraId="20E30329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6CED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169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163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004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364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FCA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0DFC7844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CFEB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26A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96D0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5A0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6AE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E7C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2811C4E1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E7A4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E59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3ABB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C36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2A0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2AE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08ED5F56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AC1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93C6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F4F4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328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01F1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B2D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45C1614D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247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870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BCB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9493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A3A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43F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B0D36" w:rsidRPr="002B0D36" w14:paraId="01525B82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A98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98E3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2B0D36" w:rsidRPr="002B0D36" w14:paraId="13EC5C12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374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DBF2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2B0D36" w:rsidRPr="002B0D36" w14:paraId="423DACA7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EAE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40A3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B9D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38B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824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B80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D36" w:rsidRPr="002B0D36" w14:paraId="516410EA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6C0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BE2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C85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741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483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E2AF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350A8BD9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B52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7725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A069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9A6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38D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6F0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4E62F2D0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E1C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110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CD3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278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EFA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D236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0D36" w:rsidRPr="002B0D36" w14:paraId="654DF33B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06B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0BD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33B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CFA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D69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632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76A2A85C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FD2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3EB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0CC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020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42B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830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0D36" w:rsidRPr="002B0D36" w14:paraId="2AE5924E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B9F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6D4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1A0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70B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892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560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10F3D5F3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A77B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052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EEC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3B6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B23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DE3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70DAE63D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3895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D18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EE21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89D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7A2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33B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0B49AA2C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FA34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8A59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DC9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3A7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DED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87A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D12B4AC" w14:textId="5033A43E" w:rsidR="00010A1B" w:rsidRDefault="00010A1B" w:rsidP="00010A1B">
      <w:pPr>
        <w:pStyle w:val="Heading2"/>
        <w:rPr>
          <w:lang w:val="en-CA"/>
        </w:rPr>
      </w:pPr>
      <w:r>
        <w:rPr>
          <w:lang w:val="en-CA"/>
        </w:rPr>
        <w:t>Test 2 (CU level OBMC flag is removed)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2B0D36" w:rsidRPr="002B0D36" w14:paraId="72FAD8B7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E65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A3AB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B0D36" w:rsidRPr="002B0D36" w14:paraId="25055BC3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CFB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5038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2B0D36" w:rsidRPr="002B0D36" w14:paraId="7B0826CE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1C2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A2B7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1D89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A4F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8E7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940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D36" w:rsidRPr="002B0D36" w14:paraId="2A5144BE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A66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55F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BB3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759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B29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51A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2E5F7EF0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F50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FCB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A76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175A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9A4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67F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0D36" w:rsidRPr="002B0D36" w14:paraId="03747751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96B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39B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A4C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65E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0EE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ADED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6D951FDC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064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10A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093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7DA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771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3A95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55E691A9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3B4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CC1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D4CA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6D8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72C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8ED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2AF84600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E0E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D5F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024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40F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3D4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252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103DF172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390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1AE6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C95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92A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E35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5B5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62E45883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4CA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4D6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705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801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AF7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C39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52001ACA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7F9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BFA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C668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2D9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0176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FB06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17DA705D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A56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469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EC3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E04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1B7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909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B0D36" w:rsidRPr="002B0D36" w14:paraId="5897F164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626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CA8E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2B0D36" w:rsidRPr="002B0D36" w14:paraId="0DC07307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7CF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A0DC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2B0D36" w:rsidRPr="002B0D36" w14:paraId="1EAE761B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893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F8B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33FA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DC9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6F28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14C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D36" w:rsidRPr="002B0D36" w14:paraId="4ADFE0DC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B2D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BA5F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10B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F906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609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72A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62969AE6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254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CD1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823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3AB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A50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68E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7FC44545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4FF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35A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85C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16A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758A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A9F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2CB51AE9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271F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C00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B7F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971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B8A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DFD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01017EDE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292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5BB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D3FB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67E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EE4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CF07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0D36" w:rsidRPr="002B0D36" w14:paraId="12297899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AD4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E06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6E1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B0C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9B2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D119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2FD1E63D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440D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B8A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714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A5F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6B5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FA2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26232DC3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A88D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F31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197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CF1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453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896F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5388E81F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4AA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F1CE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524B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1C9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380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12B5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B0D36" w:rsidRPr="002B0D36" w14:paraId="317BAF69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D19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700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FAF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4B7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189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F6F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B0D36" w:rsidRPr="002B0D36" w14:paraId="7051CF00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19C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A977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2B0D36" w:rsidRPr="002B0D36" w14:paraId="29028243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2F4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6AA5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2B0D36" w:rsidRPr="002B0D36" w14:paraId="49949225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FAF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992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BCC6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833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20CD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D79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B0D36" w:rsidRPr="002B0D36" w14:paraId="3B51451F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75F5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AA6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4F9B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ECD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EEE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2FB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07CA8C24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7979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EE2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F84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BED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587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875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B0D36" w:rsidRPr="002B0D36" w14:paraId="629885D6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06C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3DD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E9C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1F1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538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7E6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0D36" w:rsidRPr="002B0D36" w14:paraId="20E6F6DA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55D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A63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8404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66D7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3AB3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8A6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247F5B5A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8CF4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C41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40C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FD3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2EA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C10A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2749B62C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407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2A7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AA90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2AE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E2E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3226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0D36" w:rsidRPr="002B0D36" w14:paraId="1EF7B968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E6BB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E1A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E13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E0F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1F1B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6167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0D36" w:rsidRPr="002B0D36" w14:paraId="099E43F4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081C8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9591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D98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BFC6C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7AED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98B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0D36" w:rsidRPr="002B0D36" w14:paraId="6F38A508" w14:textId="77777777" w:rsidTr="002B0D3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A635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20C6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3B53F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1132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986C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45EE" w14:textId="77777777" w:rsidR="002B0D36" w:rsidRPr="002B0D36" w:rsidRDefault="002B0D36" w:rsidP="002B0D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0D3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830CF10" w14:textId="77777777" w:rsidR="00010A1B" w:rsidRPr="00010A1B" w:rsidRDefault="00010A1B" w:rsidP="00010A1B">
      <w:pPr>
        <w:rPr>
          <w:lang w:val="en-CA"/>
        </w:rPr>
      </w:pPr>
    </w:p>
    <w:p w14:paraId="7F1F10B3" w14:textId="41E1B1EE" w:rsidR="00C329AA" w:rsidRDefault="00C329AA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A73D367" w14:textId="26BBB53E" w:rsidR="00C329AA" w:rsidRPr="00C329AA" w:rsidRDefault="00C329AA" w:rsidP="00C329AA">
      <w:pPr>
        <w:rPr>
          <w:lang w:val="en-CA"/>
        </w:rPr>
      </w:pPr>
      <w:r>
        <w:rPr>
          <w:lang w:val="en-CA"/>
        </w:rPr>
        <w:t xml:space="preserve">The proposed methods show 1+% </w:t>
      </w:r>
      <w:r w:rsidR="0061435D">
        <w:rPr>
          <w:lang w:val="en-CA"/>
        </w:rPr>
        <w:t xml:space="preserve">and 2+% average </w:t>
      </w:r>
      <w:r>
        <w:rPr>
          <w:lang w:val="en-CA"/>
        </w:rPr>
        <w:t xml:space="preserve">luma gain for TGM </w:t>
      </w:r>
      <w:r w:rsidR="0061435D">
        <w:rPr>
          <w:lang w:val="en-CA"/>
        </w:rPr>
        <w:t>class</w:t>
      </w:r>
      <w:r>
        <w:rPr>
          <w:lang w:val="en-CA"/>
        </w:rPr>
        <w:t xml:space="preserve"> </w:t>
      </w:r>
      <w:r w:rsidR="0061435D">
        <w:rPr>
          <w:lang w:val="en-CA"/>
        </w:rPr>
        <w:t xml:space="preserve">with similar or even less encoding time. </w:t>
      </w:r>
      <w:r>
        <w:rPr>
          <w:lang w:val="en-CA"/>
        </w:rPr>
        <w:t xml:space="preserve">When CU level OBMC flag is removed, </w:t>
      </w:r>
      <w:r w:rsidR="0061435D">
        <w:rPr>
          <w:lang w:val="en-CA"/>
        </w:rPr>
        <w:t>the encoding complexity is further reduced as no block level on/off RD checking is needed for OBMC</w:t>
      </w:r>
      <w:r>
        <w:rPr>
          <w:lang w:val="en-CA"/>
        </w:rPr>
        <w:t>. Considering the proposed method is quite simple, it is suggested to include the method in ECM-8.</w:t>
      </w:r>
    </w:p>
    <w:p w14:paraId="5F0CF8E4" w14:textId="1345FD9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FA0F17" w:rsidR="00342FF4" w:rsidRPr="005B217D" w:rsidRDefault="00C61BEF" w:rsidP="009234A5">
      <w:pPr>
        <w:rPr>
          <w:szCs w:val="22"/>
          <w:lang w:val="en-CA"/>
        </w:rPr>
      </w:pPr>
      <w:r w:rsidRPr="00C61BEF">
        <w:rPr>
          <w:b/>
          <w:szCs w:val="22"/>
          <w:lang w:val="en-CA"/>
        </w:rPr>
        <w:t>Google,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CE4BA" w14:textId="77777777" w:rsidR="00AC56B2" w:rsidRDefault="00AC56B2">
      <w:r>
        <w:separator/>
      </w:r>
    </w:p>
  </w:endnote>
  <w:endnote w:type="continuationSeparator" w:id="0">
    <w:p w14:paraId="7E9A2F6C" w14:textId="77777777" w:rsidR="00AC56B2" w:rsidRDefault="00AC5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75A2C70" w:rsidR="00010A1B" w:rsidRPr="00C00DDE" w:rsidRDefault="00010A1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52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5204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97D76" w14:textId="77777777" w:rsidR="00AC56B2" w:rsidRDefault="00AC56B2">
      <w:r>
        <w:separator/>
      </w:r>
    </w:p>
  </w:footnote>
  <w:footnote w:type="continuationSeparator" w:id="0">
    <w:p w14:paraId="643DA19A" w14:textId="77777777" w:rsidR="00AC56B2" w:rsidRDefault="00AC5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A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204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D36"/>
    <w:rsid w:val="002B1595"/>
    <w:rsid w:val="002B191D"/>
    <w:rsid w:val="002B2E83"/>
    <w:rsid w:val="002B34A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7DD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435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51E0"/>
    <w:rsid w:val="00AA6E84"/>
    <w:rsid w:val="00AB1A1C"/>
    <w:rsid w:val="00AB4721"/>
    <w:rsid w:val="00AB7405"/>
    <w:rsid w:val="00AC56B2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F76"/>
    <w:rsid w:val="00C00DDE"/>
    <w:rsid w:val="00C04F43"/>
    <w:rsid w:val="00C05271"/>
    <w:rsid w:val="00C0609D"/>
    <w:rsid w:val="00C115AB"/>
    <w:rsid w:val="00C25003"/>
    <w:rsid w:val="00C26CCB"/>
    <w:rsid w:val="00C2772B"/>
    <w:rsid w:val="00C30249"/>
    <w:rsid w:val="00C329AA"/>
    <w:rsid w:val="00C35F74"/>
    <w:rsid w:val="00C3723B"/>
    <w:rsid w:val="00C42466"/>
    <w:rsid w:val="00C606C9"/>
    <w:rsid w:val="00C61BEF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3716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3D38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13D3"/>
    <w:rsid w:val="00F2488D"/>
    <w:rsid w:val="00F43584"/>
    <w:rsid w:val="00F601A0"/>
    <w:rsid w:val="00F712E9"/>
    <w:rsid w:val="00F73032"/>
    <w:rsid w:val="00F848FC"/>
    <w:rsid w:val="00F906F6"/>
    <w:rsid w:val="00F9282A"/>
    <w:rsid w:val="00F9641D"/>
    <w:rsid w:val="00F96BAD"/>
    <w:rsid w:val="00FA139D"/>
    <w:rsid w:val="00FA60F5"/>
    <w:rsid w:val="00FB0E84"/>
    <w:rsid w:val="00FB2C5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14</cp:revision>
  <cp:lastPrinted>1900-01-01T08:00:00Z</cp:lastPrinted>
  <dcterms:created xsi:type="dcterms:W3CDTF">2022-05-18T09:53:00Z</dcterms:created>
  <dcterms:modified xsi:type="dcterms:W3CDTF">2023-01-04T22:43:00Z</dcterms:modified>
</cp:coreProperties>
</file>