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F50ACF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1E2A6B">
              <w:rPr>
                <w:lang w:val="en-CA"/>
              </w:rPr>
              <w:t>0259</w:t>
            </w:r>
            <w:r w:rsidR="006A0E5C" w:rsidRPr="006A0E5C">
              <w:rPr>
                <w:lang w:val="en-CA"/>
              </w:rPr>
              <w:t>-v</w:t>
            </w:r>
            <w:r w:rsidR="001E2A6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E2A6B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85D7E1" w:rsidR="00E61DAC" w:rsidRPr="005B217D" w:rsidRDefault="001E2A6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JVET-AB0171 </w:t>
            </w:r>
            <w:r w:rsidRPr="001E2A6B">
              <w:rPr>
                <w:b/>
                <w:szCs w:val="22"/>
                <w:lang w:val="en-CA"/>
              </w:rPr>
              <w:t>(AHG7: Asymmetric Deblocking at Virtual Boundaries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941A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2E9AB1" w:rsidR="00E61DAC" w:rsidRPr="005B217D" w:rsidRDefault="001E2A6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F9A6F6" w:rsidR="00E61DAC" w:rsidRPr="005B217D" w:rsidRDefault="001E2A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Tangi Poirier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E842BB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E2A6B">
              <w:rPr>
                <w:szCs w:val="22"/>
                <w:lang w:val="en-CA"/>
              </w:rPr>
              <w:t>tangi.poirier@interdigital.com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CA55F6" w:rsidR="00E61DAC" w:rsidRPr="005B217D" w:rsidRDefault="001E2A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86B1B7C" w:rsidR="00263398" w:rsidRPr="005B217D" w:rsidRDefault="005E63E7" w:rsidP="009234A5">
      <w:pPr>
        <w:rPr>
          <w:szCs w:val="22"/>
          <w:lang w:val="en-CA"/>
        </w:rPr>
      </w:pPr>
      <w:r>
        <w:rPr>
          <w:lang w:val="en-CA"/>
        </w:rPr>
        <w:t xml:space="preserve">This document reports the crosscheck contribution of JVET-AB0171[1] on Asymmetric deblocking at Virtual Boundaries. The partial results </w:t>
      </w:r>
      <w:proofErr w:type="spellStart"/>
      <w:r>
        <w:rPr>
          <w:lang w:val="en-CA"/>
        </w:rPr>
        <w:t>perectly</w:t>
      </w:r>
      <w:proofErr w:type="spellEnd"/>
      <w:r>
        <w:rPr>
          <w:lang w:val="en-CA"/>
        </w:rPr>
        <w:t xml:space="preserve"> match those provided in JVET-AB0171</w:t>
      </w:r>
    </w:p>
    <w:p w14:paraId="7D2AC1F0" w14:textId="2A52540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CD09BAD" w:rsidR="001F2594" w:rsidRPr="00BA1DCF" w:rsidRDefault="00BA1DCF" w:rsidP="00BA1DCF">
      <w:pPr>
        <w:pStyle w:val="BodyTextIndent"/>
        <w:spacing w:before="240"/>
        <w:ind w:firstLine="0"/>
        <w:rPr>
          <w:i w:val="0"/>
          <w:sz w:val="22"/>
          <w:szCs w:val="22"/>
        </w:rPr>
      </w:pPr>
      <w:bookmarkStart w:id="0" w:name="_Hlk92197964"/>
      <w:r>
        <w:rPr>
          <w:i w:val="0"/>
          <w:sz w:val="22"/>
          <w:szCs w:val="22"/>
        </w:rPr>
        <w:t xml:space="preserve">In VVC and ECM, virtual boundaries are used to divide refreshed areas and non-refreshed areas of GDR/recovering pictures. Deblocking is disabled for the pixels around virtual boundaries, which may likely make virtual boundaries visible. </w:t>
      </w:r>
      <w:r>
        <w:rPr>
          <w:i w:val="0"/>
          <w:iCs/>
          <w:sz w:val="22"/>
          <w:szCs w:val="22"/>
        </w:rPr>
        <w:t>To reduce blocking artifacts around virtual boundaries, deblocking may be allowed across virtual boundaries. However, for GDR applications, deblocking of refreshed-area pixels around a virtual boundary of a GDR/recovering picture may require use of the coding information of non-refreshed area, which may result in leaks</w:t>
      </w:r>
      <w:bookmarkEnd w:id="0"/>
      <w:r>
        <w:rPr>
          <w:i w:val="0"/>
          <w:iCs/>
          <w:sz w:val="22"/>
          <w:szCs w:val="22"/>
        </w:rPr>
        <w:t>. It is proposed to enable the filtering only on one side of the Virtual Boundary.</w:t>
      </w:r>
    </w:p>
    <w:p w14:paraId="0F4A17D7" w14:textId="4B8A3701" w:rsidR="00CD5ECE" w:rsidRDefault="00CD5ECE" w:rsidP="00E11923">
      <w:pPr>
        <w:pStyle w:val="Heading1"/>
        <w:rPr>
          <w:lang w:val="en-CA"/>
        </w:rPr>
      </w:pPr>
      <w:r>
        <w:rPr>
          <w:lang w:val="en-CA"/>
        </w:rPr>
        <w:t>Analysis</w:t>
      </w:r>
    </w:p>
    <w:p w14:paraId="638A147A" w14:textId="77777777" w:rsidR="00CD5ECE" w:rsidRDefault="00CD5ECE" w:rsidP="00CD5ECE">
      <w:pPr>
        <w:rPr>
          <w:szCs w:val="22"/>
        </w:rPr>
      </w:pPr>
      <w:r>
        <w:rPr>
          <w:szCs w:val="22"/>
        </w:rPr>
        <w:t xml:space="preserve">To improve subjective quality around virtual boundaries of GDR/recovering pictures without causing leaks, it is proposed to enable asymmetric deblocking at virtual boundaries for GDR. Specifically, deblocking is still disabled for refreshed-area pixels of a virtual boundary if their deblocking requires use of the coding information of non-refreshed area, but deblocking will be performed for non-refreshed-area pixels of the virtual boundary even if their deblocking requires use of the coding information of refreshed area. In addition, refreshed-area pixels of a virtual boundary are used to compensate the output of deblocking of corresponding non-refreshed-area pixels. </w:t>
      </w:r>
    </w:p>
    <w:p w14:paraId="106CFECD" w14:textId="4A9D68E4" w:rsidR="00CD5ECE" w:rsidRPr="00CD5ECE" w:rsidRDefault="00CD5ECE" w:rsidP="00CD5ECE"/>
    <w:p w14:paraId="38BF4D61" w14:textId="3B28DD51" w:rsidR="00CD5ECE" w:rsidRDefault="00CD5ECE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356B5B6" w14:textId="166FF307" w:rsidR="00CD5ECE" w:rsidRDefault="00CD5ECE" w:rsidP="00CD5ECE">
      <w:pPr>
        <w:spacing w:after="240"/>
        <w:rPr>
          <w:szCs w:val="22"/>
        </w:rPr>
      </w:pPr>
      <w:r>
        <w:rPr>
          <w:szCs w:val="22"/>
        </w:rPr>
        <w:t>The proposed asymmetric deblocking was implemented on ECM 6.0 (with fixes as indicated in [2-5]). Simulations</w:t>
      </w:r>
      <w:r>
        <w:rPr>
          <w:szCs w:val="22"/>
          <w:lang w:val="en-CA"/>
        </w:rPr>
        <w:t xml:space="preserve"> with no deblocking at virtual boundaries and with the proposed asymmetric deblocking at virtual boundaries were conducted over JVET test sequences </w:t>
      </w:r>
      <w:r>
        <w:rPr>
          <w:szCs w:val="22"/>
        </w:rPr>
        <w:t>using low-delay B configuration with the following setting,</w:t>
      </w:r>
    </w:p>
    <w:p w14:paraId="0085B49A" w14:textId="77777777" w:rsidR="00CD5ECE" w:rsidRDefault="00CD5ECE" w:rsidP="00CD5ECE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240" w:line="276" w:lineRule="auto"/>
        <w:rPr>
          <w:szCs w:val="22"/>
        </w:rPr>
      </w:pPr>
      <w:r>
        <w:rPr>
          <w:szCs w:val="22"/>
        </w:rPr>
        <w:t>The first picture is coded as an IDR picture,</w:t>
      </w:r>
    </w:p>
    <w:p w14:paraId="246E353D" w14:textId="77777777" w:rsidR="00CD5ECE" w:rsidRDefault="00CD5ECE" w:rsidP="00CD5ECE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240" w:line="276" w:lineRule="auto"/>
        <w:rPr>
          <w:szCs w:val="22"/>
        </w:rPr>
      </w:pPr>
      <w:r>
        <w:rPr>
          <w:szCs w:val="22"/>
        </w:rPr>
        <w:t>A GDR picture is inserted every second,</w:t>
      </w:r>
    </w:p>
    <w:p w14:paraId="32FD2EF8" w14:textId="77777777" w:rsidR="00CD5ECE" w:rsidRDefault="00CD5ECE" w:rsidP="00CD5ECE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240" w:line="276" w:lineRule="auto"/>
        <w:rPr>
          <w:szCs w:val="22"/>
        </w:rPr>
      </w:pPr>
      <w:r>
        <w:rPr>
          <w:szCs w:val="22"/>
        </w:rPr>
        <w:lastRenderedPageBreak/>
        <w:t xml:space="preserve">GOP interval (distance between GDR picture and associated recovery point picture) is set to frame rate,  </w:t>
      </w:r>
    </w:p>
    <w:p w14:paraId="35FF9BDA" w14:textId="77777777" w:rsidR="00CD5ECE" w:rsidRDefault="00CD5ECE" w:rsidP="00CD5ECE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240" w:line="276" w:lineRule="auto"/>
        <w:rPr>
          <w:szCs w:val="22"/>
        </w:rPr>
      </w:pPr>
      <w:r>
        <w:rPr>
          <w:szCs w:val="22"/>
        </w:rPr>
        <w:t>Each inter picture refers up to 4 immediately preceding pictures in decoding order,</w:t>
      </w:r>
    </w:p>
    <w:p w14:paraId="2A0ABB6C" w14:textId="77777777" w:rsidR="00CD5ECE" w:rsidRDefault="00CD5ECE" w:rsidP="00CD5ECE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240" w:line="276" w:lineRule="auto"/>
        <w:rPr>
          <w:szCs w:val="22"/>
        </w:rPr>
      </w:pPr>
      <w:r>
        <w:rPr>
          <w:szCs w:val="22"/>
        </w:rPr>
        <w:t>The same QP is used for all pictures.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7C391F" w:rsidRPr="007C391F" w14:paraId="7E8E39EE" w14:textId="77777777" w:rsidTr="007C39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9A98" w14:textId="77777777" w:rsidR="007C391F" w:rsidRPr="00C8401B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09202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7C39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7C39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7C391F" w:rsidRPr="007C391F" w14:paraId="54AE7FA6" w14:textId="77777777" w:rsidTr="007C39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4C2F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47022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ECM-5.0</w:t>
            </w:r>
          </w:p>
        </w:tc>
      </w:tr>
      <w:tr w:rsidR="007C391F" w:rsidRPr="007C391F" w14:paraId="532308A8" w14:textId="77777777" w:rsidTr="007C39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DF18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262C1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34114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9A99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B9CA6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6790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C391F" w:rsidRPr="007C391F" w14:paraId="13BA3642" w14:textId="77777777" w:rsidTr="007C39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ECED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0F60C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FBD0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0FB0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A476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80E52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C391F" w:rsidRPr="007C391F" w14:paraId="57BE3112" w14:textId="77777777" w:rsidTr="007C39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04CFA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60C35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0A9F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4689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C844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B206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C391F" w:rsidRPr="007C391F" w14:paraId="1ADF498A" w14:textId="77777777" w:rsidTr="007C39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D75C7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C35E7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93E5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27BC7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54FD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043A2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7C391F" w:rsidRPr="007C391F" w14:paraId="69106745" w14:textId="77777777" w:rsidTr="007C39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4E2A4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76732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DD27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18E7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39F2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2E5A3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7C391F" w:rsidRPr="007C391F" w14:paraId="12E573AC" w14:textId="77777777" w:rsidTr="007C39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69FBA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7E5B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5673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817A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D700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ADEE3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7C391F" w:rsidRPr="007C391F" w14:paraId="480024E0" w14:textId="77777777" w:rsidTr="007C39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352B9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C39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3064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341C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F076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6B3FC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3B193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7C391F" w:rsidRPr="007C391F" w14:paraId="36948B0D" w14:textId="77777777" w:rsidTr="007C39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3825C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CED38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6977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D830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A118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E1912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7C391F" w:rsidRPr="007C391F" w14:paraId="11CFE5A6" w14:textId="77777777" w:rsidTr="007C39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73E72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39B9D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CE25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41CD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31F95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F3CE5" w14:textId="77777777" w:rsidR="007C391F" w:rsidRPr="007C391F" w:rsidRDefault="007C391F" w:rsidP="007C39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7C391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</w:tbl>
    <w:p w14:paraId="29BF52A1" w14:textId="6CABCBEB" w:rsidR="00CD5ECE" w:rsidRDefault="00CD5ECE" w:rsidP="00CD5ECE"/>
    <w:p w14:paraId="15BAE99D" w14:textId="0DDA29B8" w:rsidR="000D41ED" w:rsidRPr="00CD5ECE" w:rsidRDefault="000D41ED" w:rsidP="00CD5ECE">
      <w:r>
        <w:rPr>
          <w:lang w:val="en-CA"/>
        </w:rPr>
        <w:t xml:space="preserve">A mismatch was observed on anchor simulations for the sequence </w:t>
      </w:r>
      <w:proofErr w:type="spellStart"/>
      <w:r>
        <w:rPr>
          <w:lang w:val="en-CA"/>
        </w:rPr>
        <w:t>C_RaceHorses</w:t>
      </w:r>
      <w:proofErr w:type="spellEnd"/>
      <w:r>
        <w:rPr>
          <w:lang w:val="en-CA"/>
        </w:rPr>
        <w:t xml:space="preserve"> at QP </w:t>
      </w:r>
      <w:r>
        <w:rPr>
          <w:lang w:val="en-CA"/>
        </w:rPr>
        <w:t>2</w:t>
      </w:r>
      <w:r>
        <w:rPr>
          <w:lang w:val="en-CA"/>
        </w:rPr>
        <w:t>2 compared to the results from the proponents. The cause of the mismatch is not yet known.</w:t>
      </w:r>
    </w:p>
    <w:p w14:paraId="210A2639" w14:textId="139BCB5D" w:rsidR="00F31090" w:rsidRDefault="00F31090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AD571EB" w14:textId="5FBCE6A2" w:rsidR="00F31090" w:rsidRPr="00F31090" w:rsidRDefault="00F31090" w:rsidP="00F31090">
      <w:pPr>
        <w:rPr>
          <w:lang w:val="en-CA"/>
        </w:rPr>
      </w:pPr>
      <w:r>
        <w:rPr>
          <w:lang w:val="en-CA"/>
        </w:rPr>
        <w:t>Results of JVET-AB0171 have been confirmed</w:t>
      </w:r>
      <w:r w:rsidR="00C8401B">
        <w:rPr>
          <w:lang w:val="en-CA"/>
        </w:rPr>
        <w:t>, subjective quality is improved at virtual boundaries.</w:t>
      </w:r>
    </w:p>
    <w:p w14:paraId="5010AAFD" w14:textId="4D21B42E" w:rsidR="00F31090" w:rsidRDefault="00F31090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B9E575E" w14:textId="77777777" w:rsidR="00F31090" w:rsidRDefault="00F31090" w:rsidP="00F31090">
      <w:pPr>
        <w:rPr>
          <w:szCs w:val="22"/>
          <w:lang w:eastAsia="zh-CN"/>
        </w:rPr>
      </w:pPr>
    </w:p>
    <w:p w14:paraId="18086465" w14:textId="77777777" w:rsidR="00F31090" w:rsidRPr="00F31090" w:rsidRDefault="00F31090" w:rsidP="00F31090">
      <w:pPr>
        <w:pStyle w:val="ListParagraph"/>
        <w:numPr>
          <w:ilvl w:val="0"/>
          <w:numId w:val="13"/>
        </w:numPr>
        <w:rPr>
          <w:szCs w:val="22"/>
          <w:lang w:eastAsia="zh-CN"/>
        </w:rPr>
      </w:pPr>
      <w:r w:rsidRPr="00F31090">
        <w:rPr>
          <w:szCs w:val="22"/>
          <w:lang w:eastAsia="zh-CN"/>
        </w:rPr>
        <w:t>S. Hong, L. Wang, K. Panusopone, “AHG7: Asymmetric deblocking at Virtual Boundaries”, JVET-AB0171, Oct. 2022</w:t>
      </w:r>
    </w:p>
    <w:p w14:paraId="5E5323BD" w14:textId="70EB8C0A" w:rsidR="00F31090" w:rsidRDefault="00000000" w:rsidP="00F31090">
      <w:pPr>
        <w:pStyle w:val="ListParagraph"/>
        <w:numPr>
          <w:ilvl w:val="0"/>
          <w:numId w:val="13"/>
        </w:numPr>
        <w:textAlignment w:val="baseline"/>
      </w:pPr>
      <w:hyperlink r:id="rId9" w:history="1">
        <w:r w:rsidR="00F31090">
          <w:rPr>
            <w:rStyle w:val="Hyperlink"/>
          </w:rPr>
          <w:t>https://vcgit.hhi.fraunhofer.de/ecm/ECM/-/merge_requests/249</w:t>
        </w:r>
      </w:hyperlink>
    </w:p>
    <w:p w14:paraId="368F054B" w14:textId="7F6160CD" w:rsidR="00F31090" w:rsidRDefault="00000000" w:rsidP="00F31090">
      <w:pPr>
        <w:pStyle w:val="ListParagraph"/>
        <w:numPr>
          <w:ilvl w:val="0"/>
          <w:numId w:val="13"/>
        </w:numPr>
        <w:textAlignment w:val="baseline"/>
      </w:pPr>
      <w:hyperlink r:id="rId10" w:history="1">
        <w:r w:rsidR="00F31090">
          <w:rPr>
            <w:rStyle w:val="Hyperlink"/>
          </w:rPr>
          <w:t>https://vcgit.hhi.fraunhofer.de/ecm/ECM/-/merge_requests/250</w:t>
        </w:r>
      </w:hyperlink>
    </w:p>
    <w:p w14:paraId="27CAE850" w14:textId="4D294224" w:rsidR="00F31090" w:rsidRPr="00F31090" w:rsidRDefault="00000000" w:rsidP="00F31090">
      <w:pPr>
        <w:pStyle w:val="ListParagraph"/>
        <w:numPr>
          <w:ilvl w:val="0"/>
          <w:numId w:val="13"/>
        </w:numPr>
        <w:textAlignment w:val="baseline"/>
        <w:rPr>
          <w:rStyle w:val="Hyperlink"/>
          <w:color w:val="auto"/>
          <w:u w:val="none"/>
        </w:rPr>
      </w:pPr>
      <w:hyperlink r:id="rId11" w:history="1">
        <w:r w:rsidR="00F31090">
          <w:rPr>
            <w:rStyle w:val="Hyperlink"/>
          </w:rPr>
          <w:t>https://vcgit.hhi.fraunhofer.de/ecm/ECM/-/merge_requests/251</w:t>
        </w:r>
      </w:hyperlink>
    </w:p>
    <w:p w14:paraId="377F3FF5" w14:textId="77777777" w:rsidR="00F31090" w:rsidRPr="00F31090" w:rsidRDefault="00000000" w:rsidP="00F31090">
      <w:pPr>
        <w:pStyle w:val="ListParagraph"/>
        <w:numPr>
          <w:ilvl w:val="0"/>
          <w:numId w:val="13"/>
        </w:numPr>
        <w:textAlignment w:val="baseline"/>
        <w:rPr>
          <w:rStyle w:val="Hyperlink"/>
          <w:color w:val="auto"/>
          <w:u w:val="none"/>
        </w:rPr>
      </w:pPr>
      <w:hyperlink r:id="rId12" w:history="1">
        <w:r w:rsidR="00F31090">
          <w:rPr>
            <w:rStyle w:val="Hyperlink"/>
          </w:rPr>
          <w:t>https://vcgit.hhi.fraunhofer.de/ecm/ECM/-/merge_requests/252</w:t>
        </w:r>
      </w:hyperlink>
    </w:p>
    <w:p w14:paraId="6AA2D2CD" w14:textId="77777777" w:rsidR="00F31090" w:rsidRDefault="00F31090" w:rsidP="00F31090">
      <w:pPr>
        <w:pStyle w:val="ListParagraph"/>
        <w:ind w:left="360"/>
        <w:textAlignment w:val="baseline"/>
      </w:pPr>
    </w:p>
    <w:p w14:paraId="1003E859" w14:textId="77777777" w:rsidR="00F31090" w:rsidRPr="00F31090" w:rsidRDefault="00F31090" w:rsidP="00F31090"/>
    <w:p w14:paraId="5F0CF8E4" w14:textId="07E750B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FAEE4A" w:rsidR="00342FF4" w:rsidRPr="005B217D" w:rsidRDefault="003C409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3DF4D" w14:textId="77777777" w:rsidR="00221C8D" w:rsidRDefault="00221C8D">
      <w:r>
        <w:separator/>
      </w:r>
    </w:p>
  </w:endnote>
  <w:endnote w:type="continuationSeparator" w:id="0">
    <w:p w14:paraId="55D9DA8D" w14:textId="77777777" w:rsidR="00221C8D" w:rsidRDefault="00221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F2E63C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401B">
      <w:rPr>
        <w:rStyle w:val="PageNumber"/>
        <w:noProof/>
      </w:rPr>
      <w:t>2022-10-24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48E66" w14:textId="77777777" w:rsidR="00221C8D" w:rsidRDefault="00221C8D">
      <w:r>
        <w:separator/>
      </w:r>
    </w:p>
  </w:footnote>
  <w:footnote w:type="continuationSeparator" w:id="0">
    <w:p w14:paraId="4BDD60B0" w14:textId="77777777" w:rsidR="00221C8D" w:rsidRDefault="00221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36078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7384376">
    <w:abstractNumId w:val="10"/>
  </w:num>
  <w:num w:numId="3" w16cid:durableId="1972704403">
    <w:abstractNumId w:val="8"/>
  </w:num>
  <w:num w:numId="4" w16cid:durableId="1797723343">
    <w:abstractNumId w:val="6"/>
  </w:num>
  <w:num w:numId="5" w16cid:durableId="719017161">
    <w:abstractNumId w:val="7"/>
  </w:num>
  <w:num w:numId="6" w16cid:durableId="1009528747">
    <w:abstractNumId w:val="4"/>
  </w:num>
  <w:num w:numId="7" w16cid:durableId="2039158508">
    <w:abstractNumId w:val="5"/>
  </w:num>
  <w:num w:numId="8" w16cid:durableId="1431856121">
    <w:abstractNumId w:val="4"/>
  </w:num>
  <w:num w:numId="9" w16cid:durableId="908614119">
    <w:abstractNumId w:val="1"/>
  </w:num>
  <w:num w:numId="10" w16cid:durableId="1927107061">
    <w:abstractNumId w:val="3"/>
  </w:num>
  <w:num w:numId="11" w16cid:durableId="2041390691">
    <w:abstractNumId w:val="2"/>
  </w:num>
  <w:num w:numId="12" w16cid:durableId="7120042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54731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1E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A6B"/>
    <w:rsid w:val="001E3B37"/>
    <w:rsid w:val="001F2594"/>
    <w:rsid w:val="001F6A5E"/>
    <w:rsid w:val="002055A6"/>
    <w:rsid w:val="00206460"/>
    <w:rsid w:val="002069B4"/>
    <w:rsid w:val="00215DFC"/>
    <w:rsid w:val="002212DF"/>
    <w:rsid w:val="00221C8D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097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63E7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391F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1DCF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401B"/>
    <w:rsid w:val="00C90650"/>
    <w:rsid w:val="00C97D78"/>
    <w:rsid w:val="00CC2AAE"/>
    <w:rsid w:val="00CC5A42"/>
    <w:rsid w:val="00CD0EAB"/>
    <w:rsid w:val="00CD5ECE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1090"/>
    <w:rsid w:val="00F601A0"/>
    <w:rsid w:val="00F67481"/>
    <w:rsid w:val="00F712E9"/>
    <w:rsid w:val="00F73032"/>
    <w:rsid w:val="00F848FC"/>
    <w:rsid w:val="00F906F6"/>
    <w:rsid w:val="00F9282A"/>
    <w:rsid w:val="00F96BAD"/>
    <w:rsid w:val="00FA09C7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BodyTextIndent">
    <w:name w:val="Body Text Indent"/>
    <w:basedOn w:val="Normal"/>
    <w:link w:val="BodyTextIndentChar"/>
    <w:unhideWhenUsed/>
    <w:rsid w:val="00BA1D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="245"/>
      <w:textAlignment w:val="auto"/>
    </w:pPr>
    <w:rPr>
      <w:i/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BA1DCF"/>
    <w:rPr>
      <w:i/>
    </w:rPr>
  </w:style>
  <w:style w:type="character" w:customStyle="1" w:styleId="ListParagraphChar">
    <w:name w:val="List Paragraph Char"/>
    <w:link w:val="ListParagraph"/>
    <w:uiPriority w:val="34"/>
    <w:locked/>
    <w:rsid w:val="00CD5ECE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D5ECE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310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merge_requests/2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merge_requests/25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vcgit.hhi.fraunhofer.de/ecm/ECM/-/merge_requests/2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merge_requests/24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673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12</cp:revision>
  <cp:lastPrinted>1900-01-01T08:00:00Z</cp:lastPrinted>
  <dcterms:created xsi:type="dcterms:W3CDTF">2022-05-18T09:53:00Z</dcterms:created>
  <dcterms:modified xsi:type="dcterms:W3CDTF">2022-10-25T08:07:00Z</dcterms:modified>
</cp:coreProperties>
</file>