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256A80E" w:rsidR="008A4B4C" w:rsidRPr="005B217D" w:rsidRDefault="00E61DAC" w:rsidP="00536188">
            <w:pPr>
              <w:tabs>
                <w:tab w:val="left" w:pos="7200"/>
              </w:tabs>
              <w:rPr>
                <w:u w:val="single"/>
                <w:lang w:val="en-CA"/>
              </w:rPr>
            </w:pPr>
            <w:r w:rsidRPr="005F08A1">
              <w:rPr>
                <w:lang w:val="en-CA"/>
              </w:rPr>
              <w:t>Document</w:t>
            </w:r>
            <w:r w:rsidR="006C5D39" w:rsidRPr="005F08A1">
              <w:rPr>
                <w:lang w:val="en-CA"/>
              </w:rPr>
              <w:t xml:space="preserve">: </w:t>
            </w:r>
            <w:r w:rsidR="009D7CE6" w:rsidRPr="005F08A1">
              <w:rPr>
                <w:lang w:val="en-CA"/>
              </w:rPr>
              <w:t>JVET</w:t>
            </w:r>
            <w:r w:rsidRPr="005F08A1">
              <w:rPr>
                <w:lang w:val="en-CA"/>
              </w:rPr>
              <w:t>-</w:t>
            </w:r>
            <w:r w:rsidR="000C5F4C" w:rsidRPr="005F08A1">
              <w:rPr>
                <w:lang w:val="en-CA"/>
              </w:rPr>
              <w:t>A</w:t>
            </w:r>
            <w:r w:rsidR="0015736D" w:rsidRPr="005F08A1">
              <w:rPr>
                <w:lang w:val="en-CA"/>
              </w:rPr>
              <w:t>B</w:t>
            </w:r>
            <w:r w:rsidR="005F08A1" w:rsidRPr="005F08A1">
              <w:rPr>
                <w:lang w:val="en-CA"/>
              </w:rPr>
              <w:t>0120</w:t>
            </w:r>
            <w:r w:rsidR="006A0E5C" w:rsidRPr="005F08A1">
              <w:rPr>
                <w:lang w:val="en-CA"/>
              </w:rPr>
              <w:t>-v</w:t>
            </w:r>
            <w:r w:rsidR="005F08A1" w:rsidRPr="005F08A1">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F08A1" w:rsidRDefault="00E61DAC">
            <w:pPr>
              <w:spacing w:before="60" w:after="60"/>
              <w:rPr>
                <w:i/>
                <w:szCs w:val="22"/>
                <w:lang w:val="en-CA"/>
              </w:rPr>
            </w:pPr>
            <w:r w:rsidRPr="005F08A1">
              <w:rPr>
                <w:i/>
                <w:szCs w:val="22"/>
                <w:lang w:val="en-CA"/>
              </w:rPr>
              <w:t>Title:</w:t>
            </w:r>
          </w:p>
        </w:tc>
        <w:tc>
          <w:tcPr>
            <w:tcW w:w="7902" w:type="dxa"/>
            <w:gridSpan w:val="3"/>
          </w:tcPr>
          <w:p w14:paraId="305A7026" w14:textId="01529A60" w:rsidR="00E61DAC" w:rsidRPr="005B217D" w:rsidRDefault="005F08A1" w:rsidP="009D7CE6">
            <w:pPr>
              <w:spacing w:before="60" w:after="60"/>
              <w:rPr>
                <w:b/>
                <w:szCs w:val="22"/>
                <w:lang w:val="en-CA"/>
              </w:rPr>
            </w:pPr>
            <w:r w:rsidRPr="005F08A1">
              <w:rPr>
                <w:b/>
                <w:szCs w:val="22"/>
                <w:lang w:val="en-CA"/>
              </w:rPr>
              <w:t xml:space="preserve">On HRD delivery schedule interpolation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1127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D3F661" w:rsidR="00E61DAC" w:rsidRPr="005B217D" w:rsidRDefault="00E61DAC" w:rsidP="005E1AC6">
            <w:pPr>
              <w:spacing w:before="60" w:after="60"/>
              <w:rPr>
                <w:szCs w:val="22"/>
                <w:lang w:val="en-CA"/>
              </w:rPr>
            </w:pPr>
            <w:r w:rsidRPr="005B217D">
              <w:rPr>
                <w:szCs w:val="22"/>
                <w:lang w:val="en-CA"/>
              </w:rPr>
              <w:t>Proposal</w:t>
            </w:r>
          </w:p>
        </w:tc>
      </w:tr>
      <w:tr w:rsidR="00817C3A" w:rsidRPr="005B217D" w14:paraId="714CD808" w14:textId="77777777" w:rsidTr="000962AC">
        <w:tc>
          <w:tcPr>
            <w:tcW w:w="1458" w:type="dxa"/>
          </w:tcPr>
          <w:p w14:paraId="4DB59313" w14:textId="77777777" w:rsidR="00817C3A" w:rsidRPr="005B217D" w:rsidRDefault="00817C3A" w:rsidP="00817C3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819308" w:rsidR="00817C3A" w:rsidRPr="005B217D" w:rsidRDefault="00817C3A" w:rsidP="00817C3A">
            <w:pPr>
              <w:spacing w:before="60" w:after="60"/>
              <w:rPr>
                <w:szCs w:val="22"/>
                <w:lang w:val="en-CA"/>
              </w:rPr>
            </w:pPr>
            <w:r w:rsidRPr="00817C3A">
              <w:rPr>
                <w:szCs w:val="22"/>
              </w:rPr>
              <w:t>Yago Sanchez</w:t>
            </w:r>
            <w:r w:rsidRPr="00817C3A">
              <w:rPr>
                <w:szCs w:val="22"/>
              </w:rPr>
              <w:br/>
              <w:t xml:space="preserve">Robert </w:t>
            </w:r>
            <w:proofErr w:type="spellStart"/>
            <w:r w:rsidRPr="00817C3A">
              <w:rPr>
                <w:szCs w:val="22"/>
              </w:rPr>
              <w:t>Skupin</w:t>
            </w:r>
            <w:proofErr w:type="spellEnd"/>
            <w:r w:rsidRPr="00817C3A">
              <w:rPr>
                <w:szCs w:val="22"/>
              </w:rPr>
              <w:br/>
              <w:t xml:space="preserve">Thomas </w:t>
            </w:r>
            <w:proofErr w:type="spellStart"/>
            <w:r w:rsidRPr="00817C3A">
              <w:rPr>
                <w:szCs w:val="22"/>
              </w:rPr>
              <w:t>Schierl</w:t>
            </w:r>
            <w:proofErr w:type="spellEnd"/>
          </w:p>
        </w:tc>
        <w:tc>
          <w:tcPr>
            <w:tcW w:w="900" w:type="dxa"/>
          </w:tcPr>
          <w:p w14:paraId="0140ECA2" w14:textId="1F1ACF34" w:rsidR="00817C3A" w:rsidRPr="005B217D" w:rsidRDefault="00817C3A" w:rsidP="00817C3A">
            <w:pPr>
              <w:spacing w:before="60" w:after="60"/>
              <w:rPr>
                <w:szCs w:val="22"/>
                <w:lang w:val="en-CA"/>
              </w:rPr>
            </w:pPr>
            <w:r w:rsidRPr="00032458">
              <w:rPr>
                <w:szCs w:val="22"/>
                <w:lang w:val="en-CA"/>
              </w:rPr>
              <w:t>Tel:</w:t>
            </w:r>
            <w:r w:rsidRPr="00032458">
              <w:rPr>
                <w:szCs w:val="22"/>
                <w:lang w:val="en-CA"/>
              </w:rPr>
              <w:br/>
              <w:t>Email:</w:t>
            </w:r>
          </w:p>
        </w:tc>
        <w:tc>
          <w:tcPr>
            <w:tcW w:w="3060" w:type="dxa"/>
          </w:tcPr>
          <w:p w14:paraId="26C3B66E" w14:textId="77777777" w:rsidR="00817C3A" w:rsidRDefault="00F4260E" w:rsidP="00817C3A">
            <w:pPr>
              <w:spacing w:before="60" w:after="60"/>
              <w:rPr>
                <w:szCs w:val="22"/>
                <w:lang w:val="en-CA"/>
              </w:rPr>
            </w:pPr>
            <w:hyperlink r:id="rId9" w:history="1">
              <w:r w:rsidR="00817C3A" w:rsidRPr="00116644">
                <w:rPr>
                  <w:rStyle w:val="Hyperlink"/>
                  <w:szCs w:val="22"/>
                  <w:lang w:val="en-CA"/>
                </w:rPr>
                <w:t>{firstname.lastname}@hhi.fraunhofer.de</w:t>
              </w:r>
            </w:hyperlink>
          </w:p>
          <w:p w14:paraId="32C2ABFD" w14:textId="628BC2F9" w:rsidR="00817C3A" w:rsidRPr="005B217D" w:rsidRDefault="00817C3A" w:rsidP="00817C3A">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2FA81D" w:rsidR="00E61DAC" w:rsidRPr="005B217D" w:rsidRDefault="00817C3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9A5A085" w:rsidR="00263398" w:rsidRPr="00245786" w:rsidRDefault="00245786" w:rsidP="009234A5">
      <w:pPr>
        <w:rPr>
          <w:noProof/>
        </w:rPr>
      </w:pPr>
      <w:r>
        <w:rPr>
          <w:lang w:val="en-CA"/>
        </w:rPr>
        <w:t xml:space="preserve">In this document </w:t>
      </w:r>
      <w:r>
        <w:rPr>
          <w:szCs w:val="22"/>
          <w:lang w:val="en-CA"/>
        </w:rPr>
        <w:t xml:space="preserve">a proposal is described that suggests to include a formula for an interpolated value for the </w:t>
      </w:r>
      <w:r w:rsidRPr="003E5A34">
        <w:rPr>
          <w:szCs w:val="22"/>
          <w:lang w:val="en-CA"/>
        </w:rPr>
        <w:t>initial CPB removal delay offset</w:t>
      </w:r>
      <w:r>
        <w:rPr>
          <w:szCs w:val="22"/>
          <w:lang w:val="en-CA"/>
        </w:rPr>
        <w:t xml:space="preserve"> in section C.5, in a similar way, as done for the interpolated value of </w:t>
      </w:r>
      <w:r w:rsidRPr="00F10F23">
        <w:rPr>
          <w:noProof/>
        </w:rPr>
        <w:t>initial CPB removal delay</w:t>
      </w:r>
      <w:r>
        <w:rPr>
          <w:noProof/>
        </w:rPr>
        <w:t>. It is asserted that this parameter is needed for conformance</w:t>
      </w:r>
      <w:r w:rsidR="00F05C7D">
        <w:rPr>
          <w:noProof/>
        </w:rPr>
        <w:t xml:space="preserve"> and is </w:t>
      </w:r>
      <w:r w:rsidR="00A46D7B">
        <w:rPr>
          <w:noProof/>
        </w:rPr>
        <w:t xml:space="preserve">currently </w:t>
      </w:r>
      <w:r w:rsidR="00F05C7D">
        <w:rPr>
          <w:noProof/>
        </w:rPr>
        <w:t>missing</w:t>
      </w:r>
      <w:r>
        <w:rPr>
          <w:noProof/>
        </w:rPr>
        <w:t>.</w:t>
      </w:r>
    </w:p>
    <w:p w14:paraId="7D2AC1F0" w14:textId="0BD8178C" w:rsidR="00745F6B" w:rsidRPr="005B217D" w:rsidRDefault="00745F6B" w:rsidP="00E11923">
      <w:pPr>
        <w:pStyle w:val="Heading1"/>
        <w:rPr>
          <w:lang w:val="en-CA"/>
        </w:rPr>
      </w:pPr>
      <w:r w:rsidRPr="005B217D">
        <w:rPr>
          <w:lang w:val="en-CA"/>
        </w:rPr>
        <w:t>Introduction</w:t>
      </w:r>
    </w:p>
    <w:p w14:paraId="1539A21D" w14:textId="2AF9192F" w:rsidR="001F2594" w:rsidRDefault="00B52D12" w:rsidP="009234A5">
      <w:pPr>
        <w:rPr>
          <w:szCs w:val="22"/>
          <w:lang w:val="en-CA"/>
        </w:rPr>
      </w:pPr>
      <w:r>
        <w:rPr>
          <w:szCs w:val="22"/>
          <w:lang w:val="en-CA"/>
        </w:rPr>
        <w:t>The current text in C.5</w:t>
      </w:r>
      <w:r w:rsidR="007215A6">
        <w:rPr>
          <w:szCs w:val="22"/>
          <w:lang w:val="en-CA"/>
        </w:rPr>
        <w:t xml:space="preserve"> of the VVC text</w:t>
      </w:r>
      <w:r w:rsidR="0015380E">
        <w:rPr>
          <w:szCs w:val="22"/>
          <w:lang w:val="en-CA"/>
        </w:rPr>
        <w:t xml:space="preserve"> </w:t>
      </w:r>
      <w:r w:rsidR="00D70B4A">
        <w:rPr>
          <w:szCs w:val="22"/>
          <w:lang w:val="en-CA"/>
        </w:rPr>
        <w:t xml:space="preserve">relies only on </w:t>
      </w:r>
      <w:r w:rsidR="00D70B4A">
        <w:rPr>
          <w:iCs/>
          <w:noProof/>
        </w:rPr>
        <w:t xml:space="preserve">the parameters </w:t>
      </w:r>
      <w:r w:rsidR="00D70B4A" w:rsidRPr="00B52D12">
        <w:rPr>
          <w:iCs/>
          <w:noProof/>
        </w:rPr>
        <w:t xml:space="preserve">bitrate, CPB </w:t>
      </w:r>
      <w:r w:rsidR="00D70B4A">
        <w:rPr>
          <w:iCs/>
          <w:noProof/>
        </w:rPr>
        <w:t>and</w:t>
      </w:r>
      <w:r w:rsidR="00D70B4A" w:rsidRPr="00D70B4A">
        <w:rPr>
          <w:noProof/>
          <w:color w:val="FF0000"/>
        </w:rPr>
        <w:t xml:space="preserve"> </w:t>
      </w:r>
      <w:r w:rsidR="00D70B4A" w:rsidRPr="00F10F23">
        <w:rPr>
          <w:noProof/>
        </w:rPr>
        <w:t>initial CPB removal delay</w:t>
      </w:r>
      <w:r w:rsidR="00D70B4A" w:rsidRPr="00B52D12">
        <w:rPr>
          <w:iCs/>
          <w:noProof/>
        </w:rPr>
        <w:t xml:space="preserve"> </w:t>
      </w:r>
      <w:r w:rsidR="00D70B4A">
        <w:rPr>
          <w:iCs/>
          <w:noProof/>
        </w:rPr>
        <w:t xml:space="preserve">for conformance </w:t>
      </w:r>
      <w:r w:rsidR="00B160D7">
        <w:rPr>
          <w:iCs/>
          <w:noProof/>
        </w:rPr>
        <w:t xml:space="preserve">when </w:t>
      </w:r>
      <w:r w:rsidR="00B160D7" w:rsidRPr="00F10F23">
        <w:rPr>
          <w:noProof/>
        </w:rPr>
        <w:t>bitstream</w:t>
      </w:r>
      <w:r w:rsidR="00B160D7">
        <w:rPr>
          <w:noProof/>
        </w:rPr>
        <w:t>s are</w:t>
      </w:r>
      <w:r w:rsidR="00B160D7" w:rsidRPr="00F10F23">
        <w:rPr>
          <w:noProof/>
        </w:rPr>
        <w:t xml:space="preserve"> delivered from the HSS</w:t>
      </w:r>
      <w:r w:rsidR="00B160D7">
        <w:rPr>
          <w:noProof/>
        </w:rPr>
        <w:t xml:space="preserve"> </w:t>
      </w:r>
      <w:r w:rsidR="00B160D7" w:rsidRPr="00F10F23">
        <w:rPr>
          <w:noProof/>
        </w:rPr>
        <w:t>operating using an interpolated delivery schedule</w:t>
      </w:r>
      <w:r w:rsidR="00A46D7B">
        <w:rPr>
          <w:noProof/>
        </w:rPr>
        <w:t>, i.e. an intermediate transmission bitrate between signalled operation points</w:t>
      </w:r>
      <w:r w:rsidR="00D70B4A">
        <w:rPr>
          <w:iCs/>
          <w:noProof/>
        </w:rPr>
        <w:t>.</w:t>
      </w:r>
    </w:p>
    <w:p w14:paraId="5FCE50BF" w14:textId="253E6843" w:rsidR="00282753" w:rsidRDefault="00B160D7" w:rsidP="009234A5">
      <w:pPr>
        <w:rPr>
          <w:szCs w:val="22"/>
          <w:lang w:val="en-CA"/>
        </w:rPr>
      </w:pPr>
      <w:r>
        <w:rPr>
          <w:szCs w:val="22"/>
          <w:lang w:val="en-CA"/>
        </w:rPr>
        <w:t xml:space="preserve">However, </w:t>
      </w:r>
      <w:r w:rsidR="003E5A34">
        <w:rPr>
          <w:szCs w:val="22"/>
          <w:lang w:val="en-CA"/>
        </w:rPr>
        <w:t xml:space="preserve">one important parameter is missing when it comes to the delivery of bitstreams by the HHS, namely the </w:t>
      </w:r>
      <w:r w:rsidR="003E5A34" w:rsidRPr="003E5A34">
        <w:rPr>
          <w:szCs w:val="22"/>
          <w:lang w:val="en-CA"/>
        </w:rPr>
        <w:t>initial CPB removal delay offset</w:t>
      </w:r>
      <w:r w:rsidR="00282753">
        <w:rPr>
          <w:szCs w:val="22"/>
          <w:lang w:val="en-CA"/>
        </w:rPr>
        <w:t xml:space="preserve"> which is asserted </w:t>
      </w:r>
      <w:r w:rsidR="00E06F5E">
        <w:rPr>
          <w:szCs w:val="22"/>
          <w:lang w:val="en-CA"/>
        </w:rPr>
        <w:t xml:space="preserve">to be an oversight. </w:t>
      </w:r>
      <w:r w:rsidR="00282753">
        <w:rPr>
          <w:szCs w:val="22"/>
          <w:lang w:val="en-CA"/>
        </w:rPr>
        <w:t xml:space="preserve">When incorrect values of </w:t>
      </w:r>
      <w:r w:rsidR="00282753" w:rsidRPr="003E5A34">
        <w:rPr>
          <w:szCs w:val="22"/>
          <w:lang w:val="en-CA"/>
        </w:rPr>
        <w:t>initial CPB removal delay offset</w:t>
      </w:r>
      <w:r w:rsidR="00282753">
        <w:rPr>
          <w:szCs w:val="22"/>
          <w:lang w:val="en-CA"/>
        </w:rPr>
        <w:t xml:space="preserve"> are selected for intermediate operation points, buffer under- or overflows occur.</w:t>
      </w:r>
    </w:p>
    <w:p w14:paraId="323AE17C" w14:textId="7926BE98" w:rsidR="000E6025" w:rsidRDefault="00E06F5E" w:rsidP="009234A5">
      <w:pPr>
        <w:rPr>
          <w:noProof/>
        </w:rPr>
      </w:pPr>
      <w:r>
        <w:rPr>
          <w:szCs w:val="22"/>
          <w:lang w:val="en-CA"/>
        </w:rPr>
        <w:t>Therefore, the proposal</w:t>
      </w:r>
      <w:r w:rsidR="00282753">
        <w:rPr>
          <w:szCs w:val="22"/>
          <w:lang w:val="en-CA"/>
        </w:rPr>
        <w:t xml:space="preserve"> </w:t>
      </w:r>
      <w:r>
        <w:rPr>
          <w:szCs w:val="22"/>
          <w:lang w:val="en-CA"/>
        </w:rPr>
        <w:t xml:space="preserve">in section 2 provides changes to </w:t>
      </w:r>
      <w:r w:rsidR="00282753">
        <w:rPr>
          <w:szCs w:val="22"/>
          <w:lang w:val="en-CA"/>
        </w:rPr>
        <w:t xml:space="preserve">derive an </w:t>
      </w:r>
      <w:r>
        <w:rPr>
          <w:szCs w:val="22"/>
          <w:lang w:val="en-CA"/>
        </w:rPr>
        <w:t xml:space="preserve">interpolated value </w:t>
      </w:r>
      <w:r w:rsidR="00282753">
        <w:rPr>
          <w:szCs w:val="22"/>
          <w:lang w:val="en-CA"/>
        </w:rPr>
        <w:t xml:space="preserve">for the </w:t>
      </w:r>
      <w:r w:rsidR="00282753" w:rsidRPr="003E5A34">
        <w:rPr>
          <w:szCs w:val="22"/>
          <w:lang w:val="en-CA"/>
        </w:rPr>
        <w:t>initial CPB removal delay offset</w:t>
      </w:r>
      <w:r>
        <w:rPr>
          <w:szCs w:val="22"/>
          <w:lang w:val="en-CA"/>
        </w:rPr>
        <w:t xml:space="preserve"> in a similar way as </w:t>
      </w:r>
      <w:r w:rsidR="00282753">
        <w:rPr>
          <w:szCs w:val="22"/>
          <w:lang w:val="en-CA"/>
        </w:rPr>
        <w:t xml:space="preserve">for the </w:t>
      </w:r>
      <w:r w:rsidRPr="00F10F23">
        <w:rPr>
          <w:noProof/>
        </w:rPr>
        <w:t>initial CPB removal delay</w:t>
      </w:r>
      <w:r>
        <w:rPr>
          <w:noProof/>
        </w:rPr>
        <w:t>.</w:t>
      </w:r>
    </w:p>
    <w:p w14:paraId="7C21D93F" w14:textId="60DD6A32" w:rsidR="0058575F" w:rsidRDefault="0058575F" w:rsidP="0058575F">
      <w:pPr>
        <w:rPr>
          <w:noProof/>
        </w:rPr>
      </w:pPr>
      <w:r>
        <w:t xml:space="preserve">The following figures show </w:t>
      </w:r>
      <w:r w:rsidR="005946ED">
        <w:t xml:space="preserve">CPB fullness when the HSS operates </w:t>
      </w:r>
      <w:r w:rsidR="005F08A1">
        <w:t>according to each of the</w:t>
      </w:r>
      <w:r w:rsidR="005F08A1">
        <w:t xml:space="preserve"> </w:t>
      </w:r>
      <w:r w:rsidR="005946ED">
        <w:t xml:space="preserve">two delivery schedules provided by </w:t>
      </w:r>
      <w:r w:rsidR="0049568E">
        <w:t>the encoder:</w:t>
      </w:r>
      <w:r w:rsidR="005946ED">
        <w:t xml:space="preserve"> </w:t>
      </w:r>
      <w:r>
        <w:t xml:space="preserve"> R</w:t>
      </w:r>
      <w:r w:rsidRPr="004336E1">
        <w:rPr>
          <w:vertAlign w:val="subscript"/>
        </w:rPr>
        <w:t>0</w:t>
      </w:r>
      <w:r>
        <w:t xml:space="preserve"> and R</w:t>
      </w:r>
      <w:r w:rsidRPr="004336E1">
        <w:rPr>
          <w:vertAlign w:val="subscript"/>
        </w:rPr>
        <w:t>1</w:t>
      </w:r>
      <w:r>
        <w:t xml:space="preserve"> being equal to 13.5 and 16 Mbps</w:t>
      </w:r>
      <w:r w:rsidR="00282753">
        <w:t>,</w:t>
      </w:r>
      <w:r>
        <w:t xml:space="preserve"> respectively. The CPB sizes CPB</w:t>
      </w:r>
      <w:r w:rsidRPr="004336E1">
        <w:rPr>
          <w:vertAlign w:val="subscript"/>
        </w:rPr>
        <w:t>0</w:t>
      </w:r>
      <w:r>
        <w:t xml:space="preserve"> and CPB</w:t>
      </w:r>
      <w:r w:rsidRPr="004336E1">
        <w:rPr>
          <w:vertAlign w:val="subscript"/>
        </w:rPr>
        <w:t>1</w:t>
      </w:r>
      <w:r>
        <w:t xml:space="preserve"> are respectively 1400 and 1000 Megabytes with CPB initial removal delay offset values </w:t>
      </w:r>
      <w:r w:rsidRPr="00F10F23">
        <w:rPr>
          <w:noProof/>
        </w:rPr>
        <w:t>InitCpbRemovalDelayOffset</w:t>
      </w:r>
      <w:r w:rsidRPr="00BC5701">
        <w:rPr>
          <w:noProof/>
          <w:vertAlign w:val="subscript"/>
        </w:rPr>
        <w:t>0</w:t>
      </w:r>
      <w:r w:rsidRPr="004336E1">
        <w:rPr>
          <w:noProof/>
        </w:rPr>
        <w:t xml:space="preserve"> and </w:t>
      </w:r>
      <w:r w:rsidRPr="00F10F23">
        <w:rPr>
          <w:noProof/>
        </w:rPr>
        <w:t>InitCpbRemovalDelayOffset</w:t>
      </w:r>
      <w:r>
        <w:rPr>
          <w:noProof/>
          <w:vertAlign w:val="subscript"/>
        </w:rPr>
        <w:t>1</w:t>
      </w:r>
      <w:r w:rsidRPr="00F10F23">
        <w:rPr>
          <w:iCs/>
          <w:noProof/>
        </w:rPr>
        <w:t xml:space="preserve"> </w:t>
      </w:r>
      <w:r w:rsidR="00282753">
        <w:rPr>
          <w:iCs/>
          <w:noProof/>
        </w:rPr>
        <w:t xml:space="preserve">equal to </w:t>
      </w:r>
      <w:r w:rsidR="000837A2">
        <w:rPr>
          <w:iCs/>
          <w:noProof/>
        </w:rPr>
        <w:t>3</w:t>
      </w:r>
      <w:r>
        <w:rPr>
          <w:noProof/>
        </w:rPr>
        <w:t>0 and 0 millisecods</w:t>
      </w:r>
      <w:r w:rsidR="000837A2">
        <w:rPr>
          <w:noProof/>
        </w:rPr>
        <w:t>, respectively</w:t>
      </w:r>
      <w:r>
        <w:rPr>
          <w:noProof/>
        </w:rPr>
        <w:t>.</w:t>
      </w:r>
    </w:p>
    <w:p w14:paraId="39983887" w14:textId="77777777" w:rsidR="0058575F" w:rsidRDefault="0058575F" w:rsidP="0058575F">
      <w:pPr>
        <w:pStyle w:val="ListParagraph"/>
        <w:ind w:left="0"/>
      </w:pPr>
    </w:p>
    <w:p w14:paraId="1FBD6996" w14:textId="77777777" w:rsidR="0058575F" w:rsidRDefault="0058575F" w:rsidP="0058575F">
      <w:pPr>
        <w:pStyle w:val="ListParagraph"/>
        <w:ind w:left="0"/>
      </w:pPr>
      <w:r w:rsidRPr="00FC23DE">
        <w:rPr>
          <w:noProof/>
        </w:rPr>
        <w:lastRenderedPageBreak/>
        <w:drawing>
          <wp:inline distT="0" distB="0" distL="0" distR="0" wp14:anchorId="254EDE2F" wp14:editId="5DAE82BF">
            <wp:extent cx="5987577" cy="2286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916" r="6896" b="2366"/>
                    <a:stretch/>
                  </pic:blipFill>
                  <pic:spPr bwMode="auto">
                    <a:xfrm>
                      <a:off x="0" y="0"/>
                      <a:ext cx="5999357" cy="2290498"/>
                    </a:xfrm>
                    <a:prstGeom prst="rect">
                      <a:avLst/>
                    </a:prstGeom>
                    <a:ln>
                      <a:noFill/>
                    </a:ln>
                    <a:extLst>
                      <a:ext uri="{53640926-AAD7-44D8-BBD7-CCE9431645EC}">
                        <a14:shadowObscured xmlns:a14="http://schemas.microsoft.com/office/drawing/2010/main"/>
                      </a:ext>
                    </a:extLst>
                  </pic:spPr>
                </pic:pic>
              </a:graphicData>
            </a:graphic>
          </wp:inline>
        </w:drawing>
      </w:r>
    </w:p>
    <w:p w14:paraId="40887177" w14:textId="77777777" w:rsidR="0058575F" w:rsidRDefault="0058575F" w:rsidP="0058575F">
      <w:pPr>
        <w:pStyle w:val="ListParagraph"/>
        <w:ind w:left="0"/>
      </w:pPr>
    </w:p>
    <w:p w14:paraId="4D75B121" w14:textId="77777777" w:rsidR="0058575F" w:rsidRDefault="0058575F" w:rsidP="0058575F">
      <w:pPr>
        <w:pStyle w:val="ListParagraph"/>
        <w:ind w:left="0"/>
      </w:pPr>
      <w:r w:rsidRPr="00FC23DE">
        <w:rPr>
          <w:noProof/>
        </w:rPr>
        <w:drawing>
          <wp:inline distT="0" distB="0" distL="0" distR="0" wp14:anchorId="0ADAB2C8" wp14:editId="03094A86">
            <wp:extent cx="5826868" cy="230532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915" r="7909"/>
                    <a:stretch/>
                  </pic:blipFill>
                  <pic:spPr bwMode="auto">
                    <a:xfrm>
                      <a:off x="0" y="0"/>
                      <a:ext cx="5835271" cy="2308652"/>
                    </a:xfrm>
                    <a:prstGeom prst="rect">
                      <a:avLst/>
                    </a:prstGeom>
                    <a:ln>
                      <a:noFill/>
                    </a:ln>
                    <a:extLst>
                      <a:ext uri="{53640926-AAD7-44D8-BBD7-CCE9431645EC}">
                        <a14:shadowObscured xmlns:a14="http://schemas.microsoft.com/office/drawing/2010/main"/>
                      </a:ext>
                    </a:extLst>
                  </pic:spPr>
                </pic:pic>
              </a:graphicData>
            </a:graphic>
          </wp:inline>
        </w:drawing>
      </w:r>
    </w:p>
    <w:p w14:paraId="37192318" w14:textId="14896849" w:rsidR="0058575F" w:rsidRDefault="0058575F" w:rsidP="0058575F">
      <w:r>
        <w:t>The following figure</w:t>
      </w:r>
      <w:r w:rsidR="0049568E">
        <w:t>s</w:t>
      </w:r>
      <w:r>
        <w:t xml:space="preserve"> show the CPB fullness for a value or a </w:t>
      </w:r>
      <w:proofErr w:type="spellStart"/>
      <w:r>
        <w:t>R</w:t>
      </w:r>
      <w:r w:rsidRPr="004336E1">
        <w:rPr>
          <w:vertAlign w:val="subscript"/>
        </w:rPr>
        <w:t>sel</w:t>
      </w:r>
      <w:proofErr w:type="spellEnd"/>
      <w:r>
        <w:t xml:space="preserve"> equal to 14.75 </w:t>
      </w:r>
      <w:r w:rsidR="000837A2">
        <w:t xml:space="preserve">Mbps </w:t>
      </w:r>
      <w:r>
        <w:t>(i.e. exactly in between 13.5 and 16</w:t>
      </w:r>
      <w:r w:rsidR="000837A2" w:rsidRPr="000837A2">
        <w:t xml:space="preserve"> </w:t>
      </w:r>
      <w:r w:rsidR="000837A2">
        <w:t>Mbps</w:t>
      </w:r>
      <w:r>
        <w:t xml:space="preserve">) and </w:t>
      </w:r>
      <w:r w:rsidR="001F2297">
        <w:t xml:space="preserve">corresponding to a CPB size of 1200 Mbytes with </w:t>
      </w:r>
      <w:r>
        <w:t xml:space="preserve">different values </w:t>
      </w:r>
      <w:r w:rsidR="001F2297">
        <w:t xml:space="preserve">for the </w:t>
      </w:r>
      <w:r w:rsidR="000837A2">
        <w:t xml:space="preserve">selected </w:t>
      </w:r>
      <w:proofErr w:type="spellStart"/>
      <w:r w:rsidR="00B17BED" w:rsidRPr="005B7964">
        <w:t>InitialCPBRemoval</w:t>
      </w:r>
      <w:r w:rsidR="00B17BED">
        <w:t>Delay</w:t>
      </w:r>
      <w:r w:rsidR="00B17BED" w:rsidRPr="005B7964">
        <w:t>Offset</w:t>
      </w:r>
      <w:proofErr w:type="spellEnd"/>
      <w:r>
        <w:t>.</w:t>
      </w:r>
    </w:p>
    <w:p w14:paraId="5A641CF8" w14:textId="77777777" w:rsidR="0058575F" w:rsidRDefault="0058575F" w:rsidP="0058575F">
      <w:pPr>
        <w:pStyle w:val="ListParagraph"/>
        <w:ind w:left="0"/>
      </w:pPr>
    </w:p>
    <w:p w14:paraId="4DB83A59" w14:textId="243AFB9F" w:rsidR="0058575F" w:rsidRPr="005F08A1" w:rsidRDefault="000837A2" w:rsidP="0058575F">
      <w:r>
        <w:rPr>
          <w:lang w:val="en-GB"/>
        </w:rPr>
        <w:t>Select</w:t>
      </w:r>
      <w:r w:rsidR="00E939EA">
        <w:rPr>
          <w:lang w:val="en-GB"/>
        </w:rPr>
        <w:t>ing an</w:t>
      </w:r>
      <w:r w:rsidR="0049568E">
        <w:t xml:space="preserve"> </w:t>
      </w:r>
      <w:proofErr w:type="spellStart"/>
      <w:r w:rsidR="0049568E" w:rsidRPr="005B7964">
        <w:t>InitialCPBRemoval</w:t>
      </w:r>
      <w:r w:rsidR="00B17BED">
        <w:t>Delay</w:t>
      </w:r>
      <w:r w:rsidR="0049568E" w:rsidRPr="005B7964">
        <w:t>Offset</w:t>
      </w:r>
      <w:proofErr w:type="spellEnd"/>
      <w:r w:rsidR="0049568E">
        <w:t xml:space="preserve"> e</w:t>
      </w:r>
      <w:r w:rsidR="0058575F">
        <w:t xml:space="preserve">qual to </w:t>
      </w:r>
      <w:r w:rsidR="0058575F" w:rsidRPr="00F10F23">
        <w:rPr>
          <w:noProof/>
        </w:rPr>
        <w:t>InitCpbRemovalDelayOffset</w:t>
      </w:r>
      <w:r w:rsidR="0058575F" w:rsidRPr="00BC5701">
        <w:rPr>
          <w:noProof/>
          <w:vertAlign w:val="subscript"/>
        </w:rPr>
        <w:t>0</w:t>
      </w:r>
      <w:r w:rsidR="0058575F">
        <w:t xml:space="preserve"> (30 </w:t>
      </w:r>
      <w:proofErr w:type="spellStart"/>
      <w:r w:rsidR="0058575F">
        <w:t>ms</w:t>
      </w:r>
      <w:proofErr w:type="spellEnd"/>
      <w:r w:rsidR="0058575F">
        <w:t>)</w:t>
      </w:r>
      <w:r w:rsidR="00E939EA">
        <w:t>, i</w:t>
      </w:r>
      <w:r w:rsidR="0049568E">
        <w:t>.e. using the value of delivery schedule with index 0</w:t>
      </w:r>
      <w:r w:rsidR="00E939EA">
        <w:t xml:space="preserve"> instead of interpolating</w:t>
      </w:r>
      <w:r w:rsidR="00E939EA">
        <w:rPr>
          <w:b/>
        </w:rPr>
        <w:t xml:space="preserve">, </w:t>
      </w:r>
      <w:r w:rsidR="0049568E" w:rsidRPr="005F08A1">
        <w:t xml:space="preserve">leads to a </w:t>
      </w:r>
      <w:r w:rsidR="00E939EA" w:rsidRPr="005F08A1">
        <w:rPr>
          <w:b/>
          <w:bCs/>
        </w:rPr>
        <w:t xml:space="preserve">buffer </w:t>
      </w:r>
      <w:r w:rsidR="0049568E" w:rsidRPr="00E939EA">
        <w:rPr>
          <w:b/>
          <w:bCs/>
        </w:rPr>
        <w:t>overflow</w:t>
      </w:r>
      <w:r w:rsidR="0049568E" w:rsidRPr="005F08A1">
        <w:t>.</w:t>
      </w:r>
    </w:p>
    <w:p w14:paraId="2FA34385" w14:textId="77777777" w:rsidR="0058575F" w:rsidRDefault="0058575F" w:rsidP="0058575F">
      <w:pPr>
        <w:pStyle w:val="ListParagraph"/>
        <w:ind w:left="0"/>
        <w:rPr>
          <w:noProof/>
          <w:vertAlign w:val="subscript"/>
        </w:rPr>
      </w:pPr>
    </w:p>
    <w:p w14:paraId="25622155" w14:textId="77777777" w:rsidR="0058575F" w:rsidRDefault="0058575F" w:rsidP="0058575F">
      <w:pPr>
        <w:pStyle w:val="ListParagraph"/>
        <w:ind w:left="0"/>
        <w:rPr>
          <w:noProof/>
          <w:vertAlign w:val="subscript"/>
        </w:rPr>
      </w:pPr>
      <w:r w:rsidRPr="00EC3CDA">
        <w:rPr>
          <w:noProof/>
          <w:vertAlign w:val="subscript"/>
        </w:rPr>
        <w:lastRenderedPageBreak/>
        <w:drawing>
          <wp:inline distT="0" distB="0" distL="0" distR="0" wp14:anchorId="167C9C12" wp14:editId="457C2A85">
            <wp:extent cx="5924144" cy="251943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591" r="8417"/>
                    <a:stretch/>
                  </pic:blipFill>
                  <pic:spPr bwMode="auto">
                    <a:xfrm>
                      <a:off x="0" y="0"/>
                      <a:ext cx="5936107" cy="2524524"/>
                    </a:xfrm>
                    <a:prstGeom prst="rect">
                      <a:avLst/>
                    </a:prstGeom>
                    <a:ln>
                      <a:noFill/>
                    </a:ln>
                    <a:extLst>
                      <a:ext uri="{53640926-AAD7-44D8-BBD7-CCE9431645EC}">
                        <a14:shadowObscured xmlns:a14="http://schemas.microsoft.com/office/drawing/2010/main"/>
                      </a:ext>
                    </a:extLst>
                  </pic:spPr>
                </pic:pic>
              </a:graphicData>
            </a:graphic>
          </wp:inline>
        </w:drawing>
      </w:r>
    </w:p>
    <w:p w14:paraId="40A56F74" w14:textId="77777777" w:rsidR="0058575F" w:rsidRDefault="0058575F" w:rsidP="0058575F">
      <w:pPr>
        <w:pStyle w:val="ListParagraph"/>
        <w:ind w:left="0"/>
      </w:pPr>
    </w:p>
    <w:p w14:paraId="25B18A1C" w14:textId="55F5FCDF" w:rsidR="0058575F" w:rsidRDefault="00E939EA" w:rsidP="0058575F">
      <w:pPr>
        <w:rPr>
          <w:noProof/>
          <w:vertAlign w:val="subscript"/>
        </w:rPr>
      </w:pPr>
      <w:r>
        <w:rPr>
          <w:lang w:val="en-GB"/>
        </w:rPr>
        <w:t>Selecting</w:t>
      </w:r>
      <w:r w:rsidR="0049568E">
        <w:t xml:space="preserve"> </w:t>
      </w:r>
      <w:proofErr w:type="spellStart"/>
      <w:r w:rsidR="00B17BED" w:rsidRPr="005B7964">
        <w:t>InitialCPBRemoval</w:t>
      </w:r>
      <w:r w:rsidR="00B17BED">
        <w:t>Delay</w:t>
      </w:r>
      <w:r w:rsidR="00B17BED" w:rsidRPr="005B7964">
        <w:t>Offset</w:t>
      </w:r>
      <w:proofErr w:type="spellEnd"/>
      <w:r w:rsidR="00B17BED">
        <w:t xml:space="preserve"> </w:t>
      </w:r>
      <w:r w:rsidR="0049568E">
        <w:t xml:space="preserve">equal to </w:t>
      </w:r>
      <w:r w:rsidR="0058575F" w:rsidRPr="00F10F23">
        <w:rPr>
          <w:noProof/>
        </w:rPr>
        <w:t>InitCpbRemovalDelayOffset</w:t>
      </w:r>
      <w:r w:rsidR="0058575F">
        <w:rPr>
          <w:noProof/>
          <w:vertAlign w:val="subscript"/>
        </w:rPr>
        <w:t>1</w:t>
      </w:r>
      <w:r w:rsidR="0058575F">
        <w:t xml:space="preserve"> (0 </w:t>
      </w:r>
      <w:proofErr w:type="spellStart"/>
      <w:r w:rsidR="0058575F">
        <w:t>ms</w:t>
      </w:r>
      <w:proofErr w:type="spellEnd"/>
      <w:r w:rsidR="0058575F">
        <w:t>)</w:t>
      </w:r>
      <w:r>
        <w:t>,</w:t>
      </w:r>
      <w:r w:rsidR="0049568E">
        <w:t xml:space="preserve"> i.e. using the value of delivery schedule with index 1</w:t>
      </w:r>
      <w:r>
        <w:t xml:space="preserve"> instead of interpolating,</w:t>
      </w:r>
      <w:r>
        <w:rPr>
          <w:b/>
        </w:rPr>
        <w:t xml:space="preserve"> </w:t>
      </w:r>
      <w:r w:rsidR="0049568E" w:rsidRPr="005F08A1">
        <w:rPr>
          <w:bCs/>
        </w:rPr>
        <w:t>leads to a</w:t>
      </w:r>
      <w:r w:rsidR="0049568E" w:rsidRPr="0049568E">
        <w:rPr>
          <w:b/>
        </w:rPr>
        <w:t xml:space="preserve"> </w:t>
      </w:r>
      <w:r>
        <w:rPr>
          <w:b/>
        </w:rPr>
        <w:t xml:space="preserve">buffer </w:t>
      </w:r>
      <w:r w:rsidR="0049568E">
        <w:rPr>
          <w:b/>
        </w:rPr>
        <w:t>und</w:t>
      </w:r>
      <w:r w:rsidR="0049568E" w:rsidRPr="0049568E">
        <w:rPr>
          <w:b/>
        </w:rPr>
        <w:t>erflow.</w:t>
      </w:r>
    </w:p>
    <w:p w14:paraId="270C2D43" w14:textId="77777777" w:rsidR="0058575F" w:rsidRDefault="0058575F" w:rsidP="0058575F">
      <w:pPr>
        <w:pStyle w:val="ListParagraph"/>
        <w:ind w:left="0"/>
      </w:pPr>
    </w:p>
    <w:p w14:paraId="19313C0F" w14:textId="77777777" w:rsidR="0058575F" w:rsidRDefault="0058575F" w:rsidP="0058575F">
      <w:pPr>
        <w:pStyle w:val="ListParagraph"/>
        <w:ind w:left="0"/>
      </w:pPr>
      <w:r w:rsidRPr="003448B7">
        <w:rPr>
          <w:noProof/>
        </w:rPr>
        <w:drawing>
          <wp:inline distT="0" distB="0" distL="0" distR="0" wp14:anchorId="477801D7" wp14:editId="61EB608E">
            <wp:extent cx="5982510" cy="250107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6252" r="8924"/>
                    <a:stretch/>
                  </pic:blipFill>
                  <pic:spPr bwMode="auto">
                    <a:xfrm>
                      <a:off x="0" y="0"/>
                      <a:ext cx="5993494" cy="2505664"/>
                    </a:xfrm>
                    <a:prstGeom prst="rect">
                      <a:avLst/>
                    </a:prstGeom>
                    <a:ln>
                      <a:noFill/>
                    </a:ln>
                    <a:extLst>
                      <a:ext uri="{53640926-AAD7-44D8-BBD7-CCE9431645EC}">
                        <a14:shadowObscured xmlns:a14="http://schemas.microsoft.com/office/drawing/2010/main"/>
                      </a:ext>
                    </a:extLst>
                  </pic:spPr>
                </pic:pic>
              </a:graphicData>
            </a:graphic>
          </wp:inline>
        </w:drawing>
      </w:r>
    </w:p>
    <w:p w14:paraId="30C8F2A8" w14:textId="77777777" w:rsidR="0058575F" w:rsidRDefault="0058575F" w:rsidP="0058575F">
      <w:pPr>
        <w:pStyle w:val="ListParagraph"/>
        <w:ind w:left="0"/>
      </w:pPr>
    </w:p>
    <w:p w14:paraId="54FB54F9" w14:textId="2F4BFBB0" w:rsidR="00B0333C" w:rsidRPr="0049568E" w:rsidRDefault="00E939EA" w:rsidP="00B0333C">
      <w:pPr>
        <w:rPr>
          <w:b/>
        </w:rPr>
      </w:pPr>
      <w:r>
        <w:rPr>
          <w:lang w:val="en-GB"/>
        </w:rPr>
        <w:t>Selecting</w:t>
      </w:r>
      <w:r w:rsidR="0049568E">
        <w:t xml:space="preserve"> </w:t>
      </w:r>
      <w:proofErr w:type="spellStart"/>
      <w:r w:rsidR="00B17BED" w:rsidRPr="005B7964">
        <w:t>InitialCPBRemoval</w:t>
      </w:r>
      <w:r w:rsidR="00B17BED">
        <w:t>Delay</w:t>
      </w:r>
      <w:r w:rsidR="00B17BED" w:rsidRPr="005B7964">
        <w:t>Offset</w:t>
      </w:r>
      <w:proofErr w:type="spellEnd"/>
      <w:r w:rsidR="00B17BED">
        <w:t xml:space="preserve"> </w:t>
      </w:r>
      <w:r w:rsidR="0049568E">
        <w:t xml:space="preserve">equal to  the value resulting from a linear interpolation </w:t>
      </w:r>
      <w:r w:rsidR="0049568E">
        <w:br/>
      </w:r>
      <w:r w:rsidR="0049568E" w:rsidRPr="00F10F23">
        <w:rPr>
          <w:noProof/>
        </w:rPr>
        <w:t>α</w:t>
      </w:r>
      <w:r w:rsidR="0049568E" w:rsidRPr="00F10F23">
        <w:rPr>
          <w:iCs/>
          <w:noProof/>
        </w:rPr>
        <w:t xml:space="preserve"> * </w:t>
      </w:r>
      <w:r w:rsidR="0049568E" w:rsidRPr="00F10F23">
        <w:rPr>
          <w:noProof/>
        </w:rPr>
        <w:t>InitCpbRemovalDelayOffset</w:t>
      </w:r>
      <w:r w:rsidR="0049568E">
        <w:rPr>
          <w:noProof/>
          <w:vertAlign w:val="subscript"/>
        </w:rPr>
        <w:t>0</w:t>
      </w:r>
      <w:r w:rsidR="0049568E" w:rsidRPr="00F10F23">
        <w:rPr>
          <w:iCs/>
          <w:noProof/>
        </w:rPr>
        <w:t xml:space="preserve"> </w:t>
      </w:r>
      <w:r w:rsidR="0049568E" w:rsidRPr="00F10F23">
        <w:rPr>
          <w:noProof/>
        </w:rPr>
        <w:t>+ ( 1 − α ) * InitCpbRemovalDelayOffset</w:t>
      </w:r>
      <w:r w:rsidR="0049568E">
        <w:rPr>
          <w:noProof/>
          <w:vertAlign w:val="subscript"/>
        </w:rPr>
        <w:t>1</w:t>
      </w:r>
      <w:r w:rsidR="0049568E">
        <w:rPr>
          <w:noProof/>
        </w:rPr>
        <w:t xml:space="preserve"> with </w:t>
      </w:r>
      <w:r w:rsidR="0049568E" w:rsidRPr="00F10F23">
        <w:rPr>
          <w:noProof/>
        </w:rPr>
        <w:t>α</w:t>
      </w:r>
      <w:r w:rsidR="0049568E">
        <w:rPr>
          <w:noProof/>
        </w:rPr>
        <w:t xml:space="preserve"> being </w:t>
      </w:r>
      <w:r>
        <w:rPr>
          <w:noProof/>
        </w:rPr>
        <w:br/>
        <w:t xml:space="preserve">( </w:t>
      </w:r>
      <w:r w:rsidR="0049568E">
        <w:rPr>
          <w:noProof/>
        </w:rPr>
        <w:t>R</w:t>
      </w:r>
      <w:r w:rsidR="0049568E" w:rsidRPr="0049568E">
        <w:rPr>
          <w:noProof/>
          <w:vertAlign w:val="subscript"/>
        </w:rPr>
        <w:t>sel</w:t>
      </w:r>
      <w:r w:rsidR="0049568E">
        <w:rPr>
          <w:noProof/>
        </w:rPr>
        <w:t xml:space="preserve"> - </w:t>
      </w:r>
      <w:r w:rsidR="0049568E">
        <w:t>R</w:t>
      </w:r>
      <w:r w:rsidR="0049568E" w:rsidRPr="004336E1">
        <w:rPr>
          <w:vertAlign w:val="subscript"/>
        </w:rPr>
        <w:t>0</w:t>
      </w:r>
      <w:r w:rsidRPr="005F08A1">
        <w:t xml:space="preserve"> ) / </w:t>
      </w:r>
      <w:r w:rsidR="0049568E">
        <w:t xml:space="preserve"> </w:t>
      </w:r>
      <w:r>
        <w:t xml:space="preserve">( </w:t>
      </w:r>
      <w:r w:rsidR="0049568E">
        <w:t>R</w:t>
      </w:r>
      <w:r w:rsidR="0049568E" w:rsidRPr="004336E1">
        <w:rPr>
          <w:vertAlign w:val="subscript"/>
        </w:rPr>
        <w:t>1</w:t>
      </w:r>
      <w:r w:rsidR="0049568E">
        <w:rPr>
          <w:vertAlign w:val="subscript"/>
        </w:rPr>
        <w:t xml:space="preserve"> </w:t>
      </w:r>
      <w:r w:rsidR="0049568E">
        <w:rPr>
          <w:noProof/>
        </w:rPr>
        <w:t xml:space="preserve">- </w:t>
      </w:r>
      <w:r w:rsidR="0049568E" w:rsidRPr="00E939EA">
        <w:t>R</w:t>
      </w:r>
      <w:r w:rsidR="0049568E" w:rsidRPr="00E939EA">
        <w:rPr>
          <w:vertAlign w:val="subscript"/>
        </w:rPr>
        <w:t>0</w:t>
      </w:r>
      <w:r w:rsidRPr="00E939EA">
        <w:t xml:space="preserve"> )</w:t>
      </w:r>
      <w:r w:rsidR="001F2297">
        <w:t xml:space="preserve">, i.e. similar interpolation then is carried out for CPB size, </w:t>
      </w:r>
      <w:r w:rsidRPr="005F08A1">
        <w:t xml:space="preserve">also </w:t>
      </w:r>
      <w:r w:rsidR="00B0333C" w:rsidRPr="005F08A1">
        <w:t>leads to a</w:t>
      </w:r>
      <w:r w:rsidR="00B0333C" w:rsidRPr="0049568E">
        <w:rPr>
          <w:b/>
        </w:rPr>
        <w:t xml:space="preserve"> </w:t>
      </w:r>
      <w:r>
        <w:rPr>
          <w:b/>
        </w:rPr>
        <w:t xml:space="preserve">buffer </w:t>
      </w:r>
      <w:r w:rsidR="00B0333C" w:rsidRPr="0049568E">
        <w:rPr>
          <w:b/>
        </w:rPr>
        <w:t>overflow.</w:t>
      </w:r>
    </w:p>
    <w:p w14:paraId="2811EC27" w14:textId="332A515F" w:rsidR="0058575F" w:rsidRDefault="0058575F" w:rsidP="0058575F"/>
    <w:p w14:paraId="529D54D5" w14:textId="77777777" w:rsidR="0058575F" w:rsidRDefault="0058575F" w:rsidP="0058575F">
      <w:pPr>
        <w:pStyle w:val="ListParagraph"/>
        <w:ind w:left="0"/>
      </w:pPr>
      <w:r>
        <w:rPr>
          <w:noProof/>
        </w:rPr>
        <w:lastRenderedPageBreak/>
        <mc:AlternateContent>
          <mc:Choice Requires="wps">
            <w:drawing>
              <wp:anchor distT="0" distB="0" distL="114300" distR="114300" simplePos="0" relativeHeight="251660800" behindDoc="0" locked="0" layoutInCell="1" allowOverlap="1" wp14:anchorId="6701AE0F" wp14:editId="467F7161">
                <wp:simplePos x="0" y="0"/>
                <wp:positionH relativeFrom="column">
                  <wp:posOffset>1968932</wp:posOffset>
                </wp:positionH>
                <wp:positionV relativeFrom="paragraph">
                  <wp:posOffset>180975</wp:posOffset>
                </wp:positionV>
                <wp:extent cx="194553" cy="184825"/>
                <wp:effectExtent l="0" t="0" r="8890" b="18415"/>
                <wp:wrapNone/>
                <wp:docPr id="25" name="Oval 25"/>
                <wp:cNvGraphicFramePr/>
                <a:graphic xmlns:a="http://schemas.openxmlformats.org/drawingml/2006/main">
                  <a:graphicData uri="http://schemas.microsoft.com/office/word/2010/wordprocessingShape">
                    <wps:wsp>
                      <wps:cNvSpPr/>
                      <wps:spPr>
                        <a:xfrm>
                          <a:off x="0" y="0"/>
                          <a:ext cx="194553" cy="184825"/>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oval w14:anchorId="77F9B945" id="Oval 25" o:spid="_x0000_s1026" style="position:absolute;margin-left:155.05pt;margin-top:14.25pt;width:15.3pt;height:14.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" filled="f" strokecolor="#00b050" strokeweight="1pt">
                <v:stroke joinstyle="miter"/>
              </v:oval>
            </w:pict>
          </mc:Fallback>
        </mc:AlternateContent>
      </w:r>
      <w:r>
        <w:rPr>
          <w:noProof/>
        </w:rPr>
        <mc:AlternateContent>
          <mc:Choice Requires="wps">
            <w:drawing>
              <wp:anchor distT="0" distB="0" distL="114300" distR="114300" simplePos="0" relativeHeight="251661824" behindDoc="0" locked="0" layoutInCell="1" allowOverlap="1" wp14:anchorId="222D80B7" wp14:editId="46AFA43A">
                <wp:simplePos x="0" y="0"/>
                <wp:positionH relativeFrom="column">
                  <wp:posOffset>3176094</wp:posOffset>
                </wp:positionH>
                <wp:positionV relativeFrom="paragraph">
                  <wp:posOffset>181097</wp:posOffset>
                </wp:positionV>
                <wp:extent cx="194364" cy="174652"/>
                <wp:effectExtent l="0" t="0" r="8890" b="15875"/>
                <wp:wrapNone/>
                <wp:docPr id="28" name="Oval 28"/>
                <wp:cNvGraphicFramePr/>
                <a:graphic xmlns:a="http://schemas.openxmlformats.org/drawingml/2006/main">
                  <a:graphicData uri="http://schemas.microsoft.com/office/word/2010/wordprocessingShape">
                    <wps:wsp>
                      <wps:cNvSpPr/>
                      <wps:spPr>
                        <a:xfrm>
                          <a:off x="0" y="0"/>
                          <a:ext cx="194364" cy="174652"/>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oval w14:anchorId="21F1A16E" id="Oval 28" o:spid="_x0000_s1026" style="position:absolute;margin-left:250.1pt;margin-top:14.25pt;width:15.3pt;height:13.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" filled="f" strokecolor="#00b050" strokeweight="1pt">
                <v:stroke joinstyle="miter"/>
              </v:oval>
            </w:pict>
          </mc:Fallback>
        </mc:AlternateContent>
      </w:r>
      <w:r w:rsidRPr="008E6F55">
        <w:rPr>
          <w:noProof/>
        </w:rPr>
        <w:drawing>
          <wp:inline distT="0" distB="0" distL="0" distR="0" wp14:anchorId="5B3C244E" wp14:editId="2D499902">
            <wp:extent cx="5609270" cy="246109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6253" r="8247"/>
                    <a:stretch/>
                  </pic:blipFill>
                  <pic:spPr bwMode="auto">
                    <a:xfrm>
                      <a:off x="0" y="0"/>
                      <a:ext cx="5651974" cy="2479835"/>
                    </a:xfrm>
                    <a:prstGeom prst="rect">
                      <a:avLst/>
                    </a:prstGeom>
                    <a:ln>
                      <a:noFill/>
                    </a:ln>
                    <a:extLst>
                      <a:ext uri="{53640926-AAD7-44D8-BBD7-CCE9431645EC}">
                        <a14:shadowObscured xmlns:a14="http://schemas.microsoft.com/office/drawing/2010/main"/>
                      </a:ext>
                    </a:extLst>
                  </pic:spPr>
                </pic:pic>
              </a:graphicData>
            </a:graphic>
          </wp:inline>
        </w:drawing>
      </w:r>
    </w:p>
    <w:p w14:paraId="78CC3FD9" w14:textId="77777777" w:rsidR="0058575F" w:rsidRDefault="0058575F" w:rsidP="0058575F">
      <w:pPr>
        <w:pStyle w:val="ListParagraph"/>
        <w:ind w:left="0"/>
      </w:pPr>
    </w:p>
    <w:p w14:paraId="4EBA6B2E" w14:textId="4E8AE616" w:rsidR="0058575F" w:rsidRPr="00282753" w:rsidRDefault="00E939EA" w:rsidP="0058575F">
      <w:r>
        <w:rPr>
          <w:lang w:val="en-GB"/>
        </w:rPr>
        <w:t>Selecting</w:t>
      </w:r>
      <w:r w:rsidR="00B0333C">
        <w:t xml:space="preserve"> </w:t>
      </w:r>
      <w:proofErr w:type="spellStart"/>
      <w:r w:rsidR="00B17BED" w:rsidRPr="005B7964">
        <w:t>InitialCPBRemoval</w:t>
      </w:r>
      <w:r w:rsidR="00B17BED">
        <w:t>Delay</w:t>
      </w:r>
      <w:r w:rsidR="00B17BED" w:rsidRPr="005B7964">
        <w:t>Offset</w:t>
      </w:r>
      <w:proofErr w:type="spellEnd"/>
      <w:r w:rsidR="00B17BED">
        <w:t xml:space="preserve"> </w:t>
      </w:r>
      <w:r w:rsidR="00B0333C">
        <w:t>as computed in the p</w:t>
      </w:r>
      <w:r w:rsidR="0058575F">
        <w:t>roposed solution</w:t>
      </w:r>
      <w:r w:rsidR="00B0333C">
        <w:t xml:space="preserve">, i.e. in a similar way as </w:t>
      </w:r>
      <w:r>
        <w:t xml:space="preserve">the interpolation of </w:t>
      </w:r>
      <w:proofErr w:type="spellStart"/>
      <w:r w:rsidR="00B0333C" w:rsidRPr="005B7964">
        <w:t>InitialCPBRemoval</w:t>
      </w:r>
      <w:r w:rsidR="00B0333C">
        <w:t>Delay</w:t>
      </w:r>
      <w:proofErr w:type="spellEnd"/>
      <w:r w:rsidR="00B0333C" w:rsidRPr="00282753">
        <w:t xml:space="preserve"> </w:t>
      </w:r>
      <w:r w:rsidRPr="00282753">
        <w:t xml:space="preserve">does not cause buffer </w:t>
      </w:r>
      <w:r w:rsidR="003B7A38" w:rsidRPr="005F08A1">
        <w:t>over</w:t>
      </w:r>
      <w:r w:rsidRPr="005F08A1">
        <w:t xml:space="preserve">- </w:t>
      </w:r>
      <w:r w:rsidR="003B7A38" w:rsidRPr="005F08A1">
        <w:t>or underflow</w:t>
      </w:r>
      <w:r w:rsidRPr="005F08A1">
        <w:t>s</w:t>
      </w:r>
      <w:r w:rsidR="003B7A38" w:rsidRPr="005F08A1">
        <w:t>.</w:t>
      </w:r>
    </w:p>
    <w:p w14:paraId="60AEAD95" w14:textId="77777777" w:rsidR="0058575F" w:rsidRDefault="0058575F" w:rsidP="0058575F">
      <w:pPr>
        <w:pStyle w:val="ListParagraph"/>
        <w:ind w:left="0"/>
      </w:pPr>
    </w:p>
    <w:p w14:paraId="28462038" w14:textId="77777777" w:rsidR="0058575F" w:rsidRDefault="0058575F" w:rsidP="0058575F">
      <w:pPr>
        <w:pStyle w:val="ListParagraph"/>
        <w:ind w:left="0"/>
      </w:pPr>
      <w:r w:rsidRPr="001B2D58">
        <w:rPr>
          <w:noProof/>
        </w:rPr>
        <w:drawing>
          <wp:inline distT="0" distB="0" distL="0" distR="0" wp14:anchorId="7B7F9EF1" wp14:editId="6A016CBF">
            <wp:extent cx="5705069" cy="251946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6084" r="7397"/>
                    <a:stretch/>
                  </pic:blipFill>
                  <pic:spPr bwMode="auto">
                    <a:xfrm>
                      <a:off x="0" y="0"/>
                      <a:ext cx="5744490" cy="2536873"/>
                    </a:xfrm>
                    <a:prstGeom prst="rect">
                      <a:avLst/>
                    </a:prstGeom>
                    <a:ln>
                      <a:noFill/>
                    </a:ln>
                    <a:extLst>
                      <a:ext uri="{53640926-AAD7-44D8-BBD7-CCE9431645EC}">
                        <a14:shadowObscured xmlns:a14="http://schemas.microsoft.com/office/drawing/2010/main"/>
                      </a:ext>
                    </a:extLst>
                  </pic:spPr>
                </pic:pic>
              </a:graphicData>
            </a:graphic>
          </wp:inline>
        </w:drawing>
      </w:r>
    </w:p>
    <w:p w14:paraId="72DFC528" w14:textId="1ACF8E24" w:rsidR="00E06F5E" w:rsidRPr="005B217D" w:rsidRDefault="00E06F5E" w:rsidP="009234A5">
      <w:pPr>
        <w:rPr>
          <w:szCs w:val="22"/>
          <w:lang w:val="en-CA"/>
        </w:rPr>
      </w:pPr>
    </w:p>
    <w:p w14:paraId="0B7F5B92" w14:textId="0C5F0CCD" w:rsidR="000E6025" w:rsidRDefault="000E6025" w:rsidP="000E6025">
      <w:pPr>
        <w:pStyle w:val="Heading1"/>
        <w:rPr>
          <w:lang w:val="en-CA"/>
        </w:rPr>
      </w:pPr>
      <w:r>
        <w:rPr>
          <w:lang w:val="en-CA"/>
        </w:rPr>
        <w:t>Proposal</w:t>
      </w:r>
    </w:p>
    <w:p w14:paraId="357AC327" w14:textId="4EA29D96" w:rsidR="00B52D12" w:rsidRDefault="00B52D12" w:rsidP="00B52D12">
      <w:pPr>
        <w:rPr>
          <w:lang w:val="en-CA"/>
        </w:rPr>
      </w:pPr>
      <w:r>
        <w:rPr>
          <w:lang w:val="en-CA"/>
        </w:rPr>
        <w:t>The proposed modification to the specification text is shown in the following in red.</w:t>
      </w:r>
    </w:p>
    <w:p w14:paraId="16B3E8AC" w14:textId="77777777" w:rsidR="00B52D12" w:rsidRPr="00B52D12" w:rsidRDefault="00B52D12" w:rsidP="00B52D12">
      <w:pPr>
        <w:rPr>
          <w:lang w:val="en-CA"/>
        </w:rPr>
      </w:pPr>
    </w:p>
    <w:p w14:paraId="3BFA0318" w14:textId="64F3AFC6" w:rsidR="007E3A72" w:rsidRPr="00F10F23" w:rsidRDefault="007E3A72" w:rsidP="007E3A72">
      <w:pPr>
        <w:pStyle w:val="Annex2"/>
        <w:tabs>
          <w:tab w:val="clear" w:pos="794"/>
          <w:tab w:val="clear" w:pos="1020"/>
          <w:tab w:val="left" w:pos="851"/>
        </w:tabs>
        <w:ind w:left="0" w:firstLine="0"/>
        <w:rPr>
          <w:noProof/>
        </w:rPr>
      </w:pPr>
      <w:bookmarkStart w:id="1" w:name="_Ref34233092"/>
      <w:bookmarkStart w:id="2" w:name="_Toc77680620"/>
      <w:bookmarkStart w:id="3" w:name="_Toc118289216"/>
      <w:bookmarkStart w:id="4" w:name="_Toc226456821"/>
      <w:bookmarkStart w:id="5" w:name="_Toc248045438"/>
      <w:bookmarkStart w:id="6" w:name="_Toc287363883"/>
      <w:bookmarkStart w:id="7" w:name="_Toc311220031"/>
      <w:bookmarkStart w:id="8" w:name="_Toc317198883"/>
      <w:bookmarkStart w:id="9" w:name="_Toc415476015"/>
      <w:bookmarkStart w:id="10" w:name="_Toc423599290"/>
      <w:bookmarkStart w:id="11" w:name="_Toc423601794"/>
      <w:bookmarkStart w:id="12" w:name="_Toc501130260"/>
      <w:bookmarkStart w:id="13" w:name="_Toc503777964"/>
      <w:bookmarkStart w:id="14" w:name="_Toc50057313"/>
      <w:r>
        <w:rPr>
          <w:noProof/>
        </w:rPr>
        <w:t>C.5</w:t>
      </w:r>
      <w:r>
        <w:rPr>
          <w:noProof/>
        </w:rPr>
        <w:tab/>
      </w:r>
      <w:r w:rsidRPr="00F10F23">
        <w:rPr>
          <w:noProof/>
        </w:rPr>
        <w:t>Decoder conformance</w:t>
      </w:r>
      <w:bookmarkEnd w:id="1"/>
      <w:bookmarkEnd w:id="2"/>
      <w:bookmarkEnd w:id="3"/>
      <w:bookmarkEnd w:id="4"/>
      <w:bookmarkEnd w:id="5"/>
      <w:bookmarkEnd w:id="6"/>
      <w:bookmarkEnd w:id="7"/>
      <w:bookmarkEnd w:id="8"/>
      <w:bookmarkEnd w:id="9"/>
      <w:bookmarkEnd w:id="10"/>
      <w:bookmarkEnd w:id="11"/>
      <w:bookmarkEnd w:id="12"/>
      <w:bookmarkEnd w:id="13"/>
      <w:bookmarkEnd w:id="14"/>
    </w:p>
    <w:p w14:paraId="01559254" w14:textId="50D5924A" w:rsidR="007E3A72" w:rsidRPr="00F10F23" w:rsidRDefault="007E3A72" w:rsidP="007E3A72">
      <w:pPr>
        <w:pStyle w:val="Annex3"/>
        <w:tabs>
          <w:tab w:val="clear" w:pos="720"/>
          <w:tab w:val="clear" w:pos="794"/>
          <w:tab w:val="clear" w:pos="1191"/>
          <w:tab w:val="clear" w:pos="1440"/>
          <w:tab w:val="left" w:pos="851"/>
        </w:tabs>
        <w:ind w:left="0" w:firstLine="0"/>
        <w:textAlignment w:val="auto"/>
        <w:rPr>
          <w:noProof/>
        </w:rPr>
      </w:pPr>
      <w:bookmarkStart w:id="15" w:name="_Toc415476016"/>
      <w:bookmarkStart w:id="16" w:name="_Toc423599291"/>
      <w:bookmarkStart w:id="17" w:name="_Toc423601795"/>
      <w:bookmarkStart w:id="18" w:name="_Toc501130261"/>
      <w:bookmarkStart w:id="19" w:name="_Toc503777965"/>
      <w:bookmarkStart w:id="20" w:name="_Toc50057314"/>
      <w:r>
        <w:rPr>
          <w:noProof/>
        </w:rPr>
        <w:t>C.5.1</w:t>
      </w:r>
      <w:r>
        <w:rPr>
          <w:noProof/>
        </w:rPr>
        <w:tab/>
      </w:r>
      <w:r w:rsidRPr="00F10F23">
        <w:rPr>
          <w:noProof/>
        </w:rPr>
        <w:t>General</w:t>
      </w:r>
      <w:bookmarkEnd w:id="15"/>
      <w:bookmarkEnd w:id="16"/>
      <w:bookmarkEnd w:id="17"/>
      <w:bookmarkEnd w:id="18"/>
      <w:bookmarkEnd w:id="19"/>
      <w:bookmarkEnd w:id="20"/>
    </w:p>
    <w:p w14:paraId="037AAE85" w14:textId="77777777" w:rsidR="00B52D12" w:rsidRPr="00B52D12" w:rsidRDefault="00B52D12" w:rsidP="00B52D12">
      <w:pPr>
        <w:rPr>
          <w:iCs/>
          <w:noProof/>
        </w:rPr>
      </w:pPr>
      <w:r w:rsidRPr="00B52D12">
        <w:rPr>
          <w:iCs/>
          <w:noProof/>
        </w:rPr>
        <w:t>A decoder conforming to this Specification shall fulfil all requirements specified in this clause.</w:t>
      </w:r>
    </w:p>
    <w:p w14:paraId="1485C49D" w14:textId="77777777" w:rsidR="00B52D12" w:rsidRPr="00B52D12" w:rsidRDefault="00B52D12" w:rsidP="00B52D12">
      <w:pPr>
        <w:rPr>
          <w:iCs/>
          <w:noProof/>
        </w:rPr>
      </w:pPr>
      <w:r w:rsidRPr="00B52D12">
        <w:rPr>
          <w:iCs/>
          <w:noProof/>
        </w:rPr>
        <w:t xml:space="preserve">A decoder claiming conformance to a specific profile, tier and level shall be able to successfully decode all bitstreams that conform to the bitstream conformance requirements specified in clause C.4, in the manner specified in Annex A, provided that all DCI NAL units, when available, all VPSs, SPSs, PPSs and APSs referred to in the VCL NAL units, and appropriate BP, PT, and DUI SEI messages are conveyed to the </w:t>
      </w:r>
      <w:r w:rsidRPr="00B52D12">
        <w:rPr>
          <w:iCs/>
          <w:noProof/>
        </w:rPr>
        <w:lastRenderedPageBreak/>
        <w:t>decoder, in a timely manner, either in the bitstream (by non-VCL NAL units), or by external means not specified in this Specification.</w:t>
      </w:r>
    </w:p>
    <w:p w14:paraId="6AD47986" w14:textId="77777777" w:rsidR="00B52D12" w:rsidRPr="00B52D12" w:rsidRDefault="00B52D12" w:rsidP="00B52D12">
      <w:pPr>
        <w:rPr>
          <w:iCs/>
          <w:noProof/>
        </w:rPr>
      </w:pPr>
      <w:r w:rsidRPr="00B52D12">
        <w:rPr>
          <w:iCs/>
          <w:noProof/>
        </w:rPr>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14:paraId="7446F63F" w14:textId="77777777" w:rsidR="00B52D12" w:rsidRPr="00B52D12" w:rsidRDefault="00B52D12" w:rsidP="00B52D12">
      <w:pPr>
        <w:rPr>
          <w:iCs/>
          <w:noProof/>
        </w:rPr>
      </w:pPr>
      <w:r w:rsidRPr="00B52D12">
        <w:rPr>
          <w:iCs/>
          <w:noProof/>
        </w:rPr>
        <w:t>There are two types of conformance that can be claimed by a decoder: output timing conformance and output order conformance.</w:t>
      </w:r>
    </w:p>
    <w:p w14:paraId="6161D6BB" w14:textId="77777777" w:rsidR="00B52D12" w:rsidRPr="00B52D12" w:rsidRDefault="00B52D12" w:rsidP="00B52D12">
      <w:pPr>
        <w:rPr>
          <w:iCs/>
          <w:noProof/>
        </w:rPr>
      </w:pPr>
      <w:r w:rsidRPr="00B52D12">
        <w:rPr>
          <w:iCs/>
          <w:noProof/>
        </w:rPr>
        <w:t>To check conformance of a decoder, test bitstreams conforming to the claimed profile, tier and level, as specified in clause C.4 are delivered by a hypothetical stream scheduler (HSS) both to the HRD and to the decoder under test (DUT). All cropped decoded pictures output by the HRD shall also be output by the DUT, each cropped decoded picture output by the DUT shall be a picture with PictureOutputFlag equal to 1, and, for each such cropped decoded picture output by the DUT, the values of all samples that are output shall be equal to the values of the samples produced by the specified decoding process.</w:t>
      </w:r>
    </w:p>
    <w:p w14:paraId="0177A9EA" w14:textId="36A4F45F" w:rsidR="00B52D12" w:rsidRPr="00B52D12" w:rsidRDefault="00B52D12" w:rsidP="00B52D12">
      <w:pPr>
        <w:rPr>
          <w:iCs/>
          <w:noProof/>
        </w:rPr>
      </w:pPr>
      <w:r w:rsidRPr="00B52D12">
        <w:rPr>
          <w:iCs/>
          <w:noProof/>
        </w:rPr>
        <w:t>For output timing decoder conformance, the HSS operates as described in clause C.2, with delivery schedules selected only from the subset of values of ScIdx for which the bit rate and CPB size are restricted as specified in Annex A for the specified profile, tier and level or with "interpolated" delivery schedules as specified by Equations 1597, 1598,</w:t>
      </w:r>
      <w:r w:rsidRPr="00E611F6">
        <w:rPr>
          <w:iCs/>
          <w:strike/>
          <w:noProof/>
          <w:color w:val="FF0000"/>
        </w:rPr>
        <w:t xml:space="preserve"> and</w:t>
      </w:r>
      <w:r w:rsidRPr="00B52D12">
        <w:rPr>
          <w:iCs/>
          <w:noProof/>
        </w:rPr>
        <w:t xml:space="preserve"> 1599</w:t>
      </w:r>
      <w:r w:rsidR="00E611F6">
        <w:rPr>
          <w:iCs/>
          <w:noProof/>
        </w:rPr>
        <w:t xml:space="preserve"> </w:t>
      </w:r>
      <w:r w:rsidR="00E611F6" w:rsidRPr="00E611F6">
        <w:rPr>
          <w:iCs/>
          <w:noProof/>
          <w:color w:val="FF0000"/>
        </w:rPr>
        <w:t>and XXXX</w:t>
      </w:r>
      <w:r w:rsidRPr="00B52D12">
        <w:rPr>
          <w:iCs/>
          <w:noProof/>
        </w:rPr>
        <w:t xml:space="preserve"> for which the bit rate and CPB size are restricted as specified in Annex A. The same delivery schedule is used for both the HRD and the DUT.</w:t>
      </w:r>
    </w:p>
    <w:p w14:paraId="4E325698" w14:textId="29839DA0" w:rsidR="007E3A72" w:rsidRPr="00F10F23" w:rsidRDefault="00B52D12" w:rsidP="00B52D12">
      <w:pPr>
        <w:rPr>
          <w:noProof/>
        </w:rPr>
      </w:pPr>
      <w:r w:rsidRPr="00B52D12">
        <w:rPr>
          <w:iCs/>
          <w:noProof/>
        </w:rPr>
        <w:t>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w:t>
      </w:r>
      <w:r>
        <w:rPr>
          <w:iCs/>
          <w:noProof/>
        </w:rPr>
        <w:t xml:space="preserve"> </w:t>
      </w:r>
      <w:r w:rsidR="007E3A72" w:rsidRPr="00F10F23">
        <w:rPr>
          <w:iCs/>
          <w:noProof/>
        </w:rPr>
        <w:t>c</w:t>
      </w:r>
      <w:r w:rsidR="007E3A72" w:rsidRPr="00F10F23">
        <w:rPr>
          <w:noProof/>
        </w:rPr>
        <w:t>( </w:t>
      </w:r>
      <w:r w:rsidR="007E3A72" w:rsidRPr="00F10F23">
        <w:rPr>
          <w:iCs/>
          <w:noProof/>
        </w:rPr>
        <w:t>r </w:t>
      </w:r>
      <w:r w:rsidR="007E3A72" w:rsidRPr="00F10F23">
        <w:rPr>
          <w:noProof/>
        </w:rPr>
        <w:t>)</w:t>
      </w:r>
      <w:r w:rsidR="007E3A72" w:rsidRPr="007E3A72">
        <w:rPr>
          <w:noProof/>
          <w:color w:val="FF0000"/>
        </w:rPr>
        <w:t xml:space="preserve">, </w:t>
      </w:r>
      <w:r w:rsidR="007E3A72" w:rsidRPr="007E3A72">
        <w:rPr>
          <w:strike/>
          <w:noProof/>
          <w:color w:val="FF0000"/>
        </w:rPr>
        <w:t xml:space="preserve">and </w:t>
      </w:r>
      <w:r w:rsidR="007E3A72" w:rsidRPr="00F10F23">
        <w:rPr>
          <w:noProof/>
        </w:rPr>
        <w:t xml:space="preserve">initial CPB removal delay ( f( r ) </w:t>
      </w:r>
      <w:r w:rsidR="007E3A72" w:rsidRPr="00F10F23">
        <w:t xml:space="preserve">÷ </w:t>
      </w:r>
      <w:r w:rsidR="007E3A72" w:rsidRPr="00F10F23">
        <w:rPr>
          <w:noProof/>
        </w:rPr>
        <w:t xml:space="preserve">r ) </w:t>
      </w:r>
      <w:r w:rsidR="007E3A72" w:rsidRPr="007E3A72">
        <w:rPr>
          <w:noProof/>
          <w:color w:val="FF0000"/>
        </w:rPr>
        <w:t xml:space="preserve">and initial CPB removal delay offset ( o( r ) </w:t>
      </w:r>
      <w:r w:rsidR="007E3A72" w:rsidRPr="007E3A72">
        <w:rPr>
          <w:color w:val="FF0000"/>
        </w:rPr>
        <w:t xml:space="preserve">÷ </w:t>
      </w:r>
      <w:r w:rsidR="007E3A72" w:rsidRPr="007E3A72">
        <w:rPr>
          <w:noProof/>
          <w:color w:val="FF0000"/>
        </w:rPr>
        <w:t>r )</w:t>
      </w:r>
      <w:r w:rsidR="007E3A72">
        <w:rPr>
          <w:noProof/>
        </w:rPr>
        <w:t xml:space="preserve"> </w:t>
      </w:r>
      <w:r w:rsidR="007E3A72" w:rsidRPr="00F10F23">
        <w:rPr>
          <w:noProof/>
        </w:rPr>
        <w:t>as follows:</w:t>
      </w:r>
    </w:p>
    <w:p w14:paraId="7C30F289" w14:textId="77777777" w:rsidR="007E3A72" w:rsidRPr="00F10F23" w:rsidRDefault="007E3A72" w:rsidP="007E3A72">
      <w:pPr>
        <w:pStyle w:val="Equation"/>
        <w:ind w:left="720"/>
        <w:rPr>
          <w:noProof/>
        </w:rPr>
      </w:pPr>
      <w:r w:rsidRPr="00F10F23">
        <w:rPr>
          <w:noProof/>
        </w:rPr>
        <w:t>α = ( </w:t>
      </w:r>
      <w:r w:rsidRPr="00F10F23">
        <w:rPr>
          <w:iCs/>
          <w:noProof/>
        </w:rPr>
        <w:t>r − BitRate</w:t>
      </w:r>
      <w:r w:rsidRPr="00F10F23">
        <w:rPr>
          <w:noProof/>
        </w:rPr>
        <w:t>[ Htid ]</w:t>
      </w:r>
      <w:r w:rsidRPr="00F10F23">
        <w:rPr>
          <w:iCs/>
          <w:noProof/>
        </w:rPr>
        <w:t>[ ScIdx − 1 ] </w:t>
      </w:r>
      <w:r w:rsidRPr="00F10F23">
        <w:rPr>
          <w:noProof/>
        </w:rPr>
        <w:t xml:space="preserve">) </w:t>
      </w:r>
      <w:r w:rsidRPr="00F10F23">
        <w:t>÷</w:t>
      </w:r>
      <w:r w:rsidRPr="00F10F23">
        <w:rPr>
          <w:noProof/>
        </w:rPr>
        <w:t xml:space="preserve"> ( </w:t>
      </w:r>
      <w:r w:rsidRPr="00F10F23">
        <w:rPr>
          <w:iCs/>
          <w:noProof/>
        </w:rPr>
        <w:t>BitRate</w:t>
      </w:r>
      <w:r w:rsidRPr="00F10F23">
        <w:rPr>
          <w:noProof/>
        </w:rPr>
        <w:t>[ Htid ]</w:t>
      </w:r>
      <w:r w:rsidRPr="00F10F23">
        <w:rPr>
          <w:iCs/>
          <w:noProof/>
        </w:rPr>
        <w:t>[ ScIdx ]</w:t>
      </w:r>
      <w:r w:rsidRPr="00F10F23">
        <w:rPr>
          <w:noProof/>
        </w:rPr>
        <w:t xml:space="preserve"> −</w:t>
      </w:r>
      <w:r w:rsidRPr="00F10F23">
        <w:rPr>
          <w:noProof/>
        </w:rPr>
        <w:br/>
      </w:r>
      <w:r w:rsidRPr="00F10F23">
        <w:rPr>
          <w:noProof/>
        </w:rPr>
        <w:tab/>
      </w:r>
      <w:r w:rsidRPr="00F10F23">
        <w:rPr>
          <w:noProof/>
        </w:rPr>
        <w:tab/>
      </w:r>
      <w:r w:rsidRPr="00F10F23">
        <w:rPr>
          <w:iCs/>
          <w:noProof/>
        </w:rPr>
        <w:t>BitRate</w:t>
      </w:r>
      <w:r w:rsidRPr="00F10F23">
        <w:rPr>
          <w:noProof/>
        </w:rPr>
        <w:t>[ Htid ]</w:t>
      </w:r>
      <w:r w:rsidRPr="00F10F23">
        <w:rPr>
          <w:iCs/>
          <w:noProof/>
        </w:rPr>
        <w:t>[ ScIdx − 1 ] </w:t>
      </w:r>
      <w:r w:rsidRPr="00F10F23">
        <w:rPr>
          <w:noProof/>
        </w:rPr>
        <w:t>)</w:t>
      </w:r>
      <w:r w:rsidRPr="00F10F23">
        <w:rPr>
          <w:noProof/>
        </w:rPr>
        <w:tab/>
      </w:r>
      <w:r w:rsidRPr="00F10F23">
        <w:rPr>
          <w:noProof/>
        </w:rPr>
        <w:tab/>
        <w:t>(</w:t>
      </w:r>
      <w:bookmarkStart w:id="21" w:name="Eqn_InterpolatedScheduleAlpha"/>
      <w:r w:rsidRPr="00F10F23">
        <w:rPr>
          <w:noProof/>
        </w:rPr>
        <w:fldChar w:fldCharType="begin" w:fldLock="1"/>
      </w:r>
      <w:r w:rsidRPr="00F10F23">
        <w:rPr>
          <w:noProof/>
        </w:rPr>
        <w:instrText xml:space="preserve"> SEQ Equation \* ARABIC </w:instrText>
      </w:r>
      <w:r w:rsidRPr="00F10F23">
        <w:rPr>
          <w:noProof/>
        </w:rPr>
        <w:fldChar w:fldCharType="separate"/>
      </w:r>
      <w:r>
        <w:rPr>
          <w:noProof/>
        </w:rPr>
        <w:t>1597</w:t>
      </w:r>
      <w:r w:rsidRPr="00F10F23">
        <w:rPr>
          <w:noProof/>
        </w:rPr>
        <w:fldChar w:fldCharType="end"/>
      </w:r>
      <w:bookmarkEnd w:id="21"/>
      <w:r w:rsidRPr="00F10F23">
        <w:rPr>
          <w:noProof/>
        </w:rPr>
        <w:t>)</w:t>
      </w:r>
    </w:p>
    <w:p w14:paraId="7CD5727E" w14:textId="77777777" w:rsidR="007E3A72" w:rsidRPr="00F10F23" w:rsidRDefault="007E3A72" w:rsidP="007E3A72">
      <w:pPr>
        <w:pStyle w:val="Equation"/>
        <w:ind w:left="720"/>
        <w:rPr>
          <w:iCs/>
          <w:noProof/>
        </w:rPr>
      </w:pPr>
      <w:r w:rsidRPr="00F10F23">
        <w:rPr>
          <w:iCs/>
          <w:noProof/>
        </w:rPr>
        <w:t>c</w:t>
      </w:r>
      <w:r w:rsidRPr="00F10F23">
        <w:rPr>
          <w:noProof/>
        </w:rPr>
        <w:t>( </w:t>
      </w:r>
      <w:r w:rsidRPr="00F10F23">
        <w:rPr>
          <w:iCs/>
          <w:noProof/>
        </w:rPr>
        <w:t>r </w:t>
      </w:r>
      <w:r w:rsidRPr="00F10F23">
        <w:rPr>
          <w:noProof/>
        </w:rPr>
        <w:t>) = α</w:t>
      </w:r>
      <w:r w:rsidRPr="00F10F23">
        <w:rPr>
          <w:iCs/>
          <w:noProof/>
        </w:rPr>
        <w:t xml:space="preserve"> * CpbSize</w:t>
      </w:r>
      <w:r w:rsidRPr="00F10F23">
        <w:rPr>
          <w:noProof/>
        </w:rPr>
        <w:t>[ Htid ]</w:t>
      </w:r>
      <w:r w:rsidRPr="00F10F23">
        <w:rPr>
          <w:iCs/>
          <w:noProof/>
        </w:rPr>
        <w:t xml:space="preserve">[ ScIdx ] </w:t>
      </w:r>
      <w:r w:rsidRPr="00F10F23">
        <w:rPr>
          <w:noProof/>
        </w:rPr>
        <w:t xml:space="preserve">+ ( 1 − α ) * </w:t>
      </w:r>
      <w:r w:rsidRPr="00F10F23">
        <w:rPr>
          <w:iCs/>
          <w:noProof/>
        </w:rPr>
        <w:t>CpbSize</w:t>
      </w:r>
      <w:r w:rsidRPr="00F10F23">
        <w:rPr>
          <w:noProof/>
        </w:rPr>
        <w:t>[ Htid ]</w:t>
      </w:r>
      <w:r w:rsidRPr="00F10F23">
        <w:rPr>
          <w:iCs/>
          <w:noProof/>
        </w:rPr>
        <w:t>[ ScIdx − 1 ]</w:t>
      </w:r>
      <w:r w:rsidRPr="00F10F23">
        <w:rPr>
          <w:noProof/>
        </w:rPr>
        <w:tab/>
        <w:t>(</w:t>
      </w:r>
      <w:bookmarkStart w:id="22" w:name="Eqn_InterpolatedScheduleC"/>
      <w:r w:rsidRPr="00F10F23">
        <w:rPr>
          <w:noProof/>
        </w:rPr>
        <w:fldChar w:fldCharType="begin" w:fldLock="1"/>
      </w:r>
      <w:r w:rsidRPr="00F10F23">
        <w:rPr>
          <w:noProof/>
        </w:rPr>
        <w:instrText xml:space="preserve"> SEQ Equation \* ARABIC </w:instrText>
      </w:r>
      <w:r w:rsidRPr="00F10F23">
        <w:rPr>
          <w:noProof/>
        </w:rPr>
        <w:fldChar w:fldCharType="separate"/>
      </w:r>
      <w:r>
        <w:rPr>
          <w:noProof/>
        </w:rPr>
        <w:t>1598</w:t>
      </w:r>
      <w:r w:rsidRPr="00F10F23">
        <w:rPr>
          <w:noProof/>
        </w:rPr>
        <w:fldChar w:fldCharType="end"/>
      </w:r>
      <w:bookmarkEnd w:id="22"/>
      <w:r w:rsidRPr="00F10F23">
        <w:rPr>
          <w:noProof/>
        </w:rPr>
        <w:t>)</w:t>
      </w:r>
    </w:p>
    <w:p w14:paraId="23964E60" w14:textId="77777777" w:rsidR="007E3A72" w:rsidRDefault="007E3A72" w:rsidP="007E3A72">
      <w:pPr>
        <w:pStyle w:val="Equation"/>
        <w:ind w:left="720"/>
        <w:rPr>
          <w:noProof/>
        </w:rPr>
      </w:pPr>
      <w:r w:rsidRPr="00F10F23">
        <w:rPr>
          <w:iCs/>
          <w:noProof/>
        </w:rPr>
        <w:t>f</w:t>
      </w:r>
      <w:r w:rsidRPr="00F10F23">
        <w:rPr>
          <w:noProof/>
        </w:rPr>
        <w:t>( </w:t>
      </w:r>
      <w:r w:rsidRPr="00F10F23">
        <w:rPr>
          <w:iCs/>
          <w:noProof/>
        </w:rPr>
        <w:t>r </w:t>
      </w:r>
      <w:r w:rsidRPr="00F10F23">
        <w:rPr>
          <w:noProof/>
        </w:rPr>
        <w:t xml:space="preserve">) = α * </w:t>
      </w:r>
      <w:r w:rsidRPr="00F10F23">
        <w:rPr>
          <w:noProof/>
          <w:szCs w:val="18"/>
        </w:rPr>
        <w:t>InitCpbRemovalDelay</w:t>
      </w:r>
      <w:r w:rsidRPr="00F10F23">
        <w:rPr>
          <w:iCs/>
          <w:noProof/>
        </w:rPr>
        <w:t>[ ScIdx ] * BitRate</w:t>
      </w:r>
      <w:r w:rsidRPr="00F10F23">
        <w:rPr>
          <w:noProof/>
        </w:rPr>
        <w:t>[ Htid ]</w:t>
      </w:r>
      <w:r w:rsidRPr="00F10F23">
        <w:rPr>
          <w:iCs/>
          <w:noProof/>
        </w:rPr>
        <w:t>[ ScIdx ] +</w:t>
      </w:r>
      <w:r w:rsidRPr="00F10F23">
        <w:rPr>
          <w:iCs/>
          <w:noProof/>
        </w:rPr>
        <w:br/>
      </w:r>
      <w:r w:rsidRPr="00F10F23">
        <w:rPr>
          <w:iCs/>
          <w:noProof/>
        </w:rPr>
        <w:tab/>
      </w:r>
      <w:r w:rsidRPr="00F10F23">
        <w:rPr>
          <w:iCs/>
          <w:noProof/>
        </w:rPr>
        <w:tab/>
      </w:r>
      <w:r w:rsidRPr="00F10F23">
        <w:rPr>
          <w:noProof/>
        </w:rPr>
        <w:t xml:space="preserve">( 1 − α ) * </w:t>
      </w:r>
      <w:r w:rsidRPr="00F10F23">
        <w:rPr>
          <w:noProof/>
          <w:szCs w:val="18"/>
        </w:rPr>
        <w:t>InitCpbRemovalDelay</w:t>
      </w:r>
      <w:r w:rsidRPr="00F10F23">
        <w:rPr>
          <w:iCs/>
          <w:noProof/>
        </w:rPr>
        <w:t>[ ScIdx − 1 ] * BitRate</w:t>
      </w:r>
      <w:r w:rsidRPr="00F10F23">
        <w:rPr>
          <w:noProof/>
        </w:rPr>
        <w:t>[ Htid ]</w:t>
      </w:r>
      <w:r w:rsidRPr="00F10F23">
        <w:rPr>
          <w:iCs/>
          <w:noProof/>
        </w:rPr>
        <w:t>[ ScIdx − 1 ]</w:t>
      </w:r>
      <w:r w:rsidRPr="00F10F23">
        <w:rPr>
          <w:noProof/>
        </w:rPr>
        <w:tab/>
        <w:t>(</w:t>
      </w:r>
      <w:bookmarkStart w:id="23" w:name="Eqn_InterpolatedScheduleF"/>
      <w:r w:rsidRPr="00F10F23">
        <w:rPr>
          <w:noProof/>
        </w:rPr>
        <w:fldChar w:fldCharType="begin" w:fldLock="1"/>
      </w:r>
      <w:r w:rsidRPr="00F10F23">
        <w:rPr>
          <w:noProof/>
        </w:rPr>
        <w:instrText xml:space="preserve"> SEQ Equation \* ARABIC </w:instrText>
      </w:r>
      <w:r w:rsidRPr="00F10F23">
        <w:rPr>
          <w:noProof/>
        </w:rPr>
        <w:fldChar w:fldCharType="separate"/>
      </w:r>
      <w:r>
        <w:rPr>
          <w:noProof/>
        </w:rPr>
        <w:t>1599</w:t>
      </w:r>
      <w:r w:rsidRPr="00F10F23">
        <w:rPr>
          <w:noProof/>
        </w:rPr>
        <w:fldChar w:fldCharType="end"/>
      </w:r>
      <w:bookmarkEnd w:id="23"/>
      <w:r w:rsidRPr="00F10F23">
        <w:rPr>
          <w:noProof/>
        </w:rPr>
        <w:t>)</w:t>
      </w:r>
    </w:p>
    <w:p w14:paraId="1743E28A" w14:textId="41A9BD92" w:rsidR="007E3A72" w:rsidRPr="00F10F23" w:rsidRDefault="007E3A72" w:rsidP="00282753">
      <w:pPr>
        <w:pStyle w:val="Equation"/>
        <w:ind w:left="720"/>
        <w:rPr>
          <w:noProof/>
        </w:rPr>
      </w:pPr>
      <w:r w:rsidRPr="007E3A72">
        <w:rPr>
          <w:iCs/>
          <w:noProof/>
          <w:color w:val="FF0000"/>
        </w:rPr>
        <w:t>o</w:t>
      </w:r>
      <w:r w:rsidRPr="007E3A72">
        <w:rPr>
          <w:noProof/>
          <w:color w:val="FF0000"/>
        </w:rPr>
        <w:t>( </w:t>
      </w:r>
      <w:r w:rsidRPr="007E3A72">
        <w:rPr>
          <w:iCs/>
          <w:noProof/>
          <w:color w:val="FF0000"/>
        </w:rPr>
        <w:t>r </w:t>
      </w:r>
      <w:r w:rsidRPr="007E3A72">
        <w:rPr>
          <w:noProof/>
          <w:color w:val="FF0000"/>
        </w:rPr>
        <w:t>) = α * InitCpbRemovalDelayOffset</w:t>
      </w:r>
      <w:r w:rsidRPr="007E3A72">
        <w:rPr>
          <w:iCs/>
          <w:noProof/>
          <w:color w:val="FF0000"/>
        </w:rPr>
        <w:t xml:space="preserve"> [ ScIdx ] * BitRate</w:t>
      </w:r>
      <w:r w:rsidRPr="007E3A72">
        <w:rPr>
          <w:noProof/>
          <w:color w:val="FF0000"/>
        </w:rPr>
        <w:t>[ Htid ]</w:t>
      </w:r>
      <w:r w:rsidRPr="007E3A72">
        <w:rPr>
          <w:iCs/>
          <w:noProof/>
          <w:color w:val="FF0000"/>
        </w:rPr>
        <w:t>[ ScIdx ] +</w:t>
      </w:r>
      <w:r w:rsidRPr="007E3A72">
        <w:rPr>
          <w:iCs/>
          <w:noProof/>
          <w:color w:val="FF0000"/>
        </w:rPr>
        <w:br/>
      </w:r>
      <w:r w:rsidRPr="007E3A72">
        <w:rPr>
          <w:iCs/>
          <w:noProof/>
          <w:color w:val="FF0000"/>
        </w:rPr>
        <w:tab/>
      </w:r>
      <w:r w:rsidRPr="007E3A72">
        <w:rPr>
          <w:iCs/>
          <w:noProof/>
          <w:color w:val="FF0000"/>
        </w:rPr>
        <w:tab/>
      </w:r>
      <w:r w:rsidRPr="007E3A72">
        <w:rPr>
          <w:noProof/>
          <w:color w:val="FF0000"/>
        </w:rPr>
        <w:t>( 1 − α ) * InitCpbRemovalDelayOffset</w:t>
      </w:r>
      <w:r w:rsidRPr="007E3A72">
        <w:rPr>
          <w:iCs/>
          <w:noProof/>
          <w:color w:val="FF0000"/>
        </w:rPr>
        <w:t xml:space="preserve"> [ ScIdx − 1 ] * BitRate</w:t>
      </w:r>
      <w:r w:rsidRPr="007E3A72">
        <w:rPr>
          <w:noProof/>
          <w:color w:val="FF0000"/>
        </w:rPr>
        <w:t>[ Htid ]</w:t>
      </w:r>
      <w:r w:rsidRPr="007E3A72">
        <w:rPr>
          <w:iCs/>
          <w:noProof/>
          <w:color w:val="FF0000"/>
        </w:rPr>
        <w:t>[ ScIdx − 1 ]</w:t>
      </w:r>
      <w:r w:rsidRPr="007E3A72">
        <w:rPr>
          <w:noProof/>
          <w:color w:val="FF0000"/>
        </w:rPr>
        <w:tab/>
        <w:t>(XXXX)</w:t>
      </w:r>
    </w:p>
    <w:p w14:paraId="225677DD" w14:textId="77777777" w:rsidR="007E3A72" w:rsidRPr="00F10F23" w:rsidRDefault="007E3A72" w:rsidP="007E3A72">
      <w:pPr>
        <w:rPr>
          <w:noProof/>
        </w:rPr>
      </w:pPr>
      <w:r w:rsidRPr="00F10F23">
        <w:rPr>
          <w:noProof/>
        </w:rPr>
        <w:t xml:space="preserve">for any ScIdx &gt; 0 and r such that </w:t>
      </w:r>
      <w:r w:rsidRPr="00F10F23">
        <w:rPr>
          <w:iCs/>
          <w:noProof/>
        </w:rPr>
        <w:t>BitRate</w:t>
      </w:r>
      <w:r w:rsidRPr="00F10F23">
        <w:rPr>
          <w:noProof/>
        </w:rPr>
        <w:t>[ Htid ]</w:t>
      </w:r>
      <w:r w:rsidRPr="00F10F23">
        <w:rPr>
          <w:iCs/>
          <w:noProof/>
        </w:rPr>
        <w:t xml:space="preserve">[ ScIdx − 1 ]  </w:t>
      </w:r>
      <w:r w:rsidRPr="00F10F23">
        <w:rPr>
          <w:noProof/>
        </w:rPr>
        <w:t xml:space="preserve">&lt;=  r  &lt;=  </w:t>
      </w:r>
      <w:r w:rsidRPr="00F10F23">
        <w:rPr>
          <w:iCs/>
          <w:noProof/>
        </w:rPr>
        <w:t>BitRate</w:t>
      </w:r>
      <w:r w:rsidRPr="00F10F23">
        <w:rPr>
          <w:noProof/>
        </w:rPr>
        <w:t>[ Htid ]</w:t>
      </w:r>
      <w:r w:rsidRPr="00F10F23">
        <w:rPr>
          <w:iCs/>
          <w:noProof/>
        </w:rPr>
        <w:t>[ ScIdx ]</w:t>
      </w:r>
      <w:r w:rsidRPr="00F10F23">
        <w:rPr>
          <w:noProof/>
        </w:rPr>
        <w:t xml:space="preserve"> </w:t>
      </w:r>
      <w:r w:rsidRPr="00F10F23">
        <w:rPr>
          <w:iCs/>
          <w:noProof/>
        </w:rPr>
        <w:t xml:space="preserve">such that r and c( r ) </w:t>
      </w:r>
      <w:r w:rsidRPr="00F10F23">
        <w:rPr>
          <w:noProof/>
        </w:rPr>
        <w:t xml:space="preserve">are within the limits as specified in Annex </w:t>
      </w:r>
      <w:r w:rsidRPr="00F10F23">
        <w:rPr>
          <w:noProof/>
        </w:rPr>
        <w:fldChar w:fldCharType="begin" w:fldLock="1"/>
      </w:r>
      <w:r w:rsidRPr="00F10F23">
        <w:rPr>
          <w:noProof/>
        </w:rPr>
        <w:instrText xml:space="preserve"> REF _Ref5834978 \n \h </w:instrText>
      </w:r>
      <w:r w:rsidRPr="00F10F23">
        <w:rPr>
          <w:noProof/>
        </w:rPr>
      </w:r>
      <w:r w:rsidRPr="00F10F23">
        <w:rPr>
          <w:noProof/>
        </w:rPr>
        <w:fldChar w:fldCharType="separate"/>
      </w:r>
      <w:r>
        <w:rPr>
          <w:noProof/>
        </w:rPr>
        <w:t>A</w:t>
      </w:r>
      <w:r w:rsidRPr="00F10F23">
        <w:rPr>
          <w:noProof/>
        </w:rPr>
        <w:fldChar w:fldCharType="end"/>
      </w:r>
      <w:r w:rsidRPr="00F10F23">
        <w:rPr>
          <w:noProof/>
        </w:rPr>
        <w:t xml:space="preserve"> for the maximum bit rate and buffer size for the specified profile, tier and level.</w:t>
      </w:r>
    </w:p>
    <w:p w14:paraId="6A4127CF" w14:textId="77777777" w:rsidR="007E3A72" w:rsidRPr="00F10F23" w:rsidRDefault="007E3A72" w:rsidP="007E3A72">
      <w:pPr>
        <w:pStyle w:val="Note1"/>
        <w:rPr>
          <w:noProof/>
        </w:rPr>
      </w:pPr>
      <w:r w:rsidRPr="00F10F23">
        <w:rPr>
          <w:noProof/>
        </w:rPr>
        <w:t>NOTE </w:t>
      </w:r>
      <w:r w:rsidRPr="00F10F23">
        <w:rPr>
          <w:noProof/>
        </w:rPr>
        <w:fldChar w:fldCharType="begin" w:fldLock="1"/>
      </w:r>
      <w:r w:rsidRPr="00F10F23">
        <w:rPr>
          <w:noProof/>
        </w:rPr>
        <w:instrText xml:space="preserve"> SEQ NoteCounter \r 1 \* MERGEFORMAT </w:instrText>
      </w:r>
      <w:r w:rsidRPr="00F10F23">
        <w:rPr>
          <w:noProof/>
        </w:rPr>
        <w:fldChar w:fldCharType="separate"/>
      </w:r>
      <w:r>
        <w:rPr>
          <w:noProof/>
        </w:rPr>
        <w:t>1</w:t>
      </w:r>
      <w:r w:rsidRPr="00F10F23">
        <w:rPr>
          <w:noProof/>
        </w:rPr>
        <w:fldChar w:fldCharType="end"/>
      </w:r>
      <w:r w:rsidRPr="00F10F23">
        <w:rPr>
          <w:noProof/>
        </w:rPr>
        <w:t> – InitCpbRemovalDelay[ ScIdx ] could be different from one BP to another and have to be re-calculated.</w:t>
      </w:r>
    </w:p>
    <w:p w14:paraId="60A117D3" w14:textId="77777777" w:rsidR="007E3A72" w:rsidRPr="00F10F23" w:rsidRDefault="007E3A72" w:rsidP="007E3A72">
      <w:pPr>
        <w:rPr>
          <w:noProof/>
        </w:rPr>
      </w:pPr>
      <w:r w:rsidRPr="00F10F23">
        <w:rPr>
          <w:noProof/>
        </w:rPr>
        <w:t>For output timing decoder conformance, an HRD as specified in this annex is used and the timing (relative to the delivery time of the first bit) of picture output is the same for both the HRD and the DUT up to a fixed delay.</w:t>
      </w:r>
    </w:p>
    <w:p w14:paraId="29544305" w14:textId="77777777" w:rsidR="00B52D12" w:rsidRPr="00B52D12" w:rsidRDefault="00B52D12" w:rsidP="00B52D12">
      <w:pPr>
        <w:rPr>
          <w:lang w:val="en-CA"/>
        </w:rPr>
      </w:pPr>
      <w:r w:rsidRPr="00B52D12">
        <w:rPr>
          <w:lang w:val="en-CA"/>
        </w:rPr>
        <w:t>For output order decoder conformance, the following applies:</w:t>
      </w:r>
    </w:p>
    <w:p w14:paraId="209BE485" w14:textId="77777777" w:rsidR="00B52D12" w:rsidRPr="00B52D12" w:rsidRDefault="00B52D12" w:rsidP="00B52D12">
      <w:pPr>
        <w:tabs>
          <w:tab w:val="left" w:pos="400"/>
        </w:tabs>
        <w:ind w:left="400" w:hanging="400"/>
        <w:rPr>
          <w:noProof/>
        </w:rPr>
      </w:pPr>
      <w:r w:rsidRPr="00B52D12">
        <w:rPr>
          <w:noProof/>
        </w:rPr>
        <w:t>–</w:t>
      </w:r>
      <w:r w:rsidRPr="00B52D12">
        <w:rPr>
          <w:noProof/>
        </w:rPr>
        <w:tab/>
        <w:t>The HSS delivers the bitstream BitstreamToDecode to the DUT "by demand" from the DUT, meaning that the HSS delivers bits (in decoding order) only when the DUT requires more bits to proceed with its processing.</w:t>
      </w:r>
    </w:p>
    <w:p w14:paraId="179A83A8" w14:textId="77777777" w:rsidR="00B52D12" w:rsidRPr="00B52D12" w:rsidRDefault="00B52D12" w:rsidP="00B52D12">
      <w:pPr>
        <w:pStyle w:val="Note1"/>
        <w:ind w:left="806"/>
        <w:rPr>
          <w:noProof/>
        </w:rPr>
      </w:pPr>
      <w:r w:rsidRPr="00B52D12">
        <w:rPr>
          <w:noProof/>
        </w:rPr>
        <w:t>NOTE 2 – This means that for this test, the CPB of the DUT could be as small as the size of the largest DU.</w:t>
      </w:r>
    </w:p>
    <w:p w14:paraId="1DB9867F" w14:textId="77777777" w:rsidR="00B52D12" w:rsidRPr="00B52D12" w:rsidRDefault="00B52D12" w:rsidP="00B52D12">
      <w:pPr>
        <w:tabs>
          <w:tab w:val="left" w:pos="400"/>
        </w:tabs>
        <w:ind w:left="400" w:hanging="400"/>
        <w:rPr>
          <w:noProof/>
        </w:rPr>
      </w:pPr>
      <w:r w:rsidRPr="00B52D12">
        <w:rPr>
          <w:noProof/>
        </w:rPr>
        <w:lastRenderedPageBreak/>
        <w:t>–</w:t>
      </w:r>
      <w:r w:rsidRPr="00B52D12">
        <w:rPr>
          <w:noProof/>
        </w:rPr>
        <w:tab/>
        <w:t>A modified HRD as described in the next paragraph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14:paraId="0D653324" w14:textId="71696E08" w:rsidR="000E6025" w:rsidRPr="00B52D12" w:rsidRDefault="00B52D12" w:rsidP="00B52D12">
      <w:pPr>
        <w:tabs>
          <w:tab w:val="left" w:pos="400"/>
        </w:tabs>
        <w:ind w:left="400" w:hanging="400"/>
        <w:rPr>
          <w:noProof/>
        </w:rPr>
      </w:pPr>
      <w:r w:rsidRPr="00B52D12">
        <w:rPr>
          <w:noProof/>
        </w:rPr>
        <w:t>–</w:t>
      </w:r>
      <w:r w:rsidRPr="00B52D12">
        <w:rPr>
          <w:noProof/>
        </w:rPr>
        <w:tab/>
        <w:t>The HRD CPB size is given by CpbSize[ Htid ][ ScIdx ] as specified in clause 7.4.6.3, where ScIdx and the HRD parameters are selected as specified in clause C.1. The DPB size is given by dpb_max_dec_pic_buffering_minus1[ Htid ] + 1. Removal time from the CPB for the HRD is the final bit arrival time and decoding is immediate. The operation of the DPB of this HRD is as described in clauses C.5.2 through C.5.2.3.</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BC4C92A" w:rsidR="007F1F8B" w:rsidRPr="005B217D" w:rsidRDefault="00382A1D" w:rsidP="009234A5">
      <w:pPr>
        <w:rPr>
          <w:szCs w:val="22"/>
          <w:lang w:val="en-CA"/>
        </w:rPr>
      </w:pPr>
      <w:r w:rsidRPr="00382A1D">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r w:rsidR="00250ECE" w:rsidRPr="005B217D">
        <w:rPr>
          <w:szCs w:val="22"/>
          <w:lang w:val="en-CA"/>
        </w:rPr>
        <w:t xml:space="preserve"> </w:t>
      </w: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C064" w16cex:dateUtc="2022-10-10T14:01:00Z"/>
  <w16cex:commentExtensible w16cex:durableId="26EEC0E4" w16cex:dateUtc="2022-10-10T14: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FEC81" w14:textId="77777777" w:rsidR="00F4260E" w:rsidRDefault="00F4260E">
      <w:r>
        <w:separator/>
      </w:r>
    </w:p>
  </w:endnote>
  <w:endnote w:type="continuationSeparator" w:id="0">
    <w:p w14:paraId="53C890FF" w14:textId="77777777" w:rsidR="00F4260E" w:rsidRDefault="00F4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9CFC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08A1">
      <w:rPr>
        <w:rStyle w:val="PageNumber"/>
        <w:noProof/>
      </w:rPr>
      <w:t>2022-10-10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CFD2E" w14:textId="77777777" w:rsidR="00F4260E" w:rsidRDefault="00F4260E">
      <w:r>
        <w:separator/>
      </w:r>
    </w:p>
  </w:footnote>
  <w:footnote w:type="continuationSeparator" w:id="0">
    <w:p w14:paraId="302C2EE9" w14:textId="77777777" w:rsidR="00F4260E" w:rsidRDefault="00F42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37A2"/>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6025"/>
    <w:rsid w:val="000F158C"/>
    <w:rsid w:val="00102F3D"/>
    <w:rsid w:val="00124E38"/>
    <w:rsid w:val="0012580B"/>
    <w:rsid w:val="00131F90"/>
    <w:rsid w:val="0013458C"/>
    <w:rsid w:val="0013526E"/>
    <w:rsid w:val="00146152"/>
    <w:rsid w:val="0015380E"/>
    <w:rsid w:val="00155526"/>
    <w:rsid w:val="0015736D"/>
    <w:rsid w:val="00171371"/>
    <w:rsid w:val="00175A24"/>
    <w:rsid w:val="00187E58"/>
    <w:rsid w:val="001A297E"/>
    <w:rsid w:val="001A368E"/>
    <w:rsid w:val="001A7329"/>
    <w:rsid w:val="001A792F"/>
    <w:rsid w:val="001B4E28"/>
    <w:rsid w:val="001C3525"/>
    <w:rsid w:val="001C3AFB"/>
    <w:rsid w:val="001C59DB"/>
    <w:rsid w:val="001D07F0"/>
    <w:rsid w:val="001D1BD2"/>
    <w:rsid w:val="001E0248"/>
    <w:rsid w:val="001E02BE"/>
    <w:rsid w:val="001E3B37"/>
    <w:rsid w:val="001F229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786"/>
    <w:rsid w:val="00247E1E"/>
    <w:rsid w:val="00250ECE"/>
    <w:rsid w:val="00263398"/>
    <w:rsid w:val="00263B99"/>
    <w:rsid w:val="002647D8"/>
    <w:rsid w:val="00266F06"/>
    <w:rsid w:val="00275BCF"/>
    <w:rsid w:val="00275F01"/>
    <w:rsid w:val="00280613"/>
    <w:rsid w:val="0028275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A1D"/>
    <w:rsid w:val="003A2D8E"/>
    <w:rsid w:val="003A7CE6"/>
    <w:rsid w:val="003B7A38"/>
    <w:rsid w:val="003C20E4"/>
    <w:rsid w:val="003D6342"/>
    <w:rsid w:val="003E5A34"/>
    <w:rsid w:val="003E6F90"/>
    <w:rsid w:val="003E73ED"/>
    <w:rsid w:val="003F5D0F"/>
    <w:rsid w:val="00414101"/>
    <w:rsid w:val="004219CF"/>
    <w:rsid w:val="004234F0"/>
    <w:rsid w:val="00427EEC"/>
    <w:rsid w:val="00433DDB"/>
    <w:rsid w:val="00435A29"/>
    <w:rsid w:val="00437619"/>
    <w:rsid w:val="00465A1E"/>
    <w:rsid w:val="0049445A"/>
    <w:rsid w:val="0049568E"/>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2172"/>
    <w:rsid w:val="00550A66"/>
    <w:rsid w:val="00567EC7"/>
    <w:rsid w:val="00570013"/>
    <w:rsid w:val="005753EC"/>
    <w:rsid w:val="005801A2"/>
    <w:rsid w:val="0058575F"/>
    <w:rsid w:val="005946ED"/>
    <w:rsid w:val="005952A5"/>
    <w:rsid w:val="005A33A1"/>
    <w:rsid w:val="005B217D"/>
    <w:rsid w:val="005C385F"/>
    <w:rsid w:val="005C7C26"/>
    <w:rsid w:val="005E1AC6"/>
    <w:rsid w:val="005E3F2B"/>
    <w:rsid w:val="005F08A1"/>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15A6"/>
    <w:rsid w:val="0074393F"/>
    <w:rsid w:val="00745F6B"/>
    <w:rsid w:val="0075175B"/>
    <w:rsid w:val="0075585E"/>
    <w:rsid w:val="00770571"/>
    <w:rsid w:val="007768FF"/>
    <w:rsid w:val="007824D3"/>
    <w:rsid w:val="00796EE3"/>
    <w:rsid w:val="007A7D29"/>
    <w:rsid w:val="007B4AB8"/>
    <w:rsid w:val="007B7B9A"/>
    <w:rsid w:val="007C081C"/>
    <w:rsid w:val="007D1181"/>
    <w:rsid w:val="007E01A3"/>
    <w:rsid w:val="007E3A72"/>
    <w:rsid w:val="007F1F8B"/>
    <w:rsid w:val="007F6205"/>
    <w:rsid w:val="007F67A1"/>
    <w:rsid w:val="00801A7B"/>
    <w:rsid w:val="00806C13"/>
    <w:rsid w:val="00811C05"/>
    <w:rsid w:val="00817C3A"/>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6D7B"/>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333C"/>
    <w:rsid w:val="00B07CA7"/>
    <w:rsid w:val="00B1279A"/>
    <w:rsid w:val="00B160D7"/>
    <w:rsid w:val="00B17BED"/>
    <w:rsid w:val="00B3640F"/>
    <w:rsid w:val="00B4194A"/>
    <w:rsid w:val="00B437E8"/>
    <w:rsid w:val="00B51F2C"/>
    <w:rsid w:val="00B5222E"/>
    <w:rsid w:val="00B52D12"/>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4C0C"/>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0B4A"/>
    <w:rsid w:val="00D807BF"/>
    <w:rsid w:val="00D82FCC"/>
    <w:rsid w:val="00D87CBB"/>
    <w:rsid w:val="00DA17FC"/>
    <w:rsid w:val="00DA7887"/>
    <w:rsid w:val="00DB2C26"/>
    <w:rsid w:val="00DB45C3"/>
    <w:rsid w:val="00DD02F4"/>
    <w:rsid w:val="00DD6622"/>
    <w:rsid w:val="00DE1C7C"/>
    <w:rsid w:val="00DE6B43"/>
    <w:rsid w:val="00E041C6"/>
    <w:rsid w:val="00E06F5E"/>
    <w:rsid w:val="00E11923"/>
    <w:rsid w:val="00E207D8"/>
    <w:rsid w:val="00E262D4"/>
    <w:rsid w:val="00E36250"/>
    <w:rsid w:val="00E47F2D"/>
    <w:rsid w:val="00E54511"/>
    <w:rsid w:val="00E60EDC"/>
    <w:rsid w:val="00E611F6"/>
    <w:rsid w:val="00E61DAC"/>
    <w:rsid w:val="00E67BF0"/>
    <w:rsid w:val="00E72B80"/>
    <w:rsid w:val="00E75FE3"/>
    <w:rsid w:val="00E86C4C"/>
    <w:rsid w:val="00E907A3"/>
    <w:rsid w:val="00E939EA"/>
    <w:rsid w:val="00EA5AE0"/>
    <w:rsid w:val="00EB56E1"/>
    <w:rsid w:val="00EB7AB1"/>
    <w:rsid w:val="00EC32BD"/>
    <w:rsid w:val="00EE7CD8"/>
    <w:rsid w:val="00EF37F6"/>
    <w:rsid w:val="00EF48CC"/>
    <w:rsid w:val="00F00801"/>
    <w:rsid w:val="00F05C7D"/>
    <w:rsid w:val="00F2488D"/>
    <w:rsid w:val="00F4260E"/>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Equation">
    <w:name w:val="Equation"/>
    <w:basedOn w:val="Normal"/>
    <w:qFormat/>
    <w:rsid w:val="007E3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7E3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E3A72"/>
    <w:rPr>
      <w:rFonts w:eastAsia="SimSun"/>
      <w:sz w:val="18"/>
      <w:lang w:val="en-GB"/>
    </w:rPr>
  </w:style>
  <w:style w:type="paragraph" w:customStyle="1" w:styleId="Annex2">
    <w:name w:val="Annex 2"/>
    <w:basedOn w:val="Normal"/>
    <w:next w:val="Normal"/>
    <w:link w:val="Annex2Char"/>
    <w:uiPriority w:val="99"/>
    <w:qFormat/>
    <w:rsid w:val="007E3A7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E3A7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E3A72"/>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E3A72"/>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7E3A72"/>
    <w:rPr>
      <w:rFonts w:eastAsia="Malgun Gothic"/>
      <w:b/>
      <w:bCs/>
      <w:sz w:val="22"/>
      <w:szCs w:val="22"/>
      <w:lang w:val="en-GB"/>
    </w:rPr>
  </w:style>
  <w:style w:type="character" w:customStyle="1" w:styleId="Annex3Char2">
    <w:name w:val="Annex 3 Char2"/>
    <w:link w:val="Annex3"/>
    <w:rsid w:val="007E3A72"/>
    <w:rPr>
      <w:rFonts w:eastAsia="Malgun Gothic"/>
      <w:b/>
      <w:bCs/>
      <w:lang w:val="en-GB"/>
    </w:rPr>
  </w:style>
  <w:style w:type="paragraph" w:styleId="ListParagraph">
    <w:name w:val="List Paragraph"/>
    <w:basedOn w:val="Normal"/>
    <w:uiPriority w:val="34"/>
    <w:qFormat/>
    <w:rsid w:val="00585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HAnsi" w:hAnsiTheme="minorHAnsi" w:cstheme="minorBidi"/>
      <w:sz w:val="24"/>
      <w:szCs w:val="24"/>
      <w:lang w:val="en-GB"/>
    </w:rPr>
  </w:style>
  <w:style w:type="character" w:styleId="CommentReference">
    <w:name w:val="annotation reference"/>
    <w:basedOn w:val="DefaultParagraphFont"/>
    <w:rsid w:val="00A46D7B"/>
    <w:rPr>
      <w:sz w:val="16"/>
      <w:szCs w:val="16"/>
    </w:rPr>
  </w:style>
  <w:style w:type="paragraph" w:styleId="CommentText">
    <w:name w:val="annotation text"/>
    <w:basedOn w:val="Normal"/>
    <w:link w:val="CommentTextChar"/>
    <w:rsid w:val="00A46D7B"/>
    <w:rPr>
      <w:sz w:val="20"/>
    </w:rPr>
  </w:style>
  <w:style w:type="character" w:customStyle="1" w:styleId="CommentTextChar">
    <w:name w:val="Comment Text Char"/>
    <w:basedOn w:val="DefaultParagraphFont"/>
    <w:link w:val="CommentText"/>
    <w:rsid w:val="00A46D7B"/>
  </w:style>
  <w:style w:type="paragraph" w:styleId="CommentSubject">
    <w:name w:val="annotation subject"/>
    <w:basedOn w:val="CommentText"/>
    <w:next w:val="CommentText"/>
    <w:link w:val="CommentSubjectChar"/>
    <w:semiHidden/>
    <w:unhideWhenUsed/>
    <w:rsid w:val="00A46D7B"/>
    <w:rPr>
      <w:b/>
      <w:bCs/>
    </w:rPr>
  </w:style>
  <w:style w:type="character" w:customStyle="1" w:styleId="CommentSubjectChar">
    <w:name w:val="Comment Subject Char"/>
    <w:basedOn w:val="CommentTextChar"/>
    <w:link w:val="CommentSubject"/>
    <w:semiHidden/>
    <w:rsid w:val="00A46D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982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cp:lastModifiedBy>
  <cp:revision>2</cp:revision>
  <cp:lastPrinted>1900-01-01T07:59:44Z</cp:lastPrinted>
  <dcterms:created xsi:type="dcterms:W3CDTF">2022-10-14T12:36:00Z</dcterms:created>
  <dcterms:modified xsi:type="dcterms:W3CDTF">2022-10-14T12:36:00Z</dcterms:modified>
</cp:coreProperties>
</file>