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3B06BA" w:rsidR="00E61DAC" w:rsidRPr="005B217D" w:rsidRDefault="00084393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26B40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126B40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126B40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126B4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126B40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C268432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AA0220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2853BD6C" w:rsidR="00865A81" w:rsidRDefault="00126B40" w:rsidP="00E74BC6">
            <w:pPr>
              <w:spacing w:before="60" w:after="60"/>
              <w:rPr>
                <w:b/>
                <w:szCs w:val="22"/>
              </w:rPr>
            </w:pPr>
            <w:r w:rsidRPr="00126B40">
              <w:rPr>
                <w:b/>
                <w:szCs w:val="22"/>
              </w:rPr>
              <w:t>Crosscheck of JVET-AA0066 (EE1-1.7: Content-adaptive post-filter based on SADL inference)</w:t>
            </w:r>
          </w:p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144917B3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cross-checking results for </w:t>
      </w:r>
      <w:r w:rsidR="007C1D9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contribution </w:t>
      </w:r>
      <w:r w:rsidRPr="007C46BA">
        <w:rPr>
          <w:szCs w:val="22"/>
          <w:lang w:val="en-CA"/>
        </w:rPr>
        <w:t>JVET-</w:t>
      </w:r>
      <w:r w:rsidR="00842628">
        <w:rPr>
          <w:szCs w:val="22"/>
          <w:lang w:val="en-CA"/>
        </w:rPr>
        <w:t>AA0066</w:t>
      </w:r>
      <w:r w:rsidR="00A15202">
        <w:rPr>
          <w:szCs w:val="22"/>
          <w:lang w:val="en-CA"/>
        </w:rPr>
        <w:t xml:space="preserve"> [1]</w:t>
      </w:r>
      <w:r w:rsidR="0084262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</w:t>
      </w:r>
      <w:r w:rsidR="00D67653" w:rsidRPr="00377994">
        <w:rPr>
          <w:szCs w:val="22"/>
          <w:lang w:val="en-CA"/>
        </w:rPr>
        <w:t>c</w:t>
      </w:r>
      <w:r w:rsidR="00842628" w:rsidRPr="006B5D55">
        <w:rPr>
          <w:szCs w:val="22"/>
        </w:rPr>
        <w:t>ontent-adaptive post-filter based on SADL inference</w:t>
      </w:r>
      <w:r w:rsidRPr="00377994">
        <w:rPr>
          <w:szCs w:val="22"/>
          <w:lang w:val="en-CA"/>
        </w:rPr>
        <w:t>.</w:t>
      </w:r>
      <w:r w:rsidR="00A81396" w:rsidRPr="00377994">
        <w:rPr>
          <w:szCs w:val="22"/>
          <w:lang w:val="en-CA"/>
        </w:rPr>
        <w:t xml:space="preserve"> This crosscheck </w:t>
      </w:r>
      <w:r w:rsidR="00D67653" w:rsidRPr="00377994">
        <w:rPr>
          <w:szCs w:val="22"/>
          <w:lang w:val="en-CA"/>
        </w:rPr>
        <w:t>currently</w:t>
      </w:r>
      <w:r w:rsidR="00D67653">
        <w:rPr>
          <w:szCs w:val="22"/>
          <w:lang w:val="en-CA"/>
        </w:rPr>
        <w:t xml:space="preserve"> </w:t>
      </w:r>
      <w:r w:rsidR="00A81396">
        <w:rPr>
          <w:szCs w:val="22"/>
          <w:lang w:val="en-CA"/>
        </w:rPr>
        <w:t xml:space="preserve">reports </w:t>
      </w:r>
      <w:r w:rsidR="00D67653">
        <w:rPr>
          <w:szCs w:val="22"/>
          <w:lang w:val="en-CA"/>
        </w:rPr>
        <w:t xml:space="preserve">partial </w:t>
      </w:r>
      <w:r w:rsidR="00A81396">
        <w:rPr>
          <w:szCs w:val="22"/>
          <w:lang w:val="en-CA"/>
        </w:rPr>
        <w:t xml:space="preserve">results for </w:t>
      </w:r>
      <w:r w:rsidR="00D67653">
        <w:rPr>
          <w:szCs w:val="22"/>
          <w:lang w:val="en-CA"/>
        </w:rPr>
        <w:t>EE1-1.7.1</w:t>
      </w:r>
      <w:r w:rsidR="00732015">
        <w:rPr>
          <w:szCs w:val="22"/>
          <w:lang w:val="en-CA"/>
        </w:rPr>
        <w:t>(</w:t>
      </w:r>
      <w:r w:rsidR="00D67653">
        <w:rPr>
          <w:szCs w:val="22"/>
          <w:lang w:val="en-CA"/>
        </w:rPr>
        <w:t>SADL inference with float32</w:t>
      </w:r>
      <w:r w:rsidR="00363B6E">
        <w:rPr>
          <w:szCs w:val="22"/>
          <w:lang w:val="en-CA"/>
        </w:rPr>
        <w:t>)</w:t>
      </w:r>
      <w:r w:rsidR="00D67653">
        <w:rPr>
          <w:szCs w:val="22"/>
          <w:lang w:val="en-CA"/>
        </w:rPr>
        <w:t xml:space="preserve"> and</w:t>
      </w:r>
      <w:r w:rsidR="00732015">
        <w:rPr>
          <w:szCs w:val="22"/>
          <w:lang w:val="en-CA"/>
        </w:rPr>
        <w:t xml:space="preserve"> EE1-1.7.2b (SADL inference with</w:t>
      </w:r>
      <w:r w:rsidR="00D67653">
        <w:rPr>
          <w:szCs w:val="22"/>
          <w:lang w:val="en-CA"/>
        </w:rPr>
        <w:t xml:space="preserve"> int32 precision</w:t>
      </w:r>
      <w:r w:rsidR="00732015">
        <w:rPr>
          <w:szCs w:val="22"/>
          <w:lang w:val="en-CA"/>
        </w:rPr>
        <w:t>)</w:t>
      </w:r>
      <w:r w:rsidR="00D67653">
        <w:rPr>
          <w:szCs w:val="22"/>
          <w:lang w:val="en-CA"/>
        </w:rPr>
        <w:t>. More results including the one with int16 precision will be updated once available</w:t>
      </w:r>
      <w:r w:rsidR="00B964F6">
        <w:rPr>
          <w:szCs w:val="22"/>
          <w:lang w:val="en-CA"/>
        </w:rPr>
        <w:t>.</w:t>
      </w:r>
      <w:r w:rsidR="002B5905">
        <w:rPr>
          <w:szCs w:val="22"/>
          <w:lang w:val="en-CA"/>
        </w:rPr>
        <w:t xml:space="preserve"> </w:t>
      </w:r>
      <w:r w:rsidR="00FF33B3">
        <w:rPr>
          <w:szCs w:val="22"/>
          <w:lang w:val="en-CA"/>
        </w:rPr>
        <w:t>The</w:t>
      </w:r>
      <w:r w:rsidR="002B5905">
        <w:rPr>
          <w:szCs w:val="22"/>
          <w:lang w:val="en-CA"/>
        </w:rPr>
        <w:t xml:space="preserve"> anchor uses </w:t>
      </w:r>
      <w:r w:rsidR="00D67653" w:rsidRPr="00D67653">
        <w:rPr>
          <w:szCs w:val="22"/>
          <w:lang w:val="en-CA"/>
        </w:rPr>
        <w:t xml:space="preserve">VTM 11.0 NNVC 1.0 </w:t>
      </w:r>
      <w:r w:rsidR="00D67653">
        <w:rPr>
          <w:szCs w:val="22"/>
          <w:lang w:val="en-CA"/>
        </w:rPr>
        <w:t>and tested under RA config. The configurations follow the descriptions in JVET-AA0066.</w:t>
      </w:r>
    </w:p>
    <w:p w14:paraId="6996503D" w14:textId="4660D9CD" w:rsidR="00066065" w:rsidRDefault="003928B8" w:rsidP="00E74BC6">
      <w:pPr>
        <w:rPr>
          <w:szCs w:val="22"/>
          <w:lang w:val="en-CA"/>
        </w:rPr>
      </w:pPr>
      <w:r w:rsidRPr="003928B8">
        <w:rPr>
          <w:szCs w:val="22"/>
          <w:lang w:val="en-CA"/>
        </w:rPr>
        <w:t>The BD-Rate results under RA for Class C, D and F of EE1-1.7.1(SADL inference with float32) and EE1-1.7.2b (SADL inference with int32 precision) are provided. The results of those 3 classes match the one reported in JVET-AA0066</w:t>
      </w:r>
      <w:r>
        <w:rPr>
          <w:szCs w:val="22"/>
          <w:lang w:val="en-CA"/>
        </w:rPr>
        <w:t>.</w:t>
      </w:r>
    </w:p>
    <w:p w14:paraId="7D2AC1F0" w14:textId="0AE77F50" w:rsidR="00745F6B" w:rsidRDefault="00745F6B" w:rsidP="00E74BC6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759A4D" w14:textId="77777777" w:rsidR="006B5D55" w:rsidRPr="00FA1BE7" w:rsidRDefault="00F40311" w:rsidP="00FA1BE7">
      <w:pPr>
        <w:pStyle w:val="Heading1"/>
        <w:numPr>
          <w:ilvl w:val="0"/>
          <w:numId w:val="0"/>
        </w:numPr>
        <w:textAlignment w:val="auto"/>
      </w:pPr>
      <w:r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>JVET-AA0066 [1] describes a content-adaptive post-filter, evaluated on top of VTM 11.0 NNVC 1.0 with</w:t>
      </w:r>
      <w:r w:rsidR="003027A3"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</w:t>
      </w:r>
      <w:r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>SADL library</w:t>
      </w:r>
      <w:r w:rsidR="00782882"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</w:t>
      </w:r>
      <w:r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>for the inference using both floating-point and fixed-point precision arithmetic.</w:t>
      </w:r>
      <w:r w:rsidR="00A92318" w:rsidRPr="00FA1BE7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The anchor is VTM 11.0 NNVC 1.0. And inference results under RA config. under RA config. for EE1-1.7.1(SADL inference with float32), EE1-1.7.2a (SADL inference with int16) and EE1-1.7.2b (SADL inference with int32 precision) are reported.</w:t>
      </w:r>
      <w:r w:rsidR="00A92318">
        <w:rPr>
          <w:szCs w:val="22"/>
          <w:lang w:val="en-CA"/>
        </w:rPr>
        <w:t xml:space="preserve"> </w:t>
      </w:r>
    </w:p>
    <w:p w14:paraId="25D03608" w14:textId="4C8BA63F" w:rsidR="00C0050E" w:rsidRDefault="00C0050E" w:rsidP="00E74BC6">
      <w:pPr>
        <w:pStyle w:val="Heading1"/>
        <w:ind w:left="432" w:hanging="432"/>
        <w:textAlignment w:val="auto"/>
      </w:pPr>
      <w:r>
        <w:t>Experimental Results</w:t>
      </w:r>
    </w:p>
    <w:p w14:paraId="27123109" w14:textId="0F4F4FE1" w:rsidR="000074E0" w:rsidRDefault="008B5DCF" w:rsidP="000074E0">
      <w:pPr>
        <w:rPr>
          <w:lang w:val="en-CA"/>
        </w:rPr>
      </w:pPr>
      <w:r>
        <w:rPr>
          <w:szCs w:val="22"/>
          <w:lang w:val="en-CA"/>
        </w:rPr>
        <w:t>The BD-Rate results under RA for Class C, D and F of EE1-1.7.1(SADL inference with float32) and EE1-1.7.2b (SADL inference with int32 precision) are provided. The results of those 3 classes match the one reported in JVET-AA0066</w:t>
      </w:r>
      <w:r w:rsidR="00ED2FF3">
        <w:rPr>
          <w:lang w:val="en-CA"/>
        </w:rPr>
        <w:t>.</w:t>
      </w:r>
    </w:p>
    <w:p w14:paraId="00B31F39" w14:textId="74D00F63" w:rsidR="003F0E58" w:rsidRPr="00BF5F0D" w:rsidRDefault="00BF5F0D" w:rsidP="006B5D55">
      <w:pPr>
        <w:spacing w:line="259" w:lineRule="auto"/>
        <w:rPr>
          <w:rFonts w:eastAsia="Times New Roman"/>
          <w:szCs w:val="22"/>
          <w:lang w:val="en-GB"/>
        </w:rPr>
      </w:pPr>
      <w:r>
        <w:rPr>
          <w:rFonts w:eastAsia="Times New Roman"/>
          <w:lang w:val="en-GB"/>
        </w:rPr>
        <w:t xml:space="preserve">Table 1 </w:t>
      </w:r>
      <w:r w:rsidR="003F0E58" w:rsidRPr="003F0E58">
        <w:rPr>
          <w:rFonts w:eastAsia="Times New Roman"/>
          <w:lang w:val="en-GB"/>
        </w:rPr>
        <w:t>reports the results for EE1-1.7.1 (SADL inference with floating-point precision).</w:t>
      </w:r>
    </w:p>
    <w:p w14:paraId="72C16C6D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01697D93" w14:textId="0C8C9417" w:rsidR="003F0E58" w:rsidRPr="003F0E58" w:rsidRDefault="003F0E58" w:rsidP="003F0E58">
      <w:pPr>
        <w:keepNext/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0" w:name="_Ref107924958"/>
      <w:r w:rsidRPr="003F0E58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Table</w:t>
      </w:r>
      <w:bookmarkEnd w:id="0"/>
      <w:r w:rsidR="008A5D57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1</w:t>
      </w:r>
      <w:r w:rsidRPr="003F0E58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. EE1-1.7.1 RA (SADL float32)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87"/>
        <w:gridCol w:w="887"/>
        <w:gridCol w:w="637"/>
        <w:gridCol w:w="1077"/>
        <w:gridCol w:w="857"/>
      </w:tblGrid>
      <w:tr w:rsidR="003F0E58" w:rsidRPr="003F0E58" w14:paraId="1C970814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25AD" w14:textId="77777777" w:rsidR="003F0E58" w:rsidRPr="003F0E58" w:rsidRDefault="003F0E58" w:rsidP="003F0E58">
            <w:pPr>
              <w:rPr>
                <w:rFonts w:eastAsia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3D4E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CE5F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F0E58" w:rsidRPr="003F0E58" w14:paraId="5778B227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9A84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D9D16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01462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0B3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8FB5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F62E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4456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F7A60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7445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721CF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DD5EA8" w:rsidRPr="003F0E58" w14:paraId="44F6BEA5" w14:textId="77777777" w:rsidTr="004C57C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6599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79D8" w14:textId="5162C7F9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3674" w14:textId="3C290938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B198" w14:textId="58A88A90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E991" w14:textId="1532C1EB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0EE1" w14:textId="355179E0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B837" w14:textId="271E66CE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CDCD" w14:textId="35040061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17AE" w14:textId="1937A3A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1866" w14:textId="272452A5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DD5EA8" w:rsidRPr="003F0E58" w14:paraId="0DF4750B" w14:textId="77777777" w:rsidTr="004C57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A59E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8AE6" w14:textId="2DB7018E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4DA1" w14:textId="60C36B1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FC8B" w14:textId="750591A9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3F48" w14:textId="55D353A2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7E60" w14:textId="273C5DDF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252E" w14:textId="188FF37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3CBE" w14:textId="79FC126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EF22" w14:textId="565BAC2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AC856" w14:textId="37833CF6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DD5EA8" w:rsidRPr="003F0E58" w14:paraId="6F8CA8EA" w14:textId="77777777" w:rsidTr="004C57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ECC0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8613" w14:textId="27A75EE8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585A" w14:textId="5AF0BAAE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392F" w14:textId="25224DFE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744C" w14:textId="7602E483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789A" w14:textId="68055B7D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997D" w14:textId="30FEB8A4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3FAD" w14:textId="4F86DBE9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C5EE" w14:textId="03AF59C8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845DB" w14:textId="40C68BF9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DD5EA8" w:rsidRPr="003F0E58" w14:paraId="6FB150AF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085B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23B89" w14:textId="0FBE640D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2E49E" w14:textId="2757E5CD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956D1" w14:textId="114E4C89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6C76" w14:textId="7EC24F12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1D138" w14:textId="2FECBE9E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42FFA" w14:textId="0BE00D9D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7378" w14:textId="4A991588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A0C8" w14:textId="6DDBEEAD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D87E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DD5EA8" w:rsidRPr="003F0E58" w14:paraId="39C4B4E1" w14:textId="77777777" w:rsidTr="002F546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2D9C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59AB" w14:textId="1402B02E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BE1A" w14:textId="5EE7C76A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CDA4" w14:textId="554CDC80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D4D0" w14:textId="14666B9F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E6EF" w14:textId="5D99A39F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4195" w14:textId="7175D59B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B431" w14:textId="54B3B8E5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8514" w14:textId="724CC9A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42D5" w14:textId="1BF4AAC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DD5EA8" w:rsidRPr="003F0E58" w14:paraId="3FD573D0" w14:textId="77777777" w:rsidTr="005D403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EADD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DF2EE" w14:textId="1D9264A8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D7BB7" w14:textId="0293269D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2FDA7F" w14:textId="59B04472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0AC2" w14:textId="3145F80F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F9F66" w14:textId="0E4EAA2D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2EDAF" w14:textId="7C5B93E3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4669" w14:textId="5FB0EE5A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2374" w14:textId="33E5E99A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F5E7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2 %</w:t>
            </w:r>
          </w:p>
        </w:tc>
      </w:tr>
      <w:tr w:rsidR="006B5D55" w:rsidRPr="003F0E58" w14:paraId="445C0C12" w14:textId="77777777" w:rsidTr="006B5D5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C4AE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4A6A" w14:textId="1D797704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97A15" w14:textId="057A8520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D4C9A" w14:textId="04253895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79AD" w14:textId="2A8A50B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8B17E" w14:textId="43AB6CB5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BE3232" w14:textId="299A14E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9915" w14:textId="77558D30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8A34" w14:textId="281663AC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C2FB" w14:textId="77777777" w:rsidR="00DD5EA8" w:rsidRPr="003F0E58" w:rsidRDefault="00DD5EA8" w:rsidP="00DD5EA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</w:tbl>
    <w:p w14:paraId="07363C77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2D6C3E52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2C9F94F3" w14:textId="370976E5" w:rsidR="003F0E58" w:rsidRPr="003F0E58" w:rsidRDefault="008A5D57" w:rsidP="003F0E58">
      <w:pPr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Table 2 </w:t>
      </w:r>
      <w:r w:rsidR="003F0E58" w:rsidRPr="003F0E58">
        <w:rPr>
          <w:rFonts w:eastAsia="Times New Roman"/>
          <w:lang w:val="en-GB"/>
        </w:rPr>
        <w:t>reports the results for EE1-1.7.2b (SADL inference with int32 precision)</w:t>
      </w:r>
    </w:p>
    <w:p w14:paraId="0121FADC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0FA16F77" w14:textId="5C35CB6F" w:rsidR="003F0E58" w:rsidRPr="003F0E58" w:rsidRDefault="003F0E58" w:rsidP="003F0E58">
      <w:pPr>
        <w:keepNext/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" w:name="_Ref107925394"/>
      <w:r w:rsidRPr="003F0E58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bookmarkEnd w:id="1"/>
      <w:r w:rsidR="008A5D57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2</w:t>
      </w:r>
      <w:r w:rsidRPr="003F0E58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. EE1-1.7.2 RA (SADL int32)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87"/>
        <w:gridCol w:w="887"/>
        <w:gridCol w:w="637"/>
        <w:gridCol w:w="1077"/>
        <w:gridCol w:w="857"/>
      </w:tblGrid>
      <w:tr w:rsidR="003F0E58" w:rsidRPr="003F0E58" w14:paraId="1ABD2C7E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DBC8" w14:textId="77777777" w:rsidR="003F0E58" w:rsidRPr="003F0E58" w:rsidRDefault="003F0E58" w:rsidP="003F0E58">
            <w:pPr>
              <w:rPr>
                <w:rFonts w:eastAsia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56BCC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5511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F0E58" w:rsidRPr="003F0E58" w14:paraId="29AE90C4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A3E8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D5B9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FD6E6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1457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D1ED4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80F5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DF4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09A8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56113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F73C" w14:textId="77777777" w:rsidR="003F0E58" w:rsidRPr="003F0E58" w:rsidRDefault="003F0E58" w:rsidP="003F0E5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86512C" w:rsidRPr="003F0E58" w14:paraId="6720BCFA" w14:textId="77777777" w:rsidTr="0019340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6C1F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AE96" w14:textId="5CB70172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9BB7" w14:textId="73BF5BC3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928C" w14:textId="0F303085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E13F" w14:textId="46C2085A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064E" w14:textId="1CC73AB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9EB3" w14:textId="2224460A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13FD" w14:textId="649FB304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BE61" w14:textId="64BC93BA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7789" w14:textId="47C347A6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6512C" w:rsidRPr="003F0E58" w14:paraId="669DF7C3" w14:textId="77777777" w:rsidTr="0019340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EA68C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3FFE" w14:textId="317C219C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EC49" w14:textId="53DA0CF8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6D69" w14:textId="02222BC0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1428" w14:textId="73F52290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3984" w14:textId="6F93581B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67E0" w14:textId="1E3BE8E6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DE02" w14:textId="0F4A98E3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C033" w14:textId="3BD7EB72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5DAF" w14:textId="789F47F8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6512C" w:rsidRPr="003F0E58" w14:paraId="661F59D3" w14:textId="77777777" w:rsidTr="0019340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D0FA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D832" w14:textId="657049FB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B3AF" w14:textId="0BAE9D38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F8EC" w14:textId="1FD30CA9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3FFE" w14:textId="7E996723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BDF9" w14:textId="2D693D44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FD55" w14:textId="5E16AF4F" w:rsidR="0086512C" w:rsidRPr="003F0E58" w:rsidRDefault="0086512C" w:rsidP="006B5D55">
            <w:pP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73BB" w14:textId="52381D62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9C34" w14:textId="4DCC1DAE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7DD6" w14:textId="7CAC366F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6512C" w:rsidRPr="003F0E58" w14:paraId="38C82880" w14:textId="77777777" w:rsidTr="005D403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E0BF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BEB35" w14:textId="293D8033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B38B4" w14:textId="4039054D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B332C" w14:textId="529A3C73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FA67" w14:textId="69A95B2A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0E59B" w14:textId="2D065C1C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56140" w14:textId="2686AD0F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8421" w14:textId="6B03721C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C273" w14:textId="7E3D7DA6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9529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86512C" w:rsidRPr="003F0E58" w14:paraId="6FE7D5E2" w14:textId="77777777" w:rsidTr="00DB066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91D6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A8B0" w14:textId="74534FC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6225" w14:textId="19269E00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0918" w14:textId="755A4E15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CDE3" w14:textId="58641C59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5428" w14:textId="0A5BB164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6271" w14:textId="756BBF26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4FB5" w14:textId="739B1998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B79C" w14:textId="33215592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A207" w14:textId="76DE4328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6512C" w:rsidRPr="003F0E58" w14:paraId="7F433D23" w14:textId="77777777" w:rsidTr="006B5D5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3C29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1AA83" w14:textId="4B65EC20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75794" w14:textId="1408D243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7A981" w14:textId="3DF2546B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5A27" w14:textId="7474918E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59562" w14:textId="395FEADB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0BD52" w14:textId="3068BECB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E235" w14:textId="7D3AFB11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E8EA" w14:textId="634F5CBD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34CB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2 %</w:t>
            </w:r>
          </w:p>
        </w:tc>
      </w:tr>
      <w:tr w:rsidR="006B5D55" w:rsidRPr="003F0E58" w14:paraId="28CE4C78" w14:textId="77777777" w:rsidTr="006B5D5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6F69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E730" w14:textId="4B7EC529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CE052" w14:textId="1CE223C8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E6995B" w14:textId="0DACDEF5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23BB" w14:textId="51FBBE82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59772" w14:textId="3F4BE1FC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FDA71" w14:textId="16499BF8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D55B" w14:textId="5ED4B3E2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AF4A" w14:textId="2105C9E2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A2AC" w14:textId="77777777" w:rsidR="0086512C" w:rsidRPr="003F0E58" w:rsidRDefault="0086512C" w:rsidP="0086512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F0E5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</w:tbl>
    <w:p w14:paraId="0D5862FA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C86D99" w14:textId="59E2584D" w:rsidR="00940400" w:rsidRDefault="00CD324A" w:rsidP="00AE37B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CD324A">
        <w:rPr>
          <w:lang w:val="en-CA"/>
        </w:rPr>
        <w:t>R. Yang, M. Santamaria, F. Cricri, H. Zhang, J. Lainema, R. G. Youvalari, M. M. Hannuksela</w:t>
      </w:r>
      <w:r>
        <w:rPr>
          <w:lang w:val="en-CA"/>
        </w:rPr>
        <w:t>, “</w:t>
      </w:r>
      <w:r w:rsidRPr="00CD324A">
        <w:rPr>
          <w:lang w:val="en-CA"/>
        </w:rPr>
        <w:t>EE1-1.7: Content-adaptive post-filter based on SADL inference</w:t>
      </w:r>
      <w:r>
        <w:rPr>
          <w:lang w:val="en-CA"/>
        </w:rPr>
        <w:t xml:space="preserve">”, </w:t>
      </w:r>
      <w:r w:rsidR="00A1212D" w:rsidRPr="002527CD">
        <w:rPr>
          <w:lang w:val="en-CA"/>
        </w:rPr>
        <w:t xml:space="preserve"> JVET-</w:t>
      </w:r>
      <w:r>
        <w:rPr>
          <w:lang w:val="en-CA"/>
        </w:rPr>
        <w:t>AA0066</w:t>
      </w:r>
      <w:r w:rsidR="00A1212D" w:rsidRPr="002527CD">
        <w:rPr>
          <w:lang w:val="en-CA"/>
        </w:rPr>
        <w:t xml:space="preserve">, Teleconference, </w:t>
      </w:r>
      <w:r w:rsidR="001345DC">
        <w:rPr>
          <w:lang w:val="en-CA"/>
        </w:rPr>
        <w:t>13</w:t>
      </w:r>
      <w:r w:rsidR="00A1212D" w:rsidRPr="002527CD">
        <w:rPr>
          <w:lang w:val="en-CA"/>
        </w:rPr>
        <w:t>-</w:t>
      </w:r>
      <w:r w:rsidR="001345DC">
        <w:rPr>
          <w:lang w:val="en-CA"/>
        </w:rPr>
        <w:t>22</w:t>
      </w:r>
      <w:r w:rsidR="00A1212D" w:rsidRPr="00051484">
        <w:rPr>
          <w:lang w:val="en-CA"/>
        </w:rPr>
        <w:t xml:space="preserve"> July, 202</w:t>
      </w:r>
      <w:r w:rsidR="00A15202">
        <w:rPr>
          <w:lang w:val="en-CA"/>
        </w:rPr>
        <w:t>2</w:t>
      </w:r>
      <w:bookmarkStart w:id="2" w:name="_Ref83120206"/>
      <w:r w:rsidR="002B517A">
        <w:rPr>
          <w:lang w:val="en-CA"/>
        </w:rPr>
        <w:t>.</w:t>
      </w:r>
    </w:p>
    <w:bookmarkEnd w:id="2"/>
    <w:p w14:paraId="3F8D8CAC" w14:textId="796F157A" w:rsidR="00AE37B4" w:rsidRPr="00AE37B4" w:rsidRDefault="00AE37B4" w:rsidP="00AE37B4">
      <w:pPr>
        <w:rPr>
          <w:lang w:val="en-CA"/>
        </w:rPr>
      </w:pPr>
    </w:p>
    <w:sectPr w:rsidR="00AE37B4" w:rsidRPr="00AE37B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CBBF8" w14:textId="77777777" w:rsidR="005F5479" w:rsidRDefault="005F5479">
      <w:r>
        <w:separator/>
      </w:r>
    </w:p>
  </w:endnote>
  <w:endnote w:type="continuationSeparator" w:id="0">
    <w:p w14:paraId="0A5D5ECF" w14:textId="77777777" w:rsidR="005F5479" w:rsidRDefault="005F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050A4E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7D16">
      <w:rPr>
        <w:rStyle w:val="PageNumber"/>
        <w:noProof/>
      </w:rPr>
      <w:t>2022-07-14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2310C" w14:textId="77777777" w:rsidR="005F5479" w:rsidRDefault="005F5479">
      <w:r>
        <w:separator/>
      </w:r>
    </w:p>
  </w:footnote>
  <w:footnote w:type="continuationSeparator" w:id="0">
    <w:p w14:paraId="7D1F2355" w14:textId="77777777" w:rsidR="005F5479" w:rsidRDefault="005F5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10"/>
  </w:num>
  <w:num w:numId="24">
    <w:abstractNumId w:val="26"/>
  </w:num>
  <w:num w:numId="25">
    <w:abstractNumId w:val="2"/>
  </w:num>
  <w:num w:numId="26">
    <w:abstractNumId w:val="14"/>
  </w:num>
  <w:num w:numId="27">
    <w:abstractNumId w:val="17"/>
  </w:num>
  <w:num w:numId="28">
    <w:abstractNumId w:val="29"/>
  </w:num>
  <w:num w:numId="29">
    <w:abstractNumId w:val="13"/>
  </w:num>
  <w:num w:numId="30">
    <w:abstractNumId w:val="19"/>
  </w:num>
  <w:num w:numId="31">
    <w:abstractNumId w:val="22"/>
  </w:num>
  <w:num w:numId="32">
    <w:abstractNumId w:val="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A0237"/>
    <w:rsid w:val="000A0702"/>
    <w:rsid w:val="000A08A3"/>
    <w:rsid w:val="000A0D54"/>
    <w:rsid w:val="000A1F85"/>
    <w:rsid w:val="000A1FC2"/>
    <w:rsid w:val="000A2C07"/>
    <w:rsid w:val="000A5E27"/>
    <w:rsid w:val="000A783C"/>
    <w:rsid w:val="000A7A61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6152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865"/>
    <w:rsid w:val="00293ABC"/>
    <w:rsid w:val="00297801"/>
    <w:rsid w:val="002A1EBD"/>
    <w:rsid w:val="002A29DF"/>
    <w:rsid w:val="002A310E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5388"/>
    <w:rsid w:val="0079110E"/>
    <w:rsid w:val="00793671"/>
    <w:rsid w:val="00795B28"/>
    <w:rsid w:val="00796EE3"/>
    <w:rsid w:val="00797B65"/>
    <w:rsid w:val="007A0810"/>
    <w:rsid w:val="007A371B"/>
    <w:rsid w:val="007A4C60"/>
    <w:rsid w:val="007A55AA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4F2"/>
    <w:rsid w:val="00836DBE"/>
    <w:rsid w:val="0083729C"/>
    <w:rsid w:val="00842628"/>
    <w:rsid w:val="008448AF"/>
    <w:rsid w:val="00844E00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452"/>
    <w:rsid w:val="0099164D"/>
    <w:rsid w:val="0099518F"/>
    <w:rsid w:val="009953AD"/>
    <w:rsid w:val="009A107A"/>
    <w:rsid w:val="009A1438"/>
    <w:rsid w:val="009A2E56"/>
    <w:rsid w:val="009A523D"/>
    <w:rsid w:val="009A7969"/>
    <w:rsid w:val="009B02A1"/>
    <w:rsid w:val="009B3361"/>
    <w:rsid w:val="009B4F4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D05A8"/>
    <w:rsid w:val="00AD78B1"/>
    <w:rsid w:val="00AE1920"/>
    <w:rsid w:val="00AE300A"/>
    <w:rsid w:val="00AE341B"/>
    <w:rsid w:val="00AE37B4"/>
    <w:rsid w:val="00AE4301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913"/>
    <w:rsid w:val="00B86B3F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7D78"/>
    <w:rsid w:val="00CA5409"/>
    <w:rsid w:val="00CB16CC"/>
    <w:rsid w:val="00CB2E18"/>
    <w:rsid w:val="00CB49C0"/>
    <w:rsid w:val="00CB6712"/>
    <w:rsid w:val="00CC0897"/>
    <w:rsid w:val="00CC1C41"/>
    <w:rsid w:val="00CC2AAE"/>
    <w:rsid w:val="00CC2C38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305D8"/>
    <w:rsid w:val="00E32624"/>
    <w:rsid w:val="00E34454"/>
    <w:rsid w:val="00E34953"/>
    <w:rsid w:val="00E36250"/>
    <w:rsid w:val="00E40261"/>
    <w:rsid w:val="00E4045F"/>
    <w:rsid w:val="00E42FF1"/>
    <w:rsid w:val="00E44BB5"/>
    <w:rsid w:val="00E45107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3779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uiPriority w:val="35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493</cp:revision>
  <cp:lastPrinted>1900-01-01T08:00:00Z</cp:lastPrinted>
  <dcterms:created xsi:type="dcterms:W3CDTF">2021-09-29T17:14:00Z</dcterms:created>
  <dcterms:modified xsi:type="dcterms:W3CDTF">2022-07-14T15:12:00Z</dcterms:modified>
</cp:coreProperties>
</file>