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64264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4C0F978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AA</w:t>
            </w:r>
            <w:r w:rsidR="00E9513B">
              <w:rPr>
                <w:lang w:val="en-CA"/>
              </w:rPr>
              <w:t>0060</w:t>
            </w:r>
            <w:r w:rsidR="006A0E5C" w:rsidRPr="006A0E5C">
              <w:rPr>
                <w:lang w:val="en-CA"/>
              </w:rPr>
              <w:t>-v</w:t>
            </w:r>
            <w:r w:rsidR="00E9513B">
              <w:rPr>
                <w:lang w:val="en-CA"/>
              </w:rPr>
              <w:t>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1CC89DC" w:rsidR="00E61DAC" w:rsidRPr="005B217D" w:rsidRDefault="00035B55" w:rsidP="009D7CE6">
            <w:pPr>
              <w:spacing w:before="60" w:after="60"/>
              <w:rPr>
                <w:b/>
                <w:szCs w:val="22"/>
                <w:lang w:val="en-CA"/>
              </w:rPr>
            </w:pPr>
            <w:r>
              <w:rPr>
                <w:b/>
                <w:szCs w:val="22"/>
                <w:lang w:val="en-CA"/>
              </w:rPr>
              <w:t xml:space="preserve">EE1-1.8: </w:t>
            </w:r>
            <w:r w:rsidR="00B53498">
              <w:rPr>
                <w:b/>
                <w:szCs w:val="22"/>
                <w:lang w:val="en-CA"/>
              </w:rPr>
              <w:t>Test on the CNN</w:t>
            </w:r>
            <w:r w:rsidR="00B53498" w:rsidRPr="00B53498">
              <w:rPr>
                <w:b/>
                <w:szCs w:val="22"/>
                <w:lang w:val="en-CA"/>
              </w:rPr>
              <w:t>-based post-processing</w:t>
            </w:r>
            <w:r w:rsidR="00B53498" w:rsidRPr="009B7FA9">
              <w:rPr>
                <w:b/>
                <w:szCs w:val="22"/>
                <w:lang w:val="en-CA"/>
              </w:rPr>
              <w:t xml:space="preserve"> </w:t>
            </w:r>
            <w:r w:rsidR="00B53498">
              <w:rPr>
                <w:b/>
                <w:szCs w:val="22"/>
                <w:lang w:val="en-CA"/>
              </w:rPr>
              <w:t xml:space="preserve">filter </w:t>
            </w:r>
            <w:r w:rsidR="00B53498" w:rsidRPr="009B7FA9">
              <w:rPr>
                <w:b/>
                <w:szCs w:val="22"/>
                <w:lang w:val="en-CA"/>
              </w:rPr>
              <w:t xml:space="preserve">proposed in </w:t>
            </w:r>
            <w:r w:rsidR="00B53498" w:rsidRPr="00B53498">
              <w:rPr>
                <w:b/>
                <w:szCs w:val="22"/>
                <w:lang w:val="en-CA"/>
              </w:rPr>
              <w:t>JVET-Z0144</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A0C892" w:rsidR="00E61DAC" w:rsidRPr="005B217D" w:rsidRDefault="00035B55" w:rsidP="009D7CE6">
            <w:pPr>
              <w:spacing w:before="60" w:after="60"/>
              <w:rPr>
                <w:szCs w:val="22"/>
                <w:lang w:val="en-CA"/>
              </w:rPr>
            </w:pPr>
            <w:r w:rsidRPr="00035B55">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9C6633C" w:rsidR="00E61DAC" w:rsidRPr="005B217D" w:rsidRDefault="00035B55" w:rsidP="005E1AC6">
            <w:pPr>
              <w:spacing w:before="60" w:after="60"/>
              <w:rPr>
                <w:szCs w:val="22"/>
                <w:lang w:val="en-CA"/>
              </w:rPr>
            </w:pPr>
            <w:r w:rsidRPr="00035B55">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C0E122E" w14:textId="77777777" w:rsidR="00B53498" w:rsidRPr="00B53498" w:rsidRDefault="00B53498" w:rsidP="00B53498">
            <w:pPr>
              <w:spacing w:before="60" w:after="60"/>
              <w:rPr>
                <w:szCs w:val="22"/>
                <w:lang w:val="en-CA"/>
              </w:rPr>
            </w:pPr>
            <w:proofErr w:type="spellStart"/>
            <w:r w:rsidRPr="00B53498">
              <w:rPr>
                <w:szCs w:val="22"/>
                <w:lang w:val="en-CA"/>
              </w:rPr>
              <w:t>Zhanyuan</w:t>
            </w:r>
            <w:proofErr w:type="spellEnd"/>
            <w:r w:rsidRPr="00B53498">
              <w:rPr>
                <w:szCs w:val="22"/>
                <w:lang w:val="en-CA"/>
              </w:rPr>
              <w:t xml:space="preserve"> Qi</w:t>
            </w:r>
          </w:p>
          <w:p w14:paraId="32DC282F" w14:textId="77777777" w:rsidR="00B53498" w:rsidRPr="00B53498" w:rsidRDefault="00B53498" w:rsidP="00B53498">
            <w:pPr>
              <w:spacing w:before="60" w:after="60"/>
              <w:rPr>
                <w:szCs w:val="22"/>
                <w:lang w:val="en-CA"/>
              </w:rPr>
            </w:pPr>
            <w:proofErr w:type="spellStart"/>
            <w:r w:rsidRPr="00B53498">
              <w:rPr>
                <w:szCs w:val="22"/>
                <w:lang w:val="en-CA"/>
              </w:rPr>
              <w:t>Cheolkon</w:t>
            </w:r>
            <w:proofErr w:type="spellEnd"/>
            <w:r w:rsidRPr="00B53498">
              <w:rPr>
                <w:szCs w:val="22"/>
                <w:lang w:val="en-CA"/>
              </w:rPr>
              <w:t xml:space="preserve"> Jung</w:t>
            </w:r>
          </w:p>
          <w:p w14:paraId="42FE52C3" w14:textId="77777777" w:rsidR="00B53498" w:rsidRPr="00B53498" w:rsidRDefault="00B53498" w:rsidP="00B53498">
            <w:pPr>
              <w:spacing w:before="60" w:after="60"/>
              <w:rPr>
                <w:szCs w:val="22"/>
                <w:lang w:val="en-CA"/>
              </w:rPr>
            </w:pPr>
            <w:r w:rsidRPr="00B53498">
              <w:rPr>
                <w:szCs w:val="22"/>
                <w:lang w:val="en-CA"/>
              </w:rPr>
              <w:t>Yang Liu</w:t>
            </w:r>
          </w:p>
          <w:p w14:paraId="49D81240" w14:textId="31B9EBD1" w:rsidR="00E61DAC" w:rsidRPr="005B217D" w:rsidRDefault="00B53498" w:rsidP="00B53498">
            <w:pPr>
              <w:spacing w:before="60" w:after="60"/>
              <w:rPr>
                <w:szCs w:val="22"/>
                <w:lang w:val="en-CA"/>
              </w:rPr>
            </w:pPr>
            <w:r w:rsidRPr="00B53498">
              <w:rPr>
                <w:szCs w:val="22"/>
                <w:lang w:val="en-CA"/>
              </w:rPr>
              <w:t>Ming Li</w:t>
            </w:r>
          </w:p>
        </w:tc>
        <w:tc>
          <w:tcPr>
            <w:tcW w:w="900" w:type="dxa"/>
          </w:tcPr>
          <w:p w14:paraId="0140ECA2" w14:textId="7E9348F7" w:rsidR="00E61DAC" w:rsidRPr="005B217D" w:rsidRDefault="00E61DAC">
            <w:pPr>
              <w:spacing w:before="60" w:after="60"/>
              <w:rPr>
                <w:szCs w:val="22"/>
                <w:lang w:val="en-CA"/>
              </w:rPr>
            </w:pPr>
            <w:r w:rsidRPr="005B217D">
              <w:rPr>
                <w:szCs w:val="22"/>
                <w:lang w:val="en-CA"/>
              </w:rPr>
              <w:t>Email:</w:t>
            </w:r>
          </w:p>
        </w:tc>
        <w:tc>
          <w:tcPr>
            <w:tcW w:w="3060" w:type="dxa"/>
          </w:tcPr>
          <w:p w14:paraId="38A76C26" w14:textId="799A4CB4" w:rsidR="00B53498" w:rsidRDefault="00B53498" w:rsidP="00B53498">
            <w:pPr>
              <w:spacing w:before="60" w:after="60"/>
              <w:rPr>
                <w:szCs w:val="22"/>
                <w:lang w:val="en-CA"/>
              </w:rPr>
            </w:pPr>
            <w:r w:rsidRPr="00D74087">
              <w:rPr>
                <w:szCs w:val="22"/>
                <w:lang w:val="en-CA"/>
              </w:rPr>
              <w:t>zhanyuanqi@stu.xidian.edu.cn</w:t>
            </w:r>
          </w:p>
          <w:p w14:paraId="09ECB12B" w14:textId="77777777" w:rsidR="00B53498" w:rsidRDefault="00B53498" w:rsidP="00B53498">
            <w:pPr>
              <w:spacing w:before="60" w:after="60"/>
              <w:rPr>
                <w:szCs w:val="22"/>
                <w:lang w:val="en-CA" w:eastAsia="zh-CN"/>
              </w:rPr>
            </w:pPr>
            <w:r w:rsidRPr="00172FC9">
              <w:rPr>
                <w:szCs w:val="22"/>
                <w:lang w:val="en-CA"/>
              </w:rPr>
              <w:t>zhengzk@xidian.edu.cn</w:t>
            </w:r>
          </w:p>
          <w:p w14:paraId="58557D69" w14:textId="77777777" w:rsidR="00B53498" w:rsidRDefault="00B53498" w:rsidP="00B53498">
            <w:pPr>
              <w:spacing w:before="60" w:after="60"/>
              <w:rPr>
                <w:szCs w:val="22"/>
                <w:lang w:val="en-CA" w:eastAsia="zh-CN"/>
              </w:rPr>
            </w:pPr>
            <w:r w:rsidRPr="001D3AEC">
              <w:rPr>
                <w:szCs w:val="22"/>
                <w:lang w:val="en-CA" w:eastAsia="zh-CN"/>
              </w:rPr>
              <w:t>serena@oppo.com</w:t>
            </w:r>
          </w:p>
          <w:p w14:paraId="32C2ABFD" w14:textId="62B90739" w:rsidR="00E61DAC" w:rsidRPr="005B217D" w:rsidRDefault="00B53498" w:rsidP="00B53498">
            <w:pPr>
              <w:spacing w:before="60" w:after="60"/>
              <w:rPr>
                <w:szCs w:val="22"/>
                <w:lang w:val="en-CA"/>
              </w:rPr>
            </w:pPr>
            <w:r w:rsidRPr="0063506B">
              <w:rPr>
                <w:szCs w:val="22"/>
                <w:lang w:val="en-CA" w:eastAsia="zh-CN"/>
              </w:rPr>
              <w:t>myron.li@oppo.com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785F60" w:rsidR="00E61DAC" w:rsidRPr="005B217D" w:rsidRDefault="00B53498">
            <w:pPr>
              <w:spacing w:before="60" w:after="60"/>
              <w:rPr>
                <w:szCs w:val="22"/>
                <w:lang w:val="en-CA"/>
              </w:rPr>
            </w:pPr>
            <w:proofErr w:type="spellStart"/>
            <w:r w:rsidRPr="00937727">
              <w:rPr>
                <w:szCs w:val="22"/>
                <w:lang w:val="en-CA"/>
              </w:rPr>
              <w:t>Xidian</w:t>
            </w:r>
            <w:proofErr w:type="spellEnd"/>
            <w:r w:rsidRPr="00937727">
              <w:rPr>
                <w:szCs w:val="22"/>
                <w:lang w:val="en-CA"/>
              </w:rPr>
              <w:t xml:space="preserve"> University, </w:t>
            </w: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BF2AAEB" w14:textId="77777777" w:rsidR="00666C8F" w:rsidRPr="005B217D" w:rsidRDefault="00666C8F" w:rsidP="00666C8F">
      <w:pPr>
        <w:pStyle w:val="1"/>
        <w:numPr>
          <w:ilvl w:val="0"/>
          <w:numId w:val="0"/>
        </w:numPr>
        <w:ind w:left="432" w:hanging="432"/>
        <w:rPr>
          <w:lang w:val="en-CA"/>
        </w:rPr>
      </w:pPr>
      <w:r w:rsidRPr="005B217D">
        <w:rPr>
          <w:lang w:val="en-CA"/>
        </w:rPr>
        <w:t>Abstract</w:t>
      </w:r>
    </w:p>
    <w:p w14:paraId="10A9086F" w14:textId="7A4A52C1" w:rsidR="00D71CCF" w:rsidRPr="005B217D" w:rsidRDefault="00DC31AF" w:rsidP="00666C8F">
      <w:pPr>
        <w:rPr>
          <w:lang w:val="en-CA"/>
        </w:rPr>
      </w:pPr>
      <w:r w:rsidRPr="00C22E26">
        <w:rPr>
          <w:lang w:eastAsia="zh-CN"/>
        </w:rPr>
        <w:t xml:space="preserve">This contribution </w:t>
      </w:r>
      <w:r>
        <w:rPr>
          <w:lang w:eastAsia="zh-CN"/>
        </w:rPr>
        <w:t xml:space="preserve">reports </w:t>
      </w:r>
      <w:r w:rsidR="00B53498">
        <w:rPr>
          <w:lang w:eastAsia="zh-CN"/>
        </w:rPr>
        <w:t xml:space="preserve">the </w:t>
      </w:r>
      <w:r>
        <w:rPr>
          <w:lang w:eastAsia="zh-CN"/>
        </w:rPr>
        <w:t>experimental results of</w:t>
      </w:r>
      <w:r w:rsidRPr="00135D19">
        <w:rPr>
          <w:lang w:val="en-CA"/>
        </w:rPr>
        <w:t xml:space="preserve"> </w:t>
      </w:r>
      <w:r w:rsidR="00B53498">
        <w:rPr>
          <w:lang w:val="en-CA"/>
        </w:rPr>
        <w:t xml:space="preserve">the </w:t>
      </w:r>
      <w:r w:rsidR="00666C8F" w:rsidRPr="00FC2919">
        <w:rPr>
          <w:lang w:val="en-CA"/>
        </w:rPr>
        <w:t xml:space="preserve">convolutional neural network (CNN)-based post-processing filter </w:t>
      </w:r>
      <w:r w:rsidR="00B53498">
        <w:rPr>
          <w:lang w:val="en-CA"/>
        </w:rPr>
        <w:t>proposed in JVET-Z0144</w:t>
      </w:r>
      <w:r w:rsidR="00666C8F">
        <w:rPr>
          <w:lang w:val="en-CA"/>
        </w:rPr>
        <w:t>.</w:t>
      </w:r>
      <w:r w:rsidR="00666C8F">
        <w:rPr>
          <w:rFonts w:hint="eastAsia"/>
          <w:lang w:val="en-CA" w:eastAsia="zh-CN"/>
        </w:rPr>
        <w:t xml:space="preserve"> </w:t>
      </w:r>
      <w:r w:rsidR="00666C8F" w:rsidRPr="00FE150B">
        <w:rPr>
          <w:color w:val="000000" w:themeColor="text1"/>
          <w:lang w:val="en-CA"/>
        </w:rPr>
        <w:t xml:space="preserve">The proposed filter combines the discrete wavelet transform (DWT) with CNN to utilize its multi-scale and multi-directional feature representation in enhancement. It </w:t>
      </w:r>
      <w:r w:rsidR="00666C8F">
        <w:rPr>
          <w:lang w:val="en-CA"/>
        </w:rPr>
        <w:t>consists of</w:t>
      </w:r>
      <w:r w:rsidR="00666C8F" w:rsidRPr="00D7108B">
        <w:rPr>
          <w:lang w:val="en-CA"/>
        </w:rPr>
        <w:t xml:space="preserve"> two sub-networks: Step-like sub-band network (SLSB) and mixed enhancement network (ME). </w:t>
      </w:r>
      <w:r w:rsidR="00666C8F">
        <w:rPr>
          <w:color w:val="000000" w:themeColor="text1"/>
        </w:rPr>
        <w:t>SLSB</w:t>
      </w:r>
      <w:r w:rsidR="00666C8F" w:rsidRPr="00CF0577">
        <w:rPr>
          <w:color w:val="000000" w:themeColor="text1"/>
        </w:rPr>
        <w:t xml:space="preserve"> includes a Res2Net Group (R2NG) composed of Res2Net modules to represent multiscale features. </w:t>
      </w:r>
      <w:r w:rsidR="00666C8F">
        <w:rPr>
          <w:color w:val="000000" w:themeColor="text1"/>
        </w:rPr>
        <w:t>ME</w:t>
      </w:r>
      <w:r w:rsidR="00666C8F" w:rsidRPr="00CF0577">
        <w:rPr>
          <w:color w:val="000000" w:themeColor="text1"/>
        </w:rPr>
        <w:t xml:space="preserve"> uses dilated convolution and standard convolution </w:t>
      </w:r>
      <w:r w:rsidR="00666C8F">
        <w:rPr>
          <w:color w:val="000000" w:themeColor="text1"/>
        </w:rPr>
        <w:t>to expand the</w:t>
      </w:r>
      <w:r w:rsidR="00666C8F" w:rsidRPr="00CF0577">
        <w:rPr>
          <w:color w:val="000000" w:themeColor="text1"/>
        </w:rPr>
        <w:t xml:space="preserve"> receptive field without blind spots</w:t>
      </w:r>
      <w:r w:rsidR="00666C8F">
        <w:rPr>
          <w:color w:val="000000" w:themeColor="text1"/>
        </w:rPr>
        <w:t>.</w:t>
      </w:r>
      <w:r w:rsidR="00666C8F">
        <w:rPr>
          <w:rFonts w:hint="eastAsia"/>
          <w:lang w:val="en-CA" w:eastAsia="zh-CN"/>
        </w:rPr>
        <w:t xml:space="preserve"> </w:t>
      </w:r>
      <w:r w:rsidR="00D71CCF">
        <w:rPr>
          <w:lang w:eastAsia="zh-CN"/>
        </w:rPr>
        <w:t xml:space="preserve">The performance is evaluated using PSNR and MS-SSIM based BD-rate reduction in VTM-11.0, which reports an average gain of </w:t>
      </w:r>
      <w:r w:rsidR="00D71CCF">
        <w:t>{</w:t>
      </w:r>
      <w:r w:rsidR="00357359">
        <w:t>-3.51</w:t>
      </w:r>
      <w:r w:rsidR="00D71CCF">
        <w:t xml:space="preserve">%, </w:t>
      </w:r>
      <w:r w:rsidR="00357359">
        <w:t>-4.14</w:t>
      </w:r>
      <w:r w:rsidR="00D71CCF">
        <w:t xml:space="preserve">%, </w:t>
      </w:r>
      <w:r w:rsidR="00357359">
        <w:t>-5.67</w:t>
      </w:r>
      <w:r w:rsidR="00D71CCF">
        <w:t xml:space="preserve">%} </w:t>
      </w:r>
      <w:r w:rsidR="00357359">
        <w:t xml:space="preserve">{-4.37%, -3.62%, -4.76%} {-3.86%, </w:t>
      </w:r>
      <w:r w:rsidR="00B90051">
        <w:t>-4.64</w:t>
      </w:r>
      <w:r w:rsidR="00357359">
        <w:t xml:space="preserve">%, </w:t>
      </w:r>
      <w:r w:rsidR="00B90051">
        <w:t>-5.49</w:t>
      </w:r>
      <w:r w:rsidR="00357359">
        <w:t xml:space="preserve">%} </w:t>
      </w:r>
      <w:r w:rsidR="00D71CCF">
        <w:t>on PSNR</w:t>
      </w:r>
      <w:r w:rsidR="00357359">
        <w:t xml:space="preserve"> in Y, U, V channel</w:t>
      </w:r>
      <w:r w:rsidR="00D71CCF">
        <w:t xml:space="preserve"> and {</w:t>
      </w:r>
      <w:r w:rsidR="00357359">
        <w:t>-2.96</w:t>
      </w:r>
      <w:r w:rsidR="00D71CCF">
        <w:t xml:space="preserve">%, </w:t>
      </w:r>
      <w:r w:rsidR="00B90051">
        <w:t>-4.51</w:t>
      </w:r>
      <w:r w:rsidR="00D71CCF">
        <w:t xml:space="preserve">%, %} </w:t>
      </w:r>
      <w:r w:rsidR="00B90051">
        <w:t>{-3.65%, -4.02%, -5.61%}{-3.08%, -5.23%, -6.78%}</w:t>
      </w:r>
      <w:r w:rsidR="00D71CCF">
        <w:t xml:space="preserve">on MS-SSIM </w:t>
      </w:r>
      <w:r w:rsidR="00B90051">
        <w:t xml:space="preserve">in Y,U,V in channel </w:t>
      </w:r>
      <w:r w:rsidR="00D71CCF">
        <w:t xml:space="preserve">under </w:t>
      </w:r>
      <w:r w:rsidR="004A537B">
        <w:rPr>
          <w:lang w:val="en-CA"/>
        </w:rPr>
        <w:t xml:space="preserve">RA, AI, </w:t>
      </w:r>
      <w:r w:rsidR="004A537B" w:rsidRPr="00FC2919">
        <w:rPr>
          <w:lang w:val="en-CA"/>
        </w:rPr>
        <w:t>and LDP configurations</w:t>
      </w:r>
      <w:r w:rsidR="004A537B">
        <w:rPr>
          <w:lang w:val="en-CA"/>
        </w:rPr>
        <w:t xml:space="preserve"> </w:t>
      </w:r>
      <w:r w:rsidR="004A537B">
        <w:rPr>
          <w:color w:val="000000" w:themeColor="text1"/>
          <w:lang w:val="en-CA"/>
        </w:rPr>
        <w:t>(</w:t>
      </w:r>
      <w:r w:rsidR="004A537B" w:rsidRPr="00CD5B6B">
        <w:rPr>
          <w:color w:val="000000" w:themeColor="text1"/>
          <w:lang w:val="en-CA"/>
        </w:rPr>
        <w:t xml:space="preserve">C, D and E classes </w:t>
      </w:r>
      <w:r w:rsidR="004A537B">
        <w:rPr>
          <w:color w:val="000000" w:themeColor="text1"/>
          <w:lang w:val="en-CA"/>
        </w:rPr>
        <w:t>in CTC)</w:t>
      </w:r>
      <w:r w:rsidR="004A537B" w:rsidRPr="00FC2919">
        <w:rPr>
          <w:lang w:val="en-CA"/>
        </w:rPr>
        <w:t>, respectively.</w:t>
      </w:r>
    </w:p>
    <w:p w14:paraId="4CAD60AB" w14:textId="77777777" w:rsidR="00666C8F" w:rsidRPr="005B217D" w:rsidRDefault="00666C8F" w:rsidP="00666C8F">
      <w:pPr>
        <w:pStyle w:val="1"/>
        <w:rPr>
          <w:lang w:val="en-CA"/>
        </w:rPr>
      </w:pPr>
      <w:r w:rsidRPr="005B217D">
        <w:rPr>
          <w:lang w:val="en-CA"/>
        </w:rPr>
        <w:t>Introduction</w:t>
      </w:r>
    </w:p>
    <w:p w14:paraId="146F6F16" w14:textId="26270F0A" w:rsidR="00C754D8" w:rsidRPr="001D4923" w:rsidRDefault="00666C8F" w:rsidP="00666C8F">
      <w:pPr>
        <w:rPr>
          <w:lang w:val="en-CA"/>
        </w:rPr>
      </w:pPr>
      <w:r w:rsidRPr="004D59D0">
        <w:rPr>
          <w:lang w:val="en-CA"/>
        </w:rPr>
        <w:t xml:space="preserve">In </w:t>
      </w:r>
      <w:r w:rsidR="00D019E6">
        <w:rPr>
          <w:lang w:val="en-CA"/>
        </w:rPr>
        <w:t>JVET-Z0144</w:t>
      </w:r>
      <w:r w:rsidR="00C754D8">
        <w:rPr>
          <w:lang w:val="en-CA"/>
        </w:rPr>
        <w:t>[1]</w:t>
      </w:r>
      <w:r w:rsidRPr="004D59D0">
        <w:rPr>
          <w:lang w:val="en-CA"/>
        </w:rPr>
        <w:t xml:space="preserve">, we </w:t>
      </w:r>
      <w:r>
        <w:rPr>
          <w:lang w:val="en-CA"/>
        </w:rPr>
        <w:t>design</w:t>
      </w:r>
      <w:r w:rsidRPr="00D7108B">
        <w:t xml:space="preserve"> </w:t>
      </w:r>
      <w:r w:rsidRPr="00D7108B">
        <w:rPr>
          <w:lang w:val="en-CA"/>
        </w:rPr>
        <w:t>a CNN-based post-processing filter for video compression with multi-scale feature representation. DWT</w:t>
      </w:r>
      <w:r>
        <w:rPr>
          <w:lang w:val="en-CA"/>
        </w:rPr>
        <w:t xml:space="preserve"> </w:t>
      </w:r>
      <w:r w:rsidRPr="00D7108B">
        <w:rPr>
          <w:lang w:val="en-CA"/>
        </w:rPr>
        <w:t>decompose</w:t>
      </w:r>
      <w:r>
        <w:rPr>
          <w:lang w:val="en-CA"/>
        </w:rPr>
        <w:t>s</w:t>
      </w:r>
      <w:r w:rsidRPr="00D7108B">
        <w:rPr>
          <w:lang w:val="en-CA"/>
        </w:rPr>
        <w:t xml:space="preserve"> an image into multi-frequency and multi-directional sub-bands and </w:t>
      </w:r>
      <w:r>
        <w:rPr>
          <w:lang w:val="en-CA"/>
        </w:rPr>
        <w:t>can</w:t>
      </w:r>
      <w:r w:rsidRPr="00D7108B">
        <w:rPr>
          <w:lang w:val="en-CA"/>
        </w:rPr>
        <w:t xml:space="preserve"> figure out artifacts caused by video compression. Thus, we combine DWT with CNN and construct two sub-networks: Step-like sub-band network (SLSB) and mixed enhancement network (ME). SLSB takes the wavelet </w:t>
      </w:r>
      <w:proofErr w:type="spellStart"/>
      <w:r w:rsidRPr="00D7108B">
        <w:rPr>
          <w:lang w:val="en-CA"/>
        </w:rPr>
        <w:t>subbands</w:t>
      </w:r>
      <w:proofErr w:type="spellEnd"/>
      <w:r w:rsidRPr="00D7108B">
        <w:rPr>
          <w:lang w:val="en-CA"/>
        </w:rPr>
        <w:t xml:space="preserve"> as input, and feeds them into the Res2Net group (R2NG) from high frequency to low frequency. R2NG consists of Res2Net modules and adopts spatial and channel attentions to adaptively enhance features. We combine the high frequency sub-band output with the low frequency sub-band in R2NG to capture multi-scale features. ME uses mixed convolution composed of dilated convolution and standard convolution as the basic block to expand the receptive field without blind spots in dilated convolution and further improve the reconstruction </w:t>
      </w:r>
      <w:r>
        <w:rPr>
          <w:lang w:val="en-CA"/>
        </w:rPr>
        <w:t>performance</w:t>
      </w:r>
      <w:r w:rsidRPr="00CF0577">
        <w:rPr>
          <w:color w:val="000000" w:themeColor="text1"/>
        </w:rPr>
        <w:t>.</w:t>
      </w:r>
      <w:r w:rsidR="00B53498">
        <w:rPr>
          <w:color w:val="000000" w:themeColor="text1"/>
        </w:rPr>
        <w:t xml:space="preserve"> </w:t>
      </w:r>
      <w:r w:rsidR="00C754D8" w:rsidRPr="004D59D0">
        <w:rPr>
          <w:lang w:val="en-CA"/>
        </w:rPr>
        <w:t>In this contribution,</w:t>
      </w:r>
      <w:r w:rsidR="00C754D8">
        <w:rPr>
          <w:lang w:val="en-CA"/>
        </w:rPr>
        <w:t xml:space="preserve"> </w:t>
      </w:r>
      <w:r w:rsidR="00B53498">
        <w:rPr>
          <w:lang w:val="en-CA"/>
        </w:rPr>
        <w:t>w</w:t>
      </w:r>
      <w:r w:rsidR="00C754D8" w:rsidRPr="00C754D8">
        <w:rPr>
          <w:lang w:val="en-CA"/>
        </w:rPr>
        <w:t>e supplement the results of chrom</w:t>
      </w:r>
      <w:r w:rsidR="00C754D8">
        <w:rPr>
          <w:lang w:val="en-CA"/>
        </w:rPr>
        <w:t>a</w:t>
      </w:r>
      <w:r w:rsidR="00C754D8" w:rsidRPr="00C754D8">
        <w:rPr>
          <w:lang w:val="en-CA"/>
        </w:rPr>
        <w:t xml:space="preserve"> channel.</w:t>
      </w:r>
    </w:p>
    <w:p w14:paraId="0155ED3A" w14:textId="77777777" w:rsidR="00666C8F" w:rsidRDefault="00666C8F" w:rsidP="00666C8F">
      <w:pPr>
        <w:pStyle w:val="1"/>
        <w:rPr>
          <w:lang w:val="en-CA"/>
        </w:rPr>
      </w:pPr>
      <w:r>
        <w:rPr>
          <w:lang w:val="en-CA"/>
        </w:rPr>
        <w:t>Proposed method</w:t>
      </w:r>
    </w:p>
    <w:p w14:paraId="587A6EC9" w14:textId="77777777" w:rsidR="00666C8F" w:rsidRDefault="00666C8F" w:rsidP="00666C8F">
      <w:pPr>
        <w:pStyle w:val="2"/>
        <w:rPr>
          <w:lang w:eastAsia="zh-CN" w:bidi="en-US"/>
        </w:rPr>
      </w:pPr>
      <w:r>
        <w:rPr>
          <w:lang w:eastAsia="zh-CN" w:bidi="en-US"/>
        </w:rPr>
        <w:t>Network Architecture</w:t>
      </w:r>
    </w:p>
    <w:p w14:paraId="6BF8EF02" w14:textId="77777777" w:rsidR="00666C8F" w:rsidRDefault="00666C8F" w:rsidP="00666C8F">
      <w:pPr>
        <w:rPr>
          <w:szCs w:val="22"/>
          <w:lang w:val="en-CA"/>
        </w:rPr>
      </w:pPr>
      <w:r w:rsidRPr="00EA66DF">
        <w:rPr>
          <w:szCs w:val="24"/>
          <w:lang w:eastAsia="zh-CN" w:bidi="en-US"/>
        </w:rPr>
        <w:t xml:space="preserve">The </w:t>
      </w:r>
      <w:r>
        <w:rPr>
          <w:szCs w:val="24"/>
          <w:lang w:eastAsia="zh-CN" w:bidi="en-US"/>
        </w:rPr>
        <w:t xml:space="preserve">whole </w:t>
      </w:r>
      <w:r w:rsidRPr="00EA66DF">
        <w:rPr>
          <w:szCs w:val="24"/>
          <w:lang w:eastAsia="zh-CN" w:bidi="en-US"/>
        </w:rPr>
        <w:t xml:space="preserve">architecture of the proposed CNN </w:t>
      </w:r>
      <w:r>
        <w:rPr>
          <w:szCs w:val="24"/>
          <w:lang w:eastAsia="zh-CN" w:bidi="en-US"/>
        </w:rPr>
        <w:t xml:space="preserve">post-processing </w:t>
      </w:r>
      <w:r w:rsidRPr="00EA66DF">
        <w:rPr>
          <w:szCs w:val="24"/>
          <w:lang w:eastAsia="zh-CN" w:bidi="en-US"/>
        </w:rPr>
        <w:t>filter is shown in Fig.</w:t>
      </w:r>
      <w:r>
        <w:rPr>
          <w:szCs w:val="24"/>
          <w:lang w:eastAsia="zh-CN" w:bidi="en-US"/>
        </w:rPr>
        <w:t xml:space="preserve"> </w:t>
      </w:r>
      <w:r w:rsidRPr="00EA66DF">
        <w:rPr>
          <w:szCs w:val="24"/>
          <w:lang w:eastAsia="zh-CN" w:bidi="en-US"/>
        </w:rPr>
        <w:t>1.</w:t>
      </w:r>
      <w:r w:rsidRPr="001D4923">
        <w:rPr>
          <w:szCs w:val="22"/>
          <w:lang w:val="en-CA"/>
        </w:rPr>
        <w:t xml:space="preserve"> The network backbone </w:t>
      </w:r>
      <w:r>
        <w:rPr>
          <w:szCs w:val="22"/>
          <w:lang w:val="en-CA"/>
        </w:rPr>
        <w:t>has</w:t>
      </w:r>
      <w:r w:rsidRPr="001D4923">
        <w:rPr>
          <w:szCs w:val="22"/>
          <w:lang w:val="en-CA"/>
        </w:rPr>
        <w:t xml:space="preserve"> two sub-networks: SLSB network and ME network. First, the video frame to be processed is divided into four wavelet </w:t>
      </w:r>
      <w:proofErr w:type="spellStart"/>
      <w:r w:rsidRPr="001D4923">
        <w:rPr>
          <w:szCs w:val="22"/>
          <w:lang w:val="en-CA"/>
        </w:rPr>
        <w:t>subbands</w:t>
      </w:r>
      <w:proofErr w:type="spellEnd"/>
      <w:r w:rsidRPr="001D4923">
        <w:rPr>
          <w:szCs w:val="22"/>
          <w:lang w:val="en-CA"/>
        </w:rPr>
        <w:t xml:space="preserve"> after being decomposed by DWT. Then, the wavelet </w:t>
      </w:r>
      <w:proofErr w:type="spellStart"/>
      <w:r w:rsidRPr="001D4923">
        <w:rPr>
          <w:szCs w:val="22"/>
          <w:lang w:val="en-CA"/>
        </w:rPr>
        <w:t>subbands</w:t>
      </w:r>
      <w:proofErr w:type="spellEnd"/>
      <w:r w:rsidRPr="001D4923">
        <w:rPr>
          <w:szCs w:val="22"/>
          <w:lang w:val="en-CA"/>
        </w:rPr>
        <w:t xml:space="preserve"> are sent </w:t>
      </w:r>
      <w:r w:rsidRPr="001D4923">
        <w:rPr>
          <w:szCs w:val="22"/>
          <w:lang w:val="en-CA"/>
        </w:rPr>
        <w:lastRenderedPageBreak/>
        <w:t xml:space="preserve">to the step-like </w:t>
      </w:r>
      <w:proofErr w:type="spellStart"/>
      <w:r w:rsidRPr="001D4923">
        <w:rPr>
          <w:szCs w:val="22"/>
          <w:lang w:val="en-CA"/>
        </w:rPr>
        <w:t>subband</w:t>
      </w:r>
      <w:proofErr w:type="spellEnd"/>
      <w:r w:rsidRPr="001D4923">
        <w:rPr>
          <w:szCs w:val="22"/>
          <w:lang w:val="en-CA"/>
        </w:rPr>
        <w:t xml:space="preserve"> Network. According to the relationship between wavelet </w:t>
      </w:r>
      <w:proofErr w:type="spellStart"/>
      <w:r w:rsidRPr="001D4923">
        <w:rPr>
          <w:szCs w:val="22"/>
          <w:lang w:val="en-CA"/>
        </w:rPr>
        <w:t>subbands</w:t>
      </w:r>
      <w:proofErr w:type="spellEnd"/>
      <w:r w:rsidRPr="001D4923">
        <w:rPr>
          <w:szCs w:val="22"/>
          <w:lang w:val="en-CA"/>
        </w:rPr>
        <w:t xml:space="preserve">, the network performs step-by-step restoration of wavelet </w:t>
      </w:r>
      <w:proofErr w:type="spellStart"/>
      <w:r w:rsidRPr="001D4923">
        <w:rPr>
          <w:szCs w:val="22"/>
          <w:lang w:val="en-CA"/>
        </w:rPr>
        <w:t>subbands</w:t>
      </w:r>
      <w:proofErr w:type="spellEnd"/>
      <w:r w:rsidRPr="001D4923">
        <w:rPr>
          <w:szCs w:val="22"/>
          <w:lang w:val="en-CA"/>
        </w:rPr>
        <w:t xml:space="preserve"> from high frequency to low frequency, and from low information to high information. Subsequently, the wavelet </w:t>
      </w:r>
      <w:proofErr w:type="spellStart"/>
      <w:r w:rsidRPr="001D4923">
        <w:rPr>
          <w:szCs w:val="22"/>
          <w:lang w:val="en-CA"/>
        </w:rPr>
        <w:t>subbands</w:t>
      </w:r>
      <w:proofErr w:type="spellEnd"/>
      <w:r w:rsidRPr="001D4923">
        <w:rPr>
          <w:szCs w:val="22"/>
          <w:lang w:val="en-CA"/>
        </w:rPr>
        <w:t xml:space="preserve"> are restored to the output frame of the first-stage sub-network through IDWT, and then sent to the ME network. The </w:t>
      </w:r>
      <w:r>
        <w:rPr>
          <w:szCs w:val="22"/>
          <w:lang w:val="en-CA"/>
        </w:rPr>
        <w:t xml:space="preserve">ME </w:t>
      </w:r>
      <w:r w:rsidRPr="001D4923">
        <w:rPr>
          <w:szCs w:val="22"/>
          <w:lang w:val="en-CA"/>
        </w:rPr>
        <w:t>network use</w:t>
      </w:r>
      <w:r>
        <w:rPr>
          <w:szCs w:val="22"/>
          <w:lang w:val="en-CA"/>
        </w:rPr>
        <w:t>s</w:t>
      </w:r>
      <w:r w:rsidRPr="001D4923">
        <w:rPr>
          <w:szCs w:val="22"/>
          <w:lang w:val="en-CA"/>
        </w:rPr>
        <w:t xml:space="preserve"> mixed convolution composed of dilated convolution and standard convolution as the basic block for enhancement, which can effectively expand the receptive field of the network and enhance the network's ability </w:t>
      </w:r>
      <w:r>
        <w:rPr>
          <w:szCs w:val="22"/>
          <w:lang w:val="en-CA"/>
        </w:rPr>
        <w:t>of</w:t>
      </w:r>
      <w:r w:rsidRPr="001D4923">
        <w:rPr>
          <w:szCs w:val="22"/>
          <w:lang w:val="en-CA"/>
        </w:rPr>
        <w:t xml:space="preserve"> learn</w:t>
      </w:r>
      <w:r>
        <w:rPr>
          <w:szCs w:val="22"/>
          <w:lang w:val="en-CA"/>
        </w:rPr>
        <w:t>ing</w:t>
      </w:r>
      <w:r w:rsidRPr="001D4923">
        <w:rPr>
          <w:szCs w:val="22"/>
          <w:lang w:val="en-CA"/>
        </w:rPr>
        <w:t xml:space="preserve"> mapping. Finally, the output of the ME network is the reconstructed video frame.</w:t>
      </w:r>
    </w:p>
    <w:p w14:paraId="47F60ACD" w14:textId="77777777" w:rsidR="00666C8F" w:rsidRDefault="00666C8F" w:rsidP="00666C8F">
      <w:pPr>
        <w:rPr>
          <w:b/>
          <w:szCs w:val="22"/>
          <w:highlight w:val="yellow"/>
          <w:lang w:val="en-CA"/>
        </w:rPr>
      </w:pPr>
      <w:r>
        <w:rPr>
          <w:noProof/>
        </w:rPr>
        <w:drawing>
          <wp:inline distT="0" distB="0" distL="0" distR="0" wp14:anchorId="70924DDF" wp14:editId="37C25CB9">
            <wp:extent cx="5943600" cy="270855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2708550"/>
                    </a:xfrm>
                    <a:prstGeom prst="rect">
                      <a:avLst/>
                    </a:prstGeom>
                    <a:noFill/>
                    <a:ln>
                      <a:noFill/>
                    </a:ln>
                  </pic:spPr>
                </pic:pic>
              </a:graphicData>
            </a:graphic>
          </wp:inline>
        </w:drawing>
      </w:r>
    </w:p>
    <w:p w14:paraId="450923AD" w14:textId="77777777" w:rsidR="00666C8F" w:rsidRDefault="00666C8F" w:rsidP="00666C8F">
      <w:pPr>
        <w:rPr>
          <w:szCs w:val="24"/>
          <w:lang w:eastAsia="zh-CN" w:bidi="en-US"/>
        </w:rPr>
      </w:pPr>
      <w:r w:rsidRPr="00506667">
        <w:rPr>
          <w:rFonts w:hint="eastAsia"/>
          <w:szCs w:val="24"/>
          <w:lang w:eastAsia="zh-CN" w:bidi="en-US"/>
        </w:rPr>
        <w:t xml:space="preserve">Fig. 1 </w:t>
      </w:r>
      <w:r w:rsidRPr="00771B3E">
        <w:rPr>
          <w:szCs w:val="24"/>
          <w:lang w:eastAsia="zh-CN" w:bidi="en-US"/>
        </w:rPr>
        <w:t>Whole architecture of the proposed network for Post-Processing of video compression</w:t>
      </w:r>
      <w:r>
        <w:rPr>
          <w:szCs w:val="24"/>
          <w:lang w:eastAsia="zh-CN" w:bidi="en-US"/>
        </w:rPr>
        <w:t>.</w:t>
      </w:r>
    </w:p>
    <w:p w14:paraId="0C38AEA4" w14:textId="77777777" w:rsidR="00B53498" w:rsidRDefault="00B53498" w:rsidP="00666C8F">
      <w:pPr>
        <w:rPr>
          <w:szCs w:val="22"/>
          <w:lang w:val="en-CA"/>
        </w:rPr>
      </w:pPr>
    </w:p>
    <w:p w14:paraId="0AAA8F73" w14:textId="63068567" w:rsidR="00666C8F" w:rsidRDefault="00666C8F" w:rsidP="00666C8F">
      <w:pPr>
        <w:rPr>
          <w:szCs w:val="22"/>
          <w:lang w:val="en-CA"/>
        </w:rPr>
      </w:pPr>
      <w:r w:rsidRPr="00D32D08">
        <w:rPr>
          <w:szCs w:val="22"/>
          <w:lang w:val="en-CA"/>
        </w:rPr>
        <w:t xml:space="preserve">After the input video frame is decomposed by </w:t>
      </w:r>
      <w:r>
        <w:rPr>
          <w:szCs w:val="22"/>
          <w:lang w:val="en-CA"/>
        </w:rPr>
        <w:t>DWT</w:t>
      </w:r>
      <w:r w:rsidRPr="00D32D08">
        <w:rPr>
          <w:szCs w:val="22"/>
          <w:lang w:val="en-CA"/>
        </w:rPr>
        <w:t>,</w:t>
      </w:r>
      <w:r>
        <w:rPr>
          <w:szCs w:val="22"/>
          <w:lang w:val="en-CA"/>
        </w:rPr>
        <w:t xml:space="preserve"> SLSB </w:t>
      </w:r>
      <w:r w:rsidRPr="00D32D08">
        <w:rPr>
          <w:szCs w:val="22"/>
          <w:lang w:val="en-CA"/>
        </w:rPr>
        <w:t>inputs each wavelet sub</w:t>
      </w:r>
      <w:r>
        <w:rPr>
          <w:szCs w:val="22"/>
          <w:lang w:val="en-CA"/>
        </w:rPr>
        <w:t>-</w:t>
      </w:r>
      <w:r w:rsidRPr="00D32D08">
        <w:rPr>
          <w:szCs w:val="22"/>
          <w:lang w:val="en-CA"/>
        </w:rPr>
        <w:t>band through 1x1 convolutional layers and step-by-step to the step-like sub</w:t>
      </w:r>
      <w:r>
        <w:rPr>
          <w:szCs w:val="22"/>
          <w:lang w:val="en-CA"/>
        </w:rPr>
        <w:t>-</w:t>
      </w:r>
      <w:r w:rsidRPr="00D32D08">
        <w:rPr>
          <w:szCs w:val="22"/>
          <w:lang w:val="en-CA"/>
        </w:rPr>
        <w:t xml:space="preserve">band network. </w:t>
      </w:r>
      <w:r>
        <w:rPr>
          <w:szCs w:val="22"/>
          <w:lang w:val="en-CA"/>
        </w:rPr>
        <w:t>SLSB</w:t>
      </w:r>
      <w:r w:rsidRPr="00D32D08">
        <w:rPr>
          <w:szCs w:val="22"/>
          <w:lang w:val="en-CA"/>
        </w:rPr>
        <w:t xml:space="preserve"> processes the wavelet sub</w:t>
      </w:r>
      <w:r>
        <w:rPr>
          <w:szCs w:val="22"/>
          <w:lang w:val="en-CA"/>
        </w:rPr>
        <w:t>-</w:t>
      </w:r>
      <w:r w:rsidRPr="00D32D08">
        <w:rPr>
          <w:szCs w:val="22"/>
          <w:lang w:val="en-CA"/>
        </w:rPr>
        <w:t xml:space="preserve">bands one-by-one from </w:t>
      </w:r>
      <w:r>
        <w:rPr>
          <w:szCs w:val="22"/>
          <w:lang w:val="en-CA"/>
        </w:rPr>
        <w:t xml:space="preserve">the </w:t>
      </w:r>
      <w:r w:rsidRPr="00D32D08">
        <w:rPr>
          <w:szCs w:val="22"/>
          <w:lang w:val="en-CA"/>
        </w:rPr>
        <w:t xml:space="preserve">highest frequency to </w:t>
      </w:r>
      <w:r>
        <w:rPr>
          <w:szCs w:val="22"/>
          <w:lang w:val="en-CA"/>
        </w:rPr>
        <w:t xml:space="preserve">the </w:t>
      </w:r>
      <w:r w:rsidRPr="00D32D08">
        <w:rPr>
          <w:szCs w:val="22"/>
          <w:lang w:val="en-CA"/>
        </w:rPr>
        <w:t>lowest frequency and uses the processed wavelet sub</w:t>
      </w:r>
      <w:r>
        <w:rPr>
          <w:szCs w:val="22"/>
          <w:lang w:val="en-CA"/>
        </w:rPr>
        <w:t>-</w:t>
      </w:r>
      <w:r w:rsidRPr="00D32D08">
        <w:rPr>
          <w:szCs w:val="22"/>
          <w:lang w:val="en-CA"/>
        </w:rPr>
        <w:t>bands to aid in recovery of the wavelet sub</w:t>
      </w:r>
      <w:r>
        <w:rPr>
          <w:szCs w:val="22"/>
          <w:lang w:val="en-CA"/>
        </w:rPr>
        <w:t>-</w:t>
      </w:r>
      <w:r w:rsidRPr="00D32D08">
        <w:rPr>
          <w:szCs w:val="22"/>
          <w:lang w:val="en-CA"/>
        </w:rPr>
        <w:t xml:space="preserve">bands </w:t>
      </w:r>
      <w:r>
        <w:rPr>
          <w:szCs w:val="22"/>
          <w:lang w:val="en-CA"/>
        </w:rPr>
        <w:t>accordingly</w:t>
      </w:r>
      <w:r w:rsidRPr="00D32D08">
        <w:rPr>
          <w:szCs w:val="22"/>
          <w:lang w:val="en-CA"/>
        </w:rPr>
        <w:t>. Each wavelet sub</w:t>
      </w:r>
      <w:r>
        <w:rPr>
          <w:szCs w:val="22"/>
          <w:lang w:val="en-CA"/>
        </w:rPr>
        <w:t>-</w:t>
      </w:r>
      <w:r w:rsidRPr="00D32D08">
        <w:rPr>
          <w:szCs w:val="22"/>
          <w:lang w:val="en-CA"/>
        </w:rPr>
        <w:t xml:space="preserve">band corresponds to a Res2NetGroup in </w:t>
      </w:r>
      <w:r>
        <w:rPr>
          <w:szCs w:val="22"/>
          <w:lang w:val="en-CA"/>
        </w:rPr>
        <w:t>SLSB</w:t>
      </w:r>
      <w:r w:rsidRPr="00D32D08">
        <w:rPr>
          <w:szCs w:val="22"/>
          <w:lang w:val="en-CA"/>
        </w:rPr>
        <w:t xml:space="preserve">. </w:t>
      </w:r>
      <w:r w:rsidRPr="00FE150B">
        <w:rPr>
          <w:color w:val="000000" w:themeColor="text1"/>
          <w:szCs w:val="22"/>
          <w:lang w:val="en-CA"/>
        </w:rPr>
        <w:t xml:space="preserve">Since it can support the multi-scale representation ability of CNN at a finer-grained level, we use it as the basic module. </w:t>
      </w:r>
      <w:r w:rsidRPr="00FE150B">
        <w:rPr>
          <w:color w:val="000000" w:themeColor="text1"/>
          <w:lang w:val="en-CA"/>
        </w:rPr>
        <w:t xml:space="preserve">The </w:t>
      </w:r>
      <w:r w:rsidRPr="00D7108B">
        <w:rPr>
          <w:lang w:val="en-CA"/>
        </w:rPr>
        <w:t>Res2Net group (R2NG)</w:t>
      </w:r>
      <w:r>
        <w:rPr>
          <w:lang w:val="en-CA"/>
        </w:rPr>
        <w:t xml:space="preserve"> is</w:t>
      </w:r>
      <w:r w:rsidRPr="00D32D08">
        <w:rPr>
          <w:szCs w:val="22"/>
          <w:lang w:val="en-CA"/>
        </w:rPr>
        <w:t xml:space="preserve"> further </w:t>
      </w:r>
      <w:r>
        <w:rPr>
          <w:szCs w:val="22"/>
          <w:lang w:val="en-CA"/>
        </w:rPr>
        <w:t>illustrated</w:t>
      </w:r>
      <w:r w:rsidRPr="00D32D08">
        <w:rPr>
          <w:szCs w:val="22"/>
          <w:lang w:val="en-CA"/>
        </w:rPr>
        <w:t xml:space="preserve"> in Fig. 2</w:t>
      </w:r>
      <w:r>
        <w:rPr>
          <w:szCs w:val="22"/>
          <w:lang w:val="en-CA"/>
        </w:rPr>
        <w:t>.</w:t>
      </w:r>
      <w:r w:rsidRPr="00D32D08">
        <w:rPr>
          <w:szCs w:val="22"/>
          <w:lang w:val="en-CA"/>
        </w:rPr>
        <w:t xml:space="preserve"> </w:t>
      </w:r>
    </w:p>
    <w:p w14:paraId="4C4DDBF5" w14:textId="77777777" w:rsidR="00666C8F" w:rsidRDefault="00666C8F" w:rsidP="00666C8F">
      <w:pPr>
        <w:rPr>
          <w:b/>
          <w:szCs w:val="22"/>
          <w:highlight w:val="yellow"/>
          <w:lang w:val="en-CA"/>
        </w:rPr>
      </w:pPr>
      <w:r>
        <w:rPr>
          <w:noProof/>
        </w:rPr>
        <w:drawing>
          <wp:inline distT="0" distB="0" distL="0" distR="0" wp14:anchorId="366BF0A9" wp14:editId="65FC59DC">
            <wp:extent cx="5943600" cy="2434644"/>
            <wp:effectExtent l="0" t="0" r="0" b="381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2434644"/>
                    </a:xfrm>
                    <a:prstGeom prst="rect">
                      <a:avLst/>
                    </a:prstGeom>
                    <a:noFill/>
                    <a:ln>
                      <a:noFill/>
                    </a:ln>
                  </pic:spPr>
                </pic:pic>
              </a:graphicData>
            </a:graphic>
          </wp:inline>
        </w:drawing>
      </w:r>
    </w:p>
    <w:p w14:paraId="61FC3426" w14:textId="77777777" w:rsidR="00666C8F" w:rsidRDefault="00666C8F" w:rsidP="00666C8F">
      <w:pPr>
        <w:rPr>
          <w:szCs w:val="24"/>
          <w:lang w:eastAsia="zh-CN" w:bidi="en-US"/>
        </w:rPr>
      </w:pPr>
      <w:r w:rsidRPr="00506667">
        <w:rPr>
          <w:rFonts w:hint="eastAsia"/>
          <w:szCs w:val="24"/>
          <w:lang w:eastAsia="zh-CN" w:bidi="en-US"/>
        </w:rPr>
        <w:t xml:space="preserve">Fig. </w:t>
      </w:r>
      <w:r>
        <w:rPr>
          <w:szCs w:val="24"/>
          <w:lang w:eastAsia="zh-CN" w:bidi="en-US"/>
        </w:rPr>
        <w:t>2</w:t>
      </w:r>
      <w:r w:rsidRPr="00506667">
        <w:rPr>
          <w:rFonts w:hint="eastAsia"/>
          <w:szCs w:val="24"/>
          <w:lang w:eastAsia="zh-CN" w:bidi="en-US"/>
        </w:rPr>
        <w:t xml:space="preserve"> </w:t>
      </w:r>
      <w:r>
        <w:rPr>
          <w:szCs w:val="24"/>
          <w:lang w:eastAsia="zh-CN" w:bidi="en-US"/>
        </w:rPr>
        <w:t>Network s</w:t>
      </w:r>
      <w:r w:rsidRPr="00D32D08">
        <w:rPr>
          <w:szCs w:val="24"/>
          <w:lang w:eastAsia="zh-CN" w:bidi="en-US"/>
        </w:rPr>
        <w:t xml:space="preserve">tructure of the Res2Net </w:t>
      </w:r>
      <w:r>
        <w:rPr>
          <w:szCs w:val="24"/>
          <w:lang w:eastAsia="zh-CN" w:bidi="en-US"/>
        </w:rPr>
        <w:t>group (R2NG)</w:t>
      </w:r>
      <w:r w:rsidRPr="00D32D08">
        <w:rPr>
          <w:szCs w:val="24"/>
          <w:lang w:eastAsia="zh-CN" w:bidi="en-US"/>
        </w:rPr>
        <w:t xml:space="preserve">. </w:t>
      </w:r>
      <m:oMath>
        <m:sSub>
          <m:sSubPr>
            <m:ctrlPr>
              <w:rPr>
                <w:rFonts w:ascii="Cambria Math" w:hAnsi="Cambria Math"/>
                <w:i/>
                <w:szCs w:val="24"/>
                <w:lang w:eastAsia="zh-CN" w:bidi="en-US"/>
              </w:rPr>
            </m:ctrlPr>
          </m:sSubPr>
          <m:e>
            <m:r>
              <w:rPr>
                <w:rFonts w:ascii="Cambria Math" w:hAnsi="Cambria Math"/>
                <w:szCs w:val="24"/>
                <w:lang w:eastAsia="zh-CN" w:bidi="en-US"/>
              </w:rPr>
              <m:t>X</m:t>
            </m:r>
          </m:e>
          <m:sub>
            <m:r>
              <w:rPr>
                <w:rFonts w:ascii="Cambria Math" w:hAnsi="Cambria Math"/>
                <w:szCs w:val="24"/>
                <w:lang w:eastAsia="zh-CN" w:bidi="en-US"/>
              </w:rPr>
              <m:t>n</m:t>
            </m:r>
          </m:sub>
        </m:sSub>
      </m:oMath>
      <w:r w:rsidRPr="00D32D08">
        <w:rPr>
          <w:szCs w:val="24"/>
          <w:lang w:eastAsia="zh-CN" w:bidi="en-US"/>
        </w:rPr>
        <w:t xml:space="preserve">, </w:t>
      </w:r>
      <m:oMath>
        <m:sSub>
          <m:sSubPr>
            <m:ctrlPr>
              <w:rPr>
                <w:rFonts w:ascii="Cambria Math" w:hAnsi="Cambria Math"/>
                <w:i/>
                <w:szCs w:val="24"/>
                <w:lang w:eastAsia="zh-CN" w:bidi="en-US"/>
              </w:rPr>
            </m:ctrlPr>
          </m:sSubPr>
          <m:e>
            <m:r>
              <w:rPr>
                <w:rFonts w:ascii="Cambria Math" w:hAnsi="Cambria Math"/>
                <w:szCs w:val="24"/>
                <w:lang w:eastAsia="zh-CN" w:bidi="en-US"/>
              </w:rPr>
              <m:t>Y</m:t>
            </m:r>
          </m:e>
          <m:sub>
            <m:r>
              <w:rPr>
                <w:rFonts w:ascii="Cambria Math" w:hAnsi="Cambria Math"/>
                <w:szCs w:val="24"/>
                <w:lang w:eastAsia="zh-CN" w:bidi="en-US"/>
              </w:rPr>
              <m:t>n</m:t>
            </m:r>
          </m:sub>
        </m:sSub>
      </m:oMath>
      <w:r w:rsidRPr="00D32D08">
        <w:rPr>
          <w:szCs w:val="24"/>
          <w:lang w:eastAsia="zh-CN" w:bidi="en-US"/>
        </w:rPr>
        <w:t xml:space="preserve"> represent the input and output of this group, respectively</w:t>
      </w:r>
      <w:r>
        <w:rPr>
          <w:szCs w:val="24"/>
          <w:lang w:eastAsia="zh-CN" w:bidi="en-US"/>
        </w:rPr>
        <w:t>;</w:t>
      </w:r>
      <w:r w:rsidRPr="00D32D08">
        <w:rPr>
          <w:szCs w:val="24"/>
          <w:lang w:eastAsia="zh-CN" w:bidi="en-US"/>
        </w:rPr>
        <w:t xml:space="preserve"> 1</w:t>
      </w:r>
      <w:r>
        <w:rPr>
          <w:szCs w:val="24"/>
          <w:lang w:eastAsia="zh-CN" w:bidi="en-US"/>
        </w:rPr>
        <w:t>x</w:t>
      </w:r>
      <w:r w:rsidRPr="00D32D08">
        <w:rPr>
          <w:szCs w:val="24"/>
          <w:lang w:eastAsia="zh-CN" w:bidi="en-US"/>
        </w:rPr>
        <w:t xml:space="preserve">1 </w:t>
      </w:r>
      <w:r>
        <w:rPr>
          <w:szCs w:val="24"/>
          <w:lang w:eastAsia="zh-CN" w:bidi="en-US"/>
        </w:rPr>
        <w:t>and</w:t>
      </w:r>
      <w:r w:rsidRPr="00D32D08">
        <w:rPr>
          <w:szCs w:val="24"/>
          <w:lang w:eastAsia="zh-CN" w:bidi="en-US"/>
        </w:rPr>
        <w:t xml:space="preserve"> 3</w:t>
      </w:r>
      <w:r>
        <w:rPr>
          <w:szCs w:val="24"/>
          <w:lang w:eastAsia="zh-CN" w:bidi="en-US"/>
        </w:rPr>
        <w:t>x</w:t>
      </w:r>
      <w:r w:rsidRPr="00D32D08">
        <w:rPr>
          <w:szCs w:val="24"/>
          <w:lang w:eastAsia="zh-CN" w:bidi="en-US"/>
        </w:rPr>
        <w:t xml:space="preserve">3 represent convolutional layers with convolution kernels of 1 </w:t>
      </w:r>
      <w:r>
        <w:rPr>
          <w:szCs w:val="24"/>
          <w:lang w:eastAsia="zh-CN" w:bidi="en-US"/>
        </w:rPr>
        <w:t>and</w:t>
      </w:r>
      <w:r w:rsidRPr="00D32D08">
        <w:rPr>
          <w:szCs w:val="24"/>
          <w:lang w:eastAsia="zh-CN" w:bidi="en-US"/>
        </w:rPr>
        <w:t xml:space="preserve"> 3</w:t>
      </w:r>
      <w:r>
        <w:rPr>
          <w:szCs w:val="24"/>
          <w:lang w:eastAsia="zh-CN" w:bidi="en-US"/>
        </w:rPr>
        <w:t>, respectively; and</w:t>
      </w:r>
      <w:r w:rsidRPr="00D32D08">
        <w:rPr>
          <w:szCs w:val="24"/>
          <w:lang w:eastAsia="zh-CN" w:bidi="en-US"/>
        </w:rPr>
        <w:t xml:space="preserve"> SA</w:t>
      </w:r>
      <w:r>
        <w:rPr>
          <w:szCs w:val="24"/>
          <w:lang w:eastAsia="zh-CN" w:bidi="en-US"/>
        </w:rPr>
        <w:t xml:space="preserve"> and </w:t>
      </w:r>
      <w:r w:rsidRPr="00D32D08">
        <w:rPr>
          <w:szCs w:val="24"/>
          <w:lang w:eastAsia="zh-CN" w:bidi="en-US"/>
        </w:rPr>
        <w:t>CA represent the spatial attention and channel attention modules</w:t>
      </w:r>
      <w:r>
        <w:rPr>
          <w:szCs w:val="24"/>
          <w:lang w:eastAsia="zh-CN" w:bidi="en-US"/>
        </w:rPr>
        <w:t>, respectively [2]</w:t>
      </w:r>
      <w:r w:rsidRPr="00D32D08">
        <w:rPr>
          <w:szCs w:val="24"/>
          <w:lang w:eastAsia="zh-CN" w:bidi="en-US"/>
        </w:rPr>
        <w:t>.</w:t>
      </w:r>
    </w:p>
    <w:p w14:paraId="23697018" w14:textId="77777777" w:rsidR="00666C8F" w:rsidRPr="00121C4A" w:rsidRDefault="00666C8F" w:rsidP="00666C8F">
      <w:pPr>
        <w:rPr>
          <w:szCs w:val="24"/>
          <w:lang w:eastAsia="zh-CN" w:bidi="en-US"/>
        </w:rPr>
      </w:pPr>
    </w:p>
    <w:p w14:paraId="1EFE1DD7" w14:textId="77777777" w:rsidR="00666C8F" w:rsidRDefault="00666C8F" w:rsidP="00666C8F">
      <w:pPr>
        <w:rPr>
          <w:szCs w:val="22"/>
          <w:lang w:val="en-CA"/>
        </w:rPr>
      </w:pPr>
      <w:r w:rsidRPr="00707305">
        <w:rPr>
          <w:szCs w:val="24"/>
          <w:lang w:eastAsia="zh-CN" w:bidi="en-US"/>
        </w:rPr>
        <w:t xml:space="preserve">Each sub-band corresponds to </w:t>
      </w:r>
      <w:r>
        <w:rPr>
          <w:szCs w:val="24"/>
          <w:lang w:eastAsia="zh-CN" w:bidi="en-US"/>
        </w:rPr>
        <w:t>one</w:t>
      </w:r>
      <w:r w:rsidRPr="00707305">
        <w:rPr>
          <w:szCs w:val="24"/>
          <w:lang w:eastAsia="zh-CN" w:bidi="en-US"/>
        </w:rPr>
        <w:t xml:space="preserve"> Res2Net Group (R2NG), which consists of </w:t>
      </w:r>
      <w:r>
        <w:rPr>
          <w:szCs w:val="24"/>
          <w:lang w:eastAsia="zh-CN" w:bidi="en-US"/>
        </w:rPr>
        <w:t>three</w:t>
      </w:r>
      <w:r w:rsidRPr="00707305">
        <w:rPr>
          <w:szCs w:val="24"/>
          <w:lang w:eastAsia="zh-CN" w:bidi="en-US"/>
        </w:rPr>
        <w:t xml:space="preserve"> </w:t>
      </w:r>
      <w:r>
        <w:rPr>
          <w:szCs w:val="24"/>
          <w:lang w:eastAsia="zh-CN" w:bidi="en-US"/>
        </w:rPr>
        <w:t>R</w:t>
      </w:r>
      <w:r w:rsidRPr="00707305">
        <w:rPr>
          <w:szCs w:val="24"/>
          <w:lang w:eastAsia="zh-CN" w:bidi="en-US"/>
        </w:rPr>
        <w:t>es2Net</w:t>
      </w:r>
      <w:r>
        <w:rPr>
          <w:szCs w:val="24"/>
          <w:lang w:eastAsia="zh-CN" w:bidi="en-US"/>
        </w:rPr>
        <w:t xml:space="preserve"> [3]</w:t>
      </w:r>
      <w:r w:rsidRPr="00707305">
        <w:rPr>
          <w:szCs w:val="24"/>
          <w:lang w:eastAsia="zh-CN" w:bidi="en-US"/>
        </w:rPr>
        <w:t xml:space="preserve"> modules as the backbone, as shown in Fig</w:t>
      </w:r>
      <w:r>
        <w:rPr>
          <w:szCs w:val="24"/>
          <w:lang w:eastAsia="zh-CN" w:bidi="en-US"/>
        </w:rPr>
        <w:t>. 2</w:t>
      </w:r>
      <w:r w:rsidRPr="00707305">
        <w:rPr>
          <w:szCs w:val="24"/>
          <w:lang w:eastAsia="zh-CN" w:bidi="en-US"/>
        </w:rPr>
        <w:t>, with 3</w:t>
      </w:r>
      <w:r>
        <w:rPr>
          <w:szCs w:val="24"/>
          <w:lang w:eastAsia="zh-CN" w:bidi="en-US"/>
        </w:rPr>
        <w:t>x</w:t>
      </w:r>
      <w:r w:rsidRPr="00707305">
        <w:rPr>
          <w:szCs w:val="24"/>
          <w:lang w:eastAsia="zh-CN" w:bidi="en-US"/>
        </w:rPr>
        <w:t>3 convolutional layers added at the beginning and end</w:t>
      </w:r>
      <w:r>
        <w:rPr>
          <w:szCs w:val="24"/>
          <w:lang w:eastAsia="zh-CN" w:bidi="en-US"/>
        </w:rPr>
        <w:t>.</w:t>
      </w:r>
      <w:r w:rsidRPr="00707305">
        <w:rPr>
          <w:szCs w:val="24"/>
          <w:lang w:eastAsia="zh-CN" w:bidi="en-US"/>
        </w:rPr>
        <w:t xml:space="preserve"> </w:t>
      </w:r>
      <w:r>
        <w:rPr>
          <w:szCs w:val="24"/>
          <w:lang w:eastAsia="zh-CN" w:bidi="en-US"/>
        </w:rPr>
        <w:t>In R2NG,</w:t>
      </w:r>
      <w:r w:rsidRPr="00707305">
        <w:rPr>
          <w:szCs w:val="24"/>
          <w:lang w:eastAsia="zh-CN" w:bidi="en-US"/>
        </w:rPr>
        <w:t xml:space="preserve"> residual connections are used. Compared with the traditional bottleneck block, the </w:t>
      </w:r>
      <w:r>
        <w:rPr>
          <w:szCs w:val="24"/>
          <w:lang w:eastAsia="zh-CN" w:bidi="en-US"/>
        </w:rPr>
        <w:t>R</w:t>
      </w:r>
      <w:r w:rsidRPr="00707305">
        <w:rPr>
          <w:szCs w:val="24"/>
          <w:lang w:eastAsia="zh-CN" w:bidi="en-US"/>
        </w:rPr>
        <w:t>es2Net module has stronger multi-scale feature extraction ability</w:t>
      </w:r>
      <w:r>
        <w:rPr>
          <w:szCs w:val="24"/>
          <w:lang w:eastAsia="zh-CN" w:bidi="en-US"/>
        </w:rPr>
        <w:t xml:space="preserve"> with similar</w:t>
      </w:r>
      <w:r w:rsidRPr="00707305">
        <w:rPr>
          <w:szCs w:val="24"/>
          <w:lang w:eastAsia="zh-CN" w:bidi="en-US"/>
        </w:rPr>
        <w:t xml:space="preserve"> computational load.</w:t>
      </w:r>
    </w:p>
    <w:p w14:paraId="15CB81C6" w14:textId="77777777" w:rsidR="00666C8F" w:rsidRDefault="00666C8F" w:rsidP="00666C8F">
      <w:pPr>
        <w:rPr>
          <w:szCs w:val="22"/>
          <w:lang w:val="en-CA"/>
        </w:rPr>
      </w:pPr>
      <w:r>
        <w:rPr>
          <w:noProof/>
        </w:rPr>
        <w:drawing>
          <wp:inline distT="0" distB="0" distL="0" distR="0" wp14:anchorId="1D103E4A" wp14:editId="13326FE8">
            <wp:extent cx="5943600" cy="2304512"/>
            <wp:effectExtent l="0" t="0" r="0" b="63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2304512"/>
                    </a:xfrm>
                    <a:prstGeom prst="rect">
                      <a:avLst/>
                    </a:prstGeom>
                    <a:noFill/>
                    <a:ln>
                      <a:noFill/>
                    </a:ln>
                  </pic:spPr>
                </pic:pic>
              </a:graphicData>
            </a:graphic>
          </wp:inline>
        </w:drawing>
      </w:r>
    </w:p>
    <w:p w14:paraId="3B3E330A" w14:textId="77777777" w:rsidR="00666C8F" w:rsidRDefault="00666C8F" w:rsidP="00666C8F">
      <w:pPr>
        <w:rPr>
          <w:szCs w:val="24"/>
          <w:lang w:eastAsia="zh-CN" w:bidi="en-US"/>
        </w:rPr>
      </w:pPr>
      <w:r w:rsidRPr="00506667">
        <w:rPr>
          <w:rFonts w:hint="eastAsia"/>
          <w:szCs w:val="24"/>
          <w:lang w:eastAsia="zh-CN" w:bidi="en-US"/>
        </w:rPr>
        <w:t xml:space="preserve">Fig. </w:t>
      </w:r>
      <w:r>
        <w:rPr>
          <w:szCs w:val="24"/>
          <w:lang w:eastAsia="zh-CN" w:bidi="en-US"/>
        </w:rPr>
        <w:t>3</w:t>
      </w:r>
      <w:r w:rsidRPr="00506667">
        <w:rPr>
          <w:rFonts w:hint="eastAsia"/>
          <w:szCs w:val="24"/>
          <w:lang w:eastAsia="zh-CN" w:bidi="en-US"/>
        </w:rPr>
        <w:t xml:space="preserve"> </w:t>
      </w:r>
      <w:r w:rsidRPr="00A05ADC">
        <w:rPr>
          <w:szCs w:val="24"/>
          <w:lang w:eastAsia="zh-CN" w:bidi="en-US"/>
        </w:rPr>
        <w:t xml:space="preserve">Structure of the </w:t>
      </w:r>
      <w:r>
        <w:rPr>
          <w:szCs w:val="24"/>
          <w:lang w:eastAsia="zh-CN" w:bidi="en-US"/>
        </w:rPr>
        <w:t>M</w:t>
      </w:r>
      <w:r w:rsidRPr="00A05ADC">
        <w:rPr>
          <w:szCs w:val="24"/>
          <w:lang w:eastAsia="zh-CN" w:bidi="en-US"/>
        </w:rPr>
        <w:t xml:space="preserve">ixed </w:t>
      </w:r>
      <w:r>
        <w:rPr>
          <w:szCs w:val="24"/>
          <w:lang w:eastAsia="zh-CN" w:bidi="en-US"/>
        </w:rPr>
        <w:t>E</w:t>
      </w:r>
      <w:r w:rsidRPr="00A05ADC">
        <w:rPr>
          <w:szCs w:val="24"/>
          <w:lang w:eastAsia="zh-CN" w:bidi="en-US"/>
        </w:rPr>
        <w:t>nhancement network. d represents the dilated coefficient, and the ME network is formed by weakly densely connected mixed convolutions composed of common convolution and dilated convolutions of d=1, 2, 4 and 8.</w:t>
      </w:r>
    </w:p>
    <w:p w14:paraId="4436E6F4" w14:textId="77777777" w:rsidR="00B53498" w:rsidRDefault="00B53498" w:rsidP="00666C8F">
      <w:pPr>
        <w:rPr>
          <w:szCs w:val="22"/>
          <w:lang w:val="en-CA"/>
        </w:rPr>
      </w:pPr>
    </w:p>
    <w:p w14:paraId="5C38E39E" w14:textId="75908478" w:rsidR="00666C8F" w:rsidRDefault="00666C8F" w:rsidP="00666C8F">
      <w:pPr>
        <w:rPr>
          <w:szCs w:val="22"/>
          <w:lang w:val="en-CA"/>
        </w:rPr>
      </w:pPr>
      <w:r w:rsidRPr="00A05ADC">
        <w:rPr>
          <w:szCs w:val="22"/>
          <w:lang w:val="en-CA"/>
        </w:rPr>
        <w:t xml:space="preserve">Main idea for ME is to expand the size of the receptive field. </w:t>
      </w:r>
      <w:r w:rsidRPr="00C42D6F">
        <w:t>ME uses mixed convolution</w:t>
      </w:r>
      <w:r>
        <w:t xml:space="preserve"> [4]</w:t>
      </w:r>
      <w:r w:rsidRPr="00C42D6F">
        <w:t xml:space="preserve"> composed of dilated convolution and standard convolution as the basic block</w:t>
      </w:r>
      <w:r>
        <w:t xml:space="preserve">. </w:t>
      </w:r>
      <w:r w:rsidRPr="00A05ADC">
        <w:rPr>
          <w:szCs w:val="22"/>
          <w:lang w:val="en-CA"/>
        </w:rPr>
        <w:t>Dilated convolution expands the receptive field without increasing the amount</w:t>
      </w:r>
      <w:r>
        <w:rPr>
          <w:szCs w:val="22"/>
          <w:lang w:val="en-CA"/>
        </w:rPr>
        <w:t>s</w:t>
      </w:r>
      <w:r w:rsidRPr="00A05ADC">
        <w:rPr>
          <w:szCs w:val="22"/>
          <w:lang w:val="en-CA"/>
        </w:rPr>
        <w:t xml:space="preserve"> of parameters and reducing the resolution. We densely connect a set of mixed convolutions with dilated coefficients of 1, 2, 4, and 8 into a Mixed Conv </w:t>
      </w:r>
      <w:r>
        <w:rPr>
          <w:szCs w:val="22"/>
          <w:lang w:val="en-CA"/>
        </w:rPr>
        <w:t>g</w:t>
      </w:r>
      <w:r w:rsidRPr="00A05ADC">
        <w:rPr>
          <w:szCs w:val="22"/>
          <w:lang w:val="en-CA"/>
        </w:rPr>
        <w:t xml:space="preserve">roup, as shown in Fig. </w:t>
      </w:r>
      <w:r>
        <w:rPr>
          <w:szCs w:val="22"/>
          <w:lang w:val="en-CA"/>
        </w:rPr>
        <w:t>3</w:t>
      </w:r>
      <w:r w:rsidRPr="00A05ADC">
        <w:rPr>
          <w:szCs w:val="22"/>
          <w:lang w:val="en-CA"/>
        </w:rPr>
        <w:t xml:space="preserve">. We build the </w:t>
      </w:r>
      <w:r>
        <w:rPr>
          <w:szCs w:val="22"/>
          <w:lang w:val="en-CA"/>
        </w:rPr>
        <w:t>ME</w:t>
      </w:r>
      <w:r w:rsidRPr="00A05ADC">
        <w:rPr>
          <w:szCs w:val="22"/>
          <w:lang w:val="en-CA"/>
        </w:rPr>
        <w:t xml:space="preserve"> network with </w:t>
      </w:r>
      <w:r>
        <w:rPr>
          <w:szCs w:val="22"/>
          <w:lang w:val="en-CA"/>
        </w:rPr>
        <w:t>three</w:t>
      </w:r>
      <w:r w:rsidRPr="00A05ADC">
        <w:rPr>
          <w:szCs w:val="22"/>
          <w:lang w:val="en-CA"/>
        </w:rPr>
        <w:t xml:space="preserve"> Mixed Conv </w:t>
      </w:r>
      <w:r>
        <w:rPr>
          <w:szCs w:val="22"/>
          <w:lang w:val="en-CA"/>
        </w:rPr>
        <w:t>g</w:t>
      </w:r>
      <w:r w:rsidRPr="00A05ADC">
        <w:rPr>
          <w:szCs w:val="22"/>
          <w:lang w:val="en-CA"/>
        </w:rPr>
        <w:t>roups and two 3x3 convolutional layers.</w:t>
      </w:r>
      <w:r>
        <w:rPr>
          <w:szCs w:val="22"/>
          <w:lang w:val="en-CA"/>
        </w:rPr>
        <w:t xml:space="preserve"> Since</w:t>
      </w:r>
      <w:r w:rsidRPr="00D7349E">
        <w:rPr>
          <w:szCs w:val="22"/>
          <w:lang w:val="en-CA"/>
        </w:rPr>
        <w:t xml:space="preserve"> the NN coefficients are hard-coded in the decoder, the coefficients are not needed to be signalled in the bitstream.</w:t>
      </w:r>
    </w:p>
    <w:p w14:paraId="0D810E33" w14:textId="77777777" w:rsidR="00666C8F" w:rsidRDefault="00666C8F" w:rsidP="00666C8F">
      <w:pPr>
        <w:pStyle w:val="2"/>
        <w:rPr>
          <w:lang w:eastAsia="zh-CN" w:bidi="en-US"/>
        </w:rPr>
      </w:pPr>
      <w:r>
        <w:rPr>
          <w:lang w:eastAsia="zh-CN" w:bidi="en-US"/>
        </w:rPr>
        <w:t>Training</w:t>
      </w:r>
    </w:p>
    <w:p w14:paraId="2B0A804A" w14:textId="77777777" w:rsidR="00666C8F" w:rsidRPr="00244AB3" w:rsidRDefault="00666C8F" w:rsidP="00666C8F">
      <w:pPr>
        <w:rPr>
          <w:color w:val="C00000"/>
          <w:szCs w:val="24"/>
          <w:lang w:eastAsia="zh-CN" w:bidi="en-US"/>
        </w:rPr>
      </w:pPr>
      <w:bookmarkStart w:id="1" w:name="_Hlk92203949"/>
      <w:r w:rsidRPr="00F809D8">
        <w:rPr>
          <w:color w:val="000000" w:themeColor="text1"/>
          <w:szCs w:val="24"/>
          <w:lang w:eastAsia="zh-CN" w:bidi="en-US"/>
        </w:rPr>
        <w:t xml:space="preserve">During the training phase, DIV2K datasets are used to train the proposed </w:t>
      </w:r>
      <w:r>
        <w:rPr>
          <w:color w:val="000000" w:themeColor="text1"/>
          <w:szCs w:val="24"/>
          <w:lang w:eastAsia="zh-CN" w:bidi="en-US"/>
        </w:rPr>
        <w:t>CNN filter</w:t>
      </w:r>
      <w:r w:rsidRPr="00F809D8">
        <w:rPr>
          <w:color w:val="000000" w:themeColor="text1"/>
          <w:szCs w:val="24"/>
          <w:lang w:eastAsia="zh-CN" w:bidi="en-US"/>
        </w:rPr>
        <w:t xml:space="preserve">. All pictures are compressed using VTM 11.0-NNVC under the condition of QP = {22, 27, 32, 37, 42} to train the corresponding QP networks, respectively. We only use the Y channel of each image in the training set to train proposed method. All pictures are cropped into 64x64 patches in 48 steps to form the training set. We build the proposed network using </w:t>
      </w:r>
      <w:proofErr w:type="spellStart"/>
      <w:r w:rsidRPr="00F809D8">
        <w:rPr>
          <w:color w:val="000000" w:themeColor="text1"/>
          <w:szCs w:val="24"/>
          <w:lang w:eastAsia="zh-CN" w:bidi="en-US"/>
        </w:rPr>
        <w:t>Py</w:t>
      </w:r>
      <w:r>
        <w:rPr>
          <w:color w:val="000000" w:themeColor="text1"/>
          <w:szCs w:val="24"/>
          <w:lang w:eastAsia="zh-CN" w:bidi="en-US"/>
        </w:rPr>
        <w:t>T</w:t>
      </w:r>
      <w:r w:rsidRPr="00F809D8">
        <w:rPr>
          <w:color w:val="000000" w:themeColor="text1"/>
          <w:szCs w:val="24"/>
          <w:lang w:eastAsia="zh-CN" w:bidi="en-US"/>
        </w:rPr>
        <w:t>orch</w:t>
      </w:r>
      <w:proofErr w:type="spellEnd"/>
      <w:r w:rsidRPr="00F809D8">
        <w:rPr>
          <w:color w:val="000000" w:themeColor="text1"/>
          <w:szCs w:val="24"/>
          <w:lang w:eastAsia="zh-CN" w:bidi="en-US"/>
        </w:rPr>
        <w:t>, and train it on a PC with an NVIDIA GeForce RTX 1080TI GPU. The model is optimized by Adam optimizer with a learning rate of 1</w:t>
      </w:r>
      <w:r>
        <w:rPr>
          <w:color w:val="000000" w:themeColor="text1"/>
          <w:szCs w:val="24"/>
          <w:lang w:eastAsia="zh-CN" w:bidi="en-US"/>
        </w:rPr>
        <w:t>e-</w:t>
      </w:r>
      <w:r w:rsidRPr="00F809D8">
        <w:rPr>
          <w:color w:val="000000" w:themeColor="text1"/>
          <w:szCs w:val="24"/>
          <w:lang w:eastAsia="zh-CN" w:bidi="en-US"/>
        </w:rPr>
        <w:t xml:space="preserve">4. We train the proposed network with </w:t>
      </w:r>
      <w:r>
        <w:rPr>
          <w:color w:val="000000" w:themeColor="text1"/>
          <w:szCs w:val="24"/>
          <w:lang w:eastAsia="zh-CN" w:bidi="en-US"/>
        </w:rPr>
        <w:t>mean square error (</w:t>
      </w:r>
      <w:r w:rsidRPr="00F809D8">
        <w:rPr>
          <w:color w:val="000000" w:themeColor="text1"/>
          <w:szCs w:val="24"/>
          <w:lang w:eastAsia="zh-CN" w:bidi="en-US"/>
        </w:rPr>
        <w:t>MSE</w:t>
      </w:r>
      <w:r>
        <w:rPr>
          <w:color w:val="000000" w:themeColor="text1"/>
          <w:szCs w:val="24"/>
          <w:lang w:eastAsia="zh-CN" w:bidi="en-US"/>
        </w:rPr>
        <w:t>) loss</w:t>
      </w:r>
      <w:r w:rsidRPr="00F809D8">
        <w:rPr>
          <w:color w:val="000000" w:themeColor="text1"/>
          <w:szCs w:val="24"/>
          <w:lang w:eastAsia="zh-CN" w:bidi="en-US"/>
        </w:rPr>
        <w:t xml:space="preserve"> for better BD-rate performance.</w:t>
      </w:r>
    </w:p>
    <w:bookmarkEnd w:id="1"/>
    <w:p w14:paraId="4CE84E7B" w14:textId="77777777" w:rsidR="00666C8F" w:rsidRPr="00E840C2" w:rsidRDefault="00666C8F" w:rsidP="00666C8F">
      <w:pPr>
        <w:jc w:val="center"/>
        <w:rPr>
          <w:color w:val="000000" w:themeColor="text1"/>
          <w:lang w:val="en-CA"/>
        </w:rPr>
      </w:pPr>
      <w:r w:rsidRPr="00E840C2">
        <w:rPr>
          <w:color w:val="000000" w:themeColor="text1"/>
          <w:lang w:val="en-CA"/>
        </w:rPr>
        <w:t>Table 1</w:t>
      </w:r>
      <w:r w:rsidRPr="00E840C2">
        <w:rPr>
          <w:rFonts w:eastAsia="DengXian" w:hint="eastAsia"/>
          <w:color w:val="000000" w:themeColor="text1"/>
        </w:rPr>
        <w:t xml:space="preserve">. </w:t>
      </w:r>
      <w:r w:rsidRPr="00E840C2">
        <w:rPr>
          <w:rFonts w:eastAsia="Malgun Gothic"/>
          <w:color w:val="000000" w:themeColor="text1"/>
          <w:lang w:eastAsia="ko-KR"/>
        </w:rPr>
        <w:t>Network information</w:t>
      </w:r>
      <w:r w:rsidRPr="00E840C2">
        <w:rPr>
          <w:rFonts w:eastAsia="DengXian"/>
          <w:color w:val="000000" w:themeColor="text1"/>
        </w:rPr>
        <w:t xml:space="preserve"> </w:t>
      </w:r>
      <w:r w:rsidRPr="00E840C2">
        <w:rPr>
          <w:rFonts w:eastAsia="DengXian"/>
          <w:color w:val="000000" w:themeColor="text1"/>
          <w:lang w:val="en-CA"/>
        </w:rPr>
        <w:t>of the proposed post-processing filter in the training stage</w:t>
      </w:r>
      <w:r w:rsidRPr="00E840C2">
        <w:rPr>
          <w:rFonts w:eastAsia="DengXian" w:hint="eastAsia"/>
          <w:color w:val="000000" w:themeColor="text1"/>
          <w:lang w:val="en-CA" w:eastAsia="zh-CN"/>
        </w:rPr>
        <w:t>.</w:t>
      </w:r>
    </w:p>
    <w:tbl>
      <w:tblPr>
        <w:tblW w:w="9340" w:type="dxa"/>
        <w:tblLook w:val="04A0" w:firstRow="1" w:lastRow="0" w:firstColumn="1" w:lastColumn="0" w:noHBand="0" w:noVBand="1"/>
      </w:tblPr>
      <w:tblGrid>
        <w:gridCol w:w="1250"/>
        <w:gridCol w:w="4105"/>
        <w:gridCol w:w="3985"/>
      </w:tblGrid>
      <w:tr w:rsidR="00666C8F" w:rsidRPr="00D4419A" w14:paraId="2EE19B19" w14:textId="77777777" w:rsidTr="000621BA">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71795FC"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 w:val="20"/>
                <w:u w:val="single"/>
                <w:lang w:eastAsia="zh-CN"/>
              </w:rPr>
            </w:pPr>
            <w:r w:rsidRPr="00D4419A">
              <w:rPr>
                <w:rFonts w:eastAsia="SimSun"/>
                <w:b/>
                <w:bCs/>
                <w:color w:val="000000"/>
                <w:sz w:val="20"/>
                <w:u w:val="single"/>
                <w:lang w:eastAsia="zh-CN"/>
              </w:rPr>
              <w:t>Network Information in Training Stage</w:t>
            </w:r>
          </w:p>
        </w:tc>
      </w:tr>
      <w:tr w:rsidR="00666C8F" w:rsidRPr="00D4419A" w14:paraId="4E2E53B9" w14:textId="77777777" w:rsidTr="000621BA">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2007CA8D"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Mandatory</w:t>
            </w:r>
          </w:p>
        </w:tc>
        <w:tc>
          <w:tcPr>
            <w:tcW w:w="4105" w:type="dxa"/>
            <w:tcBorders>
              <w:top w:val="nil"/>
              <w:left w:val="nil"/>
              <w:bottom w:val="single" w:sz="8" w:space="0" w:color="auto"/>
              <w:right w:val="single" w:sz="8" w:space="0" w:color="auto"/>
            </w:tcBorders>
            <w:shd w:val="clear" w:color="auto" w:fill="auto"/>
            <w:noWrap/>
            <w:vAlign w:val="center"/>
            <w:hideMark/>
          </w:tcPr>
          <w:p w14:paraId="65F24D1A"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GPU Type</w:t>
            </w:r>
          </w:p>
        </w:tc>
        <w:tc>
          <w:tcPr>
            <w:tcW w:w="3985" w:type="dxa"/>
            <w:tcBorders>
              <w:top w:val="nil"/>
              <w:left w:val="nil"/>
              <w:bottom w:val="single" w:sz="8" w:space="0" w:color="auto"/>
              <w:right w:val="single" w:sz="8" w:space="0" w:color="auto"/>
            </w:tcBorders>
            <w:shd w:val="clear" w:color="auto" w:fill="auto"/>
            <w:noWrap/>
            <w:vAlign w:val="center"/>
            <w:hideMark/>
          </w:tcPr>
          <w:p w14:paraId="1B84BC09"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83AF8">
              <w:rPr>
                <w:rFonts w:eastAsia="SimSun"/>
                <w:color w:val="000000"/>
                <w:sz w:val="20"/>
              </w:rPr>
              <w:t xml:space="preserve">GPU: </w:t>
            </w:r>
            <w:r>
              <w:rPr>
                <w:rFonts w:eastAsia="SimSun"/>
                <w:color w:val="000000"/>
                <w:sz w:val="20"/>
                <w:lang w:eastAsia="zh-CN"/>
              </w:rPr>
              <w:t>GeForce GTX 1080Ti</w:t>
            </w:r>
          </w:p>
        </w:tc>
      </w:tr>
      <w:tr w:rsidR="00666C8F" w:rsidRPr="00D4419A" w14:paraId="3D273DE9" w14:textId="77777777" w:rsidTr="000621BA">
        <w:trPr>
          <w:trHeight w:val="240"/>
        </w:trPr>
        <w:tc>
          <w:tcPr>
            <w:tcW w:w="1250" w:type="dxa"/>
            <w:vMerge/>
            <w:tcBorders>
              <w:top w:val="nil"/>
              <w:left w:val="single" w:sz="8" w:space="0" w:color="auto"/>
              <w:bottom w:val="nil"/>
              <w:right w:val="single" w:sz="8" w:space="0" w:color="auto"/>
            </w:tcBorders>
            <w:vAlign w:val="center"/>
            <w:hideMark/>
          </w:tcPr>
          <w:p w14:paraId="624ED1B9"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4D0872B"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Framework:</w:t>
            </w:r>
          </w:p>
        </w:tc>
        <w:tc>
          <w:tcPr>
            <w:tcW w:w="3985" w:type="dxa"/>
            <w:tcBorders>
              <w:top w:val="nil"/>
              <w:left w:val="nil"/>
              <w:bottom w:val="single" w:sz="8" w:space="0" w:color="auto"/>
              <w:right w:val="single" w:sz="8" w:space="0" w:color="auto"/>
            </w:tcBorders>
            <w:shd w:val="clear" w:color="auto" w:fill="auto"/>
            <w:noWrap/>
            <w:vAlign w:val="center"/>
            <w:hideMark/>
          </w:tcPr>
          <w:p w14:paraId="4EDE31BF"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roofErr w:type="spellStart"/>
            <w:r w:rsidRPr="00D4419A">
              <w:rPr>
                <w:rFonts w:eastAsia="SimSun"/>
                <w:color w:val="000000"/>
                <w:sz w:val="20"/>
                <w:lang w:eastAsia="zh-CN"/>
              </w:rPr>
              <w:t>PyTorch</w:t>
            </w:r>
            <w:proofErr w:type="spellEnd"/>
            <w:r w:rsidRPr="00D4419A">
              <w:rPr>
                <w:rFonts w:eastAsia="SimSun"/>
                <w:color w:val="000000"/>
                <w:sz w:val="20"/>
                <w:lang w:eastAsia="zh-CN"/>
              </w:rPr>
              <w:t xml:space="preserve"> v1.</w:t>
            </w:r>
            <w:r>
              <w:rPr>
                <w:rFonts w:eastAsia="SimSun"/>
                <w:color w:val="000000"/>
                <w:sz w:val="20"/>
                <w:lang w:eastAsia="zh-CN"/>
              </w:rPr>
              <w:t>10</w:t>
            </w:r>
          </w:p>
        </w:tc>
      </w:tr>
      <w:tr w:rsidR="00666C8F" w:rsidRPr="00D4419A" w14:paraId="4F289817" w14:textId="77777777" w:rsidTr="000621BA">
        <w:trPr>
          <w:trHeight w:val="240"/>
        </w:trPr>
        <w:tc>
          <w:tcPr>
            <w:tcW w:w="1250" w:type="dxa"/>
            <w:vMerge/>
            <w:tcBorders>
              <w:top w:val="nil"/>
              <w:left w:val="single" w:sz="8" w:space="0" w:color="auto"/>
              <w:bottom w:val="nil"/>
              <w:right w:val="single" w:sz="8" w:space="0" w:color="auto"/>
            </w:tcBorders>
            <w:vAlign w:val="center"/>
            <w:hideMark/>
          </w:tcPr>
          <w:p w14:paraId="257EDF19"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F41988D"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Number of GPUs per Task</w:t>
            </w:r>
          </w:p>
        </w:tc>
        <w:tc>
          <w:tcPr>
            <w:tcW w:w="3985" w:type="dxa"/>
            <w:tcBorders>
              <w:top w:val="nil"/>
              <w:left w:val="nil"/>
              <w:bottom w:val="single" w:sz="8" w:space="0" w:color="auto"/>
              <w:right w:val="single" w:sz="8" w:space="0" w:color="auto"/>
            </w:tcBorders>
            <w:shd w:val="clear" w:color="auto" w:fill="auto"/>
            <w:noWrap/>
            <w:vAlign w:val="center"/>
            <w:hideMark/>
          </w:tcPr>
          <w:p w14:paraId="62862439"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1</w:t>
            </w:r>
          </w:p>
        </w:tc>
      </w:tr>
      <w:tr w:rsidR="00666C8F" w:rsidRPr="00D4419A" w14:paraId="66E13B57" w14:textId="77777777" w:rsidTr="000621BA">
        <w:trPr>
          <w:trHeight w:val="240"/>
        </w:trPr>
        <w:tc>
          <w:tcPr>
            <w:tcW w:w="1250" w:type="dxa"/>
            <w:vMerge/>
            <w:tcBorders>
              <w:top w:val="nil"/>
              <w:left w:val="single" w:sz="8" w:space="0" w:color="auto"/>
              <w:bottom w:val="nil"/>
              <w:right w:val="single" w:sz="8" w:space="0" w:color="auto"/>
            </w:tcBorders>
            <w:vAlign w:val="center"/>
            <w:hideMark/>
          </w:tcPr>
          <w:p w14:paraId="635F8E15"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63DAB2C3"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5808DBB3"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r>
      <w:tr w:rsidR="00666C8F" w:rsidRPr="00D4419A" w14:paraId="49A69D5B" w14:textId="77777777" w:rsidTr="000621BA">
        <w:trPr>
          <w:trHeight w:val="240"/>
        </w:trPr>
        <w:tc>
          <w:tcPr>
            <w:tcW w:w="1250" w:type="dxa"/>
            <w:vMerge/>
            <w:tcBorders>
              <w:top w:val="nil"/>
              <w:left w:val="single" w:sz="8" w:space="0" w:color="auto"/>
              <w:bottom w:val="nil"/>
              <w:right w:val="single" w:sz="8" w:space="0" w:color="auto"/>
            </w:tcBorders>
            <w:vAlign w:val="center"/>
            <w:hideMark/>
          </w:tcPr>
          <w:p w14:paraId="69AE6639"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62948EF1"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Epoch:</w:t>
            </w:r>
          </w:p>
        </w:tc>
        <w:tc>
          <w:tcPr>
            <w:tcW w:w="3985" w:type="dxa"/>
            <w:tcBorders>
              <w:top w:val="nil"/>
              <w:left w:val="nil"/>
              <w:bottom w:val="single" w:sz="8" w:space="0" w:color="auto"/>
              <w:right w:val="single" w:sz="8" w:space="0" w:color="auto"/>
            </w:tcBorders>
            <w:shd w:val="clear" w:color="auto" w:fill="auto"/>
            <w:noWrap/>
            <w:vAlign w:val="center"/>
            <w:hideMark/>
          </w:tcPr>
          <w:p w14:paraId="783CA583"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20</w:t>
            </w:r>
          </w:p>
        </w:tc>
      </w:tr>
      <w:tr w:rsidR="00666C8F" w:rsidRPr="00D4419A" w14:paraId="33D87275" w14:textId="77777777" w:rsidTr="000621BA">
        <w:trPr>
          <w:trHeight w:val="240"/>
        </w:trPr>
        <w:tc>
          <w:tcPr>
            <w:tcW w:w="1250" w:type="dxa"/>
            <w:vMerge/>
            <w:tcBorders>
              <w:top w:val="nil"/>
              <w:left w:val="single" w:sz="8" w:space="0" w:color="auto"/>
              <w:bottom w:val="nil"/>
              <w:right w:val="single" w:sz="8" w:space="0" w:color="auto"/>
            </w:tcBorders>
            <w:vAlign w:val="center"/>
            <w:hideMark/>
          </w:tcPr>
          <w:p w14:paraId="17EF9530"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5D3AFFD8"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Batch size:</w:t>
            </w:r>
          </w:p>
        </w:tc>
        <w:tc>
          <w:tcPr>
            <w:tcW w:w="3985" w:type="dxa"/>
            <w:tcBorders>
              <w:top w:val="nil"/>
              <w:left w:val="nil"/>
              <w:bottom w:val="single" w:sz="8" w:space="0" w:color="auto"/>
              <w:right w:val="single" w:sz="8" w:space="0" w:color="auto"/>
            </w:tcBorders>
            <w:shd w:val="clear" w:color="auto" w:fill="auto"/>
            <w:noWrap/>
            <w:vAlign w:val="center"/>
            <w:hideMark/>
          </w:tcPr>
          <w:p w14:paraId="3B75DE28"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16</w:t>
            </w:r>
          </w:p>
        </w:tc>
      </w:tr>
      <w:tr w:rsidR="00666C8F" w:rsidRPr="00D4419A" w14:paraId="5465EF96" w14:textId="77777777" w:rsidTr="000621BA">
        <w:trPr>
          <w:trHeight w:val="240"/>
        </w:trPr>
        <w:tc>
          <w:tcPr>
            <w:tcW w:w="1250" w:type="dxa"/>
            <w:vMerge/>
            <w:tcBorders>
              <w:top w:val="nil"/>
              <w:left w:val="single" w:sz="8" w:space="0" w:color="auto"/>
              <w:bottom w:val="nil"/>
              <w:right w:val="single" w:sz="8" w:space="0" w:color="auto"/>
            </w:tcBorders>
            <w:vAlign w:val="center"/>
            <w:hideMark/>
          </w:tcPr>
          <w:p w14:paraId="11ABC8C0"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64123DA"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Training time:</w:t>
            </w:r>
          </w:p>
        </w:tc>
        <w:tc>
          <w:tcPr>
            <w:tcW w:w="3985" w:type="dxa"/>
            <w:tcBorders>
              <w:top w:val="nil"/>
              <w:left w:val="nil"/>
              <w:bottom w:val="single" w:sz="8" w:space="0" w:color="auto"/>
              <w:right w:val="single" w:sz="8" w:space="0" w:color="auto"/>
            </w:tcBorders>
            <w:shd w:val="clear" w:color="auto" w:fill="auto"/>
            <w:noWrap/>
            <w:vAlign w:val="center"/>
            <w:hideMark/>
          </w:tcPr>
          <w:p w14:paraId="0C091B38" w14:textId="77777777" w:rsidR="00666C8F" w:rsidRPr="00294F5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Cs w:val="24"/>
                <w:lang w:eastAsia="zh-CN" w:bidi="en-US"/>
              </w:rPr>
            </w:pPr>
            <w:r>
              <w:rPr>
                <w:rFonts w:eastAsia="SimSun"/>
                <w:color w:val="000000"/>
                <w:sz w:val="20"/>
                <w:lang w:eastAsia="zh-CN"/>
              </w:rPr>
              <w:t>12h</w:t>
            </w:r>
          </w:p>
        </w:tc>
      </w:tr>
      <w:tr w:rsidR="00666C8F" w:rsidRPr="00D4419A" w14:paraId="0226AC52" w14:textId="77777777" w:rsidTr="000621BA">
        <w:trPr>
          <w:trHeight w:val="240"/>
        </w:trPr>
        <w:tc>
          <w:tcPr>
            <w:tcW w:w="1250" w:type="dxa"/>
            <w:vMerge/>
            <w:tcBorders>
              <w:top w:val="nil"/>
              <w:left w:val="single" w:sz="8" w:space="0" w:color="auto"/>
              <w:bottom w:val="nil"/>
              <w:right w:val="single" w:sz="8" w:space="0" w:color="auto"/>
            </w:tcBorders>
            <w:vAlign w:val="center"/>
            <w:hideMark/>
          </w:tcPr>
          <w:p w14:paraId="65A528D4"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C1C36F8"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Training data information: </w:t>
            </w:r>
          </w:p>
        </w:tc>
        <w:tc>
          <w:tcPr>
            <w:tcW w:w="3985" w:type="dxa"/>
            <w:tcBorders>
              <w:top w:val="nil"/>
              <w:left w:val="nil"/>
              <w:bottom w:val="single" w:sz="8" w:space="0" w:color="auto"/>
              <w:right w:val="single" w:sz="8" w:space="0" w:color="auto"/>
            </w:tcBorders>
            <w:shd w:val="clear" w:color="auto" w:fill="auto"/>
            <w:noWrap/>
            <w:vAlign w:val="center"/>
            <w:hideMark/>
          </w:tcPr>
          <w:p w14:paraId="3175756D"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DIV2K</w:t>
            </w:r>
          </w:p>
        </w:tc>
      </w:tr>
      <w:tr w:rsidR="00666C8F" w:rsidRPr="00D4419A" w14:paraId="4FCB9D23" w14:textId="77777777" w:rsidTr="000621BA">
        <w:trPr>
          <w:trHeight w:val="240"/>
        </w:trPr>
        <w:tc>
          <w:tcPr>
            <w:tcW w:w="1250" w:type="dxa"/>
            <w:vMerge/>
            <w:tcBorders>
              <w:top w:val="nil"/>
              <w:left w:val="single" w:sz="8" w:space="0" w:color="auto"/>
              <w:bottom w:val="nil"/>
              <w:right w:val="single" w:sz="8" w:space="0" w:color="auto"/>
            </w:tcBorders>
            <w:vAlign w:val="center"/>
            <w:hideMark/>
          </w:tcPr>
          <w:p w14:paraId="20AD7179"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38E704D4"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Training configurations for generating compressed training data (if different to VTM CTC):</w:t>
            </w:r>
          </w:p>
        </w:tc>
        <w:tc>
          <w:tcPr>
            <w:tcW w:w="3985" w:type="dxa"/>
            <w:tcBorders>
              <w:top w:val="nil"/>
              <w:left w:val="nil"/>
              <w:bottom w:val="single" w:sz="8" w:space="0" w:color="auto"/>
              <w:right w:val="single" w:sz="8" w:space="0" w:color="auto"/>
            </w:tcBorders>
            <w:shd w:val="clear" w:color="auto" w:fill="auto"/>
            <w:noWrap/>
            <w:vAlign w:val="center"/>
            <w:hideMark/>
          </w:tcPr>
          <w:p w14:paraId="11B109A4"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V</w:t>
            </w:r>
            <w:r>
              <w:rPr>
                <w:rFonts w:eastAsia="SimSun"/>
                <w:color w:val="000000"/>
                <w:sz w:val="20"/>
                <w:lang w:eastAsia="zh-CN"/>
              </w:rPr>
              <w:t>TM-11.0, QP {22, 27, 32, 37, 42}</w:t>
            </w:r>
          </w:p>
        </w:tc>
      </w:tr>
      <w:tr w:rsidR="00666C8F" w:rsidRPr="00D4419A" w14:paraId="6ADB1842" w14:textId="77777777" w:rsidTr="000621BA">
        <w:trPr>
          <w:trHeight w:val="240"/>
        </w:trPr>
        <w:tc>
          <w:tcPr>
            <w:tcW w:w="1250" w:type="dxa"/>
            <w:tcBorders>
              <w:top w:val="nil"/>
              <w:left w:val="single" w:sz="8" w:space="0" w:color="auto"/>
              <w:bottom w:val="nil"/>
              <w:right w:val="single" w:sz="8" w:space="0" w:color="auto"/>
            </w:tcBorders>
            <w:vAlign w:val="center"/>
          </w:tcPr>
          <w:p w14:paraId="51582945"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3E3428F0"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L</w:t>
            </w:r>
            <w:r>
              <w:rPr>
                <w:rFonts w:eastAsia="SimSun"/>
                <w:color w:val="000000"/>
                <w:sz w:val="20"/>
                <w:lang w:eastAsia="zh-CN"/>
              </w:rPr>
              <w:t>oss function:</w:t>
            </w:r>
          </w:p>
        </w:tc>
        <w:tc>
          <w:tcPr>
            <w:tcW w:w="3985" w:type="dxa"/>
            <w:tcBorders>
              <w:top w:val="nil"/>
              <w:left w:val="nil"/>
              <w:bottom w:val="single" w:sz="8" w:space="0" w:color="auto"/>
              <w:right w:val="single" w:sz="8" w:space="0" w:color="auto"/>
            </w:tcBorders>
            <w:shd w:val="clear" w:color="auto" w:fill="auto"/>
            <w:noWrap/>
            <w:vAlign w:val="center"/>
          </w:tcPr>
          <w:p w14:paraId="7213561A" w14:textId="77777777" w:rsidR="00666C8F"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L2</w:t>
            </w:r>
          </w:p>
        </w:tc>
      </w:tr>
      <w:tr w:rsidR="00666C8F" w:rsidRPr="00D4419A" w14:paraId="6269ED19" w14:textId="77777777" w:rsidTr="000621BA">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23E7CB5"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D4419A">
              <w:rPr>
                <w:rFonts w:eastAsia="SimSun"/>
                <w:color w:val="000000"/>
                <w:sz w:val="20"/>
                <w:lang w:eastAsia="zh-CN"/>
              </w:rPr>
              <w:t>Optional</w:t>
            </w:r>
          </w:p>
        </w:tc>
        <w:tc>
          <w:tcPr>
            <w:tcW w:w="4105" w:type="dxa"/>
            <w:tcBorders>
              <w:top w:val="nil"/>
              <w:left w:val="nil"/>
              <w:bottom w:val="single" w:sz="8" w:space="0" w:color="auto"/>
              <w:right w:val="single" w:sz="8" w:space="0" w:color="auto"/>
            </w:tcBorders>
            <w:shd w:val="clear" w:color="auto" w:fill="auto"/>
            <w:noWrap/>
            <w:vAlign w:val="center"/>
            <w:hideMark/>
          </w:tcPr>
          <w:p w14:paraId="624318C6"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431A48DC"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r>
      <w:tr w:rsidR="00666C8F" w:rsidRPr="00D4419A" w14:paraId="1E087E8A" w14:textId="77777777" w:rsidTr="000621BA">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14B9B55F"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336FB675"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Number of iterations</w:t>
            </w:r>
          </w:p>
        </w:tc>
        <w:tc>
          <w:tcPr>
            <w:tcW w:w="3985" w:type="dxa"/>
            <w:tcBorders>
              <w:top w:val="nil"/>
              <w:left w:val="nil"/>
              <w:bottom w:val="single" w:sz="8" w:space="0" w:color="auto"/>
              <w:right w:val="single" w:sz="8" w:space="0" w:color="auto"/>
            </w:tcBorders>
            <w:shd w:val="clear" w:color="auto" w:fill="auto"/>
            <w:noWrap/>
            <w:vAlign w:val="center"/>
            <w:hideMark/>
          </w:tcPr>
          <w:p w14:paraId="5FB78224"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r>
      <w:tr w:rsidR="00666C8F" w:rsidRPr="00D4419A" w14:paraId="19E4AC3B" w14:textId="77777777" w:rsidTr="000621BA">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46EB3758"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48B7022F"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Patch size</w:t>
            </w:r>
          </w:p>
        </w:tc>
        <w:tc>
          <w:tcPr>
            <w:tcW w:w="3985" w:type="dxa"/>
            <w:tcBorders>
              <w:top w:val="nil"/>
              <w:left w:val="nil"/>
              <w:bottom w:val="single" w:sz="8" w:space="0" w:color="auto"/>
              <w:right w:val="single" w:sz="8" w:space="0" w:color="auto"/>
            </w:tcBorders>
            <w:shd w:val="clear" w:color="auto" w:fill="auto"/>
            <w:noWrap/>
            <w:vAlign w:val="center"/>
            <w:hideMark/>
          </w:tcPr>
          <w:p w14:paraId="2FDBAF66"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64</w:t>
            </w:r>
            <m:oMath>
              <m:r>
                <w:rPr>
                  <w:rFonts w:ascii="Cambria Math" w:eastAsia="SimSun" w:hAnsi="Cambria Math"/>
                  <w:color w:val="000000"/>
                  <w:sz w:val="20"/>
                  <w:lang w:eastAsia="zh-CN"/>
                </w:rPr>
                <m:t>×</m:t>
              </m:r>
            </m:oMath>
            <w:r>
              <w:rPr>
                <w:rFonts w:eastAsia="SimSun"/>
                <w:color w:val="000000"/>
                <w:sz w:val="20"/>
                <w:lang w:eastAsia="zh-CN"/>
              </w:rPr>
              <w:t>64</w:t>
            </w:r>
          </w:p>
        </w:tc>
      </w:tr>
      <w:tr w:rsidR="00666C8F" w:rsidRPr="00D4419A" w14:paraId="194F6B0F" w14:textId="77777777" w:rsidTr="000621BA">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74B0148B"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21112C8"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Learning rate:</w:t>
            </w:r>
          </w:p>
        </w:tc>
        <w:tc>
          <w:tcPr>
            <w:tcW w:w="3985" w:type="dxa"/>
            <w:tcBorders>
              <w:top w:val="nil"/>
              <w:left w:val="nil"/>
              <w:bottom w:val="single" w:sz="8" w:space="0" w:color="auto"/>
              <w:right w:val="single" w:sz="8" w:space="0" w:color="auto"/>
            </w:tcBorders>
            <w:shd w:val="clear" w:color="auto" w:fill="auto"/>
            <w:noWrap/>
            <w:vAlign w:val="center"/>
            <w:hideMark/>
          </w:tcPr>
          <w:p w14:paraId="040A46EB"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1</w:t>
            </w:r>
            <w:r w:rsidRPr="00D4419A">
              <w:rPr>
                <w:rFonts w:eastAsia="SimSun"/>
                <w:color w:val="000000"/>
                <w:sz w:val="20"/>
                <w:lang w:eastAsia="zh-CN"/>
              </w:rPr>
              <w:t>e-4</w:t>
            </w:r>
          </w:p>
        </w:tc>
      </w:tr>
      <w:tr w:rsidR="00666C8F" w:rsidRPr="00D4419A" w14:paraId="61279599" w14:textId="77777777" w:rsidTr="000621BA">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16CACF15"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D7707AE"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Optimizer:</w:t>
            </w:r>
          </w:p>
        </w:tc>
        <w:tc>
          <w:tcPr>
            <w:tcW w:w="3985" w:type="dxa"/>
            <w:tcBorders>
              <w:top w:val="nil"/>
              <w:left w:val="nil"/>
              <w:bottom w:val="single" w:sz="8" w:space="0" w:color="auto"/>
              <w:right w:val="single" w:sz="8" w:space="0" w:color="auto"/>
            </w:tcBorders>
            <w:shd w:val="clear" w:color="auto" w:fill="auto"/>
            <w:noWrap/>
            <w:vAlign w:val="center"/>
            <w:hideMark/>
          </w:tcPr>
          <w:p w14:paraId="5A6EA11C"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ADAM</w:t>
            </w:r>
          </w:p>
        </w:tc>
      </w:tr>
      <w:tr w:rsidR="00666C8F" w:rsidRPr="00D4419A" w14:paraId="1D28B524" w14:textId="77777777" w:rsidTr="000621BA">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46A2F409"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478D4DC"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Preprocessing:</w:t>
            </w:r>
          </w:p>
        </w:tc>
        <w:tc>
          <w:tcPr>
            <w:tcW w:w="3985" w:type="dxa"/>
            <w:tcBorders>
              <w:top w:val="nil"/>
              <w:left w:val="nil"/>
              <w:bottom w:val="single" w:sz="8" w:space="0" w:color="auto"/>
              <w:right w:val="single" w:sz="8" w:space="0" w:color="auto"/>
            </w:tcBorders>
            <w:shd w:val="clear" w:color="auto" w:fill="auto"/>
            <w:noWrap/>
            <w:vAlign w:val="center"/>
            <w:hideMark/>
          </w:tcPr>
          <w:p w14:paraId="5A8AE2B9"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w:t>
            </w:r>
          </w:p>
        </w:tc>
      </w:tr>
      <w:tr w:rsidR="00666C8F" w:rsidRPr="00D4419A" w14:paraId="5F844558" w14:textId="77777777" w:rsidTr="000621BA">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3DB9E911"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02EF37D"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Other information: </w:t>
            </w:r>
          </w:p>
        </w:tc>
        <w:tc>
          <w:tcPr>
            <w:tcW w:w="3985" w:type="dxa"/>
            <w:tcBorders>
              <w:top w:val="nil"/>
              <w:left w:val="nil"/>
              <w:bottom w:val="single" w:sz="8" w:space="0" w:color="auto"/>
              <w:right w:val="single" w:sz="8" w:space="0" w:color="auto"/>
            </w:tcBorders>
            <w:shd w:val="clear" w:color="auto" w:fill="auto"/>
            <w:noWrap/>
            <w:vAlign w:val="bottom"/>
            <w:hideMark/>
          </w:tcPr>
          <w:p w14:paraId="443FD2BC"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w:t>
            </w:r>
            <w:r w:rsidRPr="00D4419A">
              <w:rPr>
                <w:rFonts w:ascii="SimSun" w:eastAsia="SimSun" w:hAnsi="SimSun" w:cs="SimSun" w:hint="eastAsia"/>
                <w:color w:val="000000"/>
                <w:sz w:val="21"/>
                <w:szCs w:val="21"/>
                <w:lang w:eastAsia="zh-CN"/>
              </w:rPr>
              <w:t xml:space="preserve">　</w:t>
            </w:r>
          </w:p>
        </w:tc>
      </w:tr>
      <w:tr w:rsidR="00666C8F" w:rsidRPr="00D4419A" w14:paraId="7B018B14" w14:textId="77777777" w:rsidTr="000621BA">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70653302"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562BF19"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684A0728" w14:textId="77777777" w:rsidR="00666C8F" w:rsidRPr="00D4419A"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color w:val="000000"/>
                <w:sz w:val="21"/>
                <w:szCs w:val="21"/>
                <w:lang w:eastAsia="zh-CN"/>
              </w:rPr>
            </w:pPr>
            <w:r w:rsidRPr="00D4419A">
              <w:rPr>
                <w:rFonts w:eastAsia="SimSun"/>
                <w:color w:val="000000"/>
                <w:sz w:val="20"/>
                <w:lang w:eastAsia="zh-CN"/>
              </w:rPr>
              <w:t xml:space="preserve">　</w:t>
            </w:r>
          </w:p>
        </w:tc>
      </w:tr>
    </w:tbl>
    <w:p w14:paraId="054180A5" w14:textId="77777777" w:rsidR="00666C8F" w:rsidRPr="0048586E" w:rsidRDefault="00666C8F" w:rsidP="00666C8F">
      <w:pPr>
        <w:pStyle w:val="2"/>
        <w:rPr>
          <w:lang w:eastAsia="zh-CN" w:bidi="en-US"/>
        </w:rPr>
      </w:pPr>
      <w:r>
        <w:rPr>
          <w:lang w:eastAsia="zh-CN" w:bidi="en-US"/>
        </w:rPr>
        <w:t>Inference</w:t>
      </w:r>
    </w:p>
    <w:p w14:paraId="3CF0EF84" w14:textId="77777777" w:rsidR="00666C8F" w:rsidRDefault="00666C8F" w:rsidP="00666C8F">
      <w:pPr>
        <w:rPr>
          <w:lang w:eastAsia="zh-CN"/>
        </w:rPr>
      </w:pPr>
      <w:r w:rsidRPr="00C22E26">
        <w:rPr>
          <w:lang w:eastAsia="zh-CN"/>
        </w:rPr>
        <w:t xml:space="preserve">The </w:t>
      </w:r>
      <w:r w:rsidRPr="0090052B">
        <w:rPr>
          <w:lang w:eastAsia="zh-CN"/>
        </w:rPr>
        <w:t xml:space="preserve">proposed </w:t>
      </w:r>
      <w:r>
        <w:rPr>
          <w:lang w:eastAsia="zh-CN"/>
        </w:rPr>
        <w:t>CNN filter</w:t>
      </w:r>
      <w:r w:rsidRPr="00C22E26">
        <w:rPr>
          <w:lang w:eastAsia="zh-CN"/>
        </w:rPr>
        <w:t xml:space="preserve"> is tested with </w:t>
      </w:r>
      <w:r>
        <w:rPr>
          <w:lang w:eastAsia="zh-CN"/>
        </w:rPr>
        <w:t>five</w:t>
      </w:r>
      <w:r w:rsidRPr="00C22E26">
        <w:rPr>
          <w:lang w:eastAsia="zh-CN"/>
        </w:rPr>
        <w:t xml:space="preserve"> different QPs= {22, 27, 32, 37</w:t>
      </w:r>
      <w:r>
        <w:rPr>
          <w:lang w:eastAsia="zh-CN"/>
        </w:rPr>
        <w:t>, 42</w:t>
      </w:r>
      <w:r w:rsidRPr="00C22E26">
        <w:rPr>
          <w:lang w:eastAsia="zh-CN"/>
        </w:rPr>
        <w:t xml:space="preserve">} under </w:t>
      </w:r>
      <w:r>
        <w:rPr>
          <w:lang w:eastAsia="zh-CN"/>
        </w:rPr>
        <w:t xml:space="preserve">RA, LDP and </w:t>
      </w:r>
      <w:r w:rsidRPr="00C22E26">
        <w:rPr>
          <w:lang w:eastAsia="zh-CN"/>
        </w:rPr>
        <w:t>AI</w:t>
      </w:r>
      <w:r>
        <w:rPr>
          <w:lang w:eastAsia="zh-CN"/>
        </w:rPr>
        <w:t xml:space="preserve"> </w:t>
      </w:r>
      <w:r w:rsidRPr="00C22E26">
        <w:rPr>
          <w:lang w:eastAsia="zh-CN"/>
        </w:rPr>
        <w:t>configuration</w:t>
      </w:r>
      <w:r w:rsidRPr="00FC2919">
        <w:rPr>
          <w:lang w:val="en-CA"/>
        </w:rPr>
        <w:t>s, respectively</w:t>
      </w:r>
      <w:r w:rsidRPr="00C22E26">
        <w:rPr>
          <w:lang w:eastAsia="zh-CN"/>
        </w:rPr>
        <w:t>.</w:t>
      </w:r>
      <w:r>
        <w:rPr>
          <w:lang w:eastAsia="zh-CN"/>
        </w:rPr>
        <w:t xml:space="preserve"> </w:t>
      </w:r>
      <w:r>
        <w:rPr>
          <w:color w:val="000000" w:themeColor="text1"/>
          <w:lang w:eastAsia="zh-CN"/>
        </w:rPr>
        <w:t>W</w:t>
      </w:r>
      <w:r w:rsidRPr="00AE6B3B">
        <w:rPr>
          <w:color w:val="000000" w:themeColor="text1"/>
          <w:lang w:eastAsia="zh-CN"/>
        </w:rPr>
        <w:t xml:space="preserve">e do not report </w:t>
      </w:r>
      <w:r w:rsidRPr="00F16A3E">
        <w:rPr>
          <w:color w:val="000000" w:themeColor="text1"/>
          <w:lang w:eastAsia="zh-CN"/>
        </w:rPr>
        <w:t>the change in the VTM encoding and decoding time in the table</w:t>
      </w:r>
      <w:r w:rsidRPr="0045442D">
        <w:rPr>
          <w:lang w:eastAsia="zh-CN"/>
        </w:rPr>
        <w:t>.</w:t>
      </w:r>
      <w:r>
        <w:rPr>
          <w:lang w:eastAsia="zh-CN"/>
        </w:rPr>
        <w:t xml:space="preserve"> Moreover</w:t>
      </w:r>
      <w:r w:rsidRPr="00583779">
        <w:rPr>
          <w:lang w:eastAsia="zh-CN"/>
        </w:rPr>
        <w:t>, since the</w:t>
      </w:r>
      <w:r>
        <w:rPr>
          <w:lang w:eastAsia="zh-CN"/>
        </w:rPr>
        <w:t xml:space="preserve"> proposed</w:t>
      </w:r>
      <w:r w:rsidRPr="00583779">
        <w:rPr>
          <w:lang w:eastAsia="zh-CN"/>
        </w:rPr>
        <w:t xml:space="preserve"> </w:t>
      </w:r>
      <w:r>
        <w:rPr>
          <w:lang w:eastAsia="zh-CN"/>
        </w:rPr>
        <w:t xml:space="preserve">CNN </w:t>
      </w:r>
      <w:r w:rsidRPr="00583779">
        <w:rPr>
          <w:lang w:eastAsia="zh-CN"/>
        </w:rPr>
        <w:t>filter works outside VTM, we set the bit depth of the compressed video by VTM to be the same as the bit depth of the input video.</w:t>
      </w:r>
      <w:r>
        <w:rPr>
          <w:lang w:eastAsia="zh-CN"/>
        </w:rPr>
        <w:t xml:space="preserve"> </w:t>
      </w:r>
    </w:p>
    <w:p w14:paraId="02216FED" w14:textId="48494C7C" w:rsidR="00666C8F" w:rsidRDefault="00666C8F" w:rsidP="00666C8F">
      <w:pPr>
        <w:jc w:val="center"/>
        <w:rPr>
          <w:rFonts w:eastAsia="DengXian"/>
          <w:lang w:val="en-CA"/>
        </w:rPr>
      </w:pPr>
      <w:r w:rsidRPr="00F06EEC">
        <w:rPr>
          <w:lang w:val="en-CA"/>
        </w:rPr>
        <w:t xml:space="preserve">Table </w:t>
      </w:r>
      <w:r>
        <w:rPr>
          <w:lang w:val="en-CA"/>
        </w:rPr>
        <w:t>2</w:t>
      </w:r>
      <w:r w:rsidRPr="00083B5E">
        <w:rPr>
          <w:rFonts w:eastAsia="DengXian"/>
          <w:lang w:val="en-CA"/>
        </w:rPr>
        <w:t xml:space="preserve">. </w:t>
      </w:r>
      <w:r>
        <w:rPr>
          <w:rFonts w:eastAsia="Malgun Gothic"/>
          <w:lang w:eastAsia="ko-KR"/>
        </w:rPr>
        <w:t>Network Information</w:t>
      </w:r>
      <w:r w:rsidRPr="00083B5E">
        <w:rPr>
          <w:rFonts w:eastAsia="DengXian"/>
        </w:rPr>
        <w:t xml:space="preserve"> </w:t>
      </w:r>
      <w:r w:rsidRPr="00083B5E">
        <w:rPr>
          <w:rFonts w:eastAsia="DengXian"/>
          <w:lang w:val="en-CA"/>
        </w:rPr>
        <w:t xml:space="preserve">for </w:t>
      </w:r>
      <w:r w:rsidR="00623624">
        <w:rPr>
          <w:rFonts w:eastAsia="DengXian"/>
          <w:lang w:val="en-CA"/>
        </w:rPr>
        <w:t>C</w:t>
      </w:r>
      <w:r>
        <w:rPr>
          <w:rFonts w:eastAsia="DengXian"/>
          <w:lang w:val="en-CA"/>
        </w:rPr>
        <w:t>NN-based post-processing filter</w:t>
      </w:r>
      <w:r w:rsidRPr="00083B5E">
        <w:rPr>
          <w:rFonts w:eastAsia="DengXian"/>
          <w:lang w:val="en-CA"/>
        </w:rPr>
        <w:t xml:space="preserve"> in Inference Stage</w:t>
      </w:r>
    </w:p>
    <w:tbl>
      <w:tblPr>
        <w:tblStyle w:val="ac"/>
        <w:tblW w:w="0" w:type="auto"/>
        <w:tblLook w:val="04A0" w:firstRow="1" w:lastRow="0" w:firstColumn="1" w:lastColumn="0" w:noHBand="0" w:noVBand="1"/>
      </w:tblPr>
      <w:tblGrid>
        <w:gridCol w:w="1129"/>
        <w:gridCol w:w="4118"/>
        <w:gridCol w:w="2051"/>
        <w:gridCol w:w="2052"/>
      </w:tblGrid>
      <w:tr w:rsidR="00666C8F" w:rsidRPr="00DD3074" w14:paraId="4FE73C5E" w14:textId="77777777" w:rsidTr="000621BA">
        <w:trPr>
          <w:trHeight w:val="240"/>
        </w:trPr>
        <w:tc>
          <w:tcPr>
            <w:tcW w:w="9350" w:type="dxa"/>
            <w:gridSpan w:val="4"/>
            <w:hideMark/>
          </w:tcPr>
          <w:p w14:paraId="57CF89D3"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r w:rsidRPr="00DD3074">
              <w:rPr>
                <w:rFonts w:eastAsia="Times New Roman"/>
                <w:b/>
                <w:bCs/>
                <w:sz w:val="20"/>
                <w:u w:val="single"/>
              </w:rPr>
              <w:t>Network Information in Inference Stage</w:t>
            </w:r>
          </w:p>
        </w:tc>
      </w:tr>
      <w:tr w:rsidR="00666C8F" w:rsidRPr="00DD3074" w14:paraId="318E2888" w14:textId="77777777" w:rsidTr="000621BA">
        <w:trPr>
          <w:trHeight w:val="240"/>
        </w:trPr>
        <w:tc>
          <w:tcPr>
            <w:tcW w:w="1129" w:type="dxa"/>
            <w:vMerge w:val="restart"/>
            <w:hideMark/>
          </w:tcPr>
          <w:p w14:paraId="7503D563"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DD3074">
              <w:rPr>
                <w:rFonts w:eastAsia="Times New Roman"/>
                <w:sz w:val="20"/>
              </w:rPr>
              <w:t>Mandatory</w:t>
            </w:r>
          </w:p>
        </w:tc>
        <w:tc>
          <w:tcPr>
            <w:tcW w:w="8221" w:type="dxa"/>
            <w:gridSpan w:val="3"/>
            <w:noWrap/>
            <w:hideMark/>
          </w:tcPr>
          <w:p w14:paraId="2F1E1EBE"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DD3074">
              <w:rPr>
                <w:rFonts w:eastAsia="Times New Roman"/>
                <w:sz w:val="20"/>
              </w:rPr>
              <w:t>HW environment:</w:t>
            </w:r>
          </w:p>
        </w:tc>
      </w:tr>
      <w:tr w:rsidR="00666C8F" w:rsidRPr="00DD3074" w14:paraId="6B7A3FAE" w14:textId="77777777" w:rsidTr="000621BA">
        <w:trPr>
          <w:trHeight w:val="240"/>
        </w:trPr>
        <w:tc>
          <w:tcPr>
            <w:tcW w:w="1129" w:type="dxa"/>
            <w:vMerge/>
            <w:hideMark/>
          </w:tcPr>
          <w:p w14:paraId="35B5A427"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118" w:type="dxa"/>
            <w:noWrap/>
            <w:hideMark/>
          </w:tcPr>
          <w:p w14:paraId="14672F3B"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DD3074">
              <w:rPr>
                <w:rFonts w:eastAsia="Times New Roman"/>
                <w:sz w:val="20"/>
              </w:rPr>
              <w:t>GPU Type</w:t>
            </w:r>
          </w:p>
        </w:tc>
        <w:tc>
          <w:tcPr>
            <w:tcW w:w="4103" w:type="dxa"/>
            <w:gridSpan w:val="2"/>
            <w:noWrap/>
            <w:vAlign w:val="center"/>
            <w:hideMark/>
          </w:tcPr>
          <w:p w14:paraId="558BB3B6"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483AF8">
              <w:rPr>
                <w:color w:val="000000"/>
                <w:sz w:val="20"/>
              </w:rPr>
              <w:t xml:space="preserve">GPU: </w:t>
            </w:r>
            <w:r>
              <w:rPr>
                <w:color w:val="000000"/>
                <w:sz w:val="20"/>
                <w:lang w:eastAsia="zh-CN"/>
              </w:rPr>
              <w:t>GeForce GTX 1080Ti</w:t>
            </w:r>
          </w:p>
        </w:tc>
      </w:tr>
      <w:tr w:rsidR="00666C8F" w:rsidRPr="00DD3074" w14:paraId="61304F7C" w14:textId="77777777" w:rsidTr="000621BA">
        <w:trPr>
          <w:trHeight w:val="240"/>
        </w:trPr>
        <w:tc>
          <w:tcPr>
            <w:tcW w:w="1129" w:type="dxa"/>
            <w:vMerge/>
            <w:hideMark/>
          </w:tcPr>
          <w:p w14:paraId="4BE9EBFF"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118" w:type="dxa"/>
            <w:noWrap/>
            <w:hideMark/>
          </w:tcPr>
          <w:p w14:paraId="680F8427"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DD3074">
              <w:rPr>
                <w:rFonts w:eastAsia="Times New Roman"/>
                <w:sz w:val="20"/>
              </w:rPr>
              <w:t>Framework:</w:t>
            </w:r>
          </w:p>
        </w:tc>
        <w:tc>
          <w:tcPr>
            <w:tcW w:w="4103" w:type="dxa"/>
            <w:gridSpan w:val="2"/>
            <w:noWrap/>
            <w:hideMark/>
          </w:tcPr>
          <w:p w14:paraId="364DC94D"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roofErr w:type="spellStart"/>
            <w:r w:rsidRPr="005B2F50">
              <w:rPr>
                <w:rFonts w:eastAsia="Times New Roman"/>
                <w:sz w:val="20"/>
              </w:rPr>
              <w:t>PyTorch</w:t>
            </w:r>
            <w:proofErr w:type="spellEnd"/>
            <w:r w:rsidRPr="005B2F50">
              <w:rPr>
                <w:rFonts w:eastAsia="Times New Roman"/>
                <w:sz w:val="20"/>
              </w:rPr>
              <w:t xml:space="preserve"> v1.</w:t>
            </w:r>
            <w:r>
              <w:rPr>
                <w:rFonts w:eastAsia="Times New Roman"/>
                <w:sz w:val="20"/>
              </w:rPr>
              <w:t>10</w:t>
            </w:r>
          </w:p>
        </w:tc>
      </w:tr>
      <w:tr w:rsidR="00666C8F" w:rsidRPr="00DD3074" w14:paraId="34A935CA" w14:textId="77777777" w:rsidTr="000621BA">
        <w:trPr>
          <w:trHeight w:val="240"/>
        </w:trPr>
        <w:tc>
          <w:tcPr>
            <w:tcW w:w="1129" w:type="dxa"/>
            <w:vMerge/>
            <w:hideMark/>
          </w:tcPr>
          <w:p w14:paraId="156630F3"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118" w:type="dxa"/>
            <w:noWrap/>
            <w:hideMark/>
          </w:tcPr>
          <w:p w14:paraId="0C709925"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DD3074">
              <w:rPr>
                <w:rFonts w:eastAsia="Times New Roman"/>
                <w:sz w:val="20"/>
              </w:rPr>
              <w:t>Number of GPUs per Task</w:t>
            </w:r>
          </w:p>
        </w:tc>
        <w:tc>
          <w:tcPr>
            <w:tcW w:w="4103" w:type="dxa"/>
            <w:gridSpan w:val="2"/>
            <w:noWrap/>
            <w:hideMark/>
          </w:tcPr>
          <w:p w14:paraId="56AFE320"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Pr>
                <w:rFonts w:eastAsia="Times New Roman"/>
                <w:sz w:val="20"/>
              </w:rPr>
              <w:t>1</w:t>
            </w:r>
          </w:p>
        </w:tc>
      </w:tr>
      <w:tr w:rsidR="00666C8F" w:rsidRPr="00DD3074" w14:paraId="5B94C792" w14:textId="77777777" w:rsidTr="000621BA">
        <w:trPr>
          <w:trHeight w:val="240"/>
        </w:trPr>
        <w:tc>
          <w:tcPr>
            <w:tcW w:w="1129" w:type="dxa"/>
            <w:vMerge/>
          </w:tcPr>
          <w:p w14:paraId="5A816730"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118" w:type="dxa"/>
            <w:noWrap/>
          </w:tcPr>
          <w:p w14:paraId="3160905A"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103" w:type="dxa"/>
            <w:gridSpan w:val="2"/>
            <w:noWrap/>
          </w:tcPr>
          <w:p w14:paraId="608EA675" w14:textId="77777777" w:rsidR="00666C8F"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r>
      <w:tr w:rsidR="00666C8F" w:rsidRPr="00DD3074" w14:paraId="35735ACD" w14:textId="77777777" w:rsidTr="000621BA">
        <w:trPr>
          <w:trHeight w:val="240"/>
        </w:trPr>
        <w:tc>
          <w:tcPr>
            <w:tcW w:w="1129" w:type="dxa"/>
            <w:vMerge/>
            <w:hideMark/>
          </w:tcPr>
          <w:p w14:paraId="75B9098C"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118" w:type="dxa"/>
            <w:noWrap/>
            <w:hideMark/>
          </w:tcPr>
          <w:p w14:paraId="56B03412"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DD3074">
              <w:rPr>
                <w:rFonts w:eastAsia="Times New Roman"/>
                <w:sz w:val="20"/>
              </w:rPr>
              <w:t>Number of Parameters (Each Model)</w:t>
            </w:r>
          </w:p>
        </w:tc>
        <w:tc>
          <w:tcPr>
            <w:tcW w:w="4103" w:type="dxa"/>
            <w:gridSpan w:val="2"/>
            <w:noWrap/>
            <w:hideMark/>
          </w:tcPr>
          <w:p w14:paraId="40CA8C40"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4645BC">
              <w:rPr>
                <w:rFonts w:eastAsia="Times New Roman"/>
                <w:sz w:val="20"/>
              </w:rPr>
              <w:t>2745776</w:t>
            </w:r>
          </w:p>
        </w:tc>
      </w:tr>
      <w:tr w:rsidR="00666C8F" w:rsidRPr="00DD3074" w14:paraId="3AD47401" w14:textId="77777777" w:rsidTr="000621BA">
        <w:trPr>
          <w:trHeight w:val="240"/>
        </w:trPr>
        <w:tc>
          <w:tcPr>
            <w:tcW w:w="1129" w:type="dxa"/>
            <w:vMerge/>
          </w:tcPr>
          <w:p w14:paraId="256F455D"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118" w:type="dxa"/>
            <w:noWrap/>
          </w:tcPr>
          <w:p w14:paraId="38C4C0ED"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991F85">
              <w:rPr>
                <w:rFonts w:eastAsia="Times New Roman"/>
                <w:sz w:val="20"/>
              </w:rPr>
              <w:t>Memory Parameter (MB)</w:t>
            </w:r>
          </w:p>
        </w:tc>
        <w:tc>
          <w:tcPr>
            <w:tcW w:w="4103" w:type="dxa"/>
            <w:gridSpan w:val="2"/>
            <w:noWrap/>
          </w:tcPr>
          <w:p w14:paraId="6F2A0A27"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sidRPr="00643302">
              <w:rPr>
                <w:sz w:val="20"/>
                <w:lang w:eastAsia="zh-CN"/>
              </w:rPr>
              <w:t>11,270403</w:t>
            </w:r>
          </w:p>
        </w:tc>
      </w:tr>
      <w:tr w:rsidR="00666C8F" w:rsidRPr="00DD3074" w14:paraId="2CD15A84" w14:textId="77777777" w:rsidTr="000621BA">
        <w:trPr>
          <w:trHeight w:val="240"/>
        </w:trPr>
        <w:tc>
          <w:tcPr>
            <w:tcW w:w="1129" w:type="dxa"/>
            <w:vMerge/>
          </w:tcPr>
          <w:p w14:paraId="03730B55"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118" w:type="dxa"/>
            <w:noWrap/>
          </w:tcPr>
          <w:p w14:paraId="6F865B7F" w14:textId="77777777" w:rsidR="00666C8F" w:rsidRPr="001E227C"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rPr>
            </w:pPr>
            <w:r>
              <w:rPr>
                <w:sz w:val="20"/>
              </w:rPr>
              <w:t>Multiply Accumulate (MAC)</w:t>
            </w:r>
          </w:p>
        </w:tc>
        <w:tc>
          <w:tcPr>
            <w:tcW w:w="2051" w:type="dxa"/>
            <w:noWrap/>
          </w:tcPr>
          <w:p w14:paraId="10710A01" w14:textId="77777777" w:rsidR="00666C8F"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p>
        </w:tc>
        <w:tc>
          <w:tcPr>
            <w:tcW w:w="2052" w:type="dxa"/>
          </w:tcPr>
          <w:p w14:paraId="5B998D5F" w14:textId="77777777" w:rsidR="00666C8F"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p>
        </w:tc>
      </w:tr>
      <w:tr w:rsidR="00666C8F" w:rsidRPr="00DD3074" w14:paraId="520666E5" w14:textId="77777777" w:rsidTr="000621BA">
        <w:trPr>
          <w:trHeight w:val="240"/>
        </w:trPr>
        <w:tc>
          <w:tcPr>
            <w:tcW w:w="1129" w:type="dxa"/>
            <w:vMerge w:val="restart"/>
            <w:noWrap/>
            <w:hideMark/>
          </w:tcPr>
          <w:p w14:paraId="768A4E18"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DD3074">
              <w:rPr>
                <w:rFonts w:eastAsia="Times New Roman"/>
                <w:sz w:val="20"/>
              </w:rPr>
              <w:t>Optional</w:t>
            </w:r>
          </w:p>
        </w:tc>
        <w:tc>
          <w:tcPr>
            <w:tcW w:w="4118" w:type="dxa"/>
            <w:noWrap/>
            <w:hideMark/>
          </w:tcPr>
          <w:p w14:paraId="32E2EE3F"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103" w:type="dxa"/>
            <w:gridSpan w:val="2"/>
            <w:noWrap/>
            <w:hideMark/>
          </w:tcPr>
          <w:p w14:paraId="46DAC6B8"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r>
      <w:tr w:rsidR="00666C8F" w:rsidRPr="00DD3074" w14:paraId="73C9E1B6" w14:textId="77777777" w:rsidTr="000621BA">
        <w:trPr>
          <w:trHeight w:val="240"/>
        </w:trPr>
        <w:tc>
          <w:tcPr>
            <w:tcW w:w="1129" w:type="dxa"/>
            <w:vMerge/>
            <w:hideMark/>
          </w:tcPr>
          <w:p w14:paraId="5AA6482A"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bookmarkStart w:id="2" w:name="_Hlk91539478"/>
          </w:p>
        </w:tc>
        <w:tc>
          <w:tcPr>
            <w:tcW w:w="4118" w:type="dxa"/>
            <w:noWrap/>
            <w:hideMark/>
          </w:tcPr>
          <w:p w14:paraId="382B5F74"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DD3074">
              <w:rPr>
                <w:rFonts w:eastAsia="Times New Roman"/>
                <w:sz w:val="20"/>
              </w:rPr>
              <w:t>Total Conv. Layers</w:t>
            </w:r>
          </w:p>
        </w:tc>
        <w:tc>
          <w:tcPr>
            <w:tcW w:w="4103" w:type="dxa"/>
            <w:gridSpan w:val="2"/>
            <w:noWrap/>
            <w:hideMark/>
          </w:tcPr>
          <w:p w14:paraId="72F9CA11"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p>
        </w:tc>
      </w:tr>
      <w:bookmarkEnd w:id="2"/>
      <w:tr w:rsidR="00666C8F" w:rsidRPr="00DD3074" w14:paraId="1069CFD4" w14:textId="77777777" w:rsidTr="000621BA">
        <w:trPr>
          <w:trHeight w:val="240"/>
        </w:trPr>
        <w:tc>
          <w:tcPr>
            <w:tcW w:w="1129" w:type="dxa"/>
            <w:vMerge/>
            <w:hideMark/>
          </w:tcPr>
          <w:p w14:paraId="22E506EB"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118" w:type="dxa"/>
            <w:noWrap/>
            <w:hideMark/>
          </w:tcPr>
          <w:p w14:paraId="47472C54"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DD3074">
              <w:rPr>
                <w:rFonts w:eastAsia="Times New Roman"/>
                <w:sz w:val="20"/>
              </w:rPr>
              <w:t>Total FC Layers</w:t>
            </w:r>
          </w:p>
        </w:tc>
        <w:tc>
          <w:tcPr>
            <w:tcW w:w="4103" w:type="dxa"/>
            <w:gridSpan w:val="2"/>
            <w:noWrap/>
            <w:hideMark/>
          </w:tcPr>
          <w:p w14:paraId="107C6CE2"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p>
        </w:tc>
      </w:tr>
      <w:tr w:rsidR="00666C8F" w:rsidRPr="00DD3074" w14:paraId="3BC4ED99" w14:textId="77777777" w:rsidTr="000621BA">
        <w:trPr>
          <w:trHeight w:val="240"/>
        </w:trPr>
        <w:tc>
          <w:tcPr>
            <w:tcW w:w="1129" w:type="dxa"/>
            <w:vMerge/>
            <w:hideMark/>
          </w:tcPr>
          <w:p w14:paraId="4656B48F"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118" w:type="dxa"/>
            <w:noWrap/>
            <w:hideMark/>
          </w:tcPr>
          <w:p w14:paraId="0759A2CD"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DD3074">
              <w:rPr>
                <w:rFonts w:eastAsia="Times New Roman"/>
                <w:sz w:val="20"/>
              </w:rPr>
              <w:t>Total Memory (MB)</w:t>
            </w:r>
          </w:p>
        </w:tc>
        <w:tc>
          <w:tcPr>
            <w:tcW w:w="4103" w:type="dxa"/>
            <w:gridSpan w:val="2"/>
            <w:noWrap/>
            <w:hideMark/>
          </w:tcPr>
          <w:p w14:paraId="14C74594"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r>
      <w:tr w:rsidR="00666C8F" w:rsidRPr="00DD3074" w14:paraId="4560DC70" w14:textId="77777777" w:rsidTr="000621BA">
        <w:trPr>
          <w:trHeight w:val="240"/>
        </w:trPr>
        <w:tc>
          <w:tcPr>
            <w:tcW w:w="1129" w:type="dxa"/>
            <w:vMerge/>
            <w:hideMark/>
          </w:tcPr>
          <w:p w14:paraId="0CDBCE38"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118" w:type="dxa"/>
            <w:noWrap/>
            <w:hideMark/>
          </w:tcPr>
          <w:p w14:paraId="6782E055"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DD3074">
              <w:rPr>
                <w:rFonts w:eastAsia="Times New Roman"/>
                <w:sz w:val="20"/>
              </w:rPr>
              <w:t>Batch size:</w:t>
            </w:r>
          </w:p>
        </w:tc>
        <w:tc>
          <w:tcPr>
            <w:tcW w:w="4103" w:type="dxa"/>
            <w:gridSpan w:val="2"/>
            <w:noWrap/>
            <w:hideMark/>
          </w:tcPr>
          <w:p w14:paraId="22E4FA3E"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DD3074">
              <w:rPr>
                <w:rFonts w:eastAsia="Times New Roman"/>
                <w:sz w:val="20"/>
              </w:rPr>
              <w:t>1</w:t>
            </w:r>
          </w:p>
        </w:tc>
      </w:tr>
      <w:tr w:rsidR="00666C8F" w:rsidRPr="00DD3074" w14:paraId="0459C61B" w14:textId="77777777" w:rsidTr="000621BA">
        <w:trPr>
          <w:trHeight w:val="240"/>
        </w:trPr>
        <w:tc>
          <w:tcPr>
            <w:tcW w:w="1129" w:type="dxa"/>
            <w:vMerge/>
            <w:hideMark/>
          </w:tcPr>
          <w:p w14:paraId="2FF58C34"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118" w:type="dxa"/>
            <w:noWrap/>
            <w:hideMark/>
          </w:tcPr>
          <w:p w14:paraId="7A1086B8"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DD3074">
              <w:rPr>
                <w:rFonts w:eastAsia="Times New Roman"/>
                <w:sz w:val="20"/>
              </w:rPr>
              <w:t>Patch size</w:t>
            </w:r>
          </w:p>
        </w:tc>
        <w:tc>
          <w:tcPr>
            <w:tcW w:w="4103" w:type="dxa"/>
            <w:gridSpan w:val="2"/>
            <w:noWrap/>
            <w:hideMark/>
          </w:tcPr>
          <w:p w14:paraId="670D4D42"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p>
        </w:tc>
      </w:tr>
      <w:tr w:rsidR="00666C8F" w:rsidRPr="00DD3074" w14:paraId="68EC5C9A" w14:textId="77777777" w:rsidTr="000621BA">
        <w:trPr>
          <w:trHeight w:val="240"/>
        </w:trPr>
        <w:tc>
          <w:tcPr>
            <w:tcW w:w="1129" w:type="dxa"/>
            <w:vMerge/>
            <w:hideMark/>
          </w:tcPr>
          <w:p w14:paraId="0311A738"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118" w:type="dxa"/>
            <w:noWrap/>
            <w:hideMark/>
          </w:tcPr>
          <w:p w14:paraId="5748C5AA"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DD3074">
              <w:rPr>
                <w:rFonts w:eastAsia="Times New Roman"/>
                <w:sz w:val="20"/>
              </w:rPr>
              <w:t>Changes to network configuration or weights required to generate rate points</w:t>
            </w:r>
          </w:p>
        </w:tc>
        <w:tc>
          <w:tcPr>
            <w:tcW w:w="4103" w:type="dxa"/>
            <w:gridSpan w:val="2"/>
            <w:noWrap/>
            <w:hideMark/>
          </w:tcPr>
          <w:p w14:paraId="1DD3FF0D"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r>
      <w:tr w:rsidR="00666C8F" w:rsidRPr="00DD3074" w14:paraId="17497AE8" w14:textId="77777777" w:rsidTr="000621BA">
        <w:trPr>
          <w:trHeight w:val="240"/>
        </w:trPr>
        <w:tc>
          <w:tcPr>
            <w:tcW w:w="1129" w:type="dxa"/>
            <w:vMerge/>
            <w:hideMark/>
          </w:tcPr>
          <w:p w14:paraId="4EA979B4"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118" w:type="dxa"/>
            <w:noWrap/>
            <w:hideMark/>
          </w:tcPr>
          <w:p w14:paraId="56AECE99"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DD3074">
              <w:rPr>
                <w:rFonts w:eastAsia="Times New Roman"/>
                <w:sz w:val="20"/>
              </w:rPr>
              <w:t>Peak Memory Usage (Total)</w:t>
            </w:r>
          </w:p>
        </w:tc>
        <w:tc>
          <w:tcPr>
            <w:tcW w:w="4103" w:type="dxa"/>
            <w:gridSpan w:val="2"/>
            <w:noWrap/>
            <w:hideMark/>
          </w:tcPr>
          <w:p w14:paraId="0B38A61E"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r>
      <w:tr w:rsidR="00666C8F" w:rsidRPr="00DD3074" w14:paraId="0E1F5324" w14:textId="77777777" w:rsidTr="000621BA">
        <w:trPr>
          <w:trHeight w:val="240"/>
        </w:trPr>
        <w:tc>
          <w:tcPr>
            <w:tcW w:w="1129" w:type="dxa"/>
            <w:vMerge/>
            <w:hideMark/>
          </w:tcPr>
          <w:p w14:paraId="78FCDDFC"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118" w:type="dxa"/>
            <w:noWrap/>
            <w:hideMark/>
          </w:tcPr>
          <w:p w14:paraId="17DD063C"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DD3074">
              <w:rPr>
                <w:rFonts w:eastAsia="Times New Roman"/>
                <w:sz w:val="20"/>
              </w:rPr>
              <w:t>Peak Memory Usage (per Model)</w:t>
            </w:r>
          </w:p>
        </w:tc>
        <w:tc>
          <w:tcPr>
            <w:tcW w:w="4103" w:type="dxa"/>
            <w:gridSpan w:val="2"/>
            <w:noWrap/>
            <w:hideMark/>
          </w:tcPr>
          <w:p w14:paraId="1544DEAD"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r>
      <w:tr w:rsidR="00666C8F" w:rsidRPr="00DD3074" w14:paraId="6677F98E" w14:textId="77777777" w:rsidTr="000621BA">
        <w:trPr>
          <w:trHeight w:val="240"/>
        </w:trPr>
        <w:tc>
          <w:tcPr>
            <w:tcW w:w="1129" w:type="dxa"/>
            <w:vMerge/>
            <w:hideMark/>
          </w:tcPr>
          <w:p w14:paraId="62C539B5"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118" w:type="dxa"/>
            <w:noWrap/>
            <w:hideMark/>
          </w:tcPr>
          <w:p w14:paraId="4343C658"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DD3074">
              <w:rPr>
                <w:rFonts w:eastAsia="Times New Roman"/>
                <w:sz w:val="20"/>
              </w:rPr>
              <w:t>Border handling</w:t>
            </w:r>
          </w:p>
        </w:tc>
        <w:tc>
          <w:tcPr>
            <w:tcW w:w="4103" w:type="dxa"/>
            <w:gridSpan w:val="2"/>
            <w:noWrap/>
            <w:hideMark/>
          </w:tcPr>
          <w:p w14:paraId="1A1D05E6"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r>
      <w:tr w:rsidR="00666C8F" w:rsidRPr="00DD3074" w14:paraId="78F4860D" w14:textId="77777777" w:rsidTr="000621BA">
        <w:trPr>
          <w:trHeight w:val="240"/>
        </w:trPr>
        <w:tc>
          <w:tcPr>
            <w:tcW w:w="1129" w:type="dxa"/>
            <w:vMerge/>
            <w:hideMark/>
          </w:tcPr>
          <w:p w14:paraId="23ADB4D9"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118" w:type="dxa"/>
            <w:noWrap/>
            <w:hideMark/>
          </w:tcPr>
          <w:p w14:paraId="59FFB0C3"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DD3074">
              <w:rPr>
                <w:rFonts w:eastAsia="Times New Roman"/>
                <w:sz w:val="20"/>
              </w:rPr>
              <w:t xml:space="preserve">Other information: </w:t>
            </w:r>
          </w:p>
        </w:tc>
        <w:tc>
          <w:tcPr>
            <w:tcW w:w="4103" w:type="dxa"/>
            <w:gridSpan w:val="2"/>
            <w:noWrap/>
            <w:hideMark/>
          </w:tcPr>
          <w:p w14:paraId="412D1111"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r>
      <w:tr w:rsidR="00666C8F" w:rsidRPr="00DD3074" w14:paraId="7D3BD004" w14:textId="77777777" w:rsidTr="000621BA">
        <w:trPr>
          <w:trHeight w:val="240"/>
        </w:trPr>
        <w:tc>
          <w:tcPr>
            <w:tcW w:w="1129" w:type="dxa"/>
            <w:vMerge/>
            <w:hideMark/>
          </w:tcPr>
          <w:p w14:paraId="57C7887F"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118" w:type="dxa"/>
            <w:noWrap/>
            <w:hideMark/>
          </w:tcPr>
          <w:p w14:paraId="1CCC6002"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DD3074">
              <w:rPr>
                <w:rFonts w:ascii="SimSun" w:hAnsi="SimSun" w:cs="SimSun" w:hint="eastAsia"/>
                <w:sz w:val="20"/>
              </w:rPr>
              <w:t xml:space="preserve">　</w:t>
            </w:r>
          </w:p>
        </w:tc>
        <w:tc>
          <w:tcPr>
            <w:tcW w:w="4103" w:type="dxa"/>
            <w:gridSpan w:val="2"/>
            <w:noWrap/>
            <w:hideMark/>
          </w:tcPr>
          <w:p w14:paraId="678BE778" w14:textId="77777777" w:rsidR="00666C8F" w:rsidRPr="00DD3074" w:rsidRDefault="00666C8F" w:rsidP="0006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r>
    </w:tbl>
    <w:p w14:paraId="7AA81918" w14:textId="77777777" w:rsidR="00666C8F" w:rsidRDefault="00666C8F" w:rsidP="00666C8F">
      <w:pPr>
        <w:pStyle w:val="1"/>
        <w:rPr>
          <w:lang w:val="en-CA"/>
        </w:rPr>
      </w:pPr>
      <w:r>
        <w:rPr>
          <w:lang w:val="en-CA"/>
        </w:rPr>
        <w:t>Experimental results</w:t>
      </w:r>
    </w:p>
    <w:p w14:paraId="74329FC2" w14:textId="193036BA" w:rsidR="00666C8F" w:rsidRPr="006879E2" w:rsidRDefault="00666C8F" w:rsidP="00B90051">
      <w:pPr>
        <w:rPr>
          <w:lang w:val="en-CA"/>
        </w:rPr>
      </w:pPr>
      <w:r w:rsidRPr="00C92B37">
        <w:rPr>
          <w:lang w:val="en-CA"/>
        </w:rPr>
        <w:t>The proposed CNN</w:t>
      </w:r>
      <w:r>
        <w:rPr>
          <w:lang w:val="en-CA"/>
        </w:rPr>
        <w:t xml:space="preserve"> filter </w:t>
      </w:r>
      <w:r w:rsidRPr="00C92B37">
        <w:rPr>
          <w:lang w:val="en-CA"/>
        </w:rPr>
        <w:t xml:space="preserve">is evaluated </w:t>
      </w:r>
      <w:r>
        <w:rPr>
          <w:lang w:val="en-CA"/>
        </w:rPr>
        <w:t>based on</w:t>
      </w:r>
      <w:r w:rsidRPr="00C92B37">
        <w:rPr>
          <w:lang w:val="en-CA"/>
        </w:rPr>
        <w:t xml:space="preserve"> VTM-11.0-</w:t>
      </w:r>
      <w:r w:rsidRPr="00F16A3E">
        <w:rPr>
          <w:color w:val="000000" w:themeColor="text1"/>
          <w:lang w:val="en-CA"/>
        </w:rPr>
        <w:t>NNVC according to the common test conditions (CTCs) defined in [</w:t>
      </w:r>
      <w:r>
        <w:rPr>
          <w:color w:val="000000" w:themeColor="text1"/>
          <w:lang w:val="en-CA"/>
        </w:rPr>
        <w:t>5</w:t>
      </w:r>
      <w:r w:rsidRPr="00F16A3E">
        <w:rPr>
          <w:color w:val="000000" w:themeColor="text1"/>
          <w:lang w:val="en-CA"/>
        </w:rPr>
        <w:t>].</w:t>
      </w:r>
      <w:r w:rsidRPr="00F16A3E">
        <w:rPr>
          <w:rFonts w:hint="eastAsia"/>
          <w:color w:val="000000" w:themeColor="text1"/>
          <w:lang w:val="en-CA" w:eastAsia="zh-CN"/>
        </w:rPr>
        <w:t xml:space="preserve"> </w:t>
      </w:r>
      <w:r w:rsidRPr="00F16A3E">
        <w:rPr>
          <w:color w:val="000000" w:themeColor="text1"/>
          <w:lang w:val="en-CA" w:eastAsia="zh-CN"/>
        </w:rPr>
        <w:t>We perform t</w:t>
      </w:r>
      <w:r w:rsidRPr="00F16A3E">
        <w:rPr>
          <w:color w:val="000000" w:themeColor="text1"/>
          <w:lang w:val="en-CA"/>
        </w:rPr>
        <w:t xml:space="preserve">he evaluation in the Random Access </w:t>
      </w:r>
      <w:r w:rsidRPr="468DFBB6">
        <w:rPr>
          <w:lang w:val="en-CA"/>
        </w:rPr>
        <w:t>(RA)</w:t>
      </w:r>
      <w:r>
        <w:rPr>
          <w:lang w:val="en-CA"/>
        </w:rPr>
        <w:t>, All Intra</w:t>
      </w:r>
      <w:r w:rsidRPr="468DFBB6">
        <w:rPr>
          <w:lang w:val="en-CA"/>
        </w:rPr>
        <w:t xml:space="preserve"> (</w:t>
      </w:r>
      <w:r>
        <w:rPr>
          <w:lang w:val="en-CA"/>
        </w:rPr>
        <w:t>AI</w:t>
      </w:r>
      <w:r w:rsidRPr="468DFBB6">
        <w:rPr>
          <w:lang w:val="en-CA"/>
        </w:rPr>
        <w:t xml:space="preserve">) </w:t>
      </w:r>
      <w:r>
        <w:rPr>
          <w:lang w:val="en-CA"/>
        </w:rPr>
        <w:t xml:space="preserve">and </w:t>
      </w:r>
      <w:r w:rsidRPr="0062331A">
        <w:rPr>
          <w:lang w:val="en-CA"/>
        </w:rPr>
        <w:t xml:space="preserve">Low Delay </w:t>
      </w:r>
      <w:r>
        <w:rPr>
          <w:lang w:val="en-CA"/>
        </w:rPr>
        <w:t xml:space="preserve">P (LDP) </w:t>
      </w:r>
      <w:r w:rsidRPr="468DFBB6">
        <w:rPr>
          <w:lang w:val="en-CA"/>
        </w:rPr>
        <w:t>configuration</w:t>
      </w:r>
      <w:r>
        <w:rPr>
          <w:lang w:val="en-CA"/>
        </w:rPr>
        <w:t>s</w:t>
      </w:r>
      <w:r w:rsidRPr="468DFBB6" w:rsidDel="007726E8">
        <w:rPr>
          <w:lang w:val="en-CA"/>
        </w:rPr>
        <w:t>.</w:t>
      </w:r>
      <w:r>
        <w:rPr>
          <w:rFonts w:hint="eastAsia"/>
          <w:lang w:val="en-CA" w:eastAsia="zh-CN"/>
        </w:rPr>
        <w:t xml:space="preserve"> </w:t>
      </w:r>
      <w:r w:rsidRPr="00656DA2">
        <w:rPr>
          <w:lang w:val="en-CA"/>
        </w:rPr>
        <w:t>Experimental results are shown in Tables 3</w:t>
      </w:r>
      <w:r>
        <w:rPr>
          <w:lang w:val="en-CA"/>
        </w:rPr>
        <w:t xml:space="preserve">, </w:t>
      </w:r>
      <w:r w:rsidRPr="00656DA2">
        <w:rPr>
          <w:lang w:val="en-CA"/>
        </w:rPr>
        <w:t>4</w:t>
      </w:r>
      <w:r>
        <w:rPr>
          <w:lang w:val="en-CA"/>
        </w:rPr>
        <w:t xml:space="preserve"> and 5. </w:t>
      </w:r>
      <w:r w:rsidR="00B90051">
        <w:rPr>
          <w:lang w:val="en-CA"/>
        </w:rPr>
        <w:t xml:space="preserve">Experiments </w:t>
      </w:r>
      <w:r w:rsidR="00B90051">
        <w:rPr>
          <w:lang w:eastAsia="zh-CN"/>
        </w:rPr>
        <w:t xml:space="preserve">reports an average gain of </w:t>
      </w:r>
      <w:r w:rsidR="00B90051">
        <w:t xml:space="preserve">{-3.51%, -4.14%, -5.67%} {-4.37%, -3.62%, -4.76%} {-3.86%, -4.64%, -5.49%} on PSNR in Y, U, V channel and {-2.96%, -4.51%, %} {-3.65%, -4.02%, -5.61%}{-3.08%, -5.23%, -6.78%}on MS-SSIM in Y,U,V in channel under </w:t>
      </w:r>
      <w:r w:rsidR="00B90051">
        <w:rPr>
          <w:lang w:val="en-CA"/>
        </w:rPr>
        <w:t xml:space="preserve">RA, AI, </w:t>
      </w:r>
      <w:r w:rsidR="00B90051" w:rsidRPr="00FC2919">
        <w:rPr>
          <w:lang w:val="en-CA"/>
        </w:rPr>
        <w:t>and LDP configurations</w:t>
      </w:r>
      <w:r w:rsidR="00B90051">
        <w:rPr>
          <w:lang w:val="en-CA"/>
        </w:rPr>
        <w:t xml:space="preserve"> </w:t>
      </w:r>
      <w:r w:rsidR="00B90051">
        <w:rPr>
          <w:color w:val="000000" w:themeColor="text1"/>
          <w:lang w:val="en-CA"/>
        </w:rPr>
        <w:t>(</w:t>
      </w:r>
      <w:r w:rsidR="00B90051" w:rsidRPr="00CD5B6B">
        <w:rPr>
          <w:color w:val="000000" w:themeColor="text1"/>
          <w:lang w:val="en-CA"/>
        </w:rPr>
        <w:t xml:space="preserve">C, D and E classes </w:t>
      </w:r>
      <w:r w:rsidR="00B90051">
        <w:rPr>
          <w:color w:val="000000" w:themeColor="text1"/>
          <w:lang w:val="en-CA"/>
        </w:rPr>
        <w:t>in CTC)</w:t>
      </w:r>
      <w:r w:rsidR="00B90051" w:rsidRPr="00FC2919">
        <w:rPr>
          <w:lang w:val="en-CA"/>
        </w:rPr>
        <w:t>, respectively.</w:t>
      </w:r>
    </w:p>
    <w:p w14:paraId="602AFBB2" w14:textId="04C83DF8" w:rsidR="0043172B" w:rsidRDefault="00666C8F" w:rsidP="006C5067">
      <w:pPr>
        <w:jc w:val="center"/>
        <w:rPr>
          <w:lang w:val="en-CA"/>
        </w:rPr>
      </w:pPr>
      <w:r>
        <w:rPr>
          <w:lang w:val="en-CA"/>
        </w:rPr>
        <w:lastRenderedPageBreak/>
        <w:t xml:space="preserve">Table 3 BD rate </w:t>
      </w:r>
      <w:r w:rsidRPr="00FE150B">
        <w:rPr>
          <w:color w:val="000000" w:themeColor="text1"/>
          <w:lang w:val="en-CA"/>
        </w:rPr>
        <w:t xml:space="preserve">of the proposed method </w:t>
      </w:r>
      <w:r>
        <w:rPr>
          <w:lang w:val="en-CA"/>
        </w:rPr>
        <w:t>over VTM-11.0 NNVC in RA configuration.</w:t>
      </w:r>
    </w:p>
    <w:tbl>
      <w:tblPr>
        <w:tblW w:w="5000" w:type="pct"/>
        <w:tblLook w:val="04A0" w:firstRow="1" w:lastRow="0" w:firstColumn="1" w:lastColumn="0" w:noHBand="0" w:noVBand="1"/>
      </w:tblPr>
      <w:tblGrid>
        <w:gridCol w:w="937"/>
        <w:gridCol w:w="1147"/>
        <w:gridCol w:w="957"/>
        <w:gridCol w:w="957"/>
        <w:gridCol w:w="957"/>
        <w:gridCol w:w="957"/>
        <w:gridCol w:w="957"/>
        <w:gridCol w:w="817"/>
        <w:gridCol w:w="817"/>
        <w:gridCol w:w="857"/>
      </w:tblGrid>
      <w:tr w:rsidR="006C5067" w:rsidRPr="006C5067" w14:paraId="4387F8F1" w14:textId="77777777" w:rsidTr="006C5067">
        <w:trPr>
          <w:trHeight w:val="255"/>
        </w:trPr>
        <w:tc>
          <w:tcPr>
            <w:tcW w:w="476" w:type="pct"/>
            <w:tcBorders>
              <w:top w:val="nil"/>
              <w:left w:val="nil"/>
              <w:bottom w:val="nil"/>
              <w:right w:val="nil"/>
            </w:tcBorders>
            <w:shd w:val="clear" w:color="auto" w:fill="auto"/>
            <w:noWrap/>
            <w:vAlign w:val="center"/>
            <w:hideMark/>
          </w:tcPr>
          <w:p w14:paraId="6AC6519A"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4146" w:type="pct"/>
            <w:gridSpan w:val="8"/>
            <w:tcBorders>
              <w:top w:val="nil"/>
              <w:left w:val="nil"/>
              <w:bottom w:val="single" w:sz="8" w:space="0" w:color="auto"/>
              <w:right w:val="single" w:sz="4" w:space="0" w:color="000000"/>
            </w:tcBorders>
            <w:shd w:val="clear" w:color="auto" w:fill="auto"/>
            <w:noWrap/>
            <w:vAlign w:val="center"/>
            <w:hideMark/>
          </w:tcPr>
          <w:p w14:paraId="5535662C"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C5067">
              <w:rPr>
                <w:rFonts w:ascii="Arial" w:eastAsia="SimSun" w:hAnsi="Arial" w:cs="Arial"/>
                <w:b/>
                <w:bCs/>
                <w:color w:val="000000"/>
                <w:sz w:val="18"/>
                <w:szCs w:val="18"/>
                <w:lang w:eastAsia="zh-CN"/>
              </w:rPr>
              <w:t xml:space="preserve">Random access Main10 </w:t>
            </w:r>
          </w:p>
        </w:tc>
        <w:tc>
          <w:tcPr>
            <w:tcW w:w="377" w:type="pct"/>
            <w:tcBorders>
              <w:top w:val="nil"/>
              <w:left w:val="nil"/>
              <w:bottom w:val="single" w:sz="8" w:space="0" w:color="auto"/>
              <w:right w:val="nil"/>
            </w:tcBorders>
            <w:shd w:val="clear" w:color="auto" w:fill="auto"/>
            <w:noWrap/>
            <w:vAlign w:val="bottom"/>
            <w:hideMark/>
          </w:tcPr>
          <w:p w14:paraId="7C9D8F1B"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 xml:space="preserve">　</w:t>
            </w:r>
          </w:p>
        </w:tc>
      </w:tr>
      <w:tr w:rsidR="006C5067" w:rsidRPr="006C5067" w14:paraId="118A30AB" w14:textId="77777777" w:rsidTr="006C5067">
        <w:trPr>
          <w:trHeight w:val="255"/>
        </w:trPr>
        <w:tc>
          <w:tcPr>
            <w:tcW w:w="476" w:type="pct"/>
            <w:tcBorders>
              <w:top w:val="nil"/>
              <w:left w:val="nil"/>
              <w:bottom w:val="nil"/>
              <w:right w:val="nil"/>
            </w:tcBorders>
            <w:shd w:val="clear" w:color="auto" w:fill="auto"/>
            <w:noWrap/>
            <w:vAlign w:val="center"/>
            <w:hideMark/>
          </w:tcPr>
          <w:p w14:paraId="52661263"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p>
        </w:tc>
        <w:tc>
          <w:tcPr>
            <w:tcW w:w="4146" w:type="pct"/>
            <w:gridSpan w:val="8"/>
            <w:tcBorders>
              <w:top w:val="single" w:sz="8" w:space="0" w:color="auto"/>
              <w:left w:val="single" w:sz="8" w:space="0" w:color="auto"/>
              <w:bottom w:val="single" w:sz="8" w:space="0" w:color="auto"/>
              <w:right w:val="nil"/>
            </w:tcBorders>
            <w:shd w:val="clear" w:color="auto" w:fill="auto"/>
            <w:noWrap/>
            <w:vAlign w:val="center"/>
            <w:hideMark/>
          </w:tcPr>
          <w:p w14:paraId="30DC3BD4"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C5067">
              <w:rPr>
                <w:rFonts w:ascii="Arial" w:eastAsia="SimSun" w:hAnsi="Arial" w:cs="Arial"/>
                <w:b/>
                <w:bCs/>
                <w:color w:val="000000"/>
                <w:sz w:val="18"/>
                <w:szCs w:val="18"/>
                <w:lang w:eastAsia="zh-CN"/>
              </w:rPr>
              <w:t>BD-rate Over VTM-11.0</w:t>
            </w:r>
          </w:p>
        </w:tc>
        <w:tc>
          <w:tcPr>
            <w:tcW w:w="377" w:type="pct"/>
            <w:tcBorders>
              <w:top w:val="nil"/>
              <w:left w:val="nil"/>
              <w:bottom w:val="single" w:sz="8" w:space="0" w:color="auto"/>
              <w:right w:val="single" w:sz="8" w:space="0" w:color="auto"/>
            </w:tcBorders>
            <w:shd w:val="clear" w:color="auto" w:fill="auto"/>
            <w:noWrap/>
            <w:vAlign w:val="center"/>
            <w:hideMark/>
          </w:tcPr>
          <w:p w14:paraId="0BF00205"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 xml:space="preserve">　</w:t>
            </w:r>
          </w:p>
        </w:tc>
      </w:tr>
      <w:tr w:rsidR="006C5067" w:rsidRPr="006C5067" w14:paraId="0ACD9711" w14:textId="77777777" w:rsidTr="006C5067">
        <w:trPr>
          <w:trHeight w:val="255"/>
        </w:trPr>
        <w:tc>
          <w:tcPr>
            <w:tcW w:w="476" w:type="pct"/>
            <w:tcBorders>
              <w:top w:val="nil"/>
              <w:left w:val="nil"/>
              <w:bottom w:val="nil"/>
              <w:right w:val="nil"/>
            </w:tcBorders>
            <w:shd w:val="clear" w:color="auto" w:fill="auto"/>
            <w:noWrap/>
            <w:vAlign w:val="center"/>
            <w:hideMark/>
          </w:tcPr>
          <w:p w14:paraId="7D79C218"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2282" w:type="pct"/>
            <w:tcBorders>
              <w:top w:val="nil"/>
              <w:left w:val="single" w:sz="8" w:space="0" w:color="auto"/>
              <w:bottom w:val="single" w:sz="8" w:space="0" w:color="auto"/>
              <w:right w:val="nil"/>
            </w:tcBorders>
            <w:shd w:val="clear" w:color="auto" w:fill="auto"/>
            <w:noWrap/>
            <w:vAlign w:val="center"/>
            <w:hideMark/>
          </w:tcPr>
          <w:p w14:paraId="431818D7"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Y-PSNR</w:t>
            </w:r>
          </w:p>
        </w:tc>
        <w:tc>
          <w:tcPr>
            <w:tcW w:w="278" w:type="pct"/>
            <w:tcBorders>
              <w:top w:val="nil"/>
              <w:left w:val="nil"/>
              <w:bottom w:val="single" w:sz="8" w:space="0" w:color="auto"/>
              <w:right w:val="nil"/>
            </w:tcBorders>
            <w:shd w:val="clear" w:color="auto" w:fill="auto"/>
            <w:noWrap/>
            <w:vAlign w:val="center"/>
            <w:hideMark/>
          </w:tcPr>
          <w:p w14:paraId="0E7DCF58"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U-PSNR</w:t>
            </w:r>
          </w:p>
        </w:tc>
        <w:tc>
          <w:tcPr>
            <w:tcW w:w="278" w:type="pct"/>
            <w:tcBorders>
              <w:top w:val="nil"/>
              <w:left w:val="nil"/>
              <w:bottom w:val="single" w:sz="8" w:space="0" w:color="auto"/>
              <w:right w:val="single" w:sz="4" w:space="0" w:color="auto"/>
            </w:tcBorders>
            <w:shd w:val="clear" w:color="auto" w:fill="auto"/>
            <w:noWrap/>
            <w:vAlign w:val="center"/>
            <w:hideMark/>
          </w:tcPr>
          <w:p w14:paraId="0B881147"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V-PSNR</w:t>
            </w:r>
          </w:p>
        </w:tc>
        <w:tc>
          <w:tcPr>
            <w:tcW w:w="278" w:type="pct"/>
            <w:tcBorders>
              <w:top w:val="nil"/>
              <w:left w:val="single" w:sz="8" w:space="0" w:color="auto"/>
              <w:bottom w:val="single" w:sz="8" w:space="0" w:color="auto"/>
              <w:right w:val="nil"/>
            </w:tcBorders>
            <w:shd w:val="clear" w:color="auto" w:fill="auto"/>
            <w:noWrap/>
            <w:vAlign w:val="center"/>
            <w:hideMark/>
          </w:tcPr>
          <w:p w14:paraId="7E0B8E02"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Y-MSIM</w:t>
            </w:r>
          </w:p>
        </w:tc>
        <w:tc>
          <w:tcPr>
            <w:tcW w:w="278" w:type="pct"/>
            <w:tcBorders>
              <w:top w:val="nil"/>
              <w:left w:val="nil"/>
              <w:bottom w:val="single" w:sz="8" w:space="0" w:color="auto"/>
              <w:right w:val="nil"/>
            </w:tcBorders>
            <w:shd w:val="clear" w:color="auto" w:fill="auto"/>
            <w:noWrap/>
            <w:vAlign w:val="center"/>
            <w:hideMark/>
          </w:tcPr>
          <w:p w14:paraId="1C53CBEE"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U-MSIM</w:t>
            </w:r>
          </w:p>
        </w:tc>
        <w:tc>
          <w:tcPr>
            <w:tcW w:w="278" w:type="pct"/>
            <w:tcBorders>
              <w:top w:val="nil"/>
              <w:left w:val="nil"/>
              <w:bottom w:val="single" w:sz="8" w:space="0" w:color="auto"/>
              <w:right w:val="single" w:sz="4" w:space="0" w:color="auto"/>
            </w:tcBorders>
            <w:shd w:val="clear" w:color="auto" w:fill="auto"/>
            <w:noWrap/>
            <w:vAlign w:val="center"/>
            <w:hideMark/>
          </w:tcPr>
          <w:p w14:paraId="55C31DD6"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V-MSIM</w:t>
            </w:r>
          </w:p>
        </w:tc>
        <w:tc>
          <w:tcPr>
            <w:tcW w:w="237" w:type="pct"/>
            <w:tcBorders>
              <w:top w:val="nil"/>
              <w:left w:val="nil"/>
              <w:bottom w:val="single" w:sz="8" w:space="0" w:color="auto"/>
              <w:right w:val="nil"/>
            </w:tcBorders>
            <w:shd w:val="clear" w:color="auto" w:fill="auto"/>
            <w:noWrap/>
            <w:vAlign w:val="center"/>
            <w:hideMark/>
          </w:tcPr>
          <w:p w14:paraId="395C734F"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6C5067">
              <w:rPr>
                <w:rFonts w:ascii="Arial" w:eastAsia="SimSun" w:hAnsi="Arial" w:cs="Arial"/>
                <w:color w:val="000000"/>
                <w:sz w:val="18"/>
                <w:szCs w:val="18"/>
                <w:lang w:eastAsia="zh-CN"/>
              </w:rPr>
              <w:t>EncT</w:t>
            </w:r>
            <w:proofErr w:type="spellEnd"/>
          </w:p>
        </w:tc>
        <w:tc>
          <w:tcPr>
            <w:tcW w:w="237" w:type="pct"/>
            <w:tcBorders>
              <w:top w:val="nil"/>
              <w:left w:val="nil"/>
              <w:bottom w:val="single" w:sz="8" w:space="0" w:color="auto"/>
              <w:right w:val="single" w:sz="8" w:space="0" w:color="auto"/>
            </w:tcBorders>
            <w:shd w:val="clear" w:color="auto" w:fill="auto"/>
            <w:noWrap/>
            <w:vAlign w:val="center"/>
            <w:hideMark/>
          </w:tcPr>
          <w:p w14:paraId="2AC06C00"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6C5067">
              <w:rPr>
                <w:rFonts w:ascii="Arial" w:eastAsia="SimSun" w:hAnsi="Arial" w:cs="Arial"/>
                <w:color w:val="000000"/>
                <w:sz w:val="18"/>
                <w:szCs w:val="18"/>
                <w:lang w:eastAsia="zh-CN"/>
              </w:rPr>
              <w:t>DecT</w:t>
            </w:r>
            <w:proofErr w:type="spellEnd"/>
          </w:p>
        </w:tc>
        <w:tc>
          <w:tcPr>
            <w:tcW w:w="377" w:type="pct"/>
            <w:tcBorders>
              <w:top w:val="nil"/>
              <w:left w:val="nil"/>
              <w:bottom w:val="single" w:sz="8" w:space="0" w:color="auto"/>
              <w:right w:val="single" w:sz="8" w:space="0" w:color="auto"/>
            </w:tcBorders>
            <w:shd w:val="clear" w:color="auto" w:fill="auto"/>
            <w:noWrap/>
            <w:vAlign w:val="center"/>
            <w:hideMark/>
          </w:tcPr>
          <w:p w14:paraId="32FC0EB9"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bit DIFF</w:t>
            </w:r>
          </w:p>
        </w:tc>
      </w:tr>
      <w:tr w:rsidR="006C5067" w:rsidRPr="006C5067" w14:paraId="4170014F" w14:textId="77777777" w:rsidTr="006C5067">
        <w:trPr>
          <w:trHeight w:val="255"/>
        </w:trPr>
        <w:tc>
          <w:tcPr>
            <w:tcW w:w="476" w:type="pct"/>
            <w:tcBorders>
              <w:top w:val="single" w:sz="8" w:space="0" w:color="auto"/>
              <w:left w:val="single" w:sz="8" w:space="0" w:color="auto"/>
              <w:bottom w:val="nil"/>
              <w:right w:val="single" w:sz="8" w:space="0" w:color="auto"/>
            </w:tcBorders>
            <w:shd w:val="clear" w:color="auto" w:fill="auto"/>
            <w:noWrap/>
            <w:vAlign w:val="center"/>
            <w:hideMark/>
          </w:tcPr>
          <w:p w14:paraId="0C292213"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Class A1</w:t>
            </w:r>
          </w:p>
        </w:tc>
        <w:tc>
          <w:tcPr>
            <w:tcW w:w="2282" w:type="pct"/>
            <w:tcBorders>
              <w:top w:val="nil"/>
              <w:left w:val="nil"/>
              <w:bottom w:val="nil"/>
              <w:right w:val="nil"/>
            </w:tcBorders>
            <w:shd w:val="clear" w:color="auto" w:fill="auto"/>
            <w:noWrap/>
            <w:vAlign w:val="center"/>
            <w:hideMark/>
          </w:tcPr>
          <w:p w14:paraId="210CDD8A"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-1.88%</w:t>
            </w:r>
          </w:p>
        </w:tc>
        <w:tc>
          <w:tcPr>
            <w:tcW w:w="278" w:type="pct"/>
            <w:tcBorders>
              <w:top w:val="nil"/>
              <w:left w:val="nil"/>
              <w:bottom w:val="nil"/>
              <w:right w:val="nil"/>
            </w:tcBorders>
            <w:shd w:val="clear" w:color="auto" w:fill="auto"/>
            <w:noWrap/>
            <w:vAlign w:val="center"/>
            <w:hideMark/>
          </w:tcPr>
          <w:p w14:paraId="059BB82D"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nil"/>
              <w:left w:val="nil"/>
              <w:bottom w:val="nil"/>
              <w:right w:val="single" w:sz="4" w:space="0" w:color="auto"/>
            </w:tcBorders>
            <w:shd w:val="clear" w:color="auto" w:fill="auto"/>
            <w:noWrap/>
            <w:vAlign w:val="center"/>
            <w:hideMark/>
          </w:tcPr>
          <w:p w14:paraId="41F53CF0"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nil"/>
              <w:left w:val="single" w:sz="8" w:space="0" w:color="auto"/>
              <w:bottom w:val="nil"/>
              <w:right w:val="nil"/>
            </w:tcBorders>
            <w:shd w:val="clear" w:color="auto" w:fill="auto"/>
            <w:noWrap/>
            <w:vAlign w:val="center"/>
            <w:hideMark/>
          </w:tcPr>
          <w:p w14:paraId="782F8B91"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-1.58%</w:t>
            </w:r>
          </w:p>
        </w:tc>
        <w:tc>
          <w:tcPr>
            <w:tcW w:w="278" w:type="pct"/>
            <w:tcBorders>
              <w:top w:val="nil"/>
              <w:left w:val="nil"/>
              <w:bottom w:val="nil"/>
              <w:right w:val="nil"/>
            </w:tcBorders>
            <w:shd w:val="clear" w:color="auto" w:fill="auto"/>
            <w:noWrap/>
            <w:vAlign w:val="center"/>
            <w:hideMark/>
          </w:tcPr>
          <w:p w14:paraId="530A2559"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6C5067">
              <w:rPr>
                <w:rFonts w:ascii="Arial" w:eastAsia="SimSun" w:hAnsi="Arial" w:cs="Arial"/>
                <w:color w:val="BFBFBF"/>
                <w:sz w:val="18"/>
                <w:szCs w:val="18"/>
                <w:lang w:eastAsia="zh-CN"/>
              </w:rPr>
              <w:t>#VALUE!</w:t>
            </w:r>
          </w:p>
        </w:tc>
        <w:tc>
          <w:tcPr>
            <w:tcW w:w="278" w:type="pct"/>
            <w:tcBorders>
              <w:top w:val="nil"/>
              <w:left w:val="nil"/>
              <w:bottom w:val="nil"/>
              <w:right w:val="single" w:sz="4" w:space="0" w:color="auto"/>
            </w:tcBorders>
            <w:shd w:val="clear" w:color="auto" w:fill="auto"/>
            <w:noWrap/>
            <w:vAlign w:val="center"/>
            <w:hideMark/>
          </w:tcPr>
          <w:p w14:paraId="4747A1EC"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6C5067">
              <w:rPr>
                <w:rFonts w:ascii="Arial" w:eastAsia="SimSun" w:hAnsi="Arial" w:cs="Arial"/>
                <w:color w:val="BFBFBF"/>
                <w:sz w:val="18"/>
                <w:szCs w:val="18"/>
                <w:lang w:eastAsia="zh-CN"/>
              </w:rPr>
              <w:t>#VALUE!</w:t>
            </w:r>
          </w:p>
        </w:tc>
        <w:tc>
          <w:tcPr>
            <w:tcW w:w="237" w:type="pct"/>
            <w:tcBorders>
              <w:top w:val="nil"/>
              <w:left w:val="nil"/>
              <w:bottom w:val="nil"/>
              <w:right w:val="nil"/>
            </w:tcBorders>
            <w:shd w:val="clear" w:color="auto" w:fill="auto"/>
            <w:noWrap/>
            <w:vAlign w:val="center"/>
            <w:hideMark/>
          </w:tcPr>
          <w:p w14:paraId="221BA55D"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237" w:type="pct"/>
            <w:tcBorders>
              <w:top w:val="nil"/>
              <w:left w:val="nil"/>
              <w:bottom w:val="nil"/>
              <w:right w:val="single" w:sz="8" w:space="0" w:color="auto"/>
            </w:tcBorders>
            <w:shd w:val="clear" w:color="auto" w:fill="auto"/>
            <w:noWrap/>
            <w:vAlign w:val="center"/>
            <w:hideMark/>
          </w:tcPr>
          <w:p w14:paraId="19A3B754"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377" w:type="pct"/>
            <w:tcBorders>
              <w:top w:val="nil"/>
              <w:left w:val="nil"/>
              <w:bottom w:val="nil"/>
              <w:right w:val="single" w:sz="8" w:space="0" w:color="auto"/>
            </w:tcBorders>
            <w:shd w:val="clear" w:color="auto" w:fill="auto"/>
            <w:noWrap/>
            <w:vAlign w:val="center"/>
            <w:hideMark/>
          </w:tcPr>
          <w:p w14:paraId="38BCE37D"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0%</w:t>
            </w:r>
          </w:p>
        </w:tc>
      </w:tr>
      <w:tr w:rsidR="006C5067" w:rsidRPr="006C5067" w14:paraId="13FD68C6" w14:textId="77777777" w:rsidTr="006C5067">
        <w:trPr>
          <w:trHeight w:val="255"/>
        </w:trPr>
        <w:tc>
          <w:tcPr>
            <w:tcW w:w="476" w:type="pct"/>
            <w:tcBorders>
              <w:top w:val="nil"/>
              <w:left w:val="single" w:sz="8" w:space="0" w:color="auto"/>
              <w:bottom w:val="nil"/>
              <w:right w:val="single" w:sz="8" w:space="0" w:color="auto"/>
            </w:tcBorders>
            <w:shd w:val="clear" w:color="auto" w:fill="auto"/>
            <w:noWrap/>
            <w:vAlign w:val="center"/>
            <w:hideMark/>
          </w:tcPr>
          <w:p w14:paraId="00EF17CF"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Class A2</w:t>
            </w:r>
          </w:p>
        </w:tc>
        <w:tc>
          <w:tcPr>
            <w:tcW w:w="2282" w:type="pct"/>
            <w:tcBorders>
              <w:top w:val="nil"/>
              <w:left w:val="nil"/>
              <w:bottom w:val="nil"/>
              <w:right w:val="nil"/>
            </w:tcBorders>
            <w:shd w:val="clear" w:color="auto" w:fill="auto"/>
            <w:noWrap/>
            <w:vAlign w:val="center"/>
            <w:hideMark/>
          </w:tcPr>
          <w:p w14:paraId="6F710716"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-2.41%</w:t>
            </w:r>
          </w:p>
        </w:tc>
        <w:tc>
          <w:tcPr>
            <w:tcW w:w="278" w:type="pct"/>
            <w:tcBorders>
              <w:top w:val="nil"/>
              <w:left w:val="nil"/>
              <w:bottom w:val="nil"/>
              <w:right w:val="nil"/>
            </w:tcBorders>
            <w:shd w:val="clear" w:color="auto" w:fill="auto"/>
            <w:noWrap/>
            <w:vAlign w:val="center"/>
            <w:hideMark/>
          </w:tcPr>
          <w:p w14:paraId="5E29BB3F"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nil"/>
              <w:left w:val="nil"/>
              <w:bottom w:val="nil"/>
              <w:right w:val="single" w:sz="4" w:space="0" w:color="auto"/>
            </w:tcBorders>
            <w:shd w:val="clear" w:color="auto" w:fill="auto"/>
            <w:noWrap/>
            <w:vAlign w:val="center"/>
            <w:hideMark/>
          </w:tcPr>
          <w:p w14:paraId="0201469E"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nil"/>
              <w:left w:val="single" w:sz="8" w:space="0" w:color="auto"/>
              <w:bottom w:val="nil"/>
              <w:right w:val="nil"/>
            </w:tcBorders>
            <w:shd w:val="clear" w:color="auto" w:fill="auto"/>
            <w:noWrap/>
            <w:vAlign w:val="center"/>
            <w:hideMark/>
          </w:tcPr>
          <w:p w14:paraId="05FED001"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-1.73%</w:t>
            </w:r>
          </w:p>
        </w:tc>
        <w:tc>
          <w:tcPr>
            <w:tcW w:w="278" w:type="pct"/>
            <w:tcBorders>
              <w:top w:val="nil"/>
              <w:left w:val="nil"/>
              <w:bottom w:val="nil"/>
              <w:right w:val="nil"/>
            </w:tcBorders>
            <w:shd w:val="clear" w:color="auto" w:fill="auto"/>
            <w:noWrap/>
            <w:vAlign w:val="center"/>
            <w:hideMark/>
          </w:tcPr>
          <w:p w14:paraId="1B7E571D"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6C5067">
              <w:rPr>
                <w:rFonts w:ascii="Arial" w:eastAsia="SimSun" w:hAnsi="Arial" w:cs="Arial"/>
                <w:color w:val="BFBFBF"/>
                <w:sz w:val="18"/>
                <w:szCs w:val="18"/>
                <w:lang w:eastAsia="zh-CN"/>
              </w:rPr>
              <w:t>#VALUE!</w:t>
            </w:r>
          </w:p>
        </w:tc>
        <w:tc>
          <w:tcPr>
            <w:tcW w:w="278" w:type="pct"/>
            <w:tcBorders>
              <w:top w:val="nil"/>
              <w:left w:val="nil"/>
              <w:bottom w:val="nil"/>
              <w:right w:val="single" w:sz="4" w:space="0" w:color="auto"/>
            </w:tcBorders>
            <w:shd w:val="clear" w:color="auto" w:fill="auto"/>
            <w:noWrap/>
            <w:vAlign w:val="center"/>
            <w:hideMark/>
          </w:tcPr>
          <w:p w14:paraId="58E0A61A"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6C5067">
              <w:rPr>
                <w:rFonts w:ascii="Arial" w:eastAsia="SimSun" w:hAnsi="Arial" w:cs="Arial"/>
                <w:color w:val="BFBFBF"/>
                <w:sz w:val="18"/>
                <w:szCs w:val="18"/>
                <w:lang w:eastAsia="zh-CN"/>
              </w:rPr>
              <w:t>#VALUE!</w:t>
            </w:r>
          </w:p>
        </w:tc>
        <w:tc>
          <w:tcPr>
            <w:tcW w:w="237" w:type="pct"/>
            <w:tcBorders>
              <w:top w:val="nil"/>
              <w:left w:val="nil"/>
              <w:bottom w:val="nil"/>
              <w:right w:val="nil"/>
            </w:tcBorders>
            <w:shd w:val="clear" w:color="auto" w:fill="auto"/>
            <w:noWrap/>
            <w:vAlign w:val="center"/>
            <w:hideMark/>
          </w:tcPr>
          <w:p w14:paraId="3D511557"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237" w:type="pct"/>
            <w:tcBorders>
              <w:top w:val="nil"/>
              <w:left w:val="nil"/>
              <w:bottom w:val="nil"/>
              <w:right w:val="single" w:sz="8" w:space="0" w:color="auto"/>
            </w:tcBorders>
            <w:shd w:val="clear" w:color="auto" w:fill="auto"/>
            <w:noWrap/>
            <w:vAlign w:val="center"/>
            <w:hideMark/>
          </w:tcPr>
          <w:p w14:paraId="6AAC7D53"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377" w:type="pct"/>
            <w:tcBorders>
              <w:top w:val="nil"/>
              <w:left w:val="nil"/>
              <w:bottom w:val="nil"/>
              <w:right w:val="single" w:sz="8" w:space="0" w:color="auto"/>
            </w:tcBorders>
            <w:shd w:val="clear" w:color="auto" w:fill="auto"/>
            <w:noWrap/>
            <w:vAlign w:val="center"/>
            <w:hideMark/>
          </w:tcPr>
          <w:p w14:paraId="7650C75E"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0%</w:t>
            </w:r>
          </w:p>
        </w:tc>
      </w:tr>
      <w:tr w:rsidR="006C5067" w:rsidRPr="006C5067" w14:paraId="53EDF394" w14:textId="77777777" w:rsidTr="006C5067">
        <w:trPr>
          <w:trHeight w:val="255"/>
        </w:trPr>
        <w:tc>
          <w:tcPr>
            <w:tcW w:w="476" w:type="pct"/>
            <w:tcBorders>
              <w:top w:val="nil"/>
              <w:left w:val="single" w:sz="8" w:space="0" w:color="auto"/>
              <w:bottom w:val="nil"/>
              <w:right w:val="single" w:sz="8" w:space="0" w:color="auto"/>
            </w:tcBorders>
            <w:shd w:val="clear" w:color="auto" w:fill="auto"/>
            <w:noWrap/>
            <w:vAlign w:val="center"/>
            <w:hideMark/>
          </w:tcPr>
          <w:p w14:paraId="7BA91EB6"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Class B</w:t>
            </w:r>
          </w:p>
        </w:tc>
        <w:tc>
          <w:tcPr>
            <w:tcW w:w="2282" w:type="pct"/>
            <w:tcBorders>
              <w:top w:val="nil"/>
              <w:left w:val="nil"/>
              <w:bottom w:val="nil"/>
              <w:right w:val="nil"/>
            </w:tcBorders>
            <w:shd w:val="clear" w:color="auto" w:fill="auto"/>
            <w:noWrap/>
            <w:vAlign w:val="center"/>
            <w:hideMark/>
          </w:tcPr>
          <w:p w14:paraId="220C2175"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-2.62%</w:t>
            </w:r>
          </w:p>
        </w:tc>
        <w:tc>
          <w:tcPr>
            <w:tcW w:w="278" w:type="pct"/>
            <w:tcBorders>
              <w:top w:val="nil"/>
              <w:left w:val="nil"/>
              <w:bottom w:val="nil"/>
              <w:right w:val="nil"/>
            </w:tcBorders>
            <w:shd w:val="clear" w:color="auto" w:fill="auto"/>
            <w:noWrap/>
            <w:vAlign w:val="center"/>
            <w:hideMark/>
          </w:tcPr>
          <w:p w14:paraId="466C4A5D"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nil"/>
              <w:left w:val="nil"/>
              <w:bottom w:val="nil"/>
              <w:right w:val="single" w:sz="4" w:space="0" w:color="auto"/>
            </w:tcBorders>
            <w:shd w:val="clear" w:color="auto" w:fill="auto"/>
            <w:noWrap/>
            <w:vAlign w:val="center"/>
            <w:hideMark/>
          </w:tcPr>
          <w:p w14:paraId="436DA8DA"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nil"/>
              <w:left w:val="single" w:sz="8" w:space="0" w:color="auto"/>
              <w:bottom w:val="nil"/>
              <w:right w:val="nil"/>
            </w:tcBorders>
            <w:shd w:val="clear" w:color="auto" w:fill="auto"/>
            <w:noWrap/>
            <w:vAlign w:val="center"/>
            <w:hideMark/>
          </w:tcPr>
          <w:p w14:paraId="60F38F95"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-2.34%</w:t>
            </w:r>
          </w:p>
        </w:tc>
        <w:tc>
          <w:tcPr>
            <w:tcW w:w="278" w:type="pct"/>
            <w:tcBorders>
              <w:top w:val="nil"/>
              <w:left w:val="nil"/>
              <w:bottom w:val="nil"/>
              <w:right w:val="nil"/>
            </w:tcBorders>
            <w:shd w:val="clear" w:color="auto" w:fill="auto"/>
            <w:noWrap/>
            <w:vAlign w:val="center"/>
            <w:hideMark/>
          </w:tcPr>
          <w:p w14:paraId="7AD81F8B"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6C5067">
              <w:rPr>
                <w:rFonts w:ascii="Arial" w:eastAsia="SimSun" w:hAnsi="Arial" w:cs="Arial"/>
                <w:color w:val="BFBFBF"/>
                <w:sz w:val="18"/>
                <w:szCs w:val="18"/>
                <w:lang w:eastAsia="zh-CN"/>
              </w:rPr>
              <w:t>#VALUE!</w:t>
            </w:r>
          </w:p>
        </w:tc>
        <w:tc>
          <w:tcPr>
            <w:tcW w:w="278" w:type="pct"/>
            <w:tcBorders>
              <w:top w:val="nil"/>
              <w:left w:val="nil"/>
              <w:bottom w:val="nil"/>
              <w:right w:val="single" w:sz="4" w:space="0" w:color="auto"/>
            </w:tcBorders>
            <w:shd w:val="clear" w:color="auto" w:fill="auto"/>
            <w:noWrap/>
            <w:vAlign w:val="center"/>
            <w:hideMark/>
          </w:tcPr>
          <w:p w14:paraId="503EFE39"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6C5067">
              <w:rPr>
                <w:rFonts w:ascii="Arial" w:eastAsia="SimSun" w:hAnsi="Arial" w:cs="Arial"/>
                <w:color w:val="BFBFBF"/>
                <w:sz w:val="18"/>
                <w:szCs w:val="18"/>
                <w:lang w:eastAsia="zh-CN"/>
              </w:rPr>
              <w:t>#VALUE!</w:t>
            </w:r>
          </w:p>
        </w:tc>
        <w:tc>
          <w:tcPr>
            <w:tcW w:w="237" w:type="pct"/>
            <w:tcBorders>
              <w:top w:val="nil"/>
              <w:left w:val="nil"/>
              <w:bottom w:val="nil"/>
              <w:right w:val="nil"/>
            </w:tcBorders>
            <w:shd w:val="clear" w:color="auto" w:fill="auto"/>
            <w:noWrap/>
            <w:vAlign w:val="center"/>
            <w:hideMark/>
          </w:tcPr>
          <w:p w14:paraId="1BABABBF"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237" w:type="pct"/>
            <w:tcBorders>
              <w:top w:val="nil"/>
              <w:left w:val="nil"/>
              <w:bottom w:val="nil"/>
              <w:right w:val="single" w:sz="8" w:space="0" w:color="auto"/>
            </w:tcBorders>
            <w:shd w:val="clear" w:color="auto" w:fill="auto"/>
            <w:noWrap/>
            <w:vAlign w:val="center"/>
            <w:hideMark/>
          </w:tcPr>
          <w:p w14:paraId="23E88C77"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377" w:type="pct"/>
            <w:tcBorders>
              <w:top w:val="nil"/>
              <w:left w:val="nil"/>
              <w:bottom w:val="nil"/>
              <w:right w:val="single" w:sz="8" w:space="0" w:color="auto"/>
            </w:tcBorders>
            <w:shd w:val="clear" w:color="auto" w:fill="auto"/>
            <w:noWrap/>
            <w:vAlign w:val="center"/>
            <w:hideMark/>
          </w:tcPr>
          <w:p w14:paraId="2B616F0C"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0%</w:t>
            </w:r>
          </w:p>
        </w:tc>
      </w:tr>
      <w:tr w:rsidR="006C5067" w:rsidRPr="006C5067" w14:paraId="78EBCBFB" w14:textId="77777777" w:rsidTr="006C5067">
        <w:trPr>
          <w:trHeight w:val="255"/>
        </w:trPr>
        <w:tc>
          <w:tcPr>
            <w:tcW w:w="476" w:type="pct"/>
            <w:tcBorders>
              <w:top w:val="nil"/>
              <w:left w:val="single" w:sz="8" w:space="0" w:color="auto"/>
              <w:bottom w:val="nil"/>
              <w:right w:val="single" w:sz="8" w:space="0" w:color="auto"/>
            </w:tcBorders>
            <w:shd w:val="clear" w:color="auto" w:fill="auto"/>
            <w:noWrap/>
            <w:vAlign w:val="center"/>
            <w:hideMark/>
          </w:tcPr>
          <w:p w14:paraId="6AA654E5"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Class C</w:t>
            </w:r>
          </w:p>
        </w:tc>
        <w:tc>
          <w:tcPr>
            <w:tcW w:w="2282" w:type="pct"/>
            <w:tcBorders>
              <w:top w:val="nil"/>
              <w:left w:val="single" w:sz="8" w:space="0" w:color="auto"/>
              <w:bottom w:val="nil"/>
              <w:right w:val="nil"/>
            </w:tcBorders>
            <w:shd w:val="clear" w:color="000000" w:fill="CCFFCC"/>
            <w:noWrap/>
            <w:vAlign w:val="center"/>
            <w:hideMark/>
          </w:tcPr>
          <w:p w14:paraId="0A13D71F"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-3.10%</w:t>
            </w:r>
          </w:p>
        </w:tc>
        <w:tc>
          <w:tcPr>
            <w:tcW w:w="278" w:type="pct"/>
            <w:tcBorders>
              <w:top w:val="nil"/>
              <w:left w:val="nil"/>
              <w:bottom w:val="nil"/>
              <w:right w:val="nil"/>
            </w:tcBorders>
            <w:shd w:val="clear" w:color="000000" w:fill="CCFFCC"/>
            <w:noWrap/>
            <w:vAlign w:val="center"/>
            <w:hideMark/>
          </w:tcPr>
          <w:p w14:paraId="36307264"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-4.61%</w:t>
            </w:r>
          </w:p>
        </w:tc>
        <w:tc>
          <w:tcPr>
            <w:tcW w:w="278" w:type="pct"/>
            <w:tcBorders>
              <w:top w:val="nil"/>
              <w:left w:val="nil"/>
              <w:bottom w:val="nil"/>
              <w:right w:val="single" w:sz="4" w:space="0" w:color="auto"/>
            </w:tcBorders>
            <w:shd w:val="clear" w:color="000000" w:fill="CCFFCC"/>
            <w:noWrap/>
            <w:vAlign w:val="center"/>
            <w:hideMark/>
          </w:tcPr>
          <w:p w14:paraId="7BA12DA8"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-5.84%</w:t>
            </w:r>
          </w:p>
        </w:tc>
        <w:tc>
          <w:tcPr>
            <w:tcW w:w="278" w:type="pct"/>
            <w:tcBorders>
              <w:top w:val="nil"/>
              <w:left w:val="single" w:sz="8" w:space="0" w:color="auto"/>
              <w:bottom w:val="nil"/>
              <w:right w:val="nil"/>
            </w:tcBorders>
            <w:shd w:val="clear" w:color="auto" w:fill="auto"/>
            <w:noWrap/>
            <w:vAlign w:val="center"/>
            <w:hideMark/>
          </w:tcPr>
          <w:p w14:paraId="7161833C"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-2.16%</w:t>
            </w:r>
          </w:p>
        </w:tc>
        <w:tc>
          <w:tcPr>
            <w:tcW w:w="278" w:type="pct"/>
            <w:tcBorders>
              <w:top w:val="nil"/>
              <w:left w:val="nil"/>
              <w:bottom w:val="nil"/>
              <w:right w:val="nil"/>
            </w:tcBorders>
            <w:shd w:val="clear" w:color="000000" w:fill="CCFFCC"/>
            <w:noWrap/>
            <w:vAlign w:val="center"/>
            <w:hideMark/>
          </w:tcPr>
          <w:p w14:paraId="44F482B7"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-4.22%</w:t>
            </w:r>
          </w:p>
        </w:tc>
        <w:tc>
          <w:tcPr>
            <w:tcW w:w="278" w:type="pct"/>
            <w:tcBorders>
              <w:top w:val="nil"/>
              <w:left w:val="nil"/>
              <w:bottom w:val="nil"/>
              <w:right w:val="single" w:sz="4" w:space="0" w:color="auto"/>
            </w:tcBorders>
            <w:shd w:val="clear" w:color="auto" w:fill="auto"/>
            <w:noWrap/>
            <w:vAlign w:val="center"/>
            <w:hideMark/>
          </w:tcPr>
          <w:p w14:paraId="7347924D"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6C5067">
              <w:rPr>
                <w:rFonts w:ascii="Arial" w:eastAsia="SimSun" w:hAnsi="Arial" w:cs="Arial"/>
                <w:color w:val="BFBFBF"/>
                <w:sz w:val="18"/>
                <w:szCs w:val="18"/>
                <w:lang w:eastAsia="zh-CN"/>
              </w:rPr>
              <w:t>#VALUE!</w:t>
            </w:r>
          </w:p>
        </w:tc>
        <w:tc>
          <w:tcPr>
            <w:tcW w:w="237" w:type="pct"/>
            <w:tcBorders>
              <w:top w:val="nil"/>
              <w:left w:val="nil"/>
              <w:bottom w:val="nil"/>
              <w:right w:val="nil"/>
            </w:tcBorders>
            <w:shd w:val="clear" w:color="auto" w:fill="auto"/>
            <w:noWrap/>
            <w:vAlign w:val="center"/>
            <w:hideMark/>
          </w:tcPr>
          <w:p w14:paraId="1BC47C6D"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237" w:type="pct"/>
            <w:tcBorders>
              <w:top w:val="nil"/>
              <w:left w:val="nil"/>
              <w:bottom w:val="nil"/>
              <w:right w:val="single" w:sz="8" w:space="0" w:color="auto"/>
            </w:tcBorders>
            <w:shd w:val="clear" w:color="auto" w:fill="auto"/>
            <w:noWrap/>
            <w:vAlign w:val="center"/>
            <w:hideMark/>
          </w:tcPr>
          <w:p w14:paraId="5BE61D2A"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377" w:type="pct"/>
            <w:tcBorders>
              <w:top w:val="nil"/>
              <w:left w:val="nil"/>
              <w:bottom w:val="nil"/>
              <w:right w:val="single" w:sz="8" w:space="0" w:color="auto"/>
            </w:tcBorders>
            <w:shd w:val="clear" w:color="auto" w:fill="auto"/>
            <w:noWrap/>
            <w:vAlign w:val="center"/>
            <w:hideMark/>
          </w:tcPr>
          <w:p w14:paraId="25F9BD9C"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0%</w:t>
            </w:r>
          </w:p>
        </w:tc>
      </w:tr>
      <w:tr w:rsidR="006C5067" w:rsidRPr="006C5067" w14:paraId="4EAE5A95" w14:textId="77777777" w:rsidTr="006C5067">
        <w:trPr>
          <w:trHeight w:val="255"/>
        </w:trPr>
        <w:tc>
          <w:tcPr>
            <w:tcW w:w="476" w:type="pct"/>
            <w:tcBorders>
              <w:top w:val="nil"/>
              <w:left w:val="single" w:sz="8" w:space="0" w:color="auto"/>
              <w:bottom w:val="nil"/>
              <w:right w:val="single" w:sz="8" w:space="0" w:color="auto"/>
            </w:tcBorders>
            <w:shd w:val="clear" w:color="auto" w:fill="auto"/>
            <w:noWrap/>
            <w:vAlign w:val="center"/>
            <w:hideMark/>
          </w:tcPr>
          <w:p w14:paraId="08FD52E0"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Class E</w:t>
            </w:r>
          </w:p>
        </w:tc>
        <w:tc>
          <w:tcPr>
            <w:tcW w:w="2282" w:type="pct"/>
            <w:tcBorders>
              <w:top w:val="nil"/>
              <w:left w:val="nil"/>
              <w:bottom w:val="nil"/>
              <w:right w:val="nil"/>
            </w:tcBorders>
            <w:shd w:val="clear" w:color="auto" w:fill="auto"/>
            <w:noWrap/>
            <w:vAlign w:val="center"/>
            <w:hideMark/>
          </w:tcPr>
          <w:p w14:paraId="7961040F"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 xml:space="preserve">　</w:t>
            </w:r>
          </w:p>
        </w:tc>
        <w:tc>
          <w:tcPr>
            <w:tcW w:w="278" w:type="pct"/>
            <w:tcBorders>
              <w:top w:val="nil"/>
              <w:left w:val="nil"/>
              <w:bottom w:val="nil"/>
              <w:right w:val="nil"/>
            </w:tcBorders>
            <w:shd w:val="clear" w:color="auto" w:fill="auto"/>
            <w:noWrap/>
            <w:vAlign w:val="center"/>
            <w:hideMark/>
          </w:tcPr>
          <w:p w14:paraId="19E5A57E"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278" w:type="pct"/>
            <w:tcBorders>
              <w:top w:val="nil"/>
              <w:left w:val="nil"/>
              <w:bottom w:val="nil"/>
              <w:right w:val="single" w:sz="4" w:space="0" w:color="auto"/>
            </w:tcBorders>
            <w:shd w:val="clear" w:color="auto" w:fill="auto"/>
            <w:noWrap/>
            <w:vAlign w:val="center"/>
            <w:hideMark/>
          </w:tcPr>
          <w:p w14:paraId="1A0A97EF"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 xml:space="preserve">　</w:t>
            </w:r>
          </w:p>
        </w:tc>
        <w:tc>
          <w:tcPr>
            <w:tcW w:w="278" w:type="pct"/>
            <w:tcBorders>
              <w:top w:val="nil"/>
              <w:left w:val="single" w:sz="8" w:space="0" w:color="auto"/>
              <w:bottom w:val="nil"/>
              <w:right w:val="nil"/>
            </w:tcBorders>
            <w:shd w:val="clear" w:color="auto" w:fill="auto"/>
            <w:noWrap/>
            <w:vAlign w:val="center"/>
            <w:hideMark/>
          </w:tcPr>
          <w:p w14:paraId="23737867"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 xml:space="preserve">　</w:t>
            </w:r>
          </w:p>
        </w:tc>
        <w:tc>
          <w:tcPr>
            <w:tcW w:w="278" w:type="pct"/>
            <w:tcBorders>
              <w:top w:val="nil"/>
              <w:left w:val="nil"/>
              <w:bottom w:val="nil"/>
              <w:right w:val="nil"/>
            </w:tcBorders>
            <w:shd w:val="clear" w:color="auto" w:fill="auto"/>
            <w:noWrap/>
            <w:vAlign w:val="center"/>
            <w:hideMark/>
          </w:tcPr>
          <w:p w14:paraId="1FDED353"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278" w:type="pct"/>
            <w:tcBorders>
              <w:top w:val="nil"/>
              <w:left w:val="nil"/>
              <w:bottom w:val="nil"/>
              <w:right w:val="single" w:sz="4" w:space="0" w:color="auto"/>
            </w:tcBorders>
            <w:shd w:val="clear" w:color="auto" w:fill="auto"/>
            <w:noWrap/>
            <w:vAlign w:val="center"/>
            <w:hideMark/>
          </w:tcPr>
          <w:p w14:paraId="425DCAB4"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6C5067">
              <w:rPr>
                <w:rFonts w:ascii="Arial" w:eastAsia="SimSun" w:hAnsi="Arial" w:cs="Arial"/>
                <w:color w:val="BFBFBF"/>
                <w:sz w:val="18"/>
                <w:szCs w:val="18"/>
                <w:lang w:eastAsia="zh-CN"/>
              </w:rPr>
              <w:t xml:space="preserve">　</w:t>
            </w:r>
          </w:p>
        </w:tc>
        <w:tc>
          <w:tcPr>
            <w:tcW w:w="237" w:type="pct"/>
            <w:tcBorders>
              <w:top w:val="nil"/>
              <w:left w:val="nil"/>
              <w:bottom w:val="nil"/>
              <w:right w:val="nil"/>
            </w:tcBorders>
            <w:shd w:val="clear" w:color="auto" w:fill="auto"/>
            <w:noWrap/>
            <w:vAlign w:val="center"/>
            <w:hideMark/>
          </w:tcPr>
          <w:p w14:paraId="23363408"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 xml:space="preserve">　</w:t>
            </w:r>
          </w:p>
        </w:tc>
        <w:tc>
          <w:tcPr>
            <w:tcW w:w="237" w:type="pct"/>
            <w:tcBorders>
              <w:top w:val="nil"/>
              <w:left w:val="nil"/>
              <w:bottom w:val="nil"/>
              <w:right w:val="single" w:sz="8" w:space="0" w:color="auto"/>
            </w:tcBorders>
            <w:shd w:val="clear" w:color="auto" w:fill="auto"/>
            <w:noWrap/>
            <w:vAlign w:val="center"/>
            <w:hideMark/>
          </w:tcPr>
          <w:p w14:paraId="7176EC2C"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 xml:space="preserve">　</w:t>
            </w:r>
          </w:p>
        </w:tc>
        <w:tc>
          <w:tcPr>
            <w:tcW w:w="377" w:type="pct"/>
            <w:tcBorders>
              <w:top w:val="nil"/>
              <w:left w:val="nil"/>
              <w:bottom w:val="nil"/>
              <w:right w:val="single" w:sz="8" w:space="0" w:color="auto"/>
            </w:tcBorders>
            <w:shd w:val="clear" w:color="auto" w:fill="auto"/>
            <w:noWrap/>
            <w:vAlign w:val="center"/>
            <w:hideMark/>
          </w:tcPr>
          <w:p w14:paraId="7A4F48F2"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 xml:space="preserve">　</w:t>
            </w:r>
          </w:p>
        </w:tc>
      </w:tr>
      <w:tr w:rsidR="006C5067" w:rsidRPr="006C5067" w14:paraId="52C9A2A7" w14:textId="77777777" w:rsidTr="006C5067">
        <w:trPr>
          <w:trHeight w:val="255"/>
        </w:trPr>
        <w:tc>
          <w:tcPr>
            <w:tcW w:w="476" w:type="pct"/>
            <w:tcBorders>
              <w:top w:val="single" w:sz="8" w:space="0" w:color="auto"/>
              <w:left w:val="single" w:sz="8" w:space="0" w:color="auto"/>
              <w:bottom w:val="nil"/>
              <w:right w:val="single" w:sz="8" w:space="0" w:color="auto"/>
            </w:tcBorders>
            <w:shd w:val="clear" w:color="auto" w:fill="auto"/>
            <w:noWrap/>
            <w:vAlign w:val="center"/>
            <w:hideMark/>
          </w:tcPr>
          <w:p w14:paraId="11D5EAE9"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C5067">
              <w:rPr>
                <w:rFonts w:ascii="Arial" w:eastAsia="SimSun" w:hAnsi="Arial" w:cs="Arial"/>
                <w:b/>
                <w:bCs/>
                <w:color w:val="000000"/>
                <w:sz w:val="18"/>
                <w:szCs w:val="18"/>
                <w:lang w:eastAsia="zh-CN"/>
              </w:rPr>
              <w:t>Overall</w:t>
            </w:r>
          </w:p>
        </w:tc>
        <w:tc>
          <w:tcPr>
            <w:tcW w:w="2282" w:type="pct"/>
            <w:tcBorders>
              <w:top w:val="single" w:sz="8" w:space="0" w:color="auto"/>
              <w:left w:val="nil"/>
              <w:bottom w:val="nil"/>
              <w:right w:val="nil"/>
            </w:tcBorders>
            <w:shd w:val="clear" w:color="auto" w:fill="auto"/>
            <w:noWrap/>
            <w:vAlign w:val="center"/>
            <w:hideMark/>
          </w:tcPr>
          <w:p w14:paraId="56A1ABE2"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-2.56%</w:t>
            </w:r>
          </w:p>
        </w:tc>
        <w:tc>
          <w:tcPr>
            <w:tcW w:w="278" w:type="pct"/>
            <w:tcBorders>
              <w:top w:val="single" w:sz="8" w:space="0" w:color="auto"/>
              <w:left w:val="nil"/>
              <w:bottom w:val="nil"/>
              <w:right w:val="nil"/>
            </w:tcBorders>
            <w:shd w:val="clear" w:color="auto" w:fill="auto"/>
            <w:noWrap/>
            <w:vAlign w:val="center"/>
            <w:hideMark/>
          </w:tcPr>
          <w:p w14:paraId="134BE2A2"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single" w:sz="8" w:space="0" w:color="auto"/>
              <w:left w:val="nil"/>
              <w:bottom w:val="nil"/>
              <w:right w:val="single" w:sz="4" w:space="0" w:color="auto"/>
            </w:tcBorders>
            <w:shd w:val="clear" w:color="auto" w:fill="auto"/>
            <w:noWrap/>
            <w:vAlign w:val="center"/>
            <w:hideMark/>
          </w:tcPr>
          <w:p w14:paraId="6142190C"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single" w:sz="8" w:space="0" w:color="auto"/>
              <w:left w:val="single" w:sz="8" w:space="0" w:color="auto"/>
              <w:bottom w:val="nil"/>
              <w:right w:val="nil"/>
            </w:tcBorders>
            <w:shd w:val="clear" w:color="auto" w:fill="auto"/>
            <w:noWrap/>
            <w:vAlign w:val="center"/>
            <w:hideMark/>
          </w:tcPr>
          <w:p w14:paraId="3FC7C40A"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-2.02%</w:t>
            </w:r>
          </w:p>
        </w:tc>
        <w:tc>
          <w:tcPr>
            <w:tcW w:w="278" w:type="pct"/>
            <w:tcBorders>
              <w:top w:val="single" w:sz="8" w:space="0" w:color="auto"/>
              <w:left w:val="nil"/>
              <w:bottom w:val="nil"/>
              <w:right w:val="nil"/>
            </w:tcBorders>
            <w:shd w:val="clear" w:color="auto" w:fill="auto"/>
            <w:noWrap/>
            <w:vAlign w:val="center"/>
            <w:hideMark/>
          </w:tcPr>
          <w:p w14:paraId="6DB895F0"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6C5067">
              <w:rPr>
                <w:rFonts w:ascii="Arial" w:eastAsia="SimSun" w:hAnsi="Arial" w:cs="Arial"/>
                <w:color w:val="BFBFBF"/>
                <w:sz w:val="18"/>
                <w:szCs w:val="18"/>
                <w:lang w:eastAsia="zh-CN"/>
              </w:rPr>
              <w:t>#VALUE!</w:t>
            </w:r>
          </w:p>
        </w:tc>
        <w:tc>
          <w:tcPr>
            <w:tcW w:w="278" w:type="pct"/>
            <w:tcBorders>
              <w:top w:val="single" w:sz="8" w:space="0" w:color="auto"/>
              <w:left w:val="nil"/>
              <w:bottom w:val="nil"/>
              <w:right w:val="single" w:sz="4" w:space="0" w:color="auto"/>
            </w:tcBorders>
            <w:shd w:val="clear" w:color="auto" w:fill="auto"/>
            <w:noWrap/>
            <w:vAlign w:val="center"/>
            <w:hideMark/>
          </w:tcPr>
          <w:p w14:paraId="5D5CFE03"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6C5067">
              <w:rPr>
                <w:rFonts w:ascii="Arial" w:eastAsia="SimSun" w:hAnsi="Arial" w:cs="Arial"/>
                <w:color w:val="BFBFBF"/>
                <w:sz w:val="18"/>
                <w:szCs w:val="18"/>
                <w:lang w:eastAsia="zh-CN"/>
              </w:rPr>
              <w:t>#VALUE!</w:t>
            </w:r>
          </w:p>
        </w:tc>
        <w:tc>
          <w:tcPr>
            <w:tcW w:w="237" w:type="pct"/>
            <w:tcBorders>
              <w:top w:val="single" w:sz="8" w:space="0" w:color="auto"/>
              <w:left w:val="nil"/>
              <w:bottom w:val="nil"/>
              <w:right w:val="nil"/>
            </w:tcBorders>
            <w:shd w:val="clear" w:color="auto" w:fill="auto"/>
            <w:noWrap/>
            <w:vAlign w:val="center"/>
            <w:hideMark/>
          </w:tcPr>
          <w:p w14:paraId="5389B399"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237" w:type="pct"/>
            <w:tcBorders>
              <w:top w:val="single" w:sz="8" w:space="0" w:color="auto"/>
              <w:left w:val="nil"/>
              <w:bottom w:val="nil"/>
              <w:right w:val="single" w:sz="8" w:space="0" w:color="auto"/>
            </w:tcBorders>
            <w:shd w:val="clear" w:color="auto" w:fill="auto"/>
            <w:noWrap/>
            <w:vAlign w:val="center"/>
            <w:hideMark/>
          </w:tcPr>
          <w:p w14:paraId="64BBCDBF"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377" w:type="pct"/>
            <w:tcBorders>
              <w:top w:val="single" w:sz="8" w:space="0" w:color="auto"/>
              <w:left w:val="nil"/>
              <w:bottom w:val="nil"/>
              <w:right w:val="single" w:sz="8" w:space="0" w:color="auto"/>
            </w:tcBorders>
            <w:shd w:val="clear" w:color="auto" w:fill="auto"/>
            <w:noWrap/>
            <w:vAlign w:val="center"/>
            <w:hideMark/>
          </w:tcPr>
          <w:p w14:paraId="13D0F813"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0%</w:t>
            </w:r>
          </w:p>
        </w:tc>
      </w:tr>
      <w:tr w:rsidR="006C5067" w:rsidRPr="006C5067" w14:paraId="7A5858CF" w14:textId="77777777" w:rsidTr="006C5067">
        <w:trPr>
          <w:trHeight w:val="255"/>
        </w:trPr>
        <w:tc>
          <w:tcPr>
            <w:tcW w:w="476" w:type="pct"/>
            <w:tcBorders>
              <w:top w:val="single" w:sz="8" w:space="0" w:color="auto"/>
              <w:left w:val="single" w:sz="8" w:space="0" w:color="auto"/>
              <w:bottom w:val="nil"/>
              <w:right w:val="nil"/>
            </w:tcBorders>
            <w:shd w:val="clear" w:color="auto" w:fill="auto"/>
            <w:noWrap/>
            <w:vAlign w:val="center"/>
            <w:hideMark/>
          </w:tcPr>
          <w:p w14:paraId="1C71D1E3"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Class D</w:t>
            </w:r>
          </w:p>
        </w:tc>
        <w:tc>
          <w:tcPr>
            <w:tcW w:w="2282" w:type="pct"/>
            <w:tcBorders>
              <w:top w:val="single" w:sz="8" w:space="0" w:color="auto"/>
              <w:left w:val="single" w:sz="8" w:space="0" w:color="auto"/>
              <w:bottom w:val="nil"/>
              <w:right w:val="nil"/>
            </w:tcBorders>
            <w:shd w:val="clear" w:color="000000" w:fill="CCFFCC"/>
            <w:noWrap/>
            <w:vAlign w:val="center"/>
            <w:hideMark/>
          </w:tcPr>
          <w:p w14:paraId="558DB68C"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-3.91%</w:t>
            </w:r>
          </w:p>
        </w:tc>
        <w:tc>
          <w:tcPr>
            <w:tcW w:w="278" w:type="pct"/>
            <w:tcBorders>
              <w:top w:val="single" w:sz="8" w:space="0" w:color="auto"/>
              <w:left w:val="nil"/>
              <w:bottom w:val="nil"/>
              <w:right w:val="nil"/>
            </w:tcBorders>
            <w:shd w:val="clear" w:color="000000" w:fill="CCFFCC"/>
            <w:noWrap/>
            <w:vAlign w:val="center"/>
            <w:hideMark/>
          </w:tcPr>
          <w:p w14:paraId="38A104D5"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-3.66%</w:t>
            </w:r>
          </w:p>
        </w:tc>
        <w:tc>
          <w:tcPr>
            <w:tcW w:w="278" w:type="pct"/>
            <w:tcBorders>
              <w:top w:val="single" w:sz="8" w:space="0" w:color="auto"/>
              <w:left w:val="nil"/>
              <w:bottom w:val="nil"/>
              <w:right w:val="single" w:sz="4" w:space="0" w:color="auto"/>
            </w:tcBorders>
            <w:shd w:val="clear" w:color="000000" w:fill="CCFFCC"/>
            <w:noWrap/>
            <w:vAlign w:val="center"/>
            <w:hideMark/>
          </w:tcPr>
          <w:p w14:paraId="14432F68"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-5.49%</w:t>
            </w:r>
          </w:p>
        </w:tc>
        <w:tc>
          <w:tcPr>
            <w:tcW w:w="278" w:type="pct"/>
            <w:tcBorders>
              <w:top w:val="single" w:sz="8" w:space="0" w:color="auto"/>
              <w:left w:val="single" w:sz="8" w:space="0" w:color="auto"/>
              <w:bottom w:val="nil"/>
              <w:right w:val="nil"/>
            </w:tcBorders>
            <w:shd w:val="clear" w:color="000000" w:fill="CCFFCC"/>
            <w:noWrap/>
            <w:vAlign w:val="center"/>
            <w:hideMark/>
          </w:tcPr>
          <w:p w14:paraId="707E5BF4"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-3.75%</w:t>
            </w:r>
          </w:p>
        </w:tc>
        <w:tc>
          <w:tcPr>
            <w:tcW w:w="278" w:type="pct"/>
            <w:tcBorders>
              <w:top w:val="single" w:sz="8" w:space="0" w:color="auto"/>
              <w:left w:val="nil"/>
              <w:bottom w:val="nil"/>
              <w:right w:val="nil"/>
            </w:tcBorders>
            <w:shd w:val="clear" w:color="000000" w:fill="CCFFCC"/>
            <w:noWrap/>
            <w:vAlign w:val="center"/>
            <w:hideMark/>
          </w:tcPr>
          <w:p w14:paraId="3A9AA22B"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-4.79%</w:t>
            </w:r>
          </w:p>
        </w:tc>
        <w:tc>
          <w:tcPr>
            <w:tcW w:w="278" w:type="pct"/>
            <w:tcBorders>
              <w:top w:val="single" w:sz="8" w:space="0" w:color="auto"/>
              <w:left w:val="nil"/>
              <w:bottom w:val="nil"/>
              <w:right w:val="single" w:sz="4" w:space="0" w:color="auto"/>
            </w:tcBorders>
            <w:shd w:val="clear" w:color="auto" w:fill="auto"/>
            <w:noWrap/>
            <w:vAlign w:val="center"/>
            <w:hideMark/>
          </w:tcPr>
          <w:p w14:paraId="594C0F48"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6C5067">
              <w:rPr>
                <w:rFonts w:ascii="Arial" w:eastAsia="SimSun" w:hAnsi="Arial" w:cs="Arial"/>
                <w:color w:val="BFBFBF"/>
                <w:sz w:val="18"/>
                <w:szCs w:val="18"/>
                <w:lang w:eastAsia="zh-CN"/>
              </w:rPr>
              <w:t>#VALUE!</w:t>
            </w:r>
          </w:p>
        </w:tc>
        <w:tc>
          <w:tcPr>
            <w:tcW w:w="237" w:type="pct"/>
            <w:tcBorders>
              <w:top w:val="single" w:sz="8" w:space="0" w:color="auto"/>
              <w:left w:val="nil"/>
              <w:bottom w:val="nil"/>
              <w:right w:val="nil"/>
            </w:tcBorders>
            <w:shd w:val="clear" w:color="auto" w:fill="auto"/>
            <w:noWrap/>
            <w:vAlign w:val="center"/>
            <w:hideMark/>
          </w:tcPr>
          <w:p w14:paraId="55F317D2"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237" w:type="pct"/>
            <w:tcBorders>
              <w:top w:val="single" w:sz="8" w:space="0" w:color="auto"/>
              <w:left w:val="nil"/>
              <w:bottom w:val="nil"/>
              <w:right w:val="single" w:sz="8" w:space="0" w:color="auto"/>
            </w:tcBorders>
            <w:shd w:val="clear" w:color="auto" w:fill="auto"/>
            <w:noWrap/>
            <w:vAlign w:val="center"/>
            <w:hideMark/>
          </w:tcPr>
          <w:p w14:paraId="69E5A4E2"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377" w:type="pct"/>
            <w:tcBorders>
              <w:top w:val="single" w:sz="8" w:space="0" w:color="auto"/>
              <w:left w:val="nil"/>
              <w:bottom w:val="nil"/>
              <w:right w:val="single" w:sz="8" w:space="0" w:color="auto"/>
            </w:tcBorders>
            <w:shd w:val="clear" w:color="auto" w:fill="auto"/>
            <w:noWrap/>
            <w:vAlign w:val="center"/>
            <w:hideMark/>
          </w:tcPr>
          <w:p w14:paraId="29F36AE3"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0%</w:t>
            </w:r>
          </w:p>
        </w:tc>
      </w:tr>
      <w:tr w:rsidR="006C5067" w:rsidRPr="006C5067" w14:paraId="58E7D7B1" w14:textId="77777777" w:rsidTr="006C5067">
        <w:trPr>
          <w:trHeight w:val="255"/>
        </w:trPr>
        <w:tc>
          <w:tcPr>
            <w:tcW w:w="476" w:type="pct"/>
            <w:tcBorders>
              <w:top w:val="nil"/>
              <w:left w:val="single" w:sz="8" w:space="0" w:color="auto"/>
              <w:bottom w:val="nil"/>
              <w:right w:val="single" w:sz="8" w:space="0" w:color="auto"/>
            </w:tcBorders>
            <w:shd w:val="clear" w:color="auto" w:fill="auto"/>
            <w:noWrap/>
            <w:vAlign w:val="center"/>
            <w:hideMark/>
          </w:tcPr>
          <w:p w14:paraId="2A53EEF1"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Class F</w:t>
            </w:r>
          </w:p>
        </w:tc>
        <w:tc>
          <w:tcPr>
            <w:tcW w:w="2282" w:type="pct"/>
            <w:tcBorders>
              <w:top w:val="nil"/>
              <w:left w:val="nil"/>
              <w:bottom w:val="nil"/>
              <w:right w:val="nil"/>
            </w:tcBorders>
            <w:shd w:val="clear" w:color="auto" w:fill="auto"/>
            <w:noWrap/>
            <w:vAlign w:val="center"/>
            <w:hideMark/>
          </w:tcPr>
          <w:p w14:paraId="71026332"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nil"/>
              <w:left w:val="nil"/>
              <w:bottom w:val="nil"/>
              <w:right w:val="nil"/>
            </w:tcBorders>
            <w:shd w:val="clear" w:color="auto" w:fill="auto"/>
            <w:noWrap/>
            <w:vAlign w:val="center"/>
            <w:hideMark/>
          </w:tcPr>
          <w:p w14:paraId="03A47898"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nil"/>
              <w:left w:val="nil"/>
              <w:bottom w:val="nil"/>
              <w:right w:val="single" w:sz="4" w:space="0" w:color="auto"/>
            </w:tcBorders>
            <w:shd w:val="clear" w:color="auto" w:fill="auto"/>
            <w:noWrap/>
            <w:vAlign w:val="center"/>
            <w:hideMark/>
          </w:tcPr>
          <w:p w14:paraId="57B30368"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nil"/>
              <w:left w:val="single" w:sz="8" w:space="0" w:color="auto"/>
              <w:bottom w:val="nil"/>
              <w:right w:val="nil"/>
            </w:tcBorders>
            <w:shd w:val="clear" w:color="auto" w:fill="auto"/>
            <w:noWrap/>
            <w:vAlign w:val="center"/>
            <w:hideMark/>
          </w:tcPr>
          <w:p w14:paraId="0996A2B9"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nil"/>
              <w:left w:val="nil"/>
              <w:bottom w:val="nil"/>
              <w:right w:val="nil"/>
            </w:tcBorders>
            <w:shd w:val="clear" w:color="auto" w:fill="auto"/>
            <w:noWrap/>
            <w:vAlign w:val="center"/>
            <w:hideMark/>
          </w:tcPr>
          <w:p w14:paraId="72ED42EF"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6C5067">
              <w:rPr>
                <w:rFonts w:ascii="Arial" w:eastAsia="SimSun" w:hAnsi="Arial" w:cs="Arial"/>
                <w:color w:val="BFBFBF"/>
                <w:sz w:val="18"/>
                <w:szCs w:val="18"/>
                <w:lang w:eastAsia="zh-CN"/>
              </w:rPr>
              <w:t>#VALUE!</w:t>
            </w:r>
          </w:p>
        </w:tc>
        <w:tc>
          <w:tcPr>
            <w:tcW w:w="278" w:type="pct"/>
            <w:tcBorders>
              <w:top w:val="nil"/>
              <w:left w:val="nil"/>
              <w:bottom w:val="nil"/>
              <w:right w:val="single" w:sz="4" w:space="0" w:color="auto"/>
            </w:tcBorders>
            <w:shd w:val="clear" w:color="auto" w:fill="auto"/>
            <w:noWrap/>
            <w:vAlign w:val="center"/>
            <w:hideMark/>
          </w:tcPr>
          <w:p w14:paraId="132DBFB7"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6C5067">
              <w:rPr>
                <w:rFonts w:ascii="Arial" w:eastAsia="SimSun" w:hAnsi="Arial" w:cs="Arial"/>
                <w:color w:val="BFBFBF"/>
                <w:sz w:val="18"/>
                <w:szCs w:val="18"/>
                <w:lang w:eastAsia="zh-CN"/>
              </w:rPr>
              <w:t>#VALUE!</w:t>
            </w:r>
          </w:p>
        </w:tc>
        <w:tc>
          <w:tcPr>
            <w:tcW w:w="237" w:type="pct"/>
            <w:tcBorders>
              <w:top w:val="nil"/>
              <w:left w:val="nil"/>
              <w:bottom w:val="nil"/>
              <w:right w:val="nil"/>
            </w:tcBorders>
            <w:shd w:val="clear" w:color="auto" w:fill="auto"/>
            <w:noWrap/>
            <w:vAlign w:val="center"/>
            <w:hideMark/>
          </w:tcPr>
          <w:p w14:paraId="5D2090BE"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237" w:type="pct"/>
            <w:tcBorders>
              <w:top w:val="nil"/>
              <w:left w:val="nil"/>
              <w:bottom w:val="nil"/>
              <w:right w:val="single" w:sz="8" w:space="0" w:color="auto"/>
            </w:tcBorders>
            <w:shd w:val="clear" w:color="auto" w:fill="auto"/>
            <w:noWrap/>
            <w:vAlign w:val="center"/>
            <w:hideMark/>
          </w:tcPr>
          <w:p w14:paraId="455DAAE1"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377" w:type="pct"/>
            <w:tcBorders>
              <w:top w:val="nil"/>
              <w:left w:val="nil"/>
              <w:bottom w:val="nil"/>
              <w:right w:val="single" w:sz="8" w:space="0" w:color="auto"/>
            </w:tcBorders>
            <w:shd w:val="clear" w:color="auto" w:fill="auto"/>
            <w:noWrap/>
            <w:vAlign w:val="center"/>
            <w:hideMark/>
          </w:tcPr>
          <w:p w14:paraId="35715C1F"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r>
      <w:tr w:rsidR="006C5067" w:rsidRPr="006C5067" w14:paraId="70AB16EF" w14:textId="77777777" w:rsidTr="006C5067">
        <w:trPr>
          <w:trHeight w:val="255"/>
        </w:trPr>
        <w:tc>
          <w:tcPr>
            <w:tcW w:w="476" w:type="pct"/>
            <w:tcBorders>
              <w:top w:val="nil"/>
              <w:left w:val="single" w:sz="8" w:space="0" w:color="auto"/>
              <w:bottom w:val="single" w:sz="8" w:space="0" w:color="auto"/>
              <w:right w:val="nil"/>
            </w:tcBorders>
            <w:shd w:val="clear" w:color="auto" w:fill="auto"/>
            <w:noWrap/>
            <w:vAlign w:val="center"/>
            <w:hideMark/>
          </w:tcPr>
          <w:p w14:paraId="514A979D"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Class H</w:t>
            </w:r>
          </w:p>
        </w:tc>
        <w:tc>
          <w:tcPr>
            <w:tcW w:w="2282" w:type="pct"/>
            <w:tcBorders>
              <w:top w:val="nil"/>
              <w:left w:val="single" w:sz="8" w:space="0" w:color="auto"/>
              <w:bottom w:val="single" w:sz="8" w:space="0" w:color="auto"/>
              <w:right w:val="nil"/>
            </w:tcBorders>
            <w:shd w:val="clear" w:color="auto" w:fill="auto"/>
            <w:noWrap/>
            <w:vAlign w:val="center"/>
            <w:hideMark/>
          </w:tcPr>
          <w:p w14:paraId="35A7349B"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nil"/>
              <w:left w:val="nil"/>
              <w:bottom w:val="single" w:sz="8" w:space="0" w:color="auto"/>
              <w:right w:val="nil"/>
            </w:tcBorders>
            <w:shd w:val="clear" w:color="auto" w:fill="auto"/>
            <w:noWrap/>
            <w:vAlign w:val="center"/>
            <w:hideMark/>
          </w:tcPr>
          <w:p w14:paraId="6A99FE97"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nil"/>
              <w:left w:val="nil"/>
              <w:bottom w:val="single" w:sz="8" w:space="0" w:color="auto"/>
              <w:right w:val="single" w:sz="4" w:space="0" w:color="auto"/>
            </w:tcBorders>
            <w:shd w:val="clear" w:color="auto" w:fill="auto"/>
            <w:noWrap/>
            <w:vAlign w:val="center"/>
            <w:hideMark/>
          </w:tcPr>
          <w:p w14:paraId="30C8D05B"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nil"/>
              <w:left w:val="single" w:sz="8" w:space="0" w:color="auto"/>
              <w:bottom w:val="single" w:sz="8" w:space="0" w:color="auto"/>
              <w:right w:val="nil"/>
            </w:tcBorders>
            <w:shd w:val="clear" w:color="auto" w:fill="auto"/>
            <w:noWrap/>
            <w:vAlign w:val="center"/>
            <w:hideMark/>
          </w:tcPr>
          <w:p w14:paraId="22EE034F"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nil"/>
              <w:left w:val="nil"/>
              <w:bottom w:val="single" w:sz="8" w:space="0" w:color="auto"/>
              <w:right w:val="nil"/>
            </w:tcBorders>
            <w:shd w:val="clear" w:color="auto" w:fill="auto"/>
            <w:noWrap/>
            <w:vAlign w:val="center"/>
            <w:hideMark/>
          </w:tcPr>
          <w:p w14:paraId="2001B5C8"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6C5067">
              <w:rPr>
                <w:rFonts w:ascii="Arial" w:eastAsia="SimSun" w:hAnsi="Arial" w:cs="Arial"/>
                <w:color w:val="BFBFBF"/>
                <w:sz w:val="18"/>
                <w:szCs w:val="18"/>
                <w:lang w:eastAsia="zh-CN"/>
              </w:rPr>
              <w:t>#VALUE!</w:t>
            </w:r>
          </w:p>
        </w:tc>
        <w:tc>
          <w:tcPr>
            <w:tcW w:w="278" w:type="pct"/>
            <w:tcBorders>
              <w:top w:val="nil"/>
              <w:left w:val="nil"/>
              <w:bottom w:val="single" w:sz="8" w:space="0" w:color="auto"/>
              <w:right w:val="single" w:sz="4" w:space="0" w:color="auto"/>
            </w:tcBorders>
            <w:shd w:val="clear" w:color="auto" w:fill="auto"/>
            <w:noWrap/>
            <w:vAlign w:val="center"/>
            <w:hideMark/>
          </w:tcPr>
          <w:p w14:paraId="7CA78974"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6C5067">
              <w:rPr>
                <w:rFonts w:ascii="Arial" w:eastAsia="SimSun" w:hAnsi="Arial" w:cs="Arial"/>
                <w:color w:val="BFBFBF"/>
                <w:sz w:val="18"/>
                <w:szCs w:val="18"/>
                <w:lang w:eastAsia="zh-CN"/>
              </w:rPr>
              <w:t>#VALUE!</w:t>
            </w:r>
          </w:p>
        </w:tc>
        <w:tc>
          <w:tcPr>
            <w:tcW w:w="237" w:type="pct"/>
            <w:tcBorders>
              <w:top w:val="nil"/>
              <w:left w:val="nil"/>
              <w:bottom w:val="single" w:sz="8" w:space="0" w:color="auto"/>
              <w:right w:val="nil"/>
            </w:tcBorders>
            <w:shd w:val="clear" w:color="auto" w:fill="auto"/>
            <w:noWrap/>
            <w:vAlign w:val="center"/>
            <w:hideMark/>
          </w:tcPr>
          <w:p w14:paraId="42511223"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237" w:type="pct"/>
            <w:tcBorders>
              <w:top w:val="nil"/>
              <w:left w:val="nil"/>
              <w:bottom w:val="single" w:sz="8" w:space="0" w:color="auto"/>
              <w:right w:val="single" w:sz="8" w:space="0" w:color="auto"/>
            </w:tcBorders>
            <w:shd w:val="clear" w:color="auto" w:fill="auto"/>
            <w:noWrap/>
            <w:vAlign w:val="center"/>
            <w:hideMark/>
          </w:tcPr>
          <w:p w14:paraId="3B31B13E"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377" w:type="pct"/>
            <w:tcBorders>
              <w:top w:val="nil"/>
              <w:left w:val="nil"/>
              <w:bottom w:val="single" w:sz="8" w:space="0" w:color="auto"/>
              <w:right w:val="single" w:sz="8" w:space="0" w:color="auto"/>
            </w:tcBorders>
            <w:shd w:val="clear" w:color="auto" w:fill="auto"/>
            <w:noWrap/>
            <w:vAlign w:val="center"/>
            <w:hideMark/>
          </w:tcPr>
          <w:p w14:paraId="7C6959E8"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r>
    </w:tbl>
    <w:p w14:paraId="6A4FA574" w14:textId="77777777" w:rsidR="006C5067" w:rsidRDefault="006C5067" w:rsidP="00666C8F">
      <w:pPr>
        <w:rPr>
          <w:lang w:val="en-CA"/>
        </w:rPr>
      </w:pPr>
    </w:p>
    <w:p w14:paraId="591448F1" w14:textId="77777777" w:rsidR="00666C8F" w:rsidRPr="00CD5B6B" w:rsidRDefault="00666C8F" w:rsidP="00666C8F">
      <w:pPr>
        <w:jc w:val="center"/>
        <w:rPr>
          <w:color w:val="8FC26C"/>
          <w:lang w:val="en-CA"/>
        </w:rPr>
      </w:pPr>
      <w:r>
        <w:rPr>
          <w:lang w:val="en-CA"/>
        </w:rPr>
        <w:t>Table 4 BD rate of</w:t>
      </w:r>
      <w:r w:rsidRPr="00987DAC">
        <w:rPr>
          <w:color w:val="0070C0"/>
          <w:lang w:val="en-CA"/>
        </w:rPr>
        <w:t xml:space="preserve"> </w:t>
      </w:r>
      <w:r w:rsidRPr="00FE150B">
        <w:rPr>
          <w:color w:val="000000" w:themeColor="text1"/>
          <w:lang w:val="en-CA"/>
        </w:rPr>
        <w:t xml:space="preserve">the proposed method over </w:t>
      </w:r>
      <w:r>
        <w:rPr>
          <w:lang w:val="en-CA"/>
        </w:rPr>
        <w:t>VTM-11.0 NNVC in AI configuration.</w:t>
      </w:r>
    </w:p>
    <w:tbl>
      <w:tblPr>
        <w:tblW w:w="5000" w:type="pct"/>
        <w:tblLook w:val="04A0" w:firstRow="1" w:lastRow="0" w:firstColumn="1" w:lastColumn="0" w:noHBand="0" w:noVBand="1"/>
      </w:tblPr>
      <w:tblGrid>
        <w:gridCol w:w="937"/>
        <w:gridCol w:w="1147"/>
        <w:gridCol w:w="957"/>
        <w:gridCol w:w="957"/>
        <w:gridCol w:w="957"/>
        <w:gridCol w:w="957"/>
        <w:gridCol w:w="957"/>
        <w:gridCol w:w="817"/>
        <w:gridCol w:w="817"/>
        <w:gridCol w:w="857"/>
      </w:tblGrid>
      <w:tr w:rsidR="006C5067" w:rsidRPr="006C5067" w14:paraId="5347645B" w14:textId="77777777" w:rsidTr="006C5067">
        <w:trPr>
          <w:trHeight w:val="255"/>
        </w:trPr>
        <w:tc>
          <w:tcPr>
            <w:tcW w:w="476" w:type="pct"/>
            <w:tcBorders>
              <w:top w:val="nil"/>
              <w:left w:val="nil"/>
              <w:bottom w:val="nil"/>
              <w:right w:val="nil"/>
            </w:tcBorders>
            <w:shd w:val="clear" w:color="auto" w:fill="auto"/>
            <w:noWrap/>
            <w:vAlign w:val="center"/>
            <w:hideMark/>
          </w:tcPr>
          <w:p w14:paraId="0D1CD674"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4146" w:type="pct"/>
            <w:gridSpan w:val="8"/>
            <w:tcBorders>
              <w:top w:val="nil"/>
              <w:left w:val="nil"/>
              <w:bottom w:val="single" w:sz="8" w:space="0" w:color="auto"/>
              <w:right w:val="single" w:sz="8" w:space="0" w:color="000000"/>
            </w:tcBorders>
            <w:shd w:val="clear" w:color="auto" w:fill="auto"/>
            <w:noWrap/>
            <w:vAlign w:val="center"/>
            <w:hideMark/>
          </w:tcPr>
          <w:p w14:paraId="265BE108"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C5067">
              <w:rPr>
                <w:rFonts w:ascii="Arial" w:eastAsia="SimSun" w:hAnsi="Arial" w:cs="Arial"/>
                <w:b/>
                <w:bCs/>
                <w:color w:val="000000"/>
                <w:sz w:val="18"/>
                <w:szCs w:val="18"/>
                <w:lang w:eastAsia="zh-CN"/>
              </w:rPr>
              <w:t xml:space="preserve">All Intra Main10 </w:t>
            </w:r>
          </w:p>
        </w:tc>
        <w:tc>
          <w:tcPr>
            <w:tcW w:w="377" w:type="pct"/>
            <w:tcBorders>
              <w:top w:val="nil"/>
              <w:left w:val="nil"/>
              <w:bottom w:val="nil"/>
              <w:right w:val="nil"/>
            </w:tcBorders>
            <w:shd w:val="clear" w:color="auto" w:fill="auto"/>
            <w:noWrap/>
            <w:vAlign w:val="bottom"/>
            <w:hideMark/>
          </w:tcPr>
          <w:p w14:paraId="2DD4AEEC"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r>
      <w:tr w:rsidR="006C5067" w:rsidRPr="006C5067" w14:paraId="6F592E10" w14:textId="77777777" w:rsidTr="006C5067">
        <w:trPr>
          <w:trHeight w:val="255"/>
        </w:trPr>
        <w:tc>
          <w:tcPr>
            <w:tcW w:w="476" w:type="pct"/>
            <w:tcBorders>
              <w:top w:val="nil"/>
              <w:left w:val="nil"/>
              <w:bottom w:val="nil"/>
              <w:right w:val="nil"/>
            </w:tcBorders>
            <w:shd w:val="clear" w:color="auto" w:fill="auto"/>
            <w:noWrap/>
            <w:vAlign w:val="center"/>
            <w:hideMark/>
          </w:tcPr>
          <w:p w14:paraId="74E1E1FA"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146" w:type="pct"/>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A73BBE"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C5067">
              <w:rPr>
                <w:rFonts w:ascii="Arial" w:eastAsia="SimSun" w:hAnsi="Arial" w:cs="Arial"/>
                <w:b/>
                <w:bCs/>
                <w:color w:val="000000"/>
                <w:sz w:val="18"/>
                <w:szCs w:val="18"/>
                <w:lang w:eastAsia="zh-CN"/>
              </w:rPr>
              <w:t>BD-rate Over VTM-11.0</w:t>
            </w:r>
          </w:p>
        </w:tc>
        <w:tc>
          <w:tcPr>
            <w:tcW w:w="377" w:type="pct"/>
            <w:tcBorders>
              <w:top w:val="single" w:sz="8" w:space="0" w:color="auto"/>
              <w:left w:val="nil"/>
              <w:bottom w:val="single" w:sz="8" w:space="0" w:color="auto"/>
              <w:right w:val="single" w:sz="8" w:space="0" w:color="auto"/>
            </w:tcBorders>
            <w:shd w:val="clear" w:color="auto" w:fill="auto"/>
            <w:noWrap/>
            <w:vAlign w:val="center"/>
            <w:hideMark/>
          </w:tcPr>
          <w:p w14:paraId="62ABAEAE"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 xml:space="preserve">　</w:t>
            </w:r>
          </w:p>
        </w:tc>
      </w:tr>
      <w:tr w:rsidR="006C5067" w:rsidRPr="006C5067" w14:paraId="152CB33D" w14:textId="77777777" w:rsidTr="006C5067">
        <w:trPr>
          <w:trHeight w:val="255"/>
        </w:trPr>
        <w:tc>
          <w:tcPr>
            <w:tcW w:w="476" w:type="pct"/>
            <w:tcBorders>
              <w:top w:val="nil"/>
              <w:left w:val="nil"/>
              <w:bottom w:val="nil"/>
              <w:right w:val="nil"/>
            </w:tcBorders>
            <w:shd w:val="clear" w:color="auto" w:fill="auto"/>
            <w:noWrap/>
            <w:vAlign w:val="center"/>
            <w:hideMark/>
          </w:tcPr>
          <w:p w14:paraId="4B490862"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2282" w:type="pct"/>
            <w:tcBorders>
              <w:top w:val="nil"/>
              <w:left w:val="single" w:sz="8" w:space="0" w:color="auto"/>
              <w:bottom w:val="single" w:sz="8" w:space="0" w:color="auto"/>
              <w:right w:val="nil"/>
            </w:tcBorders>
            <w:shd w:val="clear" w:color="auto" w:fill="auto"/>
            <w:noWrap/>
            <w:vAlign w:val="center"/>
            <w:hideMark/>
          </w:tcPr>
          <w:p w14:paraId="4BD37915"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Y-PSNR</w:t>
            </w:r>
          </w:p>
        </w:tc>
        <w:tc>
          <w:tcPr>
            <w:tcW w:w="278" w:type="pct"/>
            <w:tcBorders>
              <w:top w:val="nil"/>
              <w:left w:val="nil"/>
              <w:bottom w:val="single" w:sz="8" w:space="0" w:color="auto"/>
              <w:right w:val="nil"/>
            </w:tcBorders>
            <w:shd w:val="clear" w:color="auto" w:fill="auto"/>
            <w:noWrap/>
            <w:vAlign w:val="center"/>
            <w:hideMark/>
          </w:tcPr>
          <w:p w14:paraId="0AD90089"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U-PSNR</w:t>
            </w:r>
          </w:p>
        </w:tc>
        <w:tc>
          <w:tcPr>
            <w:tcW w:w="278" w:type="pct"/>
            <w:tcBorders>
              <w:top w:val="nil"/>
              <w:left w:val="nil"/>
              <w:bottom w:val="single" w:sz="8" w:space="0" w:color="auto"/>
              <w:right w:val="single" w:sz="4" w:space="0" w:color="auto"/>
            </w:tcBorders>
            <w:shd w:val="clear" w:color="auto" w:fill="auto"/>
            <w:noWrap/>
            <w:vAlign w:val="center"/>
            <w:hideMark/>
          </w:tcPr>
          <w:p w14:paraId="41F63C72"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V-PSNR</w:t>
            </w:r>
          </w:p>
        </w:tc>
        <w:tc>
          <w:tcPr>
            <w:tcW w:w="278" w:type="pct"/>
            <w:tcBorders>
              <w:top w:val="nil"/>
              <w:left w:val="single" w:sz="8" w:space="0" w:color="auto"/>
              <w:bottom w:val="single" w:sz="8" w:space="0" w:color="auto"/>
              <w:right w:val="nil"/>
            </w:tcBorders>
            <w:shd w:val="clear" w:color="auto" w:fill="auto"/>
            <w:noWrap/>
            <w:vAlign w:val="center"/>
            <w:hideMark/>
          </w:tcPr>
          <w:p w14:paraId="1E79AF7E"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Y-MSIM</w:t>
            </w:r>
          </w:p>
        </w:tc>
        <w:tc>
          <w:tcPr>
            <w:tcW w:w="278" w:type="pct"/>
            <w:tcBorders>
              <w:top w:val="nil"/>
              <w:left w:val="nil"/>
              <w:bottom w:val="single" w:sz="8" w:space="0" w:color="auto"/>
              <w:right w:val="nil"/>
            </w:tcBorders>
            <w:shd w:val="clear" w:color="auto" w:fill="auto"/>
            <w:noWrap/>
            <w:vAlign w:val="center"/>
            <w:hideMark/>
          </w:tcPr>
          <w:p w14:paraId="3D4E3297"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U-MSIM</w:t>
            </w:r>
          </w:p>
        </w:tc>
        <w:tc>
          <w:tcPr>
            <w:tcW w:w="278" w:type="pct"/>
            <w:tcBorders>
              <w:top w:val="nil"/>
              <w:left w:val="nil"/>
              <w:bottom w:val="single" w:sz="8" w:space="0" w:color="auto"/>
              <w:right w:val="single" w:sz="4" w:space="0" w:color="auto"/>
            </w:tcBorders>
            <w:shd w:val="clear" w:color="auto" w:fill="auto"/>
            <w:noWrap/>
            <w:vAlign w:val="center"/>
            <w:hideMark/>
          </w:tcPr>
          <w:p w14:paraId="7BF79F12"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V-MSIM</w:t>
            </w:r>
          </w:p>
        </w:tc>
        <w:tc>
          <w:tcPr>
            <w:tcW w:w="237" w:type="pct"/>
            <w:tcBorders>
              <w:top w:val="nil"/>
              <w:left w:val="nil"/>
              <w:bottom w:val="single" w:sz="8" w:space="0" w:color="auto"/>
              <w:right w:val="nil"/>
            </w:tcBorders>
            <w:shd w:val="clear" w:color="auto" w:fill="auto"/>
            <w:noWrap/>
            <w:vAlign w:val="center"/>
            <w:hideMark/>
          </w:tcPr>
          <w:p w14:paraId="659E7C09"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6C5067">
              <w:rPr>
                <w:rFonts w:ascii="Arial" w:eastAsia="SimSun" w:hAnsi="Arial" w:cs="Arial"/>
                <w:color w:val="000000"/>
                <w:sz w:val="18"/>
                <w:szCs w:val="18"/>
                <w:lang w:eastAsia="zh-CN"/>
              </w:rPr>
              <w:t>EncT</w:t>
            </w:r>
            <w:proofErr w:type="spellEnd"/>
          </w:p>
        </w:tc>
        <w:tc>
          <w:tcPr>
            <w:tcW w:w="237" w:type="pct"/>
            <w:tcBorders>
              <w:top w:val="nil"/>
              <w:left w:val="nil"/>
              <w:bottom w:val="single" w:sz="8" w:space="0" w:color="auto"/>
              <w:right w:val="single" w:sz="8" w:space="0" w:color="auto"/>
            </w:tcBorders>
            <w:shd w:val="clear" w:color="auto" w:fill="auto"/>
            <w:noWrap/>
            <w:vAlign w:val="center"/>
            <w:hideMark/>
          </w:tcPr>
          <w:p w14:paraId="0C0940E9"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6C5067">
              <w:rPr>
                <w:rFonts w:ascii="Arial" w:eastAsia="SimSun" w:hAnsi="Arial" w:cs="Arial"/>
                <w:color w:val="000000"/>
                <w:sz w:val="18"/>
                <w:szCs w:val="18"/>
                <w:lang w:eastAsia="zh-CN"/>
              </w:rPr>
              <w:t>DecT</w:t>
            </w:r>
            <w:proofErr w:type="spellEnd"/>
          </w:p>
        </w:tc>
        <w:tc>
          <w:tcPr>
            <w:tcW w:w="377" w:type="pct"/>
            <w:tcBorders>
              <w:top w:val="nil"/>
              <w:left w:val="nil"/>
              <w:bottom w:val="single" w:sz="8" w:space="0" w:color="auto"/>
              <w:right w:val="single" w:sz="8" w:space="0" w:color="auto"/>
            </w:tcBorders>
            <w:shd w:val="clear" w:color="auto" w:fill="auto"/>
            <w:noWrap/>
            <w:vAlign w:val="center"/>
            <w:hideMark/>
          </w:tcPr>
          <w:p w14:paraId="5A0BE3BD"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bit DIFF</w:t>
            </w:r>
          </w:p>
        </w:tc>
      </w:tr>
      <w:tr w:rsidR="006C5067" w:rsidRPr="006C5067" w14:paraId="526311EC" w14:textId="77777777" w:rsidTr="006C5067">
        <w:trPr>
          <w:trHeight w:val="255"/>
        </w:trPr>
        <w:tc>
          <w:tcPr>
            <w:tcW w:w="476" w:type="pct"/>
            <w:tcBorders>
              <w:top w:val="single" w:sz="8" w:space="0" w:color="auto"/>
              <w:left w:val="single" w:sz="8" w:space="0" w:color="auto"/>
              <w:bottom w:val="nil"/>
              <w:right w:val="single" w:sz="8" w:space="0" w:color="auto"/>
            </w:tcBorders>
            <w:shd w:val="clear" w:color="auto" w:fill="auto"/>
            <w:noWrap/>
            <w:vAlign w:val="center"/>
            <w:hideMark/>
          </w:tcPr>
          <w:p w14:paraId="6EE4DC03"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Class A1</w:t>
            </w:r>
          </w:p>
        </w:tc>
        <w:tc>
          <w:tcPr>
            <w:tcW w:w="2282" w:type="pct"/>
            <w:tcBorders>
              <w:top w:val="nil"/>
              <w:left w:val="nil"/>
              <w:bottom w:val="nil"/>
              <w:right w:val="nil"/>
            </w:tcBorders>
            <w:shd w:val="clear" w:color="auto" w:fill="auto"/>
            <w:noWrap/>
            <w:vAlign w:val="center"/>
            <w:hideMark/>
          </w:tcPr>
          <w:p w14:paraId="5CD94969"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-2.64%</w:t>
            </w:r>
          </w:p>
        </w:tc>
        <w:tc>
          <w:tcPr>
            <w:tcW w:w="278" w:type="pct"/>
            <w:tcBorders>
              <w:top w:val="nil"/>
              <w:left w:val="nil"/>
              <w:bottom w:val="nil"/>
              <w:right w:val="nil"/>
            </w:tcBorders>
            <w:shd w:val="clear" w:color="auto" w:fill="auto"/>
            <w:noWrap/>
            <w:vAlign w:val="center"/>
            <w:hideMark/>
          </w:tcPr>
          <w:p w14:paraId="16E237C2"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nil"/>
              <w:left w:val="nil"/>
              <w:bottom w:val="nil"/>
              <w:right w:val="single" w:sz="4" w:space="0" w:color="auto"/>
            </w:tcBorders>
            <w:shd w:val="clear" w:color="auto" w:fill="auto"/>
            <w:noWrap/>
            <w:vAlign w:val="center"/>
            <w:hideMark/>
          </w:tcPr>
          <w:p w14:paraId="7F81D58E"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nil"/>
              <w:left w:val="single" w:sz="8" w:space="0" w:color="auto"/>
              <w:bottom w:val="nil"/>
              <w:right w:val="nil"/>
            </w:tcBorders>
            <w:shd w:val="clear" w:color="auto" w:fill="auto"/>
            <w:noWrap/>
            <w:vAlign w:val="center"/>
            <w:hideMark/>
          </w:tcPr>
          <w:p w14:paraId="32EA9EC0"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-2.28%</w:t>
            </w:r>
          </w:p>
        </w:tc>
        <w:tc>
          <w:tcPr>
            <w:tcW w:w="278" w:type="pct"/>
            <w:tcBorders>
              <w:top w:val="nil"/>
              <w:left w:val="nil"/>
              <w:bottom w:val="nil"/>
              <w:right w:val="nil"/>
            </w:tcBorders>
            <w:shd w:val="clear" w:color="auto" w:fill="auto"/>
            <w:noWrap/>
            <w:vAlign w:val="center"/>
            <w:hideMark/>
          </w:tcPr>
          <w:p w14:paraId="6DD8F075"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6C5067">
              <w:rPr>
                <w:rFonts w:ascii="Arial" w:eastAsia="SimSun" w:hAnsi="Arial" w:cs="Arial"/>
                <w:color w:val="BFBFBF"/>
                <w:sz w:val="18"/>
                <w:szCs w:val="18"/>
                <w:lang w:eastAsia="zh-CN"/>
              </w:rPr>
              <w:t>#VALUE!</w:t>
            </w:r>
          </w:p>
        </w:tc>
        <w:tc>
          <w:tcPr>
            <w:tcW w:w="278" w:type="pct"/>
            <w:tcBorders>
              <w:top w:val="nil"/>
              <w:left w:val="nil"/>
              <w:bottom w:val="nil"/>
              <w:right w:val="single" w:sz="4" w:space="0" w:color="auto"/>
            </w:tcBorders>
            <w:shd w:val="clear" w:color="auto" w:fill="auto"/>
            <w:noWrap/>
            <w:vAlign w:val="center"/>
            <w:hideMark/>
          </w:tcPr>
          <w:p w14:paraId="368DA800"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6C5067">
              <w:rPr>
                <w:rFonts w:ascii="Arial" w:eastAsia="SimSun" w:hAnsi="Arial" w:cs="Arial"/>
                <w:color w:val="BFBFBF"/>
                <w:sz w:val="18"/>
                <w:szCs w:val="18"/>
                <w:lang w:eastAsia="zh-CN"/>
              </w:rPr>
              <w:t>#VALUE!</w:t>
            </w:r>
          </w:p>
        </w:tc>
        <w:tc>
          <w:tcPr>
            <w:tcW w:w="237" w:type="pct"/>
            <w:tcBorders>
              <w:top w:val="nil"/>
              <w:left w:val="nil"/>
              <w:bottom w:val="nil"/>
              <w:right w:val="nil"/>
            </w:tcBorders>
            <w:shd w:val="clear" w:color="auto" w:fill="auto"/>
            <w:noWrap/>
            <w:vAlign w:val="center"/>
            <w:hideMark/>
          </w:tcPr>
          <w:p w14:paraId="7372C643"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237" w:type="pct"/>
            <w:tcBorders>
              <w:top w:val="nil"/>
              <w:left w:val="nil"/>
              <w:bottom w:val="nil"/>
              <w:right w:val="single" w:sz="8" w:space="0" w:color="auto"/>
            </w:tcBorders>
            <w:shd w:val="clear" w:color="auto" w:fill="auto"/>
            <w:noWrap/>
            <w:vAlign w:val="center"/>
            <w:hideMark/>
          </w:tcPr>
          <w:p w14:paraId="152CF65F"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377" w:type="pct"/>
            <w:tcBorders>
              <w:top w:val="nil"/>
              <w:left w:val="nil"/>
              <w:bottom w:val="nil"/>
              <w:right w:val="single" w:sz="8" w:space="0" w:color="auto"/>
            </w:tcBorders>
            <w:shd w:val="clear" w:color="auto" w:fill="auto"/>
            <w:noWrap/>
            <w:vAlign w:val="center"/>
            <w:hideMark/>
          </w:tcPr>
          <w:p w14:paraId="78F46211"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0%</w:t>
            </w:r>
          </w:p>
        </w:tc>
      </w:tr>
      <w:tr w:rsidR="006C5067" w:rsidRPr="006C5067" w14:paraId="21576B05" w14:textId="77777777" w:rsidTr="006C5067">
        <w:trPr>
          <w:trHeight w:val="255"/>
        </w:trPr>
        <w:tc>
          <w:tcPr>
            <w:tcW w:w="476" w:type="pct"/>
            <w:tcBorders>
              <w:top w:val="nil"/>
              <w:left w:val="single" w:sz="8" w:space="0" w:color="auto"/>
              <w:bottom w:val="nil"/>
              <w:right w:val="single" w:sz="8" w:space="0" w:color="auto"/>
            </w:tcBorders>
            <w:shd w:val="clear" w:color="auto" w:fill="auto"/>
            <w:noWrap/>
            <w:vAlign w:val="center"/>
            <w:hideMark/>
          </w:tcPr>
          <w:p w14:paraId="3DB36C5E"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Class A2</w:t>
            </w:r>
          </w:p>
        </w:tc>
        <w:tc>
          <w:tcPr>
            <w:tcW w:w="2282" w:type="pct"/>
            <w:tcBorders>
              <w:top w:val="nil"/>
              <w:left w:val="single" w:sz="8" w:space="0" w:color="auto"/>
              <w:bottom w:val="nil"/>
              <w:right w:val="nil"/>
            </w:tcBorders>
            <w:shd w:val="clear" w:color="000000" w:fill="CCFFCC"/>
            <w:noWrap/>
            <w:vAlign w:val="center"/>
            <w:hideMark/>
          </w:tcPr>
          <w:p w14:paraId="27511FA0"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-3.01%</w:t>
            </w:r>
          </w:p>
        </w:tc>
        <w:tc>
          <w:tcPr>
            <w:tcW w:w="278" w:type="pct"/>
            <w:tcBorders>
              <w:top w:val="nil"/>
              <w:left w:val="nil"/>
              <w:bottom w:val="nil"/>
              <w:right w:val="nil"/>
            </w:tcBorders>
            <w:shd w:val="clear" w:color="auto" w:fill="auto"/>
            <w:noWrap/>
            <w:vAlign w:val="center"/>
            <w:hideMark/>
          </w:tcPr>
          <w:p w14:paraId="6E370FEB"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nil"/>
              <w:left w:val="nil"/>
              <w:bottom w:val="nil"/>
              <w:right w:val="single" w:sz="4" w:space="0" w:color="auto"/>
            </w:tcBorders>
            <w:shd w:val="clear" w:color="auto" w:fill="auto"/>
            <w:noWrap/>
            <w:vAlign w:val="center"/>
            <w:hideMark/>
          </w:tcPr>
          <w:p w14:paraId="516A9F8F"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nil"/>
              <w:left w:val="single" w:sz="8" w:space="0" w:color="auto"/>
              <w:bottom w:val="nil"/>
              <w:right w:val="nil"/>
            </w:tcBorders>
            <w:shd w:val="clear" w:color="000000" w:fill="CCFFCC"/>
            <w:noWrap/>
            <w:vAlign w:val="center"/>
            <w:hideMark/>
          </w:tcPr>
          <w:p w14:paraId="02780E17"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-3.71%</w:t>
            </w:r>
          </w:p>
        </w:tc>
        <w:tc>
          <w:tcPr>
            <w:tcW w:w="278" w:type="pct"/>
            <w:tcBorders>
              <w:top w:val="nil"/>
              <w:left w:val="nil"/>
              <w:bottom w:val="nil"/>
              <w:right w:val="nil"/>
            </w:tcBorders>
            <w:shd w:val="clear" w:color="auto" w:fill="auto"/>
            <w:noWrap/>
            <w:vAlign w:val="center"/>
            <w:hideMark/>
          </w:tcPr>
          <w:p w14:paraId="52C1335D"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6C5067">
              <w:rPr>
                <w:rFonts w:ascii="Arial" w:eastAsia="SimSun" w:hAnsi="Arial" w:cs="Arial"/>
                <w:color w:val="BFBFBF"/>
                <w:sz w:val="18"/>
                <w:szCs w:val="18"/>
                <w:lang w:eastAsia="zh-CN"/>
              </w:rPr>
              <w:t>#VALUE!</w:t>
            </w:r>
          </w:p>
        </w:tc>
        <w:tc>
          <w:tcPr>
            <w:tcW w:w="278" w:type="pct"/>
            <w:tcBorders>
              <w:top w:val="nil"/>
              <w:left w:val="nil"/>
              <w:bottom w:val="nil"/>
              <w:right w:val="single" w:sz="4" w:space="0" w:color="auto"/>
            </w:tcBorders>
            <w:shd w:val="clear" w:color="auto" w:fill="auto"/>
            <w:noWrap/>
            <w:vAlign w:val="center"/>
            <w:hideMark/>
          </w:tcPr>
          <w:p w14:paraId="58DC5AAA"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6C5067">
              <w:rPr>
                <w:rFonts w:ascii="Arial" w:eastAsia="SimSun" w:hAnsi="Arial" w:cs="Arial"/>
                <w:color w:val="BFBFBF"/>
                <w:sz w:val="18"/>
                <w:szCs w:val="18"/>
                <w:lang w:eastAsia="zh-CN"/>
              </w:rPr>
              <w:t>#VALUE!</w:t>
            </w:r>
          </w:p>
        </w:tc>
        <w:tc>
          <w:tcPr>
            <w:tcW w:w="237" w:type="pct"/>
            <w:tcBorders>
              <w:top w:val="nil"/>
              <w:left w:val="nil"/>
              <w:bottom w:val="nil"/>
              <w:right w:val="nil"/>
            </w:tcBorders>
            <w:shd w:val="clear" w:color="auto" w:fill="auto"/>
            <w:noWrap/>
            <w:vAlign w:val="center"/>
            <w:hideMark/>
          </w:tcPr>
          <w:p w14:paraId="188F2179"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237" w:type="pct"/>
            <w:tcBorders>
              <w:top w:val="nil"/>
              <w:left w:val="nil"/>
              <w:bottom w:val="nil"/>
              <w:right w:val="single" w:sz="8" w:space="0" w:color="auto"/>
            </w:tcBorders>
            <w:shd w:val="clear" w:color="auto" w:fill="auto"/>
            <w:noWrap/>
            <w:vAlign w:val="center"/>
            <w:hideMark/>
          </w:tcPr>
          <w:p w14:paraId="4603E025"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377" w:type="pct"/>
            <w:tcBorders>
              <w:top w:val="nil"/>
              <w:left w:val="nil"/>
              <w:bottom w:val="nil"/>
              <w:right w:val="single" w:sz="8" w:space="0" w:color="auto"/>
            </w:tcBorders>
            <w:shd w:val="clear" w:color="auto" w:fill="auto"/>
            <w:noWrap/>
            <w:vAlign w:val="center"/>
            <w:hideMark/>
          </w:tcPr>
          <w:p w14:paraId="1DBAC655"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0%</w:t>
            </w:r>
          </w:p>
        </w:tc>
      </w:tr>
      <w:tr w:rsidR="006C5067" w:rsidRPr="006C5067" w14:paraId="48E5E333" w14:textId="77777777" w:rsidTr="006C5067">
        <w:trPr>
          <w:trHeight w:val="255"/>
        </w:trPr>
        <w:tc>
          <w:tcPr>
            <w:tcW w:w="476" w:type="pct"/>
            <w:tcBorders>
              <w:top w:val="nil"/>
              <w:left w:val="single" w:sz="8" w:space="0" w:color="auto"/>
              <w:bottom w:val="nil"/>
              <w:right w:val="single" w:sz="8" w:space="0" w:color="auto"/>
            </w:tcBorders>
            <w:shd w:val="clear" w:color="auto" w:fill="auto"/>
            <w:noWrap/>
            <w:vAlign w:val="center"/>
            <w:hideMark/>
          </w:tcPr>
          <w:p w14:paraId="31B164E0"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Class B</w:t>
            </w:r>
          </w:p>
        </w:tc>
        <w:tc>
          <w:tcPr>
            <w:tcW w:w="2282" w:type="pct"/>
            <w:tcBorders>
              <w:top w:val="nil"/>
              <w:left w:val="single" w:sz="8" w:space="0" w:color="auto"/>
              <w:bottom w:val="nil"/>
              <w:right w:val="nil"/>
            </w:tcBorders>
            <w:shd w:val="clear" w:color="000000" w:fill="CCFFCC"/>
            <w:noWrap/>
            <w:vAlign w:val="center"/>
            <w:hideMark/>
          </w:tcPr>
          <w:p w14:paraId="7D77B8D7"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-3.17%</w:t>
            </w:r>
          </w:p>
        </w:tc>
        <w:tc>
          <w:tcPr>
            <w:tcW w:w="278" w:type="pct"/>
            <w:tcBorders>
              <w:top w:val="nil"/>
              <w:left w:val="nil"/>
              <w:bottom w:val="nil"/>
              <w:right w:val="nil"/>
            </w:tcBorders>
            <w:shd w:val="clear" w:color="auto" w:fill="auto"/>
            <w:noWrap/>
            <w:vAlign w:val="center"/>
            <w:hideMark/>
          </w:tcPr>
          <w:p w14:paraId="74FB1DA4"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nil"/>
              <w:left w:val="nil"/>
              <w:bottom w:val="nil"/>
              <w:right w:val="single" w:sz="4" w:space="0" w:color="auto"/>
            </w:tcBorders>
            <w:shd w:val="clear" w:color="auto" w:fill="auto"/>
            <w:noWrap/>
            <w:vAlign w:val="center"/>
            <w:hideMark/>
          </w:tcPr>
          <w:p w14:paraId="60AD216D"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nil"/>
              <w:left w:val="single" w:sz="8" w:space="0" w:color="auto"/>
              <w:bottom w:val="nil"/>
              <w:right w:val="nil"/>
            </w:tcBorders>
            <w:shd w:val="clear" w:color="auto" w:fill="auto"/>
            <w:noWrap/>
            <w:vAlign w:val="center"/>
            <w:hideMark/>
          </w:tcPr>
          <w:p w14:paraId="6CE82E62"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-2.93%</w:t>
            </w:r>
          </w:p>
        </w:tc>
        <w:tc>
          <w:tcPr>
            <w:tcW w:w="278" w:type="pct"/>
            <w:tcBorders>
              <w:top w:val="nil"/>
              <w:left w:val="nil"/>
              <w:bottom w:val="nil"/>
              <w:right w:val="nil"/>
            </w:tcBorders>
            <w:shd w:val="clear" w:color="auto" w:fill="auto"/>
            <w:noWrap/>
            <w:vAlign w:val="center"/>
            <w:hideMark/>
          </w:tcPr>
          <w:p w14:paraId="22485300"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6C5067">
              <w:rPr>
                <w:rFonts w:ascii="Arial" w:eastAsia="SimSun" w:hAnsi="Arial" w:cs="Arial"/>
                <w:color w:val="BFBFBF"/>
                <w:sz w:val="18"/>
                <w:szCs w:val="18"/>
                <w:lang w:eastAsia="zh-CN"/>
              </w:rPr>
              <w:t>#VALUE!</w:t>
            </w:r>
          </w:p>
        </w:tc>
        <w:tc>
          <w:tcPr>
            <w:tcW w:w="278" w:type="pct"/>
            <w:tcBorders>
              <w:top w:val="nil"/>
              <w:left w:val="nil"/>
              <w:bottom w:val="nil"/>
              <w:right w:val="single" w:sz="4" w:space="0" w:color="auto"/>
            </w:tcBorders>
            <w:shd w:val="clear" w:color="auto" w:fill="auto"/>
            <w:noWrap/>
            <w:vAlign w:val="center"/>
            <w:hideMark/>
          </w:tcPr>
          <w:p w14:paraId="4BA4E1F8"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6C5067">
              <w:rPr>
                <w:rFonts w:ascii="Arial" w:eastAsia="SimSun" w:hAnsi="Arial" w:cs="Arial"/>
                <w:color w:val="BFBFBF"/>
                <w:sz w:val="18"/>
                <w:szCs w:val="18"/>
                <w:lang w:eastAsia="zh-CN"/>
              </w:rPr>
              <w:t>#VALUE!</w:t>
            </w:r>
          </w:p>
        </w:tc>
        <w:tc>
          <w:tcPr>
            <w:tcW w:w="237" w:type="pct"/>
            <w:tcBorders>
              <w:top w:val="nil"/>
              <w:left w:val="nil"/>
              <w:bottom w:val="nil"/>
              <w:right w:val="nil"/>
            </w:tcBorders>
            <w:shd w:val="clear" w:color="auto" w:fill="auto"/>
            <w:noWrap/>
            <w:vAlign w:val="center"/>
            <w:hideMark/>
          </w:tcPr>
          <w:p w14:paraId="0F7DBF10"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237" w:type="pct"/>
            <w:tcBorders>
              <w:top w:val="nil"/>
              <w:left w:val="nil"/>
              <w:bottom w:val="nil"/>
              <w:right w:val="single" w:sz="8" w:space="0" w:color="auto"/>
            </w:tcBorders>
            <w:shd w:val="clear" w:color="auto" w:fill="auto"/>
            <w:noWrap/>
            <w:vAlign w:val="center"/>
            <w:hideMark/>
          </w:tcPr>
          <w:p w14:paraId="661785BA"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377" w:type="pct"/>
            <w:tcBorders>
              <w:top w:val="nil"/>
              <w:left w:val="nil"/>
              <w:bottom w:val="nil"/>
              <w:right w:val="single" w:sz="8" w:space="0" w:color="auto"/>
            </w:tcBorders>
            <w:shd w:val="clear" w:color="auto" w:fill="auto"/>
            <w:noWrap/>
            <w:vAlign w:val="center"/>
            <w:hideMark/>
          </w:tcPr>
          <w:p w14:paraId="2F722443"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0%</w:t>
            </w:r>
          </w:p>
        </w:tc>
      </w:tr>
      <w:tr w:rsidR="006C5067" w:rsidRPr="006C5067" w14:paraId="0C454B2B" w14:textId="77777777" w:rsidTr="006C5067">
        <w:trPr>
          <w:trHeight w:val="255"/>
        </w:trPr>
        <w:tc>
          <w:tcPr>
            <w:tcW w:w="476" w:type="pct"/>
            <w:tcBorders>
              <w:top w:val="nil"/>
              <w:left w:val="single" w:sz="8" w:space="0" w:color="auto"/>
              <w:bottom w:val="nil"/>
              <w:right w:val="single" w:sz="8" w:space="0" w:color="auto"/>
            </w:tcBorders>
            <w:shd w:val="clear" w:color="auto" w:fill="auto"/>
            <w:noWrap/>
            <w:vAlign w:val="center"/>
            <w:hideMark/>
          </w:tcPr>
          <w:p w14:paraId="3649F298"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Class C</w:t>
            </w:r>
          </w:p>
        </w:tc>
        <w:tc>
          <w:tcPr>
            <w:tcW w:w="2282" w:type="pct"/>
            <w:tcBorders>
              <w:top w:val="nil"/>
              <w:left w:val="single" w:sz="8" w:space="0" w:color="auto"/>
              <w:bottom w:val="nil"/>
              <w:right w:val="nil"/>
            </w:tcBorders>
            <w:shd w:val="clear" w:color="000000" w:fill="CCFFCC"/>
            <w:noWrap/>
            <w:vAlign w:val="center"/>
            <w:hideMark/>
          </w:tcPr>
          <w:p w14:paraId="4DEC8D9B"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-4.47%</w:t>
            </w:r>
          </w:p>
        </w:tc>
        <w:tc>
          <w:tcPr>
            <w:tcW w:w="278" w:type="pct"/>
            <w:tcBorders>
              <w:top w:val="nil"/>
              <w:left w:val="nil"/>
              <w:bottom w:val="nil"/>
              <w:right w:val="nil"/>
            </w:tcBorders>
            <w:shd w:val="clear" w:color="000000" w:fill="CCFFCC"/>
            <w:noWrap/>
            <w:vAlign w:val="center"/>
            <w:hideMark/>
          </w:tcPr>
          <w:p w14:paraId="07014BBA"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-4.22%</w:t>
            </w:r>
          </w:p>
        </w:tc>
        <w:tc>
          <w:tcPr>
            <w:tcW w:w="278" w:type="pct"/>
            <w:tcBorders>
              <w:top w:val="nil"/>
              <w:left w:val="nil"/>
              <w:bottom w:val="nil"/>
              <w:right w:val="single" w:sz="4" w:space="0" w:color="auto"/>
            </w:tcBorders>
            <w:shd w:val="clear" w:color="000000" w:fill="CCFFCC"/>
            <w:noWrap/>
            <w:vAlign w:val="center"/>
            <w:hideMark/>
          </w:tcPr>
          <w:p w14:paraId="57C2DEEF"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-5.76%</w:t>
            </w:r>
          </w:p>
        </w:tc>
        <w:tc>
          <w:tcPr>
            <w:tcW w:w="278" w:type="pct"/>
            <w:tcBorders>
              <w:top w:val="nil"/>
              <w:left w:val="single" w:sz="8" w:space="0" w:color="auto"/>
              <w:bottom w:val="nil"/>
              <w:right w:val="nil"/>
            </w:tcBorders>
            <w:shd w:val="clear" w:color="000000" w:fill="CCFFCC"/>
            <w:noWrap/>
            <w:vAlign w:val="center"/>
            <w:hideMark/>
          </w:tcPr>
          <w:p w14:paraId="69EF51C9"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-3.23%</w:t>
            </w:r>
          </w:p>
        </w:tc>
        <w:tc>
          <w:tcPr>
            <w:tcW w:w="278" w:type="pct"/>
            <w:tcBorders>
              <w:top w:val="nil"/>
              <w:left w:val="nil"/>
              <w:bottom w:val="nil"/>
              <w:right w:val="nil"/>
            </w:tcBorders>
            <w:shd w:val="clear" w:color="000000" w:fill="CCFFCC"/>
            <w:noWrap/>
            <w:vAlign w:val="center"/>
            <w:hideMark/>
          </w:tcPr>
          <w:p w14:paraId="1D21797E"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-4.38%</w:t>
            </w:r>
          </w:p>
        </w:tc>
        <w:tc>
          <w:tcPr>
            <w:tcW w:w="278" w:type="pct"/>
            <w:tcBorders>
              <w:top w:val="nil"/>
              <w:left w:val="nil"/>
              <w:bottom w:val="nil"/>
              <w:right w:val="single" w:sz="4" w:space="0" w:color="auto"/>
            </w:tcBorders>
            <w:shd w:val="clear" w:color="000000" w:fill="CCFFCC"/>
            <w:noWrap/>
            <w:vAlign w:val="center"/>
            <w:hideMark/>
          </w:tcPr>
          <w:p w14:paraId="283E98B6"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-6.18%</w:t>
            </w:r>
          </w:p>
        </w:tc>
        <w:tc>
          <w:tcPr>
            <w:tcW w:w="237" w:type="pct"/>
            <w:tcBorders>
              <w:top w:val="nil"/>
              <w:left w:val="nil"/>
              <w:bottom w:val="nil"/>
              <w:right w:val="nil"/>
            </w:tcBorders>
            <w:shd w:val="clear" w:color="auto" w:fill="auto"/>
            <w:noWrap/>
            <w:vAlign w:val="center"/>
            <w:hideMark/>
          </w:tcPr>
          <w:p w14:paraId="047551F7"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237" w:type="pct"/>
            <w:tcBorders>
              <w:top w:val="nil"/>
              <w:left w:val="nil"/>
              <w:bottom w:val="nil"/>
              <w:right w:val="single" w:sz="8" w:space="0" w:color="auto"/>
            </w:tcBorders>
            <w:shd w:val="clear" w:color="auto" w:fill="auto"/>
            <w:noWrap/>
            <w:vAlign w:val="center"/>
            <w:hideMark/>
          </w:tcPr>
          <w:p w14:paraId="23D62E06"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377" w:type="pct"/>
            <w:tcBorders>
              <w:top w:val="nil"/>
              <w:left w:val="nil"/>
              <w:bottom w:val="nil"/>
              <w:right w:val="single" w:sz="8" w:space="0" w:color="auto"/>
            </w:tcBorders>
            <w:shd w:val="clear" w:color="auto" w:fill="auto"/>
            <w:noWrap/>
            <w:vAlign w:val="center"/>
            <w:hideMark/>
          </w:tcPr>
          <w:p w14:paraId="6AB065FB"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0%</w:t>
            </w:r>
          </w:p>
        </w:tc>
      </w:tr>
      <w:tr w:rsidR="006C5067" w:rsidRPr="006C5067" w14:paraId="6F08E804" w14:textId="77777777" w:rsidTr="006C5067">
        <w:trPr>
          <w:trHeight w:val="255"/>
        </w:trPr>
        <w:tc>
          <w:tcPr>
            <w:tcW w:w="476" w:type="pct"/>
            <w:tcBorders>
              <w:top w:val="nil"/>
              <w:left w:val="single" w:sz="8" w:space="0" w:color="auto"/>
              <w:bottom w:val="nil"/>
              <w:right w:val="single" w:sz="8" w:space="0" w:color="auto"/>
            </w:tcBorders>
            <w:shd w:val="clear" w:color="auto" w:fill="auto"/>
            <w:noWrap/>
            <w:vAlign w:val="center"/>
            <w:hideMark/>
          </w:tcPr>
          <w:p w14:paraId="59616332"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Class E</w:t>
            </w:r>
          </w:p>
        </w:tc>
        <w:tc>
          <w:tcPr>
            <w:tcW w:w="2282" w:type="pct"/>
            <w:tcBorders>
              <w:top w:val="nil"/>
              <w:left w:val="single" w:sz="8" w:space="0" w:color="auto"/>
              <w:bottom w:val="nil"/>
              <w:right w:val="nil"/>
            </w:tcBorders>
            <w:shd w:val="clear" w:color="000000" w:fill="CCFFCC"/>
            <w:noWrap/>
            <w:vAlign w:val="center"/>
            <w:hideMark/>
          </w:tcPr>
          <w:p w14:paraId="0827664F"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-4.32%</w:t>
            </w:r>
          </w:p>
        </w:tc>
        <w:tc>
          <w:tcPr>
            <w:tcW w:w="278" w:type="pct"/>
            <w:tcBorders>
              <w:top w:val="nil"/>
              <w:left w:val="nil"/>
              <w:bottom w:val="nil"/>
              <w:right w:val="nil"/>
            </w:tcBorders>
            <w:shd w:val="clear" w:color="000000" w:fill="CCFFCC"/>
            <w:noWrap/>
            <w:vAlign w:val="center"/>
            <w:hideMark/>
          </w:tcPr>
          <w:p w14:paraId="6A8CA2D0"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-3.66%</w:t>
            </w:r>
          </w:p>
        </w:tc>
        <w:tc>
          <w:tcPr>
            <w:tcW w:w="278" w:type="pct"/>
            <w:tcBorders>
              <w:top w:val="nil"/>
              <w:left w:val="nil"/>
              <w:bottom w:val="nil"/>
              <w:right w:val="single" w:sz="4" w:space="0" w:color="auto"/>
            </w:tcBorders>
            <w:shd w:val="clear" w:color="000000" w:fill="CCFFCC"/>
            <w:noWrap/>
            <w:vAlign w:val="center"/>
            <w:hideMark/>
          </w:tcPr>
          <w:p w14:paraId="304EF5A8"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-3.60%</w:t>
            </w:r>
          </w:p>
        </w:tc>
        <w:tc>
          <w:tcPr>
            <w:tcW w:w="278" w:type="pct"/>
            <w:tcBorders>
              <w:top w:val="nil"/>
              <w:left w:val="single" w:sz="8" w:space="0" w:color="auto"/>
              <w:bottom w:val="nil"/>
              <w:right w:val="nil"/>
            </w:tcBorders>
            <w:shd w:val="clear" w:color="000000" w:fill="CCFFCC"/>
            <w:noWrap/>
            <w:vAlign w:val="center"/>
            <w:hideMark/>
          </w:tcPr>
          <w:p w14:paraId="6032FDAE"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-3.75%</w:t>
            </w:r>
          </w:p>
        </w:tc>
        <w:tc>
          <w:tcPr>
            <w:tcW w:w="278" w:type="pct"/>
            <w:tcBorders>
              <w:top w:val="nil"/>
              <w:left w:val="nil"/>
              <w:bottom w:val="nil"/>
              <w:right w:val="nil"/>
            </w:tcBorders>
            <w:shd w:val="clear" w:color="000000" w:fill="CCFFCC"/>
            <w:noWrap/>
            <w:vAlign w:val="center"/>
            <w:hideMark/>
          </w:tcPr>
          <w:p w14:paraId="1F3AD946"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-3.73%</w:t>
            </w:r>
          </w:p>
        </w:tc>
        <w:tc>
          <w:tcPr>
            <w:tcW w:w="278" w:type="pct"/>
            <w:tcBorders>
              <w:top w:val="nil"/>
              <w:left w:val="nil"/>
              <w:bottom w:val="nil"/>
              <w:right w:val="single" w:sz="4" w:space="0" w:color="auto"/>
            </w:tcBorders>
            <w:shd w:val="clear" w:color="000000" w:fill="CCFFCC"/>
            <w:noWrap/>
            <w:vAlign w:val="center"/>
            <w:hideMark/>
          </w:tcPr>
          <w:p w14:paraId="2FAE1CD6"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-4.27%</w:t>
            </w:r>
          </w:p>
        </w:tc>
        <w:tc>
          <w:tcPr>
            <w:tcW w:w="237" w:type="pct"/>
            <w:tcBorders>
              <w:top w:val="nil"/>
              <w:left w:val="nil"/>
              <w:bottom w:val="nil"/>
              <w:right w:val="nil"/>
            </w:tcBorders>
            <w:shd w:val="clear" w:color="auto" w:fill="auto"/>
            <w:noWrap/>
            <w:vAlign w:val="center"/>
            <w:hideMark/>
          </w:tcPr>
          <w:p w14:paraId="4594FF61"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237" w:type="pct"/>
            <w:tcBorders>
              <w:top w:val="nil"/>
              <w:left w:val="nil"/>
              <w:bottom w:val="nil"/>
              <w:right w:val="single" w:sz="8" w:space="0" w:color="auto"/>
            </w:tcBorders>
            <w:shd w:val="clear" w:color="auto" w:fill="auto"/>
            <w:noWrap/>
            <w:vAlign w:val="center"/>
            <w:hideMark/>
          </w:tcPr>
          <w:p w14:paraId="00160A94"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377" w:type="pct"/>
            <w:tcBorders>
              <w:top w:val="nil"/>
              <w:left w:val="nil"/>
              <w:bottom w:val="nil"/>
              <w:right w:val="single" w:sz="8" w:space="0" w:color="auto"/>
            </w:tcBorders>
            <w:shd w:val="clear" w:color="auto" w:fill="auto"/>
            <w:noWrap/>
            <w:vAlign w:val="center"/>
            <w:hideMark/>
          </w:tcPr>
          <w:p w14:paraId="68A0772D"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0%</w:t>
            </w:r>
          </w:p>
        </w:tc>
      </w:tr>
      <w:tr w:rsidR="006C5067" w:rsidRPr="006C5067" w14:paraId="1C6F978F" w14:textId="77777777" w:rsidTr="006C5067">
        <w:trPr>
          <w:trHeight w:val="255"/>
        </w:trPr>
        <w:tc>
          <w:tcPr>
            <w:tcW w:w="476" w:type="pct"/>
            <w:tcBorders>
              <w:top w:val="single" w:sz="8" w:space="0" w:color="auto"/>
              <w:left w:val="single" w:sz="8" w:space="0" w:color="auto"/>
              <w:bottom w:val="nil"/>
              <w:right w:val="single" w:sz="8" w:space="0" w:color="auto"/>
            </w:tcBorders>
            <w:shd w:val="clear" w:color="auto" w:fill="auto"/>
            <w:noWrap/>
            <w:vAlign w:val="center"/>
            <w:hideMark/>
          </w:tcPr>
          <w:p w14:paraId="43B9D3CB"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C5067">
              <w:rPr>
                <w:rFonts w:ascii="Arial" w:eastAsia="SimSun" w:hAnsi="Arial" w:cs="Arial"/>
                <w:b/>
                <w:bCs/>
                <w:color w:val="000000"/>
                <w:sz w:val="18"/>
                <w:szCs w:val="18"/>
                <w:lang w:eastAsia="zh-CN"/>
              </w:rPr>
              <w:t xml:space="preserve">Overall </w:t>
            </w:r>
          </w:p>
        </w:tc>
        <w:tc>
          <w:tcPr>
            <w:tcW w:w="2282" w:type="pct"/>
            <w:tcBorders>
              <w:top w:val="single" w:sz="8" w:space="0" w:color="auto"/>
              <w:left w:val="single" w:sz="8" w:space="0" w:color="auto"/>
              <w:bottom w:val="nil"/>
              <w:right w:val="nil"/>
            </w:tcBorders>
            <w:shd w:val="clear" w:color="000000" w:fill="CCFFCC"/>
            <w:noWrap/>
            <w:vAlign w:val="center"/>
            <w:hideMark/>
          </w:tcPr>
          <w:p w14:paraId="4AFEF3C7"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-3.53%</w:t>
            </w:r>
          </w:p>
        </w:tc>
        <w:tc>
          <w:tcPr>
            <w:tcW w:w="278" w:type="pct"/>
            <w:tcBorders>
              <w:top w:val="single" w:sz="8" w:space="0" w:color="auto"/>
              <w:left w:val="nil"/>
              <w:bottom w:val="nil"/>
              <w:right w:val="nil"/>
            </w:tcBorders>
            <w:shd w:val="clear" w:color="auto" w:fill="auto"/>
            <w:noWrap/>
            <w:vAlign w:val="center"/>
            <w:hideMark/>
          </w:tcPr>
          <w:p w14:paraId="31DAFBC0"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single" w:sz="8" w:space="0" w:color="auto"/>
              <w:left w:val="nil"/>
              <w:bottom w:val="nil"/>
              <w:right w:val="single" w:sz="4" w:space="0" w:color="auto"/>
            </w:tcBorders>
            <w:shd w:val="clear" w:color="auto" w:fill="auto"/>
            <w:noWrap/>
            <w:vAlign w:val="center"/>
            <w:hideMark/>
          </w:tcPr>
          <w:p w14:paraId="38F8C227"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single" w:sz="8" w:space="0" w:color="auto"/>
              <w:left w:val="single" w:sz="8" w:space="0" w:color="auto"/>
              <w:bottom w:val="nil"/>
              <w:right w:val="nil"/>
            </w:tcBorders>
            <w:shd w:val="clear" w:color="000000" w:fill="CCFFCC"/>
            <w:noWrap/>
            <w:vAlign w:val="center"/>
            <w:hideMark/>
          </w:tcPr>
          <w:p w14:paraId="3A3D1DFF"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-3.15%</w:t>
            </w:r>
          </w:p>
        </w:tc>
        <w:tc>
          <w:tcPr>
            <w:tcW w:w="278" w:type="pct"/>
            <w:tcBorders>
              <w:top w:val="single" w:sz="8" w:space="0" w:color="auto"/>
              <w:left w:val="nil"/>
              <w:bottom w:val="nil"/>
              <w:right w:val="nil"/>
            </w:tcBorders>
            <w:shd w:val="clear" w:color="auto" w:fill="auto"/>
            <w:noWrap/>
            <w:vAlign w:val="center"/>
            <w:hideMark/>
          </w:tcPr>
          <w:p w14:paraId="55B49295"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6C5067">
              <w:rPr>
                <w:rFonts w:ascii="Arial" w:eastAsia="SimSun" w:hAnsi="Arial" w:cs="Arial"/>
                <w:color w:val="BFBFBF"/>
                <w:sz w:val="18"/>
                <w:szCs w:val="18"/>
                <w:lang w:eastAsia="zh-CN"/>
              </w:rPr>
              <w:t>#VALUE!</w:t>
            </w:r>
          </w:p>
        </w:tc>
        <w:tc>
          <w:tcPr>
            <w:tcW w:w="278" w:type="pct"/>
            <w:tcBorders>
              <w:top w:val="single" w:sz="8" w:space="0" w:color="auto"/>
              <w:left w:val="nil"/>
              <w:bottom w:val="nil"/>
              <w:right w:val="single" w:sz="4" w:space="0" w:color="auto"/>
            </w:tcBorders>
            <w:shd w:val="clear" w:color="auto" w:fill="auto"/>
            <w:noWrap/>
            <w:vAlign w:val="center"/>
            <w:hideMark/>
          </w:tcPr>
          <w:p w14:paraId="0B683AE5"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6C5067">
              <w:rPr>
                <w:rFonts w:ascii="Arial" w:eastAsia="SimSun" w:hAnsi="Arial" w:cs="Arial"/>
                <w:color w:val="BFBFBF"/>
                <w:sz w:val="18"/>
                <w:szCs w:val="18"/>
                <w:lang w:eastAsia="zh-CN"/>
              </w:rPr>
              <w:t>#VALUE!</w:t>
            </w:r>
          </w:p>
        </w:tc>
        <w:tc>
          <w:tcPr>
            <w:tcW w:w="237" w:type="pct"/>
            <w:tcBorders>
              <w:top w:val="single" w:sz="8" w:space="0" w:color="auto"/>
              <w:left w:val="nil"/>
              <w:bottom w:val="nil"/>
              <w:right w:val="nil"/>
            </w:tcBorders>
            <w:shd w:val="clear" w:color="auto" w:fill="auto"/>
            <w:noWrap/>
            <w:vAlign w:val="center"/>
            <w:hideMark/>
          </w:tcPr>
          <w:p w14:paraId="38A811B9"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237" w:type="pct"/>
            <w:tcBorders>
              <w:top w:val="single" w:sz="8" w:space="0" w:color="auto"/>
              <w:left w:val="nil"/>
              <w:bottom w:val="nil"/>
              <w:right w:val="single" w:sz="8" w:space="0" w:color="auto"/>
            </w:tcBorders>
            <w:shd w:val="clear" w:color="auto" w:fill="auto"/>
            <w:noWrap/>
            <w:vAlign w:val="center"/>
            <w:hideMark/>
          </w:tcPr>
          <w:p w14:paraId="22BCB855"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377" w:type="pct"/>
            <w:tcBorders>
              <w:top w:val="single" w:sz="8" w:space="0" w:color="auto"/>
              <w:left w:val="nil"/>
              <w:bottom w:val="nil"/>
              <w:right w:val="single" w:sz="8" w:space="0" w:color="auto"/>
            </w:tcBorders>
            <w:shd w:val="clear" w:color="auto" w:fill="auto"/>
            <w:noWrap/>
            <w:vAlign w:val="center"/>
            <w:hideMark/>
          </w:tcPr>
          <w:p w14:paraId="3CF84B5A"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0%</w:t>
            </w:r>
          </w:p>
        </w:tc>
      </w:tr>
      <w:tr w:rsidR="006C5067" w:rsidRPr="006C5067" w14:paraId="22214EBA" w14:textId="77777777" w:rsidTr="006C5067">
        <w:trPr>
          <w:trHeight w:val="255"/>
        </w:trPr>
        <w:tc>
          <w:tcPr>
            <w:tcW w:w="476" w:type="pct"/>
            <w:tcBorders>
              <w:top w:val="single" w:sz="8" w:space="0" w:color="auto"/>
              <w:left w:val="single" w:sz="8" w:space="0" w:color="auto"/>
              <w:bottom w:val="nil"/>
              <w:right w:val="nil"/>
            </w:tcBorders>
            <w:shd w:val="clear" w:color="auto" w:fill="auto"/>
            <w:noWrap/>
            <w:vAlign w:val="center"/>
            <w:hideMark/>
          </w:tcPr>
          <w:p w14:paraId="001616F4"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Class D</w:t>
            </w:r>
          </w:p>
        </w:tc>
        <w:tc>
          <w:tcPr>
            <w:tcW w:w="2282" w:type="pct"/>
            <w:tcBorders>
              <w:top w:val="single" w:sz="8" w:space="0" w:color="auto"/>
              <w:left w:val="single" w:sz="8" w:space="0" w:color="auto"/>
              <w:bottom w:val="nil"/>
              <w:right w:val="nil"/>
            </w:tcBorders>
            <w:shd w:val="clear" w:color="000000" w:fill="CCFFCC"/>
            <w:noWrap/>
            <w:vAlign w:val="center"/>
            <w:hideMark/>
          </w:tcPr>
          <w:p w14:paraId="6A7B457C"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-4.31%</w:t>
            </w:r>
          </w:p>
        </w:tc>
        <w:tc>
          <w:tcPr>
            <w:tcW w:w="278" w:type="pct"/>
            <w:tcBorders>
              <w:top w:val="single" w:sz="8" w:space="0" w:color="auto"/>
              <w:left w:val="nil"/>
              <w:bottom w:val="nil"/>
              <w:right w:val="nil"/>
            </w:tcBorders>
            <w:shd w:val="clear" w:color="auto" w:fill="auto"/>
            <w:noWrap/>
            <w:vAlign w:val="center"/>
            <w:hideMark/>
          </w:tcPr>
          <w:p w14:paraId="1625A4C1"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-2.99%</w:t>
            </w:r>
          </w:p>
        </w:tc>
        <w:tc>
          <w:tcPr>
            <w:tcW w:w="278" w:type="pct"/>
            <w:tcBorders>
              <w:top w:val="single" w:sz="8" w:space="0" w:color="auto"/>
              <w:left w:val="nil"/>
              <w:bottom w:val="nil"/>
              <w:right w:val="single" w:sz="4" w:space="0" w:color="auto"/>
            </w:tcBorders>
            <w:shd w:val="clear" w:color="000000" w:fill="CCFFCC"/>
            <w:noWrap/>
            <w:vAlign w:val="center"/>
            <w:hideMark/>
          </w:tcPr>
          <w:p w14:paraId="3D2E4725"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-4.94%</w:t>
            </w:r>
          </w:p>
        </w:tc>
        <w:tc>
          <w:tcPr>
            <w:tcW w:w="278" w:type="pct"/>
            <w:tcBorders>
              <w:top w:val="single" w:sz="8" w:space="0" w:color="auto"/>
              <w:left w:val="single" w:sz="8" w:space="0" w:color="auto"/>
              <w:bottom w:val="nil"/>
              <w:right w:val="nil"/>
            </w:tcBorders>
            <w:shd w:val="clear" w:color="000000" w:fill="CCFFCC"/>
            <w:noWrap/>
            <w:vAlign w:val="center"/>
            <w:hideMark/>
          </w:tcPr>
          <w:p w14:paraId="336C37C6"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-3.96%</w:t>
            </w:r>
          </w:p>
        </w:tc>
        <w:tc>
          <w:tcPr>
            <w:tcW w:w="278" w:type="pct"/>
            <w:tcBorders>
              <w:top w:val="single" w:sz="8" w:space="0" w:color="auto"/>
              <w:left w:val="nil"/>
              <w:bottom w:val="nil"/>
              <w:right w:val="nil"/>
            </w:tcBorders>
            <w:shd w:val="clear" w:color="000000" w:fill="CCFFCC"/>
            <w:noWrap/>
            <w:vAlign w:val="center"/>
            <w:hideMark/>
          </w:tcPr>
          <w:p w14:paraId="59A47EE5"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-3.96%</w:t>
            </w:r>
          </w:p>
        </w:tc>
        <w:tc>
          <w:tcPr>
            <w:tcW w:w="278" w:type="pct"/>
            <w:tcBorders>
              <w:top w:val="single" w:sz="8" w:space="0" w:color="auto"/>
              <w:left w:val="nil"/>
              <w:bottom w:val="nil"/>
              <w:right w:val="single" w:sz="4" w:space="0" w:color="auto"/>
            </w:tcBorders>
            <w:shd w:val="clear" w:color="000000" w:fill="CCFFCC"/>
            <w:noWrap/>
            <w:vAlign w:val="center"/>
            <w:hideMark/>
          </w:tcPr>
          <w:p w14:paraId="16A4FA79"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-6.37%</w:t>
            </w:r>
          </w:p>
        </w:tc>
        <w:tc>
          <w:tcPr>
            <w:tcW w:w="237" w:type="pct"/>
            <w:tcBorders>
              <w:top w:val="single" w:sz="8" w:space="0" w:color="auto"/>
              <w:left w:val="nil"/>
              <w:bottom w:val="nil"/>
              <w:right w:val="nil"/>
            </w:tcBorders>
            <w:shd w:val="clear" w:color="auto" w:fill="auto"/>
            <w:noWrap/>
            <w:vAlign w:val="center"/>
            <w:hideMark/>
          </w:tcPr>
          <w:p w14:paraId="5229C148"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237" w:type="pct"/>
            <w:tcBorders>
              <w:top w:val="single" w:sz="8" w:space="0" w:color="auto"/>
              <w:left w:val="nil"/>
              <w:bottom w:val="nil"/>
              <w:right w:val="single" w:sz="8" w:space="0" w:color="auto"/>
            </w:tcBorders>
            <w:shd w:val="clear" w:color="auto" w:fill="auto"/>
            <w:noWrap/>
            <w:vAlign w:val="center"/>
            <w:hideMark/>
          </w:tcPr>
          <w:p w14:paraId="26E8D261"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377" w:type="pct"/>
            <w:tcBorders>
              <w:top w:val="single" w:sz="8" w:space="0" w:color="auto"/>
              <w:left w:val="nil"/>
              <w:bottom w:val="nil"/>
              <w:right w:val="single" w:sz="8" w:space="0" w:color="auto"/>
            </w:tcBorders>
            <w:shd w:val="clear" w:color="auto" w:fill="auto"/>
            <w:noWrap/>
            <w:vAlign w:val="center"/>
            <w:hideMark/>
          </w:tcPr>
          <w:p w14:paraId="4CDBAA4E"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0%</w:t>
            </w:r>
          </w:p>
        </w:tc>
      </w:tr>
      <w:tr w:rsidR="006C5067" w:rsidRPr="006C5067" w14:paraId="25466F50" w14:textId="77777777" w:rsidTr="006C5067">
        <w:trPr>
          <w:trHeight w:val="255"/>
        </w:trPr>
        <w:tc>
          <w:tcPr>
            <w:tcW w:w="476" w:type="pct"/>
            <w:tcBorders>
              <w:top w:val="nil"/>
              <w:left w:val="single" w:sz="8" w:space="0" w:color="auto"/>
              <w:bottom w:val="nil"/>
              <w:right w:val="single" w:sz="8" w:space="0" w:color="auto"/>
            </w:tcBorders>
            <w:shd w:val="clear" w:color="auto" w:fill="auto"/>
            <w:noWrap/>
            <w:vAlign w:val="center"/>
            <w:hideMark/>
          </w:tcPr>
          <w:p w14:paraId="72D5E79F"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Class F</w:t>
            </w:r>
          </w:p>
        </w:tc>
        <w:tc>
          <w:tcPr>
            <w:tcW w:w="2282" w:type="pct"/>
            <w:tcBorders>
              <w:top w:val="nil"/>
              <w:left w:val="nil"/>
              <w:bottom w:val="nil"/>
              <w:right w:val="nil"/>
            </w:tcBorders>
            <w:shd w:val="clear" w:color="auto" w:fill="auto"/>
            <w:noWrap/>
            <w:vAlign w:val="center"/>
            <w:hideMark/>
          </w:tcPr>
          <w:p w14:paraId="1323A57E"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nil"/>
              <w:left w:val="nil"/>
              <w:bottom w:val="nil"/>
              <w:right w:val="nil"/>
            </w:tcBorders>
            <w:shd w:val="clear" w:color="auto" w:fill="auto"/>
            <w:noWrap/>
            <w:vAlign w:val="center"/>
            <w:hideMark/>
          </w:tcPr>
          <w:p w14:paraId="59908772"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nil"/>
              <w:left w:val="nil"/>
              <w:bottom w:val="nil"/>
              <w:right w:val="single" w:sz="4" w:space="0" w:color="auto"/>
            </w:tcBorders>
            <w:shd w:val="clear" w:color="auto" w:fill="auto"/>
            <w:noWrap/>
            <w:vAlign w:val="center"/>
            <w:hideMark/>
          </w:tcPr>
          <w:p w14:paraId="18A914DB"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nil"/>
              <w:left w:val="single" w:sz="8" w:space="0" w:color="auto"/>
              <w:bottom w:val="nil"/>
              <w:right w:val="nil"/>
            </w:tcBorders>
            <w:shd w:val="clear" w:color="auto" w:fill="auto"/>
            <w:noWrap/>
            <w:vAlign w:val="center"/>
            <w:hideMark/>
          </w:tcPr>
          <w:p w14:paraId="2991D360"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nil"/>
              <w:left w:val="nil"/>
              <w:bottom w:val="nil"/>
              <w:right w:val="nil"/>
            </w:tcBorders>
            <w:shd w:val="clear" w:color="auto" w:fill="auto"/>
            <w:noWrap/>
            <w:vAlign w:val="center"/>
            <w:hideMark/>
          </w:tcPr>
          <w:p w14:paraId="5A66DE18"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6C5067">
              <w:rPr>
                <w:rFonts w:ascii="Arial" w:eastAsia="SimSun" w:hAnsi="Arial" w:cs="Arial"/>
                <w:color w:val="BFBFBF"/>
                <w:sz w:val="18"/>
                <w:szCs w:val="18"/>
                <w:lang w:eastAsia="zh-CN"/>
              </w:rPr>
              <w:t>#VALUE!</w:t>
            </w:r>
          </w:p>
        </w:tc>
        <w:tc>
          <w:tcPr>
            <w:tcW w:w="278" w:type="pct"/>
            <w:tcBorders>
              <w:top w:val="nil"/>
              <w:left w:val="nil"/>
              <w:bottom w:val="nil"/>
              <w:right w:val="single" w:sz="4" w:space="0" w:color="auto"/>
            </w:tcBorders>
            <w:shd w:val="clear" w:color="auto" w:fill="auto"/>
            <w:noWrap/>
            <w:vAlign w:val="center"/>
            <w:hideMark/>
          </w:tcPr>
          <w:p w14:paraId="37631EDA"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6C5067">
              <w:rPr>
                <w:rFonts w:ascii="Arial" w:eastAsia="SimSun" w:hAnsi="Arial" w:cs="Arial"/>
                <w:color w:val="BFBFBF"/>
                <w:sz w:val="18"/>
                <w:szCs w:val="18"/>
                <w:lang w:eastAsia="zh-CN"/>
              </w:rPr>
              <w:t>#VALUE!</w:t>
            </w:r>
          </w:p>
        </w:tc>
        <w:tc>
          <w:tcPr>
            <w:tcW w:w="237" w:type="pct"/>
            <w:tcBorders>
              <w:top w:val="nil"/>
              <w:left w:val="nil"/>
              <w:bottom w:val="nil"/>
              <w:right w:val="nil"/>
            </w:tcBorders>
            <w:shd w:val="clear" w:color="auto" w:fill="auto"/>
            <w:noWrap/>
            <w:vAlign w:val="center"/>
            <w:hideMark/>
          </w:tcPr>
          <w:p w14:paraId="70A36CC1"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237" w:type="pct"/>
            <w:tcBorders>
              <w:top w:val="nil"/>
              <w:left w:val="nil"/>
              <w:bottom w:val="nil"/>
              <w:right w:val="single" w:sz="8" w:space="0" w:color="auto"/>
            </w:tcBorders>
            <w:shd w:val="clear" w:color="auto" w:fill="auto"/>
            <w:noWrap/>
            <w:vAlign w:val="center"/>
            <w:hideMark/>
          </w:tcPr>
          <w:p w14:paraId="489026F7"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377" w:type="pct"/>
            <w:tcBorders>
              <w:top w:val="nil"/>
              <w:left w:val="nil"/>
              <w:bottom w:val="nil"/>
              <w:right w:val="single" w:sz="8" w:space="0" w:color="auto"/>
            </w:tcBorders>
            <w:shd w:val="clear" w:color="auto" w:fill="auto"/>
            <w:noWrap/>
            <w:vAlign w:val="center"/>
            <w:hideMark/>
          </w:tcPr>
          <w:p w14:paraId="5D33BF80"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#REF!</w:t>
            </w:r>
          </w:p>
        </w:tc>
      </w:tr>
      <w:tr w:rsidR="006C5067" w:rsidRPr="006C5067" w14:paraId="2F29B806" w14:textId="77777777" w:rsidTr="006C5067">
        <w:trPr>
          <w:trHeight w:val="255"/>
        </w:trPr>
        <w:tc>
          <w:tcPr>
            <w:tcW w:w="476" w:type="pct"/>
            <w:tcBorders>
              <w:top w:val="nil"/>
              <w:left w:val="single" w:sz="8" w:space="0" w:color="auto"/>
              <w:bottom w:val="single" w:sz="8" w:space="0" w:color="auto"/>
              <w:right w:val="nil"/>
            </w:tcBorders>
            <w:shd w:val="clear" w:color="auto" w:fill="auto"/>
            <w:noWrap/>
            <w:vAlign w:val="center"/>
            <w:hideMark/>
          </w:tcPr>
          <w:p w14:paraId="1A29136D"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Class H</w:t>
            </w:r>
          </w:p>
        </w:tc>
        <w:tc>
          <w:tcPr>
            <w:tcW w:w="2282" w:type="pct"/>
            <w:tcBorders>
              <w:top w:val="nil"/>
              <w:left w:val="single" w:sz="8" w:space="0" w:color="auto"/>
              <w:bottom w:val="single" w:sz="8" w:space="0" w:color="auto"/>
              <w:right w:val="nil"/>
            </w:tcBorders>
            <w:shd w:val="clear" w:color="auto" w:fill="auto"/>
            <w:noWrap/>
            <w:vAlign w:val="center"/>
            <w:hideMark/>
          </w:tcPr>
          <w:p w14:paraId="34DAFB63"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nil"/>
              <w:left w:val="nil"/>
              <w:bottom w:val="single" w:sz="8" w:space="0" w:color="auto"/>
              <w:right w:val="nil"/>
            </w:tcBorders>
            <w:shd w:val="clear" w:color="auto" w:fill="auto"/>
            <w:noWrap/>
            <w:vAlign w:val="center"/>
            <w:hideMark/>
          </w:tcPr>
          <w:p w14:paraId="4FEAE70C"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nil"/>
              <w:left w:val="nil"/>
              <w:bottom w:val="single" w:sz="8" w:space="0" w:color="auto"/>
              <w:right w:val="single" w:sz="4" w:space="0" w:color="auto"/>
            </w:tcBorders>
            <w:shd w:val="clear" w:color="auto" w:fill="auto"/>
            <w:noWrap/>
            <w:vAlign w:val="center"/>
            <w:hideMark/>
          </w:tcPr>
          <w:p w14:paraId="01AE8849"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nil"/>
              <w:left w:val="single" w:sz="8" w:space="0" w:color="auto"/>
              <w:bottom w:val="single" w:sz="8" w:space="0" w:color="auto"/>
              <w:right w:val="nil"/>
            </w:tcBorders>
            <w:shd w:val="clear" w:color="auto" w:fill="auto"/>
            <w:noWrap/>
            <w:vAlign w:val="center"/>
            <w:hideMark/>
          </w:tcPr>
          <w:p w14:paraId="1FAF1297"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nil"/>
              <w:left w:val="nil"/>
              <w:bottom w:val="single" w:sz="8" w:space="0" w:color="auto"/>
              <w:right w:val="nil"/>
            </w:tcBorders>
            <w:shd w:val="clear" w:color="auto" w:fill="auto"/>
            <w:noWrap/>
            <w:vAlign w:val="center"/>
            <w:hideMark/>
          </w:tcPr>
          <w:p w14:paraId="1A68FBEF"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6C5067">
              <w:rPr>
                <w:rFonts w:ascii="Arial" w:eastAsia="SimSun" w:hAnsi="Arial" w:cs="Arial"/>
                <w:color w:val="BFBFBF"/>
                <w:sz w:val="18"/>
                <w:szCs w:val="18"/>
                <w:lang w:eastAsia="zh-CN"/>
              </w:rPr>
              <w:t>#VALUE!</w:t>
            </w:r>
          </w:p>
        </w:tc>
        <w:tc>
          <w:tcPr>
            <w:tcW w:w="278" w:type="pct"/>
            <w:tcBorders>
              <w:top w:val="nil"/>
              <w:left w:val="nil"/>
              <w:bottom w:val="single" w:sz="8" w:space="0" w:color="auto"/>
              <w:right w:val="single" w:sz="4" w:space="0" w:color="auto"/>
            </w:tcBorders>
            <w:shd w:val="clear" w:color="auto" w:fill="auto"/>
            <w:noWrap/>
            <w:vAlign w:val="center"/>
            <w:hideMark/>
          </w:tcPr>
          <w:p w14:paraId="4895B878"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6C5067">
              <w:rPr>
                <w:rFonts w:ascii="Arial" w:eastAsia="SimSun" w:hAnsi="Arial" w:cs="Arial"/>
                <w:color w:val="BFBFBF"/>
                <w:sz w:val="18"/>
                <w:szCs w:val="18"/>
                <w:lang w:eastAsia="zh-CN"/>
              </w:rPr>
              <w:t>#VALUE!</w:t>
            </w:r>
          </w:p>
        </w:tc>
        <w:tc>
          <w:tcPr>
            <w:tcW w:w="237" w:type="pct"/>
            <w:tcBorders>
              <w:top w:val="nil"/>
              <w:left w:val="nil"/>
              <w:bottom w:val="single" w:sz="8" w:space="0" w:color="auto"/>
              <w:right w:val="nil"/>
            </w:tcBorders>
            <w:shd w:val="clear" w:color="auto" w:fill="auto"/>
            <w:noWrap/>
            <w:vAlign w:val="center"/>
            <w:hideMark/>
          </w:tcPr>
          <w:p w14:paraId="32D2B9B9"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237" w:type="pct"/>
            <w:tcBorders>
              <w:top w:val="nil"/>
              <w:left w:val="nil"/>
              <w:bottom w:val="single" w:sz="8" w:space="0" w:color="auto"/>
              <w:right w:val="single" w:sz="8" w:space="0" w:color="auto"/>
            </w:tcBorders>
            <w:shd w:val="clear" w:color="auto" w:fill="auto"/>
            <w:noWrap/>
            <w:vAlign w:val="center"/>
            <w:hideMark/>
          </w:tcPr>
          <w:p w14:paraId="592BB7C9"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377" w:type="pct"/>
            <w:tcBorders>
              <w:top w:val="nil"/>
              <w:left w:val="nil"/>
              <w:bottom w:val="single" w:sz="8" w:space="0" w:color="auto"/>
              <w:right w:val="single" w:sz="8" w:space="0" w:color="auto"/>
            </w:tcBorders>
            <w:shd w:val="clear" w:color="auto" w:fill="auto"/>
            <w:noWrap/>
            <w:vAlign w:val="center"/>
            <w:hideMark/>
          </w:tcPr>
          <w:p w14:paraId="7D368217"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r>
    </w:tbl>
    <w:p w14:paraId="1FCD44EC" w14:textId="77777777" w:rsidR="00666C8F" w:rsidRDefault="00666C8F" w:rsidP="00666C8F">
      <w:pPr>
        <w:rPr>
          <w:lang w:val="en-CA"/>
        </w:rPr>
      </w:pPr>
    </w:p>
    <w:p w14:paraId="20D9DDB7" w14:textId="6E8587D5" w:rsidR="00666C8F" w:rsidRDefault="00666C8F" w:rsidP="00666C8F">
      <w:pPr>
        <w:jc w:val="center"/>
        <w:rPr>
          <w:lang w:val="en-CA"/>
        </w:rPr>
      </w:pPr>
      <w:r>
        <w:rPr>
          <w:lang w:val="en-CA"/>
        </w:rPr>
        <w:t xml:space="preserve">Table 5 BD rate </w:t>
      </w:r>
      <w:r w:rsidRPr="00FE150B">
        <w:rPr>
          <w:color w:val="000000" w:themeColor="text1"/>
          <w:lang w:val="en-CA"/>
        </w:rPr>
        <w:t xml:space="preserve">of the proposed method over </w:t>
      </w:r>
      <w:r>
        <w:rPr>
          <w:lang w:val="en-CA"/>
        </w:rPr>
        <w:t>VTM-11.0 NNVC in LDP configuration.</w:t>
      </w:r>
    </w:p>
    <w:tbl>
      <w:tblPr>
        <w:tblW w:w="5000" w:type="pct"/>
        <w:tblLook w:val="04A0" w:firstRow="1" w:lastRow="0" w:firstColumn="1" w:lastColumn="0" w:noHBand="0" w:noVBand="1"/>
      </w:tblPr>
      <w:tblGrid>
        <w:gridCol w:w="937"/>
        <w:gridCol w:w="1147"/>
        <w:gridCol w:w="957"/>
        <w:gridCol w:w="957"/>
        <w:gridCol w:w="957"/>
        <w:gridCol w:w="957"/>
        <w:gridCol w:w="957"/>
        <w:gridCol w:w="817"/>
        <w:gridCol w:w="817"/>
        <w:gridCol w:w="857"/>
      </w:tblGrid>
      <w:tr w:rsidR="006C5067" w:rsidRPr="006C5067" w14:paraId="238EBC92" w14:textId="77777777" w:rsidTr="006C5067">
        <w:trPr>
          <w:trHeight w:val="255"/>
        </w:trPr>
        <w:tc>
          <w:tcPr>
            <w:tcW w:w="476" w:type="pct"/>
            <w:tcBorders>
              <w:top w:val="nil"/>
              <w:left w:val="nil"/>
              <w:bottom w:val="nil"/>
              <w:right w:val="nil"/>
            </w:tcBorders>
            <w:shd w:val="clear" w:color="auto" w:fill="auto"/>
            <w:noWrap/>
            <w:vAlign w:val="center"/>
            <w:hideMark/>
          </w:tcPr>
          <w:p w14:paraId="7CD5E6A7"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4146" w:type="pct"/>
            <w:gridSpan w:val="8"/>
            <w:tcBorders>
              <w:top w:val="nil"/>
              <w:left w:val="nil"/>
              <w:bottom w:val="single" w:sz="8" w:space="0" w:color="auto"/>
              <w:right w:val="single" w:sz="8" w:space="0" w:color="000000"/>
            </w:tcBorders>
            <w:shd w:val="clear" w:color="auto" w:fill="auto"/>
            <w:noWrap/>
            <w:vAlign w:val="center"/>
            <w:hideMark/>
          </w:tcPr>
          <w:p w14:paraId="34FE9D30"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C5067">
              <w:rPr>
                <w:rFonts w:ascii="Arial" w:eastAsia="SimSun" w:hAnsi="Arial" w:cs="Arial"/>
                <w:b/>
                <w:bCs/>
                <w:color w:val="000000"/>
                <w:sz w:val="18"/>
                <w:szCs w:val="18"/>
                <w:lang w:eastAsia="zh-CN"/>
              </w:rPr>
              <w:t xml:space="preserve">Low delay P Main10 </w:t>
            </w:r>
          </w:p>
        </w:tc>
        <w:tc>
          <w:tcPr>
            <w:tcW w:w="377" w:type="pct"/>
            <w:tcBorders>
              <w:top w:val="nil"/>
              <w:left w:val="nil"/>
              <w:bottom w:val="nil"/>
              <w:right w:val="nil"/>
            </w:tcBorders>
            <w:shd w:val="clear" w:color="auto" w:fill="auto"/>
            <w:noWrap/>
            <w:vAlign w:val="bottom"/>
            <w:hideMark/>
          </w:tcPr>
          <w:p w14:paraId="26E1127B"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r>
      <w:tr w:rsidR="006C5067" w:rsidRPr="006C5067" w14:paraId="2C4B98FB" w14:textId="77777777" w:rsidTr="006C5067">
        <w:trPr>
          <w:trHeight w:val="255"/>
        </w:trPr>
        <w:tc>
          <w:tcPr>
            <w:tcW w:w="476" w:type="pct"/>
            <w:tcBorders>
              <w:top w:val="nil"/>
              <w:left w:val="nil"/>
              <w:bottom w:val="nil"/>
              <w:right w:val="nil"/>
            </w:tcBorders>
            <w:shd w:val="clear" w:color="auto" w:fill="auto"/>
            <w:noWrap/>
            <w:vAlign w:val="center"/>
            <w:hideMark/>
          </w:tcPr>
          <w:p w14:paraId="35E4F63F"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146" w:type="pct"/>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C7941F"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C5067">
              <w:rPr>
                <w:rFonts w:ascii="Arial" w:eastAsia="SimSun" w:hAnsi="Arial" w:cs="Arial"/>
                <w:b/>
                <w:bCs/>
                <w:color w:val="000000"/>
                <w:sz w:val="18"/>
                <w:szCs w:val="18"/>
                <w:lang w:eastAsia="zh-CN"/>
              </w:rPr>
              <w:t>BD-rate Over VTM-11.0</w:t>
            </w:r>
          </w:p>
        </w:tc>
        <w:tc>
          <w:tcPr>
            <w:tcW w:w="377" w:type="pct"/>
            <w:tcBorders>
              <w:top w:val="single" w:sz="8" w:space="0" w:color="auto"/>
              <w:left w:val="nil"/>
              <w:bottom w:val="single" w:sz="8" w:space="0" w:color="auto"/>
              <w:right w:val="single" w:sz="8" w:space="0" w:color="auto"/>
            </w:tcBorders>
            <w:shd w:val="clear" w:color="auto" w:fill="auto"/>
            <w:noWrap/>
            <w:vAlign w:val="center"/>
            <w:hideMark/>
          </w:tcPr>
          <w:p w14:paraId="228A3CCF"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 xml:space="preserve">　</w:t>
            </w:r>
          </w:p>
        </w:tc>
      </w:tr>
      <w:tr w:rsidR="006C5067" w:rsidRPr="006C5067" w14:paraId="10D98943" w14:textId="77777777" w:rsidTr="006C5067">
        <w:trPr>
          <w:trHeight w:val="255"/>
        </w:trPr>
        <w:tc>
          <w:tcPr>
            <w:tcW w:w="476" w:type="pct"/>
            <w:tcBorders>
              <w:top w:val="nil"/>
              <w:left w:val="nil"/>
              <w:bottom w:val="nil"/>
              <w:right w:val="nil"/>
            </w:tcBorders>
            <w:shd w:val="clear" w:color="auto" w:fill="auto"/>
            <w:noWrap/>
            <w:vAlign w:val="center"/>
            <w:hideMark/>
          </w:tcPr>
          <w:p w14:paraId="6B38AF78"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2282" w:type="pct"/>
            <w:tcBorders>
              <w:top w:val="nil"/>
              <w:left w:val="single" w:sz="8" w:space="0" w:color="auto"/>
              <w:bottom w:val="single" w:sz="8" w:space="0" w:color="auto"/>
              <w:right w:val="nil"/>
            </w:tcBorders>
            <w:shd w:val="clear" w:color="auto" w:fill="auto"/>
            <w:noWrap/>
            <w:vAlign w:val="center"/>
            <w:hideMark/>
          </w:tcPr>
          <w:p w14:paraId="78B08A13"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Y-PSNR</w:t>
            </w:r>
          </w:p>
        </w:tc>
        <w:tc>
          <w:tcPr>
            <w:tcW w:w="278" w:type="pct"/>
            <w:tcBorders>
              <w:top w:val="nil"/>
              <w:left w:val="nil"/>
              <w:bottom w:val="single" w:sz="8" w:space="0" w:color="auto"/>
              <w:right w:val="nil"/>
            </w:tcBorders>
            <w:shd w:val="clear" w:color="auto" w:fill="auto"/>
            <w:noWrap/>
            <w:vAlign w:val="center"/>
            <w:hideMark/>
          </w:tcPr>
          <w:p w14:paraId="27ADE1EE"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U-PSNR</w:t>
            </w:r>
          </w:p>
        </w:tc>
        <w:tc>
          <w:tcPr>
            <w:tcW w:w="278" w:type="pct"/>
            <w:tcBorders>
              <w:top w:val="nil"/>
              <w:left w:val="nil"/>
              <w:bottom w:val="single" w:sz="8" w:space="0" w:color="auto"/>
              <w:right w:val="single" w:sz="4" w:space="0" w:color="auto"/>
            </w:tcBorders>
            <w:shd w:val="clear" w:color="auto" w:fill="auto"/>
            <w:noWrap/>
            <w:vAlign w:val="center"/>
            <w:hideMark/>
          </w:tcPr>
          <w:p w14:paraId="54C13802"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V-PSNR</w:t>
            </w:r>
          </w:p>
        </w:tc>
        <w:tc>
          <w:tcPr>
            <w:tcW w:w="278" w:type="pct"/>
            <w:tcBorders>
              <w:top w:val="nil"/>
              <w:left w:val="single" w:sz="8" w:space="0" w:color="auto"/>
              <w:bottom w:val="single" w:sz="8" w:space="0" w:color="auto"/>
              <w:right w:val="nil"/>
            </w:tcBorders>
            <w:shd w:val="clear" w:color="auto" w:fill="auto"/>
            <w:noWrap/>
            <w:vAlign w:val="center"/>
            <w:hideMark/>
          </w:tcPr>
          <w:p w14:paraId="138E88AF"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Y-MSIM</w:t>
            </w:r>
          </w:p>
        </w:tc>
        <w:tc>
          <w:tcPr>
            <w:tcW w:w="278" w:type="pct"/>
            <w:tcBorders>
              <w:top w:val="nil"/>
              <w:left w:val="nil"/>
              <w:bottom w:val="single" w:sz="8" w:space="0" w:color="auto"/>
              <w:right w:val="nil"/>
            </w:tcBorders>
            <w:shd w:val="clear" w:color="auto" w:fill="auto"/>
            <w:noWrap/>
            <w:vAlign w:val="center"/>
            <w:hideMark/>
          </w:tcPr>
          <w:p w14:paraId="5E1E60E3"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U-MSIM</w:t>
            </w:r>
          </w:p>
        </w:tc>
        <w:tc>
          <w:tcPr>
            <w:tcW w:w="278" w:type="pct"/>
            <w:tcBorders>
              <w:top w:val="nil"/>
              <w:left w:val="nil"/>
              <w:bottom w:val="single" w:sz="8" w:space="0" w:color="auto"/>
              <w:right w:val="single" w:sz="4" w:space="0" w:color="auto"/>
            </w:tcBorders>
            <w:shd w:val="clear" w:color="auto" w:fill="auto"/>
            <w:noWrap/>
            <w:vAlign w:val="center"/>
            <w:hideMark/>
          </w:tcPr>
          <w:p w14:paraId="4E77D0F6"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V-MSIM</w:t>
            </w:r>
          </w:p>
        </w:tc>
        <w:tc>
          <w:tcPr>
            <w:tcW w:w="237" w:type="pct"/>
            <w:tcBorders>
              <w:top w:val="nil"/>
              <w:left w:val="nil"/>
              <w:bottom w:val="single" w:sz="8" w:space="0" w:color="auto"/>
              <w:right w:val="nil"/>
            </w:tcBorders>
            <w:shd w:val="clear" w:color="auto" w:fill="auto"/>
            <w:noWrap/>
            <w:vAlign w:val="center"/>
            <w:hideMark/>
          </w:tcPr>
          <w:p w14:paraId="659847CE"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6C5067">
              <w:rPr>
                <w:rFonts w:ascii="Arial" w:eastAsia="SimSun" w:hAnsi="Arial" w:cs="Arial"/>
                <w:color w:val="000000"/>
                <w:sz w:val="18"/>
                <w:szCs w:val="18"/>
                <w:lang w:eastAsia="zh-CN"/>
              </w:rPr>
              <w:t>EncT</w:t>
            </w:r>
            <w:proofErr w:type="spellEnd"/>
          </w:p>
        </w:tc>
        <w:tc>
          <w:tcPr>
            <w:tcW w:w="237" w:type="pct"/>
            <w:tcBorders>
              <w:top w:val="nil"/>
              <w:left w:val="nil"/>
              <w:bottom w:val="single" w:sz="8" w:space="0" w:color="auto"/>
              <w:right w:val="single" w:sz="8" w:space="0" w:color="auto"/>
            </w:tcBorders>
            <w:shd w:val="clear" w:color="auto" w:fill="auto"/>
            <w:noWrap/>
            <w:vAlign w:val="center"/>
            <w:hideMark/>
          </w:tcPr>
          <w:p w14:paraId="1E078CE5"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6C5067">
              <w:rPr>
                <w:rFonts w:ascii="Arial" w:eastAsia="SimSun" w:hAnsi="Arial" w:cs="Arial"/>
                <w:color w:val="000000"/>
                <w:sz w:val="18"/>
                <w:szCs w:val="18"/>
                <w:lang w:eastAsia="zh-CN"/>
              </w:rPr>
              <w:t>DecT</w:t>
            </w:r>
            <w:proofErr w:type="spellEnd"/>
          </w:p>
        </w:tc>
        <w:tc>
          <w:tcPr>
            <w:tcW w:w="377" w:type="pct"/>
            <w:tcBorders>
              <w:top w:val="nil"/>
              <w:left w:val="nil"/>
              <w:bottom w:val="single" w:sz="8" w:space="0" w:color="auto"/>
              <w:right w:val="single" w:sz="8" w:space="0" w:color="auto"/>
            </w:tcBorders>
            <w:shd w:val="clear" w:color="auto" w:fill="auto"/>
            <w:noWrap/>
            <w:vAlign w:val="center"/>
            <w:hideMark/>
          </w:tcPr>
          <w:p w14:paraId="22B4E59D"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bit DIFF</w:t>
            </w:r>
          </w:p>
        </w:tc>
      </w:tr>
      <w:tr w:rsidR="006C5067" w:rsidRPr="006C5067" w14:paraId="71DD211C" w14:textId="77777777" w:rsidTr="006C5067">
        <w:trPr>
          <w:trHeight w:val="255"/>
        </w:trPr>
        <w:tc>
          <w:tcPr>
            <w:tcW w:w="476" w:type="pct"/>
            <w:tcBorders>
              <w:top w:val="single" w:sz="8" w:space="0" w:color="auto"/>
              <w:left w:val="single" w:sz="8" w:space="0" w:color="auto"/>
              <w:bottom w:val="nil"/>
              <w:right w:val="single" w:sz="8" w:space="0" w:color="auto"/>
            </w:tcBorders>
            <w:shd w:val="clear" w:color="auto" w:fill="auto"/>
            <w:noWrap/>
            <w:vAlign w:val="center"/>
            <w:hideMark/>
          </w:tcPr>
          <w:p w14:paraId="04737EEC"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Class A1</w:t>
            </w:r>
          </w:p>
        </w:tc>
        <w:tc>
          <w:tcPr>
            <w:tcW w:w="2282" w:type="pct"/>
            <w:tcBorders>
              <w:top w:val="nil"/>
              <w:left w:val="nil"/>
              <w:bottom w:val="nil"/>
              <w:right w:val="nil"/>
            </w:tcBorders>
            <w:shd w:val="clear" w:color="auto" w:fill="auto"/>
            <w:noWrap/>
            <w:vAlign w:val="center"/>
            <w:hideMark/>
          </w:tcPr>
          <w:p w14:paraId="5DD8E452"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-1.86%</w:t>
            </w:r>
          </w:p>
        </w:tc>
        <w:tc>
          <w:tcPr>
            <w:tcW w:w="278" w:type="pct"/>
            <w:tcBorders>
              <w:top w:val="nil"/>
              <w:left w:val="nil"/>
              <w:bottom w:val="nil"/>
              <w:right w:val="nil"/>
            </w:tcBorders>
            <w:shd w:val="clear" w:color="auto" w:fill="auto"/>
            <w:noWrap/>
            <w:vAlign w:val="center"/>
            <w:hideMark/>
          </w:tcPr>
          <w:p w14:paraId="64BC0DA8"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nil"/>
              <w:left w:val="nil"/>
              <w:bottom w:val="nil"/>
              <w:right w:val="single" w:sz="4" w:space="0" w:color="auto"/>
            </w:tcBorders>
            <w:shd w:val="clear" w:color="auto" w:fill="auto"/>
            <w:noWrap/>
            <w:vAlign w:val="center"/>
            <w:hideMark/>
          </w:tcPr>
          <w:p w14:paraId="1D64C724"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nil"/>
              <w:left w:val="single" w:sz="8" w:space="0" w:color="auto"/>
              <w:bottom w:val="nil"/>
              <w:right w:val="nil"/>
            </w:tcBorders>
            <w:shd w:val="clear" w:color="auto" w:fill="auto"/>
            <w:noWrap/>
            <w:vAlign w:val="center"/>
            <w:hideMark/>
          </w:tcPr>
          <w:p w14:paraId="3E387324"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-1.69%</w:t>
            </w:r>
          </w:p>
        </w:tc>
        <w:tc>
          <w:tcPr>
            <w:tcW w:w="278" w:type="pct"/>
            <w:tcBorders>
              <w:top w:val="nil"/>
              <w:left w:val="nil"/>
              <w:bottom w:val="nil"/>
              <w:right w:val="nil"/>
            </w:tcBorders>
            <w:shd w:val="clear" w:color="auto" w:fill="auto"/>
            <w:noWrap/>
            <w:vAlign w:val="center"/>
            <w:hideMark/>
          </w:tcPr>
          <w:p w14:paraId="16A5F55C"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6C5067">
              <w:rPr>
                <w:rFonts w:ascii="Arial" w:eastAsia="SimSun" w:hAnsi="Arial" w:cs="Arial"/>
                <w:color w:val="BFBFBF"/>
                <w:sz w:val="18"/>
                <w:szCs w:val="18"/>
                <w:lang w:eastAsia="zh-CN"/>
              </w:rPr>
              <w:t>#VALUE!</w:t>
            </w:r>
          </w:p>
        </w:tc>
        <w:tc>
          <w:tcPr>
            <w:tcW w:w="278" w:type="pct"/>
            <w:tcBorders>
              <w:top w:val="nil"/>
              <w:left w:val="nil"/>
              <w:bottom w:val="nil"/>
              <w:right w:val="single" w:sz="4" w:space="0" w:color="auto"/>
            </w:tcBorders>
            <w:shd w:val="clear" w:color="auto" w:fill="auto"/>
            <w:noWrap/>
            <w:vAlign w:val="center"/>
            <w:hideMark/>
          </w:tcPr>
          <w:p w14:paraId="77C2969F"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6C5067">
              <w:rPr>
                <w:rFonts w:ascii="Arial" w:eastAsia="SimSun" w:hAnsi="Arial" w:cs="Arial"/>
                <w:color w:val="BFBFBF"/>
                <w:sz w:val="18"/>
                <w:szCs w:val="18"/>
                <w:lang w:eastAsia="zh-CN"/>
              </w:rPr>
              <w:t>#VALUE!</w:t>
            </w:r>
          </w:p>
        </w:tc>
        <w:tc>
          <w:tcPr>
            <w:tcW w:w="237" w:type="pct"/>
            <w:tcBorders>
              <w:top w:val="nil"/>
              <w:left w:val="nil"/>
              <w:bottom w:val="nil"/>
              <w:right w:val="nil"/>
            </w:tcBorders>
            <w:shd w:val="clear" w:color="auto" w:fill="auto"/>
            <w:noWrap/>
            <w:vAlign w:val="center"/>
            <w:hideMark/>
          </w:tcPr>
          <w:p w14:paraId="7F19478C"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237" w:type="pct"/>
            <w:tcBorders>
              <w:top w:val="nil"/>
              <w:left w:val="nil"/>
              <w:bottom w:val="nil"/>
              <w:right w:val="single" w:sz="8" w:space="0" w:color="auto"/>
            </w:tcBorders>
            <w:shd w:val="clear" w:color="auto" w:fill="auto"/>
            <w:noWrap/>
            <w:vAlign w:val="center"/>
            <w:hideMark/>
          </w:tcPr>
          <w:p w14:paraId="07DAB462"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377" w:type="pct"/>
            <w:tcBorders>
              <w:top w:val="nil"/>
              <w:left w:val="nil"/>
              <w:bottom w:val="nil"/>
              <w:right w:val="single" w:sz="8" w:space="0" w:color="auto"/>
            </w:tcBorders>
            <w:shd w:val="clear" w:color="auto" w:fill="auto"/>
            <w:noWrap/>
            <w:vAlign w:val="center"/>
            <w:hideMark/>
          </w:tcPr>
          <w:p w14:paraId="6C46C414"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0%</w:t>
            </w:r>
          </w:p>
        </w:tc>
      </w:tr>
      <w:tr w:rsidR="006C5067" w:rsidRPr="006C5067" w14:paraId="3E54EED2" w14:textId="77777777" w:rsidTr="006C5067">
        <w:trPr>
          <w:trHeight w:val="255"/>
        </w:trPr>
        <w:tc>
          <w:tcPr>
            <w:tcW w:w="476" w:type="pct"/>
            <w:tcBorders>
              <w:top w:val="nil"/>
              <w:left w:val="single" w:sz="8" w:space="0" w:color="auto"/>
              <w:bottom w:val="nil"/>
              <w:right w:val="single" w:sz="8" w:space="0" w:color="auto"/>
            </w:tcBorders>
            <w:shd w:val="clear" w:color="auto" w:fill="auto"/>
            <w:noWrap/>
            <w:vAlign w:val="center"/>
            <w:hideMark/>
          </w:tcPr>
          <w:p w14:paraId="4B4C141A"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Class A2</w:t>
            </w:r>
          </w:p>
        </w:tc>
        <w:tc>
          <w:tcPr>
            <w:tcW w:w="2282" w:type="pct"/>
            <w:tcBorders>
              <w:top w:val="nil"/>
              <w:left w:val="nil"/>
              <w:bottom w:val="nil"/>
              <w:right w:val="nil"/>
            </w:tcBorders>
            <w:shd w:val="clear" w:color="auto" w:fill="auto"/>
            <w:noWrap/>
            <w:vAlign w:val="center"/>
            <w:hideMark/>
          </w:tcPr>
          <w:p w14:paraId="40ABF6B2"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-2.30%</w:t>
            </w:r>
          </w:p>
        </w:tc>
        <w:tc>
          <w:tcPr>
            <w:tcW w:w="278" w:type="pct"/>
            <w:tcBorders>
              <w:top w:val="nil"/>
              <w:left w:val="nil"/>
              <w:bottom w:val="nil"/>
              <w:right w:val="nil"/>
            </w:tcBorders>
            <w:shd w:val="clear" w:color="auto" w:fill="auto"/>
            <w:noWrap/>
            <w:vAlign w:val="center"/>
            <w:hideMark/>
          </w:tcPr>
          <w:p w14:paraId="2023EEEC"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nil"/>
              <w:left w:val="nil"/>
              <w:bottom w:val="nil"/>
              <w:right w:val="single" w:sz="4" w:space="0" w:color="auto"/>
            </w:tcBorders>
            <w:shd w:val="clear" w:color="auto" w:fill="auto"/>
            <w:noWrap/>
            <w:vAlign w:val="center"/>
            <w:hideMark/>
          </w:tcPr>
          <w:p w14:paraId="1D918890"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nil"/>
              <w:left w:val="single" w:sz="8" w:space="0" w:color="auto"/>
              <w:bottom w:val="nil"/>
              <w:right w:val="nil"/>
            </w:tcBorders>
            <w:shd w:val="clear" w:color="auto" w:fill="auto"/>
            <w:noWrap/>
            <w:vAlign w:val="center"/>
            <w:hideMark/>
          </w:tcPr>
          <w:p w14:paraId="7330B1F5"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-1.77%</w:t>
            </w:r>
          </w:p>
        </w:tc>
        <w:tc>
          <w:tcPr>
            <w:tcW w:w="278" w:type="pct"/>
            <w:tcBorders>
              <w:top w:val="nil"/>
              <w:left w:val="nil"/>
              <w:bottom w:val="nil"/>
              <w:right w:val="nil"/>
            </w:tcBorders>
            <w:shd w:val="clear" w:color="auto" w:fill="auto"/>
            <w:noWrap/>
            <w:vAlign w:val="center"/>
            <w:hideMark/>
          </w:tcPr>
          <w:p w14:paraId="2E28064E"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6C5067">
              <w:rPr>
                <w:rFonts w:ascii="Arial" w:eastAsia="SimSun" w:hAnsi="Arial" w:cs="Arial"/>
                <w:color w:val="BFBFBF"/>
                <w:sz w:val="18"/>
                <w:szCs w:val="18"/>
                <w:lang w:eastAsia="zh-CN"/>
              </w:rPr>
              <w:t>#VALUE!</w:t>
            </w:r>
          </w:p>
        </w:tc>
        <w:tc>
          <w:tcPr>
            <w:tcW w:w="278" w:type="pct"/>
            <w:tcBorders>
              <w:top w:val="nil"/>
              <w:left w:val="nil"/>
              <w:bottom w:val="nil"/>
              <w:right w:val="single" w:sz="4" w:space="0" w:color="auto"/>
            </w:tcBorders>
            <w:shd w:val="clear" w:color="auto" w:fill="auto"/>
            <w:noWrap/>
            <w:vAlign w:val="center"/>
            <w:hideMark/>
          </w:tcPr>
          <w:p w14:paraId="5086B361"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6C5067">
              <w:rPr>
                <w:rFonts w:ascii="Arial" w:eastAsia="SimSun" w:hAnsi="Arial" w:cs="Arial"/>
                <w:color w:val="BFBFBF"/>
                <w:sz w:val="18"/>
                <w:szCs w:val="18"/>
                <w:lang w:eastAsia="zh-CN"/>
              </w:rPr>
              <w:t>#VALUE!</w:t>
            </w:r>
          </w:p>
        </w:tc>
        <w:tc>
          <w:tcPr>
            <w:tcW w:w="237" w:type="pct"/>
            <w:tcBorders>
              <w:top w:val="nil"/>
              <w:left w:val="nil"/>
              <w:bottom w:val="nil"/>
              <w:right w:val="nil"/>
            </w:tcBorders>
            <w:shd w:val="clear" w:color="auto" w:fill="auto"/>
            <w:noWrap/>
            <w:vAlign w:val="center"/>
            <w:hideMark/>
          </w:tcPr>
          <w:p w14:paraId="5A9C704C"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237" w:type="pct"/>
            <w:tcBorders>
              <w:top w:val="nil"/>
              <w:left w:val="nil"/>
              <w:bottom w:val="nil"/>
              <w:right w:val="single" w:sz="8" w:space="0" w:color="auto"/>
            </w:tcBorders>
            <w:shd w:val="clear" w:color="auto" w:fill="auto"/>
            <w:noWrap/>
            <w:vAlign w:val="center"/>
            <w:hideMark/>
          </w:tcPr>
          <w:p w14:paraId="3E8CE834"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377" w:type="pct"/>
            <w:tcBorders>
              <w:top w:val="nil"/>
              <w:left w:val="nil"/>
              <w:bottom w:val="nil"/>
              <w:right w:val="single" w:sz="8" w:space="0" w:color="auto"/>
            </w:tcBorders>
            <w:shd w:val="clear" w:color="auto" w:fill="auto"/>
            <w:noWrap/>
            <w:vAlign w:val="center"/>
            <w:hideMark/>
          </w:tcPr>
          <w:p w14:paraId="3EB4EF81"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0%</w:t>
            </w:r>
          </w:p>
        </w:tc>
      </w:tr>
      <w:tr w:rsidR="006C5067" w:rsidRPr="006C5067" w14:paraId="6C1C8C4E" w14:textId="77777777" w:rsidTr="006C5067">
        <w:trPr>
          <w:trHeight w:val="255"/>
        </w:trPr>
        <w:tc>
          <w:tcPr>
            <w:tcW w:w="476" w:type="pct"/>
            <w:tcBorders>
              <w:top w:val="nil"/>
              <w:left w:val="single" w:sz="8" w:space="0" w:color="auto"/>
              <w:bottom w:val="nil"/>
              <w:right w:val="single" w:sz="8" w:space="0" w:color="auto"/>
            </w:tcBorders>
            <w:shd w:val="clear" w:color="auto" w:fill="auto"/>
            <w:noWrap/>
            <w:vAlign w:val="center"/>
            <w:hideMark/>
          </w:tcPr>
          <w:p w14:paraId="5B5AC8A7"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Class B</w:t>
            </w:r>
          </w:p>
        </w:tc>
        <w:tc>
          <w:tcPr>
            <w:tcW w:w="2282" w:type="pct"/>
            <w:tcBorders>
              <w:top w:val="nil"/>
              <w:left w:val="single" w:sz="8" w:space="0" w:color="auto"/>
              <w:bottom w:val="nil"/>
              <w:right w:val="nil"/>
            </w:tcBorders>
            <w:shd w:val="clear" w:color="000000" w:fill="CCFFCC"/>
            <w:noWrap/>
            <w:vAlign w:val="center"/>
            <w:hideMark/>
          </w:tcPr>
          <w:p w14:paraId="44D08AC1"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-3.19%</w:t>
            </w:r>
          </w:p>
        </w:tc>
        <w:tc>
          <w:tcPr>
            <w:tcW w:w="278" w:type="pct"/>
            <w:tcBorders>
              <w:top w:val="nil"/>
              <w:left w:val="nil"/>
              <w:bottom w:val="nil"/>
              <w:right w:val="nil"/>
            </w:tcBorders>
            <w:shd w:val="clear" w:color="auto" w:fill="auto"/>
            <w:noWrap/>
            <w:vAlign w:val="center"/>
            <w:hideMark/>
          </w:tcPr>
          <w:p w14:paraId="0F67F106"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nil"/>
              <w:left w:val="nil"/>
              <w:bottom w:val="nil"/>
              <w:right w:val="single" w:sz="4" w:space="0" w:color="auto"/>
            </w:tcBorders>
            <w:shd w:val="clear" w:color="auto" w:fill="auto"/>
            <w:noWrap/>
            <w:vAlign w:val="center"/>
            <w:hideMark/>
          </w:tcPr>
          <w:p w14:paraId="21961DAB"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nil"/>
              <w:left w:val="single" w:sz="8" w:space="0" w:color="auto"/>
              <w:bottom w:val="nil"/>
              <w:right w:val="nil"/>
            </w:tcBorders>
            <w:shd w:val="clear" w:color="auto" w:fill="auto"/>
            <w:noWrap/>
            <w:vAlign w:val="center"/>
            <w:hideMark/>
          </w:tcPr>
          <w:p w14:paraId="16FCDC3A"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-2.63%</w:t>
            </w:r>
          </w:p>
        </w:tc>
        <w:tc>
          <w:tcPr>
            <w:tcW w:w="278" w:type="pct"/>
            <w:tcBorders>
              <w:top w:val="nil"/>
              <w:left w:val="nil"/>
              <w:bottom w:val="nil"/>
              <w:right w:val="nil"/>
            </w:tcBorders>
            <w:shd w:val="clear" w:color="auto" w:fill="auto"/>
            <w:noWrap/>
            <w:vAlign w:val="center"/>
            <w:hideMark/>
          </w:tcPr>
          <w:p w14:paraId="7D994BE6"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6C5067">
              <w:rPr>
                <w:rFonts w:ascii="Arial" w:eastAsia="SimSun" w:hAnsi="Arial" w:cs="Arial"/>
                <w:color w:val="BFBFBF"/>
                <w:sz w:val="18"/>
                <w:szCs w:val="18"/>
                <w:lang w:eastAsia="zh-CN"/>
              </w:rPr>
              <w:t>#VALUE!</w:t>
            </w:r>
          </w:p>
        </w:tc>
        <w:tc>
          <w:tcPr>
            <w:tcW w:w="278" w:type="pct"/>
            <w:tcBorders>
              <w:top w:val="nil"/>
              <w:left w:val="nil"/>
              <w:bottom w:val="nil"/>
              <w:right w:val="single" w:sz="4" w:space="0" w:color="auto"/>
            </w:tcBorders>
            <w:shd w:val="clear" w:color="auto" w:fill="auto"/>
            <w:noWrap/>
            <w:vAlign w:val="center"/>
            <w:hideMark/>
          </w:tcPr>
          <w:p w14:paraId="7D01A48C"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6C5067">
              <w:rPr>
                <w:rFonts w:ascii="Arial" w:eastAsia="SimSun" w:hAnsi="Arial" w:cs="Arial"/>
                <w:color w:val="BFBFBF"/>
                <w:sz w:val="18"/>
                <w:szCs w:val="18"/>
                <w:lang w:eastAsia="zh-CN"/>
              </w:rPr>
              <w:t>#VALUE!</w:t>
            </w:r>
          </w:p>
        </w:tc>
        <w:tc>
          <w:tcPr>
            <w:tcW w:w="237" w:type="pct"/>
            <w:tcBorders>
              <w:top w:val="nil"/>
              <w:left w:val="nil"/>
              <w:bottom w:val="nil"/>
              <w:right w:val="nil"/>
            </w:tcBorders>
            <w:shd w:val="clear" w:color="auto" w:fill="auto"/>
            <w:noWrap/>
            <w:vAlign w:val="center"/>
            <w:hideMark/>
          </w:tcPr>
          <w:p w14:paraId="43128193"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237" w:type="pct"/>
            <w:tcBorders>
              <w:top w:val="nil"/>
              <w:left w:val="nil"/>
              <w:bottom w:val="nil"/>
              <w:right w:val="single" w:sz="8" w:space="0" w:color="auto"/>
            </w:tcBorders>
            <w:shd w:val="clear" w:color="auto" w:fill="auto"/>
            <w:noWrap/>
            <w:vAlign w:val="center"/>
            <w:hideMark/>
          </w:tcPr>
          <w:p w14:paraId="3801C1D7"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377" w:type="pct"/>
            <w:tcBorders>
              <w:top w:val="nil"/>
              <w:left w:val="nil"/>
              <w:bottom w:val="nil"/>
              <w:right w:val="single" w:sz="8" w:space="0" w:color="auto"/>
            </w:tcBorders>
            <w:shd w:val="clear" w:color="auto" w:fill="auto"/>
            <w:noWrap/>
            <w:vAlign w:val="center"/>
            <w:hideMark/>
          </w:tcPr>
          <w:p w14:paraId="36761BFD"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0%</w:t>
            </w:r>
          </w:p>
        </w:tc>
      </w:tr>
      <w:tr w:rsidR="006C5067" w:rsidRPr="006C5067" w14:paraId="6647E762" w14:textId="77777777" w:rsidTr="006C5067">
        <w:trPr>
          <w:trHeight w:val="255"/>
        </w:trPr>
        <w:tc>
          <w:tcPr>
            <w:tcW w:w="476" w:type="pct"/>
            <w:tcBorders>
              <w:top w:val="nil"/>
              <w:left w:val="single" w:sz="8" w:space="0" w:color="auto"/>
              <w:bottom w:val="nil"/>
              <w:right w:val="single" w:sz="8" w:space="0" w:color="auto"/>
            </w:tcBorders>
            <w:shd w:val="clear" w:color="auto" w:fill="auto"/>
            <w:noWrap/>
            <w:vAlign w:val="center"/>
            <w:hideMark/>
          </w:tcPr>
          <w:p w14:paraId="1E3F6C8C"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Class C</w:t>
            </w:r>
          </w:p>
        </w:tc>
        <w:tc>
          <w:tcPr>
            <w:tcW w:w="2282" w:type="pct"/>
            <w:tcBorders>
              <w:top w:val="nil"/>
              <w:left w:val="single" w:sz="8" w:space="0" w:color="auto"/>
              <w:bottom w:val="nil"/>
              <w:right w:val="nil"/>
            </w:tcBorders>
            <w:shd w:val="clear" w:color="000000" w:fill="CCFFCC"/>
            <w:noWrap/>
            <w:vAlign w:val="center"/>
            <w:hideMark/>
          </w:tcPr>
          <w:p w14:paraId="0233F308"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-3.50%</w:t>
            </w:r>
          </w:p>
        </w:tc>
        <w:tc>
          <w:tcPr>
            <w:tcW w:w="278" w:type="pct"/>
            <w:tcBorders>
              <w:top w:val="nil"/>
              <w:left w:val="nil"/>
              <w:bottom w:val="nil"/>
              <w:right w:val="nil"/>
            </w:tcBorders>
            <w:shd w:val="clear" w:color="000000" w:fill="CCFFCC"/>
            <w:noWrap/>
            <w:vAlign w:val="center"/>
            <w:hideMark/>
          </w:tcPr>
          <w:p w14:paraId="1DFF27EA"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-5.25%</w:t>
            </w:r>
          </w:p>
        </w:tc>
        <w:tc>
          <w:tcPr>
            <w:tcW w:w="278" w:type="pct"/>
            <w:tcBorders>
              <w:top w:val="nil"/>
              <w:left w:val="nil"/>
              <w:bottom w:val="nil"/>
              <w:right w:val="single" w:sz="4" w:space="0" w:color="auto"/>
            </w:tcBorders>
            <w:shd w:val="clear" w:color="000000" w:fill="CCFFCC"/>
            <w:noWrap/>
            <w:vAlign w:val="center"/>
            <w:hideMark/>
          </w:tcPr>
          <w:p w14:paraId="60AB03B7"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-6.28%</w:t>
            </w:r>
          </w:p>
        </w:tc>
        <w:tc>
          <w:tcPr>
            <w:tcW w:w="278" w:type="pct"/>
            <w:tcBorders>
              <w:top w:val="nil"/>
              <w:left w:val="single" w:sz="8" w:space="0" w:color="auto"/>
              <w:bottom w:val="nil"/>
              <w:right w:val="nil"/>
            </w:tcBorders>
            <w:shd w:val="clear" w:color="auto" w:fill="auto"/>
            <w:noWrap/>
            <w:vAlign w:val="center"/>
            <w:hideMark/>
          </w:tcPr>
          <w:p w14:paraId="1BBA6DCE"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-2.21%</w:t>
            </w:r>
          </w:p>
        </w:tc>
        <w:tc>
          <w:tcPr>
            <w:tcW w:w="278" w:type="pct"/>
            <w:tcBorders>
              <w:top w:val="nil"/>
              <w:left w:val="nil"/>
              <w:bottom w:val="nil"/>
              <w:right w:val="nil"/>
            </w:tcBorders>
            <w:shd w:val="clear" w:color="000000" w:fill="CCFFCC"/>
            <w:noWrap/>
            <w:vAlign w:val="center"/>
            <w:hideMark/>
          </w:tcPr>
          <w:p w14:paraId="5A134802"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-5.06%</w:t>
            </w:r>
          </w:p>
        </w:tc>
        <w:tc>
          <w:tcPr>
            <w:tcW w:w="278" w:type="pct"/>
            <w:tcBorders>
              <w:top w:val="nil"/>
              <w:left w:val="nil"/>
              <w:bottom w:val="nil"/>
              <w:right w:val="single" w:sz="4" w:space="0" w:color="auto"/>
            </w:tcBorders>
            <w:shd w:val="clear" w:color="000000" w:fill="CCFFCC"/>
            <w:noWrap/>
            <w:vAlign w:val="center"/>
            <w:hideMark/>
          </w:tcPr>
          <w:p w14:paraId="30BE5C34"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-6.71%</w:t>
            </w:r>
          </w:p>
        </w:tc>
        <w:tc>
          <w:tcPr>
            <w:tcW w:w="237" w:type="pct"/>
            <w:tcBorders>
              <w:top w:val="nil"/>
              <w:left w:val="nil"/>
              <w:bottom w:val="nil"/>
              <w:right w:val="nil"/>
            </w:tcBorders>
            <w:shd w:val="clear" w:color="auto" w:fill="auto"/>
            <w:noWrap/>
            <w:vAlign w:val="center"/>
            <w:hideMark/>
          </w:tcPr>
          <w:p w14:paraId="11E40AD0"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237" w:type="pct"/>
            <w:tcBorders>
              <w:top w:val="nil"/>
              <w:left w:val="nil"/>
              <w:bottom w:val="nil"/>
              <w:right w:val="single" w:sz="8" w:space="0" w:color="auto"/>
            </w:tcBorders>
            <w:shd w:val="clear" w:color="auto" w:fill="auto"/>
            <w:noWrap/>
            <w:vAlign w:val="center"/>
            <w:hideMark/>
          </w:tcPr>
          <w:p w14:paraId="747F91D2"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377" w:type="pct"/>
            <w:tcBorders>
              <w:top w:val="nil"/>
              <w:left w:val="nil"/>
              <w:bottom w:val="nil"/>
              <w:right w:val="single" w:sz="8" w:space="0" w:color="auto"/>
            </w:tcBorders>
            <w:shd w:val="clear" w:color="auto" w:fill="auto"/>
            <w:noWrap/>
            <w:vAlign w:val="center"/>
            <w:hideMark/>
          </w:tcPr>
          <w:p w14:paraId="5D0A1156"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0%</w:t>
            </w:r>
          </w:p>
        </w:tc>
      </w:tr>
      <w:tr w:rsidR="006C5067" w:rsidRPr="006C5067" w14:paraId="496C5DC3" w14:textId="77777777" w:rsidTr="006C5067">
        <w:trPr>
          <w:trHeight w:val="255"/>
        </w:trPr>
        <w:tc>
          <w:tcPr>
            <w:tcW w:w="476" w:type="pct"/>
            <w:tcBorders>
              <w:top w:val="nil"/>
              <w:left w:val="single" w:sz="8" w:space="0" w:color="auto"/>
              <w:bottom w:val="nil"/>
              <w:right w:val="single" w:sz="8" w:space="0" w:color="auto"/>
            </w:tcBorders>
            <w:shd w:val="clear" w:color="auto" w:fill="auto"/>
            <w:noWrap/>
            <w:vAlign w:val="center"/>
            <w:hideMark/>
          </w:tcPr>
          <w:p w14:paraId="6F847DF4"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 xml:space="preserve">                  </w:t>
            </w:r>
          </w:p>
        </w:tc>
        <w:tc>
          <w:tcPr>
            <w:tcW w:w="2282" w:type="pct"/>
            <w:tcBorders>
              <w:top w:val="nil"/>
              <w:left w:val="single" w:sz="8" w:space="0" w:color="auto"/>
              <w:bottom w:val="nil"/>
              <w:right w:val="nil"/>
            </w:tcBorders>
            <w:shd w:val="clear" w:color="000000" w:fill="CCFFCC"/>
            <w:noWrap/>
            <w:vAlign w:val="center"/>
            <w:hideMark/>
          </w:tcPr>
          <w:p w14:paraId="48E0F44C"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-4.07%</w:t>
            </w:r>
          </w:p>
        </w:tc>
        <w:tc>
          <w:tcPr>
            <w:tcW w:w="278" w:type="pct"/>
            <w:tcBorders>
              <w:top w:val="nil"/>
              <w:left w:val="nil"/>
              <w:bottom w:val="nil"/>
              <w:right w:val="nil"/>
            </w:tcBorders>
            <w:shd w:val="clear" w:color="000000" w:fill="CCFFCC"/>
            <w:noWrap/>
            <w:vAlign w:val="center"/>
            <w:hideMark/>
          </w:tcPr>
          <w:p w14:paraId="7908EEC8"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-5.07%</w:t>
            </w:r>
          </w:p>
        </w:tc>
        <w:tc>
          <w:tcPr>
            <w:tcW w:w="278" w:type="pct"/>
            <w:tcBorders>
              <w:top w:val="nil"/>
              <w:left w:val="nil"/>
              <w:bottom w:val="nil"/>
              <w:right w:val="single" w:sz="4" w:space="0" w:color="auto"/>
            </w:tcBorders>
            <w:shd w:val="clear" w:color="000000" w:fill="CCFFCC"/>
            <w:noWrap/>
            <w:vAlign w:val="center"/>
            <w:hideMark/>
          </w:tcPr>
          <w:p w14:paraId="66BD736D"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-4.98%</w:t>
            </w:r>
          </w:p>
        </w:tc>
        <w:tc>
          <w:tcPr>
            <w:tcW w:w="278" w:type="pct"/>
            <w:tcBorders>
              <w:top w:val="nil"/>
              <w:left w:val="single" w:sz="8" w:space="0" w:color="auto"/>
              <w:bottom w:val="nil"/>
              <w:right w:val="nil"/>
            </w:tcBorders>
            <w:shd w:val="clear" w:color="000000" w:fill="CCFFCC"/>
            <w:noWrap/>
            <w:vAlign w:val="center"/>
            <w:hideMark/>
          </w:tcPr>
          <w:p w14:paraId="0D0217B5"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-3.04%</w:t>
            </w:r>
          </w:p>
        </w:tc>
        <w:tc>
          <w:tcPr>
            <w:tcW w:w="278" w:type="pct"/>
            <w:tcBorders>
              <w:top w:val="nil"/>
              <w:left w:val="nil"/>
              <w:bottom w:val="nil"/>
              <w:right w:val="nil"/>
            </w:tcBorders>
            <w:shd w:val="clear" w:color="000000" w:fill="CCFFCC"/>
            <w:noWrap/>
            <w:vAlign w:val="center"/>
            <w:hideMark/>
          </w:tcPr>
          <w:p w14:paraId="24543EF1"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-5.07%</w:t>
            </w:r>
          </w:p>
        </w:tc>
        <w:tc>
          <w:tcPr>
            <w:tcW w:w="278" w:type="pct"/>
            <w:tcBorders>
              <w:top w:val="nil"/>
              <w:left w:val="nil"/>
              <w:bottom w:val="nil"/>
              <w:right w:val="single" w:sz="4" w:space="0" w:color="auto"/>
            </w:tcBorders>
            <w:shd w:val="clear" w:color="000000" w:fill="CCFFCC"/>
            <w:noWrap/>
            <w:vAlign w:val="center"/>
            <w:hideMark/>
          </w:tcPr>
          <w:p w14:paraId="4EFF6244"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-6.02%</w:t>
            </w:r>
          </w:p>
        </w:tc>
        <w:tc>
          <w:tcPr>
            <w:tcW w:w="237" w:type="pct"/>
            <w:tcBorders>
              <w:top w:val="nil"/>
              <w:left w:val="nil"/>
              <w:bottom w:val="nil"/>
              <w:right w:val="nil"/>
            </w:tcBorders>
            <w:shd w:val="clear" w:color="auto" w:fill="auto"/>
            <w:noWrap/>
            <w:vAlign w:val="center"/>
            <w:hideMark/>
          </w:tcPr>
          <w:p w14:paraId="3669A5D1"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237" w:type="pct"/>
            <w:tcBorders>
              <w:top w:val="nil"/>
              <w:left w:val="nil"/>
              <w:bottom w:val="nil"/>
              <w:right w:val="single" w:sz="8" w:space="0" w:color="auto"/>
            </w:tcBorders>
            <w:shd w:val="clear" w:color="auto" w:fill="auto"/>
            <w:noWrap/>
            <w:vAlign w:val="center"/>
            <w:hideMark/>
          </w:tcPr>
          <w:p w14:paraId="0E0B17F9"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377" w:type="pct"/>
            <w:tcBorders>
              <w:top w:val="nil"/>
              <w:left w:val="nil"/>
              <w:bottom w:val="nil"/>
              <w:right w:val="single" w:sz="8" w:space="0" w:color="auto"/>
            </w:tcBorders>
            <w:shd w:val="clear" w:color="auto" w:fill="auto"/>
            <w:noWrap/>
            <w:vAlign w:val="center"/>
            <w:hideMark/>
          </w:tcPr>
          <w:p w14:paraId="5AA36527"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0%</w:t>
            </w:r>
          </w:p>
        </w:tc>
      </w:tr>
      <w:tr w:rsidR="006C5067" w:rsidRPr="006C5067" w14:paraId="26BD43CD" w14:textId="77777777" w:rsidTr="006C5067">
        <w:trPr>
          <w:trHeight w:val="255"/>
        </w:trPr>
        <w:tc>
          <w:tcPr>
            <w:tcW w:w="476" w:type="pct"/>
            <w:tcBorders>
              <w:top w:val="single" w:sz="8" w:space="0" w:color="auto"/>
              <w:left w:val="single" w:sz="8" w:space="0" w:color="auto"/>
              <w:bottom w:val="nil"/>
              <w:right w:val="single" w:sz="8" w:space="0" w:color="auto"/>
            </w:tcBorders>
            <w:shd w:val="clear" w:color="auto" w:fill="auto"/>
            <w:noWrap/>
            <w:vAlign w:val="center"/>
            <w:hideMark/>
          </w:tcPr>
          <w:p w14:paraId="5D55DE73"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C5067">
              <w:rPr>
                <w:rFonts w:ascii="Arial" w:eastAsia="SimSun" w:hAnsi="Arial" w:cs="Arial"/>
                <w:b/>
                <w:bCs/>
                <w:color w:val="000000"/>
                <w:sz w:val="18"/>
                <w:szCs w:val="18"/>
                <w:lang w:eastAsia="zh-CN"/>
              </w:rPr>
              <w:t>Overall</w:t>
            </w:r>
          </w:p>
        </w:tc>
        <w:tc>
          <w:tcPr>
            <w:tcW w:w="2282" w:type="pct"/>
            <w:tcBorders>
              <w:top w:val="single" w:sz="8" w:space="0" w:color="auto"/>
              <w:left w:val="single" w:sz="8" w:space="0" w:color="auto"/>
              <w:bottom w:val="nil"/>
              <w:right w:val="nil"/>
            </w:tcBorders>
            <w:shd w:val="clear" w:color="000000" w:fill="CCFFCC"/>
            <w:noWrap/>
            <w:vAlign w:val="center"/>
            <w:hideMark/>
          </w:tcPr>
          <w:p w14:paraId="4243CF19"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-3.04%</w:t>
            </w:r>
          </w:p>
        </w:tc>
        <w:tc>
          <w:tcPr>
            <w:tcW w:w="278" w:type="pct"/>
            <w:tcBorders>
              <w:top w:val="single" w:sz="8" w:space="0" w:color="auto"/>
              <w:left w:val="nil"/>
              <w:bottom w:val="nil"/>
              <w:right w:val="nil"/>
            </w:tcBorders>
            <w:shd w:val="clear" w:color="auto" w:fill="auto"/>
            <w:noWrap/>
            <w:vAlign w:val="center"/>
            <w:hideMark/>
          </w:tcPr>
          <w:p w14:paraId="3E6CCC72"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single" w:sz="8" w:space="0" w:color="auto"/>
              <w:left w:val="nil"/>
              <w:bottom w:val="nil"/>
              <w:right w:val="single" w:sz="4" w:space="0" w:color="auto"/>
            </w:tcBorders>
            <w:shd w:val="clear" w:color="auto" w:fill="auto"/>
            <w:noWrap/>
            <w:vAlign w:val="center"/>
            <w:hideMark/>
          </w:tcPr>
          <w:p w14:paraId="6EEC0D80"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single" w:sz="8" w:space="0" w:color="auto"/>
              <w:left w:val="single" w:sz="8" w:space="0" w:color="auto"/>
              <w:bottom w:val="nil"/>
              <w:right w:val="nil"/>
            </w:tcBorders>
            <w:shd w:val="clear" w:color="auto" w:fill="auto"/>
            <w:noWrap/>
            <w:vAlign w:val="center"/>
            <w:hideMark/>
          </w:tcPr>
          <w:p w14:paraId="70CECA67"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-2.31%</w:t>
            </w:r>
          </w:p>
        </w:tc>
        <w:tc>
          <w:tcPr>
            <w:tcW w:w="278" w:type="pct"/>
            <w:tcBorders>
              <w:top w:val="single" w:sz="8" w:space="0" w:color="auto"/>
              <w:left w:val="nil"/>
              <w:bottom w:val="nil"/>
              <w:right w:val="nil"/>
            </w:tcBorders>
            <w:shd w:val="clear" w:color="auto" w:fill="auto"/>
            <w:noWrap/>
            <w:vAlign w:val="center"/>
            <w:hideMark/>
          </w:tcPr>
          <w:p w14:paraId="4837C8A1"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6C5067">
              <w:rPr>
                <w:rFonts w:ascii="Arial" w:eastAsia="SimSun" w:hAnsi="Arial" w:cs="Arial"/>
                <w:color w:val="BFBFBF"/>
                <w:sz w:val="18"/>
                <w:szCs w:val="18"/>
                <w:lang w:eastAsia="zh-CN"/>
              </w:rPr>
              <w:t>#VALUE!</w:t>
            </w:r>
          </w:p>
        </w:tc>
        <w:tc>
          <w:tcPr>
            <w:tcW w:w="278" w:type="pct"/>
            <w:tcBorders>
              <w:top w:val="single" w:sz="8" w:space="0" w:color="auto"/>
              <w:left w:val="nil"/>
              <w:bottom w:val="nil"/>
              <w:right w:val="single" w:sz="4" w:space="0" w:color="auto"/>
            </w:tcBorders>
            <w:shd w:val="clear" w:color="auto" w:fill="auto"/>
            <w:noWrap/>
            <w:vAlign w:val="center"/>
            <w:hideMark/>
          </w:tcPr>
          <w:p w14:paraId="1F18A208"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6C5067">
              <w:rPr>
                <w:rFonts w:ascii="Arial" w:eastAsia="SimSun" w:hAnsi="Arial" w:cs="Arial"/>
                <w:color w:val="BFBFBF"/>
                <w:sz w:val="18"/>
                <w:szCs w:val="18"/>
                <w:lang w:eastAsia="zh-CN"/>
              </w:rPr>
              <w:t>#VALUE!</w:t>
            </w:r>
          </w:p>
        </w:tc>
        <w:tc>
          <w:tcPr>
            <w:tcW w:w="237" w:type="pct"/>
            <w:tcBorders>
              <w:top w:val="single" w:sz="8" w:space="0" w:color="auto"/>
              <w:left w:val="nil"/>
              <w:bottom w:val="nil"/>
              <w:right w:val="nil"/>
            </w:tcBorders>
            <w:shd w:val="clear" w:color="auto" w:fill="auto"/>
            <w:noWrap/>
            <w:vAlign w:val="center"/>
            <w:hideMark/>
          </w:tcPr>
          <w:p w14:paraId="0F0CC2B5"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237" w:type="pct"/>
            <w:tcBorders>
              <w:top w:val="single" w:sz="8" w:space="0" w:color="auto"/>
              <w:left w:val="nil"/>
              <w:bottom w:val="nil"/>
              <w:right w:val="single" w:sz="8" w:space="0" w:color="auto"/>
            </w:tcBorders>
            <w:shd w:val="clear" w:color="auto" w:fill="auto"/>
            <w:noWrap/>
            <w:vAlign w:val="center"/>
            <w:hideMark/>
          </w:tcPr>
          <w:p w14:paraId="77965D43"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377" w:type="pct"/>
            <w:tcBorders>
              <w:top w:val="single" w:sz="8" w:space="0" w:color="auto"/>
              <w:left w:val="nil"/>
              <w:bottom w:val="nil"/>
              <w:right w:val="single" w:sz="8" w:space="0" w:color="auto"/>
            </w:tcBorders>
            <w:shd w:val="clear" w:color="auto" w:fill="auto"/>
            <w:noWrap/>
            <w:vAlign w:val="center"/>
            <w:hideMark/>
          </w:tcPr>
          <w:p w14:paraId="5E84C66E"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0%</w:t>
            </w:r>
          </w:p>
        </w:tc>
      </w:tr>
      <w:tr w:rsidR="006C5067" w:rsidRPr="006C5067" w14:paraId="66A60A1D" w14:textId="77777777" w:rsidTr="006C5067">
        <w:trPr>
          <w:trHeight w:val="255"/>
        </w:trPr>
        <w:tc>
          <w:tcPr>
            <w:tcW w:w="476" w:type="pct"/>
            <w:tcBorders>
              <w:top w:val="single" w:sz="8" w:space="0" w:color="auto"/>
              <w:left w:val="single" w:sz="8" w:space="0" w:color="auto"/>
              <w:bottom w:val="nil"/>
              <w:right w:val="nil"/>
            </w:tcBorders>
            <w:shd w:val="clear" w:color="auto" w:fill="auto"/>
            <w:noWrap/>
            <w:vAlign w:val="center"/>
            <w:hideMark/>
          </w:tcPr>
          <w:p w14:paraId="45DEE125"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Class D</w:t>
            </w:r>
          </w:p>
        </w:tc>
        <w:tc>
          <w:tcPr>
            <w:tcW w:w="2282" w:type="pct"/>
            <w:tcBorders>
              <w:top w:val="single" w:sz="8" w:space="0" w:color="auto"/>
              <w:left w:val="single" w:sz="8" w:space="0" w:color="auto"/>
              <w:bottom w:val="nil"/>
              <w:right w:val="nil"/>
            </w:tcBorders>
            <w:shd w:val="clear" w:color="000000" w:fill="CCFFCC"/>
            <w:noWrap/>
            <w:vAlign w:val="center"/>
            <w:hideMark/>
          </w:tcPr>
          <w:p w14:paraId="127021D5"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-4.01%</w:t>
            </w:r>
          </w:p>
        </w:tc>
        <w:tc>
          <w:tcPr>
            <w:tcW w:w="278" w:type="pct"/>
            <w:tcBorders>
              <w:top w:val="single" w:sz="8" w:space="0" w:color="auto"/>
              <w:left w:val="nil"/>
              <w:bottom w:val="nil"/>
              <w:right w:val="nil"/>
            </w:tcBorders>
            <w:shd w:val="clear" w:color="000000" w:fill="CCFFCC"/>
            <w:noWrap/>
            <w:vAlign w:val="center"/>
            <w:hideMark/>
          </w:tcPr>
          <w:p w14:paraId="72CEB69A"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-3.60%</w:t>
            </w:r>
          </w:p>
        </w:tc>
        <w:tc>
          <w:tcPr>
            <w:tcW w:w="278" w:type="pct"/>
            <w:tcBorders>
              <w:top w:val="single" w:sz="8" w:space="0" w:color="auto"/>
              <w:left w:val="nil"/>
              <w:bottom w:val="nil"/>
              <w:right w:val="single" w:sz="4" w:space="0" w:color="auto"/>
            </w:tcBorders>
            <w:shd w:val="clear" w:color="000000" w:fill="CCFFCC"/>
            <w:noWrap/>
            <w:vAlign w:val="center"/>
            <w:hideMark/>
          </w:tcPr>
          <w:p w14:paraId="7F40240F"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-5.20%</w:t>
            </w:r>
          </w:p>
        </w:tc>
        <w:tc>
          <w:tcPr>
            <w:tcW w:w="278" w:type="pct"/>
            <w:tcBorders>
              <w:top w:val="single" w:sz="8" w:space="0" w:color="auto"/>
              <w:left w:val="single" w:sz="8" w:space="0" w:color="auto"/>
              <w:bottom w:val="nil"/>
              <w:right w:val="nil"/>
            </w:tcBorders>
            <w:shd w:val="clear" w:color="000000" w:fill="CCFFCC"/>
            <w:noWrap/>
            <w:vAlign w:val="center"/>
            <w:hideMark/>
          </w:tcPr>
          <w:p w14:paraId="5AB445DD"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-4.00%</w:t>
            </w:r>
          </w:p>
        </w:tc>
        <w:tc>
          <w:tcPr>
            <w:tcW w:w="278" w:type="pct"/>
            <w:tcBorders>
              <w:top w:val="single" w:sz="8" w:space="0" w:color="auto"/>
              <w:left w:val="nil"/>
              <w:bottom w:val="nil"/>
              <w:right w:val="nil"/>
            </w:tcBorders>
            <w:shd w:val="clear" w:color="000000" w:fill="CCFFCC"/>
            <w:noWrap/>
            <w:vAlign w:val="center"/>
            <w:hideMark/>
          </w:tcPr>
          <w:p w14:paraId="50E91736"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-5.57%</w:t>
            </w:r>
          </w:p>
        </w:tc>
        <w:tc>
          <w:tcPr>
            <w:tcW w:w="278" w:type="pct"/>
            <w:tcBorders>
              <w:top w:val="single" w:sz="8" w:space="0" w:color="auto"/>
              <w:left w:val="nil"/>
              <w:bottom w:val="nil"/>
              <w:right w:val="single" w:sz="4" w:space="0" w:color="auto"/>
            </w:tcBorders>
            <w:shd w:val="clear" w:color="000000" w:fill="CCFFCC"/>
            <w:noWrap/>
            <w:vAlign w:val="center"/>
            <w:hideMark/>
          </w:tcPr>
          <w:p w14:paraId="192C49FC"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6C5067">
              <w:rPr>
                <w:rFonts w:ascii="Arial" w:eastAsia="SimSun" w:hAnsi="Arial" w:cs="Arial"/>
                <w:sz w:val="18"/>
                <w:szCs w:val="18"/>
                <w:lang w:eastAsia="zh-CN"/>
              </w:rPr>
              <w:t>-7.62%</w:t>
            </w:r>
          </w:p>
        </w:tc>
        <w:tc>
          <w:tcPr>
            <w:tcW w:w="237" w:type="pct"/>
            <w:tcBorders>
              <w:top w:val="single" w:sz="8" w:space="0" w:color="auto"/>
              <w:left w:val="nil"/>
              <w:bottom w:val="nil"/>
              <w:right w:val="nil"/>
            </w:tcBorders>
            <w:shd w:val="clear" w:color="auto" w:fill="auto"/>
            <w:noWrap/>
            <w:vAlign w:val="center"/>
            <w:hideMark/>
          </w:tcPr>
          <w:p w14:paraId="531F1A71"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237" w:type="pct"/>
            <w:tcBorders>
              <w:top w:val="single" w:sz="8" w:space="0" w:color="auto"/>
              <w:left w:val="nil"/>
              <w:bottom w:val="nil"/>
              <w:right w:val="single" w:sz="8" w:space="0" w:color="auto"/>
            </w:tcBorders>
            <w:shd w:val="clear" w:color="auto" w:fill="auto"/>
            <w:noWrap/>
            <w:vAlign w:val="center"/>
            <w:hideMark/>
          </w:tcPr>
          <w:p w14:paraId="6B464F58"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377" w:type="pct"/>
            <w:tcBorders>
              <w:top w:val="single" w:sz="8" w:space="0" w:color="auto"/>
              <w:left w:val="nil"/>
              <w:bottom w:val="nil"/>
              <w:right w:val="single" w:sz="8" w:space="0" w:color="auto"/>
            </w:tcBorders>
            <w:shd w:val="clear" w:color="auto" w:fill="auto"/>
            <w:noWrap/>
            <w:vAlign w:val="center"/>
            <w:hideMark/>
          </w:tcPr>
          <w:p w14:paraId="035ECB33"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0%</w:t>
            </w:r>
          </w:p>
        </w:tc>
      </w:tr>
      <w:tr w:rsidR="006C5067" w:rsidRPr="006C5067" w14:paraId="479586ED" w14:textId="77777777" w:rsidTr="006C5067">
        <w:trPr>
          <w:trHeight w:val="255"/>
        </w:trPr>
        <w:tc>
          <w:tcPr>
            <w:tcW w:w="476" w:type="pct"/>
            <w:tcBorders>
              <w:top w:val="nil"/>
              <w:left w:val="single" w:sz="8" w:space="0" w:color="auto"/>
              <w:bottom w:val="nil"/>
              <w:right w:val="single" w:sz="8" w:space="0" w:color="auto"/>
            </w:tcBorders>
            <w:shd w:val="clear" w:color="auto" w:fill="auto"/>
            <w:noWrap/>
            <w:vAlign w:val="center"/>
            <w:hideMark/>
          </w:tcPr>
          <w:p w14:paraId="0ADEE948"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Class F</w:t>
            </w:r>
          </w:p>
        </w:tc>
        <w:tc>
          <w:tcPr>
            <w:tcW w:w="2282" w:type="pct"/>
            <w:tcBorders>
              <w:top w:val="nil"/>
              <w:left w:val="nil"/>
              <w:bottom w:val="nil"/>
              <w:right w:val="nil"/>
            </w:tcBorders>
            <w:shd w:val="clear" w:color="auto" w:fill="auto"/>
            <w:noWrap/>
            <w:vAlign w:val="center"/>
            <w:hideMark/>
          </w:tcPr>
          <w:p w14:paraId="24A83478"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nil"/>
              <w:left w:val="nil"/>
              <w:bottom w:val="nil"/>
              <w:right w:val="nil"/>
            </w:tcBorders>
            <w:shd w:val="clear" w:color="auto" w:fill="auto"/>
            <w:noWrap/>
            <w:vAlign w:val="center"/>
            <w:hideMark/>
          </w:tcPr>
          <w:p w14:paraId="63F193BE"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nil"/>
              <w:left w:val="nil"/>
              <w:bottom w:val="nil"/>
              <w:right w:val="single" w:sz="4" w:space="0" w:color="auto"/>
            </w:tcBorders>
            <w:shd w:val="clear" w:color="auto" w:fill="auto"/>
            <w:noWrap/>
            <w:vAlign w:val="center"/>
            <w:hideMark/>
          </w:tcPr>
          <w:p w14:paraId="45BDCA0C"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nil"/>
              <w:left w:val="single" w:sz="8" w:space="0" w:color="auto"/>
              <w:bottom w:val="nil"/>
              <w:right w:val="nil"/>
            </w:tcBorders>
            <w:shd w:val="clear" w:color="auto" w:fill="auto"/>
            <w:noWrap/>
            <w:vAlign w:val="center"/>
            <w:hideMark/>
          </w:tcPr>
          <w:p w14:paraId="1CFD0906"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nil"/>
              <w:left w:val="nil"/>
              <w:bottom w:val="nil"/>
              <w:right w:val="nil"/>
            </w:tcBorders>
            <w:shd w:val="clear" w:color="auto" w:fill="auto"/>
            <w:noWrap/>
            <w:vAlign w:val="center"/>
            <w:hideMark/>
          </w:tcPr>
          <w:p w14:paraId="324FFCC7"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6C5067">
              <w:rPr>
                <w:rFonts w:ascii="Arial" w:eastAsia="SimSun" w:hAnsi="Arial" w:cs="Arial"/>
                <w:color w:val="BFBFBF"/>
                <w:sz w:val="18"/>
                <w:szCs w:val="18"/>
                <w:lang w:eastAsia="zh-CN"/>
              </w:rPr>
              <w:t>#VALUE!</w:t>
            </w:r>
          </w:p>
        </w:tc>
        <w:tc>
          <w:tcPr>
            <w:tcW w:w="278" w:type="pct"/>
            <w:tcBorders>
              <w:top w:val="nil"/>
              <w:left w:val="nil"/>
              <w:bottom w:val="nil"/>
              <w:right w:val="single" w:sz="4" w:space="0" w:color="auto"/>
            </w:tcBorders>
            <w:shd w:val="clear" w:color="auto" w:fill="auto"/>
            <w:noWrap/>
            <w:vAlign w:val="center"/>
            <w:hideMark/>
          </w:tcPr>
          <w:p w14:paraId="41A130B7"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6C5067">
              <w:rPr>
                <w:rFonts w:ascii="Arial" w:eastAsia="SimSun" w:hAnsi="Arial" w:cs="Arial"/>
                <w:color w:val="BFBFBF"/>
                <w:sz w:val="18"/>
                <w:szCs w:val="18"/>
                <w:lang w:eastAsia="zh-CN"/>
              </w:rPr>
              <w:t>#VALUE!</w:t>
            </w:r>
          </w:p>
        </w:tc>
        <w:tc>
          <w:tcPr>
            <w:tcW w:w="237" w:type="pct"/>
            <w:tcBorders>
              <w:top w:val="nil"/>
              <w:left w:val="nil"/>
              <w:bottom w:val="nil"/>
              <w:right w:val="nil"/>
            </w:tcBorders>
            <w:shd w:val="clear" w:color="auto" w:fill="auto"/>
            <w:noWrap/>
            <w:vAlign w:val="center"/>
            <w:hideMark/>
          </w:tcPr>
          <w:p w14:paraId="5FD6AED3"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237" w:type="pct"/>
            <w:tcBorders>
              <w:top w:val="nil"/>
              <w:left w:val="nil"/>
              <w:bottom w:val="nil"/>
              <w:right w:val="single" w:sz="8" w:space="0" w:color="auto"/>
            </w:tcBorders>
            <w:shd w:val="clear" w:color="auto" w:fill="auto"/>
            <w:noWrap/>
            <w:vAlign w:val="center"/>
            <w:hideMark/>
          </w:tcPr>
          <w:p w14:paraId="49FDC665"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377" w:type="pct"/>
            <w:tcBorders>
              <w:top w:val="nil"/>
              <w:left w:val="nil"/>
              <w:bottom w:val="nil"/>
              <w:right w:val="single" w:sz="8" w:space="0" w:color="auto"/>
            </w:tcBorders>
            <w:shd w:val="clear" w:color="auto" w:fill="auto"/>
            <w:noWrap/>
            <w:vAlign w:val="center"/>
            <w:hideMark/>
          </w:tcPr>
          <w:p w14:paraId="27B0E031"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r>
      <w:tr w:rsidR="006C5067" w:rsidRPr="006C5067" w14:paraId="1D77E2AB" w14:textId="77777777" w:rsidTr="006C5067">
        <w:trPr>
          <w:trHeight w:val="255"/>
        </w:trPr>
        <w:tc>
          <w:tcPr>
            <w:tcW w:w="476" w:type="pct"/>
            <w:tcBorders>
              <w:top w:val="nil"/>
              <w:left w:val="single" w:sz="8" w:space="0" w:color="auto"/>
              <w:bottom w:val="single" w:sz="8" w:space="0" w:color="auto"/>
              <w:right w:val="nil"/>
            </w:tcBorders>
            <w:shd w:val="clear" w:color="auto" w:fill="auto"/>
            <w:noWrap/>
            <w:vAlign w:val="center"/>
            <w:hideMark/>
          </w:tcPr>
          <w:p w14:paraId="4E6604BE"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Class H</w:t>
            </w:r>
          </w:p>
        </w:tc>
        <w:tc>
          <w:tcPr>
            <w:tcW w:w="2282" w:type="pct"/>
            <w:tcBorders>
              <w:top w:val="nil"/>
              <w:left w:val="single" w:sz="8" w:space="0" w:color="auto"/>
              <w:bottom w:val="single" w:sz="8" w:space="0" w:color="auto"/>
              <w:right w:val="nil"/>
            </w:tcBorders>
            <w:shd w:val="clear" w:color="auto" w:fill="auto"/>
            <w:noWrap/>
            <w:vAlign w:val="center"/>
            <w:hideMark/>
          </w:tcPr>
          <w:p w14:paraId="3AD0D446"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nil"/>
              <w:left w:val="nil"/>
              <w:bottom w:val="single" w:sz="8" w:space="0" w:color="auto"/>
              <w:right w:val="nil"/>
            </w:tcBorders>
            <w:shd w:val="clear" w:color="auto" w:fill="auto"/>
            <w:noWrap/>
            <w:vAlign w:val="center"/>
            <w:hideMark/>
          </w:tcPr>
          <w:p w14:paraId="786C66CE"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nil"/>
              <w:left w:val="nil"/>
              <w:bottom w:val="single" w:sz="8" w:space="0" w:color="auto"/>
              <w:right w:val="single" w:sz="4" w:space="0" w:color="auto"/>
            </w:tcBorders>
            <w:shd w:val="clear" w:color="auto" w:fill="auto"/>
            <w:noWrap/>
            <w:vAlign w:val="center"/>
            <w:hideMark/>
          </w:tcPr>
          <w:p w14:paraId="71B0E3D2"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nil"/>
              <w:left w:val="single" w:sz="8" w:space="0" w:color="auto"/>
              <w:bottom w:val="single" w:sz="8" w:space="0" w:color="auto"/>
              <w:right w:val="nil"/>
            </w:tcBorders>
            <w:shd w:val="clear" w:color="auto" w:fill="auto"/>
            <w:noWrap/>
            <w:vAlign w:val="center"/>
            <w:hideMark/>
          </w:tcPr>
          <w:p w14:paraId="2A20DA37"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#VALUE!</w:t>
            </w:r>
          </w:p>
        </w:tc>
        <w:tc>
          <w:tcPr>
            <w:tcW w:w="278" w:type="pct"/>
            <w:tcBorders>
              <w:top w:val="nil"/>
              <w:left w:val="nil"/>
              <w:bottom w:val="single" w:sz="8" w:space="0" w:color="auto"/>
              <w:right w:val="nil"/>
            </w:tcBorders>
            <w:shd w:val="clear" w:color="auto" w:fill="auto"/>
            <w:noWrap/>
            <w:vAlign w:val="center"/>
            <w:hideMark/>
          </w:tcPr>
          <w:p w14:paraId="49602B40"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6C5067">
              <w:rPr>
                <w:rFonts w:ascii="Arial" w:eastAsia="SimSun" w:hAnsi="Arial" w:cs="Arial"/>
                <w:color w:val="BFBFBF"/>
                <w:sz w:val="18"/>
                <w:szCs w:val="18"/>
                <w:lang w:eastAsia="zh-CN"/>
              </w:rPr>
              <w:t>#VALUE!</w:t>
            </w:r>
          </w:p>
        </w:tc>
        <w:tc>
          <w:tcPr>
            <w:tcW w:w="278" w:type="pct"/>
            <w:tcBorders>
              <w:top w:val="nil"/>
              <w:left w:val="nil"/>
              <w:bottom w:val="single" w:sz="8" w:space="0" w:color="auto"/>
              <w:right w:val="single" w:sz="4" w:space="0" w:color="auto"/>
            </w:tcBorders>
            <w:shd w:val="clear" w:color="auto" w:fill="auto"/>
            <w:noWrap/>
            <w:vAlign w:val="center"/>
            <w:hideMark/>
          </w:tcPr>
          <w:p w14:paraId="096803BB"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6C5067">
              <w:rPr>
                <w:rFonts w:ascii="Arial" w:eastAsia="SimSun" w:hAnsi="Arial" w:cs="Arial"/>
                <w:color w:val="BFBFBF"/>
                <w:sz w:val="18"/>
                <w:szCs w:val="18"/>
                <w:lang w:eastAsia="zh-CN"/>
              </w:rPr>
              <w:t>#VALUE!</w:t>
            </w:r>
          </w:p>
        </w:tc>
        <w:tc>
          <w:tcPr>
            <w:tcW w:w="237" w:type="pct"/>
            <w:tcBorders>
              <w:top w:val="nil"/>
              <w:left w:val="nil"/>
              <w:bottom w:val="single" w:sz="8" w:space="0" w:color="auto"/>
              <w:right w:val="nil"/>
            </w:tcBorders>
            <w:shd w:val="clear" w:color="auto" w:fill="auto"/>
            <w:noWrap/>
            <w:vAlign w:val="center"/>
            <w:hideMark/>
          </w:tcPr>
          <w:p w14:paraId="7663C95D"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237" w:type="pct"/>
            <w:tcBorders>
              <w:top w:val="nil"/>
              <w:left w:val="nil"/>
              <w:bottom w:val="single" w:sz="8" w:space="0" w:color="auto"/>
              <w:right w:val="single" w:sz="8" w:space="0" w:color="auto"/>
            </w:tcBorders>
            <w:shd w:val="clear" w:color="auto" w:fill="auto"/>
            <w:noWrap/>
            <w:vAlign w:val="center"/>
            <w:hideMark/>
          </w:tcPr>
          <w:p w14:paraId="6D30E9F8"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c>
          <w:tcPr>
            <w:tcW w:w="377" w:type="pct"/>
            <w:tcBorders>
              <w:top w:val="nil"/>
              <w:left w:val="nil"/>
              <w:bottom w:val="single" w:sz="8" w:space="0" w:color="auto"/>
              <w:right w:val="single" w:sz="8" w:space="0" w:color="auto"/>
            </w:tcBorders>
            <w:shd w:val="clear" w:color="auto" w:fill="auto"/>
            <w:noWrap/>
            <w:vAlign w:val="center"/>
            <w:hideMark/>
          </w:tcPr>
          <w:p w14:paraId="088CD299" w14:textId="77777777" w:rsidR="006C5067" w:rsidRPr="006C5067" w:rsidRDefault="006C5067" w:rsidP="006C50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C5067">
              <w:rPr>
                <w:rFonts w:ascii="Arial" w:eastAsia="SimSun" w:hAnsi="Arial" w:cs="Arial"/>
                <w:color w:val="000000"/>
                <w:sz w:val="18"/>
                <w:szCs w:val="18"/>
                <w:lang w:eastAsia="zh-CN"/>
              </w:rPr>
              <w:t>#DIV/0!</w:t>
            </w:r>
          </w:p>
        </w:tc>
      </w:tr>
    </w:tbl>
    <w:p w14:paraId="13B8E56D" w14:textId="77777777" w:rsidR="006C5067" w:rsidRPr="00294F5A" w:rsidRDefault="006C5067" w:rsidP="00666C8F">
      <w:pPr>
        <w:jc w:val="center"/>
        <w:rPr>
          <w:color w:val="8FC26C"/>
          <w:lang w:val="en-CA"/>
        </w:rPr>
      </w:pPr>
    </w:p>
    <w:p w14:paraId="4EC8E0F3" w14:textId="77777777" w:rsidR="00666C8F" w:rsidRDefault="00666C8F" w:rsidP="00666C8F">
      <w:pPr>
        <w:pStyle w:val="1"/>
        <w:rPr>
          <w:lang w:val="en-CA"/>
        </w:rPr>
      </w:pPr>
      <w:r>
        <w:rPr>
          <w:lang w:val="en-CA"/>
        </w:rPr>
        <w:t>Conclusions</w:t>
      </w:r>
    </w:p>
    <w:p w14:paraId="6395BDD5" w14:textId="3A08147B" w:rsidR="007E3BCE" w:rsidRDefault="007E3BCE" w:rsidP="00666C8F">
      <w:pPr>
        <w:rPr>
          <w:color w:val="000000" w:themeColor="text1"/>
          <w:lang w:val="en-CA"/>
        </w:rPr>
      </w:pPr>
      <w:r w:rsidRPr="007E3BCE">
        <w:rPr>
          <w:color w:val="000000" w:themeColor="text1"/>
          <w:lang w:val="en-CA"/>
        </w:rPr>
        <w:t>This contribution complements the experimental results of the missing chrom</w:t>
      </w:r>
      <w:r>
        <w:rPr>
          <w:color w:val="000000" w:themeColor="text1"/>
          <w:lang w:val="en-CA"/>
        </w:rPr>
        <w:t>a</w:t>
      </w:r>
      <w:r w:rsidRPr="007E3BCE">
        <w:rPr>
          <w:color w:val="000000" w:themeColor="text1"/>
          <w:lang w:val="en-CA"/>
        </w:rPr>
        <w:t xml:space="preserve"> channel in the </w:t>
      </w:r>
      <w:r>
        <w:rPr>
          <w:color w:val="000000" w:themeColor="text1"/>
          <w:lang w:val="en-CA"/>
        </w:rPr>
        <w:t>JVET-Z</w:t>
      </w:r>
      <w:r w:rsidRPr="007E3BCE">
        <w:rPr>
          <w:color w:val="000000" w:themeColor="text1"/>
          <w:lang w:val="en-CA"/>
        </w:rPr>
        <w:t>0144 proposal.</w:t>
      </w:r>
      <w:r>
        <w:rPr>
          <w:color w:val="000000" w:themeColor="text1"/>
          <w:lang w:val="en-CA"/>
        </w:rPr>
        <w:t xml:space="preserve"> </w:t>
      </w:r>
      <w:r>
        <w:rPr>
          <w:lang w:val="en-CA"/>
        </w:rPr>
        <w:t xml:space="preserve">Experiments </w:t>
      </w:r>
      <w:r>
        <w:rPr>
          <w:lang w:eastAsia="zh-CN"/>
        </w:rPr>
        <w:t xml:space="preserve">report an average gain of </w:t>
      </w:r>
      <w:r>
        <w:t>{-3.51%, -4.14%, -5.67%} {-4.37%, -3.62%, -4.76%} {-3.86%, -4.64%, -5.49%} on PSNR in Y, U, V channel and {-2.96%, -4.51%, %} {-3.65%, -4.02%, -</w:t>
      </w:r>
      <w:r>
        <w:lastRenderedPageBreak/>
        <w:t xml:space="preserve">5.61%}{-3.08%, -5.23%, -6.78%}on MS-SSIM in Y,U,V in channel under </w:t>
      </w:r>
      <w:r>
        <w:rPr>
          <w:lang w:val="en-CA"/>
        </w:rPr>
        <w:t xml:space="preserve">RA, AI, </w:t>
      </w:r>
      <w:r w:rsidRPr="00FC2919">
        <w:rPr>
          <w:lang w:val="en-CA"/>
        </w:rPr>
        <w:t>and LDP configurations</w:t>
      </w:r>
      <w:r>
        <w:rPr>
          <w:lang w:val="en-CA"/>
        </w:rPr>
        <w:t xml:space="preserve"> </w:t>
      </w:r>
      <w:r>
        <w:rPr>
          <w:color w:val="000000" w:themeColor="text1"/>
          <w:lang w:val="en-CA"/>
        </w:rPr>
        <w:t>(</w:t>
      </w:r>
      <w:r w:rsidRPr="00CD5B6B">
        <w:rPr>
          <w:color w:val="000000" w:themeColor="text1"/>
          <w:lang w:val="en-CA"/>
        </w:rPr>
        <w:t xml:space="preserve">C, D and E classes </w:t>
      </w:r>
      <w:r>
        <w:rPr>
          <w:color w:val="000000" w:themeColor="text1"/>
          <w:lang w:val="en-CA"/>
        </w:rPr>
        <w:t>in CTC)</w:t>
      </w:r>
      <w:r w:rsidRPr="00FC2919">
        <w:rPr>
          <w:lang w:val="en-CA"/>
        </w:rPr>
        <w:t>, respectively.</w:t>
      </w:r>
    </w:p>
    <w:p w14:paraId="7A36D8DE" w14:textId="77777777" w:rsidR="00666C8F" w:rsidRDefault="00666C8F" w:rsidP="00666C8F">
      <w:pPr>
        <w:pStyle w:val="1"/>
        <w:rPr>
          <w:lang w:val="en-CA"/>
        </w:rPr>
      </w:pPr>
      <w:r>
        <w:rPr>
          <w:lang w:val="en-CA"/>
        </w:rPr>
        <w:t>References</w:t>
      </w:r>
    </w:p>
    <w:p w14:paraId="0C53A2F4" w14:textId="2EE9F779" w:rsidR="00C754D8" w:rsidRPr="00C754D8" w:rsidRDefault="00C754D8" w:rsidP="00666C8F">
      <w:pPr>
        <w:pStyle w:val="ad"/>
        <w:numPr>
          <w:ilvl w:val="0"/>
          <w:numId w:val="12"/>
        </w:numPr>
        <w:rPr>
          <w:szCs w:val="22"/>
        </w:rPr>
      </w:pPr>
      <w:r w:rsidRPr="00C754D8">
        <w:rPr>
          <w:szCs w:val="22"/>
          <w:lang w:val="en-CA"/>
        </w:rPr>
        <w:t>Z. Qi, C. Jung, Y. Liu, M. Li</w:t>
      </w:r>
      <w:r>
        <w:rPr>
          <w:szCs w:val="22"/>
          <w:lang w:val="en-CA"/>
        </w:rPr>
        <w:t xml:space="preserve">, </w:t>
      </w:r>
      <w:r>
        <w:rPr>
          <w:color w:val="000000" w:themeColor="text1"/>
          <w:lang w:val="en-CA"/>
        </w:rPr>
        <w:t>“</w:t>
      </w:r>
      <w:r w:rsidRPr="00C754D8">
        <w:rPr>
          <w:color w:val="000000" w:themeColor="text1"/>
          <w:lang w:val="en-CA"/>
        </w:rPr>
        <w:t>AHG11: CNN-Based Post-Processing Filter for Video Compression with Multi-Scale Feature Representation</w:t>
      </w:r>
      <w:r w:rsidRPr="001833D7">
        <w:rPr>
          <w:color w:val="000000" w:themeColor="text1"/>
          <w:lang w:val="en-CA"/>
        </w:rPr>
        <w:t>,</w:t>
      </w:r>
      <w:r>
        <w:rPr>
          <w:color w:val="000000" w:themeColor="text1"/>
          <w:lang w:val="en-CA"/>
        </w:rPr>
        <w:t>”</w:t>
      </w:r>
      <w:r w:rsidRPr="001833D7">
        <w:rPr>
          <w:color w:val="000000" w:themeColor="text1"/>
          <w:lang w:val="en-CA"/>
        </w:rPr>
        <w:t xml:space="preserve"> JVET-</w:t>
      </w:r>
      <w:r>
        <w:rPr>
          <w:color w:val="000000" w:themeColor="text1"/>
          <w:lang w:val="en-CA"/>
        </w:rPr>
        <w:t xml:space="preserve">Z0144, April </w:t>
      </w:r>
      <w:r w:rsidRPr="001833D7">
        <w:rPr>
          <w:color w:val="000000" w:themeColor="text1"/>
          <w:lang w:val="en-CA"/>
        </w:rPr>
        <w:t>202</w:t>
      </w:r>
      <w:r>
        <w:rPr>
          <w:color w:val="000000" w:themeColor="text1"/>
          <w:lang w:val="en-CA"/>
        </w:rPr>
        <w:t>2.</w:t>
      </w:r>
    </w:p>
    <w:p w14:paraId="7314AEF1" w14:textId="1737E239" w:rsidR="00666C8F" w:rsidRPr="00C67583" w:rsidRDefault="00666C8F" w:rsidP="00666C8F">
      <w:pPr>
        <w:pStyle w:val="ad"/>
        <w:numPr>
          <w:ilvl w:val="0"/>
          <w:numId w:val="12"/>
        </w:numPr>
        <w:rPr>
          <w:color w:val="000000" w:themeColor="text1"/>
          <w:lang w:val="en-CA"/>
        </w:rPr>
      </w:pPr>
      <w:r w:rsidRPr="00A65D88">
        <w:rPr>
          <w:lang w:val="fi-FI"/>
        </w:rPr>
        <w:t>S. Woo, J. Park, J.-Y. Lee, I. Kweon. “CBAM: Convolutional block attention module.” In Proc. ECCV</w:t>
      </w:r>
      <w:r w:rsidR="009B714C">
        <w:rPr>
          <w:lang w:val="fi-FI"/>
        </w:rPr>
        <w:t>,</w:t>
      </w:r>
      <w:r w:rsidRPr="00A65D88">
        <w:rPr>
          <w:lang w:val="fi-FI"/>
        </w:rPr>
        <w:t xml:space="preserve"> 2018</w:t>
      </w:r>
      <w:r w:rsidR="009B714C">
        <w:rPr>
          <w:lang w:val="fi-FI"/>
        </w:rPr>
        <w:t>.</w:t>
      </w:r>
    </w:p>
    <w:p w14:paraId="7B88552C" w14:textId="52E7B615" w:rsidR="00666C8F" w:rsidRPr="00C67583" w:rsidRDefault="00666C8F" w:rsidP="00666C8F">
      <w:pPr>
        <w:pStyle w:val="ad"/>
        <w:numPr>
          <w:ilvl w:val="0"/>
          <w:numId w:val="12"/>
        </w:numPr>
        <w:rPr>
          <w:color w:val="000000" w:themeColor="text1"/>
          <w:lang w:val="en-CA"/>
        </w:rPr>
      </w:pPr>
      <w:r w:rsidRPr="00C67583">
        <w:rPr>
          <w:szCs w:val="22"/>
          <w:lang w:val="en-CA"/>
        </w:rPr>
        <w:t>S</w:t>
      </w:r>
      <w:r w:rsidR="009B714C">
        <w:rPr>
          <w:szCs w:val="22"/>
          <w:lang w:val="en-CA"/>
        </w:rPr>
        <w:t>.</w:t>
      </w:r>
      <w:r w:rsidRPr="00C67583">
        <w:rPr>
          <w:szCs w:val="22"/>
          <w:lang w:val="en-CA"/>
        </w:rPr>
        <w:t>-H</w:t>
      </w:r>
      <w:r w:rsidR="009B714C">
        <w:rPr>
          <w:szCs w:val="22"/>
          <w:lang w:val="en-CA"/>
        </w:rPr>
        <w:t>.</w:t>
      </w:r>
      <w:r w:rsidRPr="00C67583">
        <w:rPr>
          <w:szCs w:val="22"/>
          <w:lang w:val="en-CA"/>
        </w:rPr>
        <w:t xml:space="preserve"> Gao, M</w:t>
      </w:r>
      <w:r w:rsidR="009B714C">
        <w:rPr>
          <w:szCs w:val="22"/>
          <w:lang w:val="en-CA"/>
        </w:rPr>
        <w:t>.</w:t>
      </w:r>
      <w:r w:rsidRPr="00C67583">
        <w:rPr>
          <w:szCs w:val="22"/>
          <w:lang w:val="en-CA"/>
        </w:rPr>
        <w:t>-M</w:t>
      </w:r>
      <w:r w:rsidR="009B714C">
        <w:rPr>
          <w:szCs w:val="22"/>
          <w:lang w:val="en-CA"/>
        </w:rPr>
        <w:t>.</w:t>
      </w:r>
      <w:r w:rsidRPr="00C67583">
        <w:rPr>
          <w:szCs w:val="22"/>
          <w:lang w:val="en-CA"/>
        </w:rPr>
        <w:t xml:space="preserve"> Cheng, K</w:t>
      </w:r>
      <w:r w:rsidR="009B714C">
        <w:rPr>
          <w:szCs w:val="22"/>
          <w:lang w:val="en-CA"/>
        </w:rPr>
        <w:t>.</w:t>
      </w:r>
      <w:r w:rsidRPr="00C67583">
        <w:rPr>
          <w:szCs w:val="22"/>
          <w:lang w:val="en-CA"/>
        </w:rPr>
        <w:t xml:space="preserve"> Zhao, X</w:t>
      </w:r>
      <w:r w:rsidR="009B714C">
        <w:rPr>
          <w:szCs w:val="22"/>
          <w:lang w:val="en-CA"/>
        </w:rPr>
        <w:t>.</w:t>
      </w:r>
      <w:r w:rsidRPr="00C67583">
        <w:rPr>
          <w:szCs w:val="22"/>
          <w:lang w:val="en-CA"/>
        </w:rPr>
        <w:t>-Y</w:t>
      </w:r>
      <w:r w:rsidR="009B714C">
        <w:rPr>
          <w:szCs w:val="22"/>
          <w:lang w:val="en-CA"/>
        </w:rPr>
        <w:t>.</w:t>
      </w:r>
      <w:r w:rsidRPr="00C67583">
        <w:rPr>
          <w:szCs w:val="22"/>
          <w:lang w:val="en-CA"/>
        </w:rPr>
        <w:t xml:space="preserve"> Zhang, M</w:t>
      </w:r>
      <w:r w:rsidR="009B714C">
        <w:rPr>
          <w:szCs w:val="22"/>
          <w:lang w:val="en-CA"/>
        </w:rPr>
        <w:t xml:space="preserve">. </w:t>
      </w:r>
      <w:r w:rsidRPr="00C67583">
        <w:rPr>
          <w:szCs w:val="22"/>
          <w:lang w:val="en-CA"/>
        </w:rPr>
        <w:t>H</w:t>
      </w:r>
      <w:r w:rsidR="009B714C">
        <w:rPr>
          <w:szCs w:val="22"/>
          <w:lang w:val="en-CA"/>
        </w:rPr>
        <w:t>.</w:t>
      </w:r>
      <w:r w:rsidRPr="00C67583">
        <w:rPr>
          <w:szCs w:val="22"/>
          <w:lang w:val="en-CA"/>
        </w:rPr>
        <w:t xml:space="preserve"> Yang, and P</w:t>
      </w:r>
      <w:r w:rsidR="009B714C">
        <w:rPr>
          <w:szCs w:val="22"/>
          <w:lang w:val="en-CA"/>
        </w:rPr>
        <w:t>.</w:t>
      </w:r>
      <w:r w:rsidRPr="00C67583">
        <w:rPr>
          <w:szCs w:val="22"/>
          <w:lang w:val="en-CA"/>
        </w:rPr>
        <w:t xml:space="preserve"> Torr, “Res2net: A new multi-scale backbone architecture,” IEEE </w:t>
      </w:r>
      <w:r w:rsidR="0068008C">
        <w:rPr>
          <w:szCs w:val="22"/>
          <w:lang w:val="en-CA"/>
        </w:rPr>
        <w:t>T</w:t>
      </w:r>
      <w:r w:rsidRPr="00C67583">
        <w:rPr>
          <w:szCs w:val="22"/>
          <w:lang w:val="en-CA"/>
        </w:rPr>
        <w:t xml:space="preserve">ransactions on </w:t>
      </w:r>
      <w:r w:rsidR="0068008C">
        <w:rPr>
          <w:szCs w:val="22"/>
          <w:lang w:val="en-CA"/>
        </w:rPr>
        <w:t>P</w:t>
      </w:r>
      <w:r w:rsidRPr="00C67583">
        <w:rPr>
          <w:szCs w:val="22"/>
          <w:lang w:val="en-CA"/>
        </w:rPr>
        <w:t xml:space="preserve">attern </w:t>
      </w:r>
      <w:r w:rsidR="0068008C">
        <w:rPr>
          <w:szCs w:val="22"/>
          <w:lang w:val="en-CA"/>
        </w:rPr>
        <w:t>A</w:t>
      </w:r>
      <w:r w:rsidRPr="00C67583">
        <w:rPr>
          <w:szCs w:val="22"/>
          <w:lang w:val="en-CA"/>
        </w:rPr>
        <w:t xml:space="preserve">nalysis and </w:t>
      </w:r>
      <w:r w:rsidR="0068008C">
        <w:rPr>
          <w:szCs w:val="22"/>
          <w:lang w:val="en-CA"/>
        </w:rPr>
        <w:t>M</w:t>
      </w:r>
      <w:r w:rsidRPr="00C67583">
        <w:rPr>
          <w:szCs w:val="22"/>
          <w:lang w:val="en-CA"/>
        </w:rPr>
        <w:t xml:space="preserve">achine </w:t>
      </w:r>
      <w:r w:rsidR="0068008C">
        <w:rPr>
          <w:szCs w:val="22"/>
          <w:lang w:val="en-CA"/>
        </w:rPr>
        <w:t>I</w:t>
      </w:r>
      <w:r w:rsidRPr="00C67583">
        <w:rPr>
          <w:szCs w:val="22"/>
          <w:lang w:val="en-CA"/>
        </w:rPr>
        <w:t>ntelligence, vol. 43, no. 2, pp. 652–662, 2019.</w:t>
      </w:r>
    </w:p>
    <w:p w14:paraId="3838827B" w14:textId="77777777" w:rsidR="00666C8F" w:rsidRPr="00C67583" w:rsidRDefault="00666C8F" w:rsidP="00666C8F">
      <w:pPr>
        <w:pStyle w:val="ad"/>
        <w:numPr>
          <w:ilvl w:val="0"/>
          <w:numId w:val="12"/>
        </w:numPr>
        <w:rPr>
          <w:color w:val="000000" w:themeColor="text1"/>
          <w:lang w:val="en-CA"/>
        </w:rPr>
      </w:pPr>
      <w:r w:rsidRPr="00C67583">
        <w:rPr>
          <w:color w:val="000000" w:themeColor="text1"/>
          <w:lang w:val="en-CA"/>
        </w:rPr>
        <w:t>Z. Zhang, X. Wang, and C. Jung, ‘‘DCSR: Dilated convolutions for single image super-resolution,’’</w:t>
      </w:r>
      <w:r>
        <w:rPr>
          <w:color w:val="000000" w:themeColor="text1"/>
          <w:lang w:val="en-CA"/>
        </w:rPr>
        <w:t xml:space="preserve"> </w:t>
      </w:r>
      <w:r w:rsidRPr="00C67583">
        <w:rPr>
          <w:color w:val="000000" w:themeColor="text1"/>
          <w:lang w:val="en-CA"/>
        </w:rPr>
        <w:t>IEEE Trans. Image Process., vol. 28, no. 4, pp. 1625–1635</w:t>
      </w:r>
      <w:r>
        <w:rPr>
          <w:color w:val="000000" w:themeColor="text1"/>
          <w:lang w:val="en-CA"/>
        </w:rPr>
        <w:t>, Apr. 2019.</w:t>
      </w:r>
    </w:p>
    <w:p w14:paraId="6AF26825" w14:textId="77777777" w:rsidR="00666C8F" w:rsidRDefault="00666C8F" w:rsidP="00666C8F">
      <w:pPr>
        <w:pStyle w:val="ad"/>
        <w:numPr>
          <w:ilvl w:val="0"/>
          <w:numId w:val="12"/>
        </w:numPr>
        <w:rPr>
          <w:color w:val="000000" w:themeColor="text1"/>
          <w:lang w:val="en-CA"/>
        </w:rPr>
      </w:pPr>
      <w:r w:rsidRPr="001833D7">
        <w:rPr>
          <w:color w:val="000000" w:themeColor="text1"/>
          <w:lang w:val="en-CA"/>
        </w:rPr>
        <w:t xml:space="preserve">S. Liu, A. </w:t>
      </w:r>
      <w:proofErr w:type="spellStart"/>
      <w:r w:rsidRPr="001833D7">
        <w:rPr>
          <w:color w:val="000000" w:themeColor="text1"/>
          <w:lang w:val="en-CA"/>
        </w:rPr>
        <w:t>Segall</w:t>
      </w:r>
      <w:proofErr w:type="spellEnd"/>
      <w:r w:rsidRPr="001833D7">
        <w:rPr>
          <w:color w:val="000000" w:themeColor="text1"/>
          <w:lang w:val="en-CA"/>
        </w:rPr>
        <w:t xml:space="preserve">, E. </w:t>
      </w:r>
      <w:proofErr w:type="spellStart"/>
      <w:r w:rsidRPr="001833D7">
        <w:rPr>
          <w:color w:val="000000" w:themeColor="text1"/>
          <w:lang w:val="en-CA"/>
        </w:rPr>
        <w:t>Alshina</w:t>
      </w:r>
      <w:proofErr w:type="spellEnd"/>
      <w:r w:rsidRPr="001833D7">
        <w:rPr>
          <w:color w:val="000000" w:themeColor="text1"/>
          <w:lang w:val="en-CA"/>
        </w:rPr>
        <w:t xml:space="preserve">, </w:t>
      </w:r>
      <w:r>
        <w:rPr>
          <w:color w:val="000000" w:themeColor="text1"/>
          <w:lang w:val="en-CA"/>
        </w:rPr>
        <w:t xml:space="preserve">and </w:t>
      </w:r>
      <w:r w:rsidRPr="001833D7">
        <w:rPr>
          <w:color w:val="000000" w:themeColor="text1"/>
          <w:lang w:val="en-CA"/>
        </w:rPr>
        <w:t>R.-L. Liao</w:t>
      </w:r>
      <w:r>
        <w:rPr>
          <w:color w:val="000000" w:themeColor="text1"/>
          <w:lang w:val="en-CA"/>
        </w:rPr>
        <w:t>,</w:t>
      </w:r>
      <w:r w:rsidRPr="001833D7">
        <w:rPr>
          <w:color w:val="000000" w:themeColor="text1"/>
          <w:lang w:val="en-CA"/>
        </w:rPr>
        <w:t xml:space="preserve"> </w:t>
      </w:r>
      <w:r>
        <w:rPr>
          <w:color w:val="000000" w:themeColor="text1"/>
          <w:lang w:val="en-CA"/>
        </w:rPr>
        <w:t>“</w:t>
      </w:r>
      <w:r w:rsidRPr="001833D7">
        <w:rPr>
          <w:color w:val="000000" w:themeColor="text1"/>
          <w:lang w:val="en-CA"/>
        </w:rPr>
        <w:t>JVET common test conditions and evaluation procedures for neural network-based video coding technology,</w:t>
      </w:r>
      <w:r>
        <w:rPr>
          <w:color w:val="000000" w:themeColor="text1"/>
          <w:lang w:val="en-CA"/>
        </w:rPr>
        <w:t>”</w:t>
      </w:r>
      <w:r w:rsidRPr="001833D7">
        <w:rPr>
          <w:color w:val="000000" w:themeColor="text1"/>
          <w:lang w:val="en-CA"/>
        </w:rPr>
        <w:t xml:space="preserve"> JVET-W2016</w:t>
      </w:r>
      <w:r>
        <w:rPr>
          <w:color w:val="000000" w:themeColor="text1"/>
          <w:lang w:val="en-CA"/>
        </w:rPr>
        <w:t xml:space="preserve">, April </w:t>
      </w:r>
      <w:r w:rsidRPr="001833D7">
        <w:rPr>
          <w:color w:val="000000" w:themeColor="text1"/>
          <w:lang w:val="en-CA"/>
        </w:rPr>
        <w:t>2021</w:t>
      </w:r>
      <w:r>
        <w:rPr>
          <w:color w:val="000000" w:themeColor="text1"/>
          <w:lang w:val="en-CA"/>
        </w:rPr>
        <w:t>.</w:t>
      </w:r>
    </w:p>
    <w:p w14:paraId="4378C74D" w14:textId="77777777" w:rsidR="00B53498" w:rsidRPr="00314077" w:rsidRDefault="00B53498" w:rsidP="00B53498">
      <w:pPr>
        <w:pStyle w:val="1"/>
        <w:ind w:left="432" w:hanging="432"/>
        <w:rPr>
          <w:lang w:val="en-CA"/>
        </w:rPr>
      </w:pPr>
      <w:r w:rsidRPr="00314077">
        <w:rPr>
          <w:lang w:val="en-CA"/>
        </w:rPr>
        <w:t>Patent rights declaration(s)</w:t>
      </w:r>
    </w:p>
    <w:p w14:paraId="32EAF635" w14:textId="30EEE26C" w:rsidR="007F1F8B" w:rsidRPr="005B217D" w:rsidRDefault="00B53498" w:rsidP="00B53498">
      <w:pPr>
        <w:rPr>
          <w:szCs w:val="22"/>
          <w:lang w:val="en-CA"/>
        </w:rPr>
      </w:pPr>
      <w:proofErr w:type="spellStart"/>
      <w:r>
        <w:rPr>
          <w:b/>
          <w:szCs w:val="22"/>
          <w:lang w:val="en-CA"/>
        </w:rPr>
        <w:t>Xidian</w:t>
      </w:r>
      <w:proofErr w:type="spellEnd"/>
      <w:r>
        <w:rPr>
          <w:b/>
          <w:szCs w:val="22"/>
          <w:lang w:val="en-CA"/>
        </w:rPr>
        <w:t xml:space="preserve"> University and </w:t>
      </w:r>
      <w:r w:rsidRPr="000C6B1B">
        <w:rPr>
          <w:b/>
          <w:szCs w:val="22"/>
          <w:lang w:val="en-CA"/>
        </w:rPr>
        <w:t>Guangdong OPPO Mobile Telecommunications Corp., Ltd.</w:t>
      </w:r>
      <w:r w:rsidRPr="000C6B1B" w:rsidDel="000C6B1B">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AEC414" w14:textId="77777777" w:rsidR="00463862" w:rsidRDefault="00463862">
      <w:r>
        <w:separator/>
      </w:r>
    </w:p>
  </w:endnote>
  <w:endnote w:type="continuationSeparator" w:id="0">
    <w:p w14:paraId="6903785D" w14:textId="77777777" w:rsidR="00463862" w:rsidRDefault="00463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CDCE2C4" w:rsidR="00D4786E" w:rsidRPr="00C00DDE" w:rsidRDefault="00D4786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9513B">
      <w:rPr>
        <w:rStyle w:val="a5"/>
        <w:noProof/>
      </w:rPr>
      <w:t>2022-07-06</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90DEE" w14:textId="77777777" w:rsidR="00463862" w:rsidRDefault="00463862">
      <w:r>
        <w:separator/>
      </w:r>
    </w:p>
  </w:footnote>
  <w:footnote w:type="continuationSeparator" w:id="0">
    <w:p w14:paraId="37B3E729" w14:textId="77777777" w:rsidR="00463862" w:rsidRDefault="004638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5B55"/>
    <w:rsid w:val="0004543A"/>
    <w:rsid w:val="000458BC"/>
    <w:rsid w:val="0004591B"/>
    <w:rsid w:val="00045C41"/>
    <w:rsid w:val="00046C03"/>
    <w:rsid w:val="000621BA"/>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1C25"/>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97C79"/>
    <w:rsid w:val="002A54E0"/>
    <w:rsid w:val="002B1595"/>
    <w:rsid w:val="002B191D"/>
    <w:rsid w:val="002B2E83"/>
    <w:rsid w:val="002D0AF6"/>
    <w:rsid w:val="002D43FE"/>
    <w:rsid w:val="002E64B2"/>
    <w:rsid w:val="002F164D"/>
    <w:rsid w:val="003021BC"/>
    <w:rsid w:val="00306206"/>
    <w:rsid w:val="00317D85"/>
    <w:rsid w:val="00327C56"/>
    <w:rsid w:val="003315A1"/>
    <w:rsid w:val="003373EC"/>
    <w:rsid w:val="00342FF4"/>
    <w:rsid w:val="00344E5A"/>
    <w:rsid w:val="00346148"/>
    <w:rsid w:val="00357359"/>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172B"/>
    <w:rsid w:val="00433DDB"/>
    <w:rsid w:val="00435A29"/>
    <w:rsid w:val="00437619"/>
    <w:rsid w:val="00463862"/>
    <w:rsid w:val="00465A1E"/>
    <w:rsid w:val="0049445A"/>
    <w:rsid w:val="004957D9"/>
    <w:rsid w:val="004A2A63"/>
    <w:rsid w:val="004A537B"/>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E77AF"/>
    <w:rsid w:val="005F6F1B"/>
    <w:rsid w:val="00615995"/>
    <w:rsid w:val="00616155"/>
    <w:rsid w:val="00623624"/>
    <w:rsid w:val="00624B33"/>
    <w:rsid w:val="0063041A"/>
    <w:rsid w:val="00630AA2"/>
    <w:rsid w:val="00631D8B"/>
    <w:rsid w:val="00646707"/>
    <w:rsid w:val="00657F7E"/>
    <w:rsid w:val="00662E58"/>
    <w:rsid w:val="006637F2"/>
    <w:rsid w:val="006642A5"/>
    <w:rsid w:val="00664DCF"/>
    <w:rsid w:val="00666C8F"/>
    <w:rsid w:val="0068008C"/>
    <w:rsid w:val="006A0E5C"/>
    <w:rsid w:val="006A48E6"/>
    <w:rsid w:val="006C5067"/>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0664"/>
    <w:rsid w:val="007A7D29"/>
    <w:rsid w:val="007B4AB8"/>
    <w:rsid w:val="007C081C"/>
    <w:rsid w:val="007D1181"/>
    <w:rsid w:val="007E01A3"/>
    <w:rsid w:val="007E3BCE"/>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14C"/>
    <w:rsid w:val="009B7F3F"/>
    <w:rsid w:val="009D7CE6"/>
    <w:rsid w:val="009E448E"/>
    <w:rsid w:val="009E68B7"/>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3498"/>
    <w:rsid w:val="00B57A23"/>
    <w:rsid w:val="00B600CD"/>
    <w:rsid w:val="00B61C96"/>
    <w:rsid w:val="00B73A2A"/>
    <w:rsid w:val="00B75A51"/>
    <w:rsid w:val="00B827C6"/>
    <w:rsid w:val="00B90051"/>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754D8"/>
    <w:rsid w:val="00C80288"/>
    <w:rsid w:val="00C836F0"/>
    <w:rsid w:val="00C84003"/>
    <w:rsid w:val="00C90650"/>
    <w:rsid w:val="00C97D78"/>
    <w:rsid w:val="00CC2AAE"/>
    <w:rsid w:val="00CC5A42"/>
    <w:rsid w:val="00CD0EAB"/>
    <w:rsid w:val="00CE5E02"/>
    <w:rsid w:val="00CF34DB"/>
    <w:rsid w:val="00CF3917"/>
    <w:rsid w:val="00CF558F"/>
    <w:rsid w:val="00D010C0"/>
    <w:rsid w:val="00D019E6"/>
    <w:rsid w:val="00D06B8B"/>
    <w:rsid w:val="00D073E2"/>
    <w:rsid w:val="00D1555A"/>
    <w:rsid w:val="00D446EC"/>
    <w:rsid w:val="00D4786E"/>
    <w:rsid w:val="00D51BF0"/>
    <w:rsid w:val="00D531DB"/>
    <w:rsid w:val="00D55942"/>
    <w:rsid w:val="00D71CCF"/>
    <w:rsid w:val="00D807BF"/>
    <w:rsid w:val="00D82FCC"/>
    <w:rsid w:val="00DA17FC"/>
    <w:rsid w:val="00DA7887"/>
    <w:rsid w:val="00DB2C26"/>
    <w:rsid w:val="00DB45C3"/>
    <w:rsid w:val="00DC31AF"/>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9513B"/>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8C813A5A-53F4-4D37-89A5-BDF2C1C2C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customStyle="1" w:styleId="10">
    <w:name w:val="标题 1 字符"/>
    <w:basedOn w:val="a0"/>
    <w:link w:val="1"/>
    <w:rsid w:val="00666C8F"/>
    <w:rPr>
      <w:rFonts w:cs="Arial"/>
      <w:b/>
      <w:bCs/>
      <w:kern w:val="32"/>
      <w:sz w:val="32"/>
      <w:szCs w:val="32"/>
    </w:rPr>
  </w:style>
  <w:style w:type="table" w:styleId="ac">
    <w:name w:val="Table Grid"/>
    <w:basedOn w:val="a1"/>
    <w:rsid w:val="00666C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666C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084337">
      <w:bodyDiv w:val="1"/>
      <w:marLeft w:val="0"/>
      <w:marRight w:val="0"/>
      <w:marTop w:val="0"/>
      <w:marBottom w:val="0"/>
      <w:divBdr>
        <w:top w:val="none" w:sz="0" w:space="0" w:color="auto"/>
        <w:left w:val="none" w:sz="0" w:space="0" w:color="auto"/>
        <w:bottom w:val="none" w:sz="0" w:space="0" w:color="auto"/>
        <w:right w:val="none" w:sz="0" w:space="0" w:color="auto"/>
      </w:divBdr>
    </w:div>
    <w:div w:id="415593656">
      <w:bodyDiv w:val="1"/>
      <w:marLeft w:val="0"/>
      <w:marRight w:val="0"/>
      <w:marTop w:val="0"/>
      <w:marBottom w:val="0"/>
      <w:divBdr>
        <w:top w:val="none" w:sz="0" w:space="0" w:color="auto"/>
        <w:left w:val="none" w:sz="0" w:space="0" w:color="auto"/>
        <w:bottom w:val="none" w:sz="0" w:space="0" w:color="auto"/>
        <w:right w:val="none" w:sz="0" w:space="0" w:color="auto"/>
      </w:divBdr>
    </w:div>
    <w:div w:id="501317099">
      <w:bodyDiv w:val="1"/>
      <w:marLeft w:val="0"/>
      <w:marRight w:val="0"/>
      <w:marTop w:val="0"/>
      <w:marBottom w:val="0"/>
      <w:divBdr>
        <w:top w:val="none" w:sz="0" w:space="0" w:color="auto"/>
        <w:left w:val="none" w:sz="0" w:space="0" w:color="auto"/>
        <w:bottom w:val="none" w:sz="0" w:space="0" w:color="auto"/>
        <w:right w:val="none" w:sz="0" w:space="0" w:color="auto"/>
      </w:divBdr>
    </w:div>
    <w:div w:id="638848203">
      <w:bodyDiv w:val="1"/>
      <w:marLeft w:val="0"/>
      <w:marRight w:val="0"/>
      <w:marTop w:val="0"/>
      <w:marBottom w:val="0"/>
      <w:divBdr>
        <w:top w:val="none" w:sz="0" w:space="0" w:color="auto"/>
        <w:left w:val="none" w:sz="0" w:space="0" w:color="auto"/>
        <w:bottom w:val="none" w:sz="0" w:space="0" w:color="auto"/>
        <w:right w:val="none" w:sz="0" w:space="0" w:color="auto"/>
      </w:divBdr>
    </w:div>
    <w:div w:id="850294756">
      <w:bodyDiv w:val="1"/>
      <w:marLeft w:val="0"/>
      <w:marRight w:val="0"/>
      <w:marTop w:val="0"/>
      <w:marBottom w:val="0"/>
      <w:divBdr>
        <w:top w:val="none" w:sz="0" w:space="0" w:color="auto"/>
        <w:left w:val="none" w:sz="0" w:space="0" w:color="auto"/>
        <w:bottom w:val="none" w:sz="0" w:space="0" w:color="auto"/>
        <w:right w:val="none" w:sz="0" w:space="0" w:color="auto"/>
      </w:divBdr>
    </w:div>
    <w:div w:id="951321273">
      <w:bodyDiv w:val="1"/>
      <w:marLeft w:val="0"/>
      <w:marRight w:val="0"/>
      <w:marTop w:val="0"/>
      <w:marBottom w:val="0"/>
      <w:divBdr>
        <w:top w:val="none" w:sz="0" w:space="0" w:color="auto"/>
        <w:left w:val="none" w:sz="0" w:space="0" w:color="auto"/>
        <w:bottom w:val="none" w:sz="0" w:space="0" w:color="auto"/>
        <w:right w:val="none" w:sz="0" w:space="0" w:color="auto"/>
      </w:divBdr>
    </w:div>
    <w:div w:id="1006710713">
      <w:bodyDiv w:val="1"/>
      <w:marLeft w:val="0"/>
      <w:marRight w:val="0"/>
      <w:marTop w:val="0"/>
      <w:marBottom w:val="0"/>
      <w:divBdr>
        <w:top w:val="none" w:sz="0" w:space="0" w:color="auto"/>
        <w:left w:val="none" w:sz="0" w:space="0" w:color="auto"/>
        <w:bottom w:val="none" w:sz="0" w:space="0" w:color="auto"/>
        <w:right w:val="none" w:sz="0" w:space="0" w:color="auto"/>
      </w:divBdr>
    </w:div>
    <w:div w:id="1441799012">
      <w:bodyDiv w:val="1"/>
      <w:marLeft w:val="0"/>
      <w:marRight w:val="0"/>
      <w:marTop w:val="0"/>
      <w:marBottom w:val="0"/>
      <w:divBdr>
        <w:top w:val="none" w:sz="0" w:space="0" w:color="auto"/>
        <w:left w:val="none" w:sz="0" w:space="0" w:color="auto"/>
        <w:bottom w:val="none" w:sz="0" w:space="0" w:color="auto"/>
        <w:right w:val="none" w:sz="0" w:space="0" w:color="auto"/>
      </w:divBdr>
    </w:div>
    <w:div w:id="1489323249">
      <w:bodyDiv w:val="1"/>
      <w:marLeft w:val="0"/>
      <w:marRight w:val="0"/>
      <w:marTop w:val="0"/>
      <w:marBottom w:val="0"/>
      <w:divBdr>
        <w:top w:val="none" w:sz="0" w:space="0" w:color="auto"/>
        <w:left w:val="none" w:sz="0" w:space="0" w:color="auto"/>
        <w:bottom w:val="none" w:sz="0" w:space="0" w:color="auto"/>
        <w:right w:val="none" w:sz="0" w:space="0" w:color="auto"/>
      </w:divBdr>
    </w:div>
    <w:div w:id="16109663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5109485">
      <w:bodyDiv w:val="1"/>
      <w:marLeft w:val="0"/>
      <w:marRight w:val="0"/>
      <w:marTop w:val="0"/>
      <w:marBottom w:val="0"/>
      <w:divBdr>
        <w:top w:val="none" w:sz="0" w:space="0" w:color="auto"/>
        <w:left w:val="none" w:sz="0" w:space="0" w:color="auto"/>
        <w:bottom w:val="none" w:sz="0" w:space="0" w:color="auto"/>
        <w:right w:val="none" w:sz="0" w:space="0" w:color="auto"/>
      </w:divBdr>
    </w:div>
    <w:div w:id="1776754942">
      <w:bodyDiv w:val="1"/>
      <w:marLeft w:val="0"/>
      <w:marRight w:val="0"/>
      <w:marTop w:val="0"/>
      <w:marBottom w:val="0"/>
      <w:divBdr>
        <w:top w:val="none" w:sz="0" w:space="0" w:color="auto"/>
        <w:left w:val="none" w:sz="0" w:space="0" w:color="auto"/>
        <w:bottom w:val="none" w:sz="0" w:space="0" w:color="auto"/>
        <w:right w:val="none" w:sz="0" w:space="0" w:color="auto"/>
      </w:divBdr>
    </w:div>
    <w:div w:id="1954632018">
      <w:bodyDiv w:val="1"/>
      <w:marLeft w:val="0"/>
      <w:marRight w:val="0"/>
      <w:marTop w:val="0"/>
      <w:marBottom w:val="0"/>
      <w:divBdr>
        <w:top w:val="none" w:sz="0" w:space="0" w:color="auto"/>
        <w:left w:val="none" w:sz="0" w:space="0" w:color="auto"/>
        <w:bottom w:val="none" w:sz="0" w:space="0" w:color="auto"/>
        <w:right w:val="none" w:sz="0" w:space="0" w:color="auto"/>
      </w:divBdr>
    </w:div>
    <w:div w:id="2030570898">
      <w:bodyDiv w:val="1"/>
      <w:marLeft w:val="0"/>
      <w:marRight w:val="0"/>
      <w:marTop w:val="0"/>
      <w:marBottom w:val="0"/>
      <w:divBdr>
        <w:top w:val="none" w:sz="0" w:space="0" w:color="auto"/>
        <w:left w:val="none" w:sz="0" w:space="0" w:color="auto"/>
        <w:bottom w:val="none" w:sz="0" w:space="0" w:color="auto"/>
        <w:right w:val="none" w:sz="0" w:space="0" w:color="auto"/>
      </w:divBdr>
    </w:div>
    <w:div w:id="2035303545">
      <w:bodyDiv w:val="1"/>
      <w:marLeft w:val="0"/>
      <w:marRight w:val="0"/>
      <w:marTop w:val="0"/>
      <w:marBottom w:val="0"/>
      <w:divBdr>
        <w:top w:val="none" w:sz="0" w:space="0" w:color="auto"/>
        <w:left w:val="none" w:sz="0" w:space="0" w:color="auto"/>
        <w:bottom w:val="none" w:sz="0" w:space="0" w:color="auto"/>
        <w:right w:val="none" w:sz="0" w:space="0" w:color="auto"/>
      </w:divBdr>
    </w:div>
    <w:div w:id="2048019787">
      <w:bodyDiv w:val="1"/>
      <w:marLeft w:val="0"/>
      <w:marRight w:val="0"/>
      <w:marTop w:val="0"/>
      <w:marBottom w:val="0"/>
      <w:divBdr>
        <w:top w:val="none" w:sz="0" w:space="0" w:color="auto"/>
        <w:left w:val="none" w:sz="0" w:space="0" w:color="auto"/>
        <w:bottom w:val="none" w:sz="0" w:space="0" w:color="auto"/>
        <w:right w:val="none" w:sz="0" w:space="0" w:color="auto"/>
      </w:divBdr>
    </w:div>
    <w:div w:id="2058310777">
      <w:bodyDiv w:val="1"/>
      <w:marLeft w:val="0"/>
      <w:marRight w:val="0"/>
      <w:marTop w:val="0"/>
      <w:marBottom w:val="0"/>
      <w:divBdr>
        <w:top w:val="none" w:sz="0" w:space="0" w:color="auto"/>
        <w:left w:val="none" w:sz="0" w:space="0" w:color="auto"/>
        <w:bottom w:val="none" w:sz="0" w:space="0" w:color="auto"/>
        <w:right w:val="none" w:sz="0" w:space="0" w:color="auto"/>
      </w:divBdr>
    </w:div>
    <w:div w:id="2086604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576</TotalTime>
  <Pages>6</Pages>
  <Words>1978</Words>
  <Characters>11276</Characters>
  <Application>Microsoft Office Word</Application>
  <DocSecurity>0</DocSecurity>
  <Lines>93</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13228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Media</cp:lastModifiedBy>
  <cp:revision>9</cp:revision>
  <cp:lastPrinted>1900-01-01T08:00:00Z</cp:lastPrinted>
  <dcterms:created xsi:type="dcterms:W3CDTF">2022-05-18T09:53:00Z</dcterms:created>
  <dcterms:modified xsi:type="dcterms:W3CDTF">2022-07-06T09:39:00Z</dcterms:modified>
</cp:coreProperties>
</file>