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C3244A" w:rsidR="00E61DAC" w:rsidRPr="005B217D" w:rsidRDefault="00084393" w:rsidP="00536188">
            <w:pPr>
              <w:tabs>
                <w:tab w:val="left" w:pos="7200"/>
              </w:tabs>
              <w:spacing w:before="0"/>
              <w:rPr>
                <w:b/>
                <w:szCs w:val="22"/>
                <w:lang w:val="en-CA"/>
              </w:rPr>
            </w:pPr>
            <w:r>
              <w:t>2</w:t>
            </w:r>
            <w:r w:rsidR="00AC7258">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AC7258">
              <w:rPr>
                <w:lang w:val="en-CA"/>
              </w:rPr>
              <w:t>20</w:t>
            </w:r>
            <w:r>
              <w:rPr>
                <w:lang w:val="en-CA"/>
              </w:rPr>
              <w:t>–</w:t>
            </w:r>
            <w:r w:rsidR="00AB4721">
              <w:rPr>
                <w:lang w:val="en-CA"/>
              </w:rPr>
              <w:t>2</w:t>
            </w:r>
            <w:r w:rsidR="00AC7258">
              <w:rPr>
                <w:lang w:val="en-CA"/>
              </w:rPr>
              <w:t>9</w:t>
            </w:r>
            <w:r w:rsidRPr="00B648F1">
              <w:rPr>
                <w:lang w:val="en-CA"/>
              </w:rPr>
              <w:t xml:space="preserve"> </w:t>
            </w:r>
            <w:r w:rsidR="00AC7258">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3538AE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C7258">
              <w:rPr>
                <w:rFonts w:hint="eastAsia"/>
                <w:lang w:val="en-CA" w:eastAsia="zh-CN"/>
              </w:rPr>
              <w:t>Z</w:t>
            </w:r>
            <w:r w:rsidR="0002251B" w:rsidRPr="009608CE">
              <w:rPr>
                <w:lang w:val="en-CA"/>
              </w:rPr>
              <w:t>0</w:t>
            </w:r>
            <w:r w:rsidR="00FA2498">
              <w:rPr>
                <w:lang w:val="en-CA"/>
              </w:rPr>
              <w:t>19</w:t>
            </w:r>
            <w:r w:rsidR="000F16BD">
              <w:rPr>
                <w:lang w:val="en-CA"/>
              </w:rPr>
              <w:t>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5045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A0C702" w:rsidR="00E61DAC" w:rsidRPr="005B217D" w:rsidRDefault="00750453" w:rsidP="009D7CE6">
            <w:pPr>
              <w:spacing w:before="60" w:after="60"/>
              <w:rPr>
                <w:b/>
                <w:szCs w:val="22"/>
                <w:lang w:val="en-CA"/>
              </w:rPr>
            </w:pPr>
            <w:r>
              <w:rPr>
                <w:b/>
                <w:szCs w:val="22"/>
                <w:lang w:val="en-CA"/>
              </w:rPr>
              <w:t>Crosscheck of JVET-</w:t>
            </w:r>
            <w:r w:rsidR="00AC7258">
              <w:rPr>
                <w:b/>
                <w:szCs w:val="22"/>
                <w:lang w:val="en-CA"/>
              </w:rPr>
              <w:t>Z01</w:t>
            </w:r>
            <w:r w:rsidR="00B379C9">
              <w:rPr>
                <w:b/>
                <w:szCs w:val="22"/>
                <w:lang w:val="en-CA"/>
              </w:rPr>
              <w:t>65</w:t>
            </w:r>
            <w:r>
              <w:rPr>
                <w:b/>
                <w:szCs w:val="22"/>
                <w:lang w:val="en-CA"/>
              </w:rPr>
              <w:t xml:space="preserve"> (</w:t>
            </w:r>
            <w:r w:rsidR="00906600" w:rsidRPr="00906600">
              <w:rPr>
                <w:b/>
                <w:szCs w:val="22"/>
                <w:lang w:val="en-CA"/>
              </w:rPr>
              <w:t>EE2-3.6: Combination tests of EE2-3.2+EE2-3.3+EE2-3.4+EE2-3.5</w:t>
            </w:r>
            <w:r>
              <w:rPr>
                <w:b/>
                <w:szCs w:val="22"/>
                <w:lang w:val="en-CA"/>
              </w:rPr>
              <w:t>)</w:t>
            </w:r>
            <w:r w:rsidR="00B379C9">
              <w:rPr>
                <w:b/>
                <w:szCs w:val="22"/>
                <w:lang w:val="en-CA"/>
              </w:rPr>
              <w:t>: Tests EE2-3.6a, EE2-3.6b, EE2-3.6e and EE2-3.6h</w:t>
            </w:r>
            <w:r w:rsidR="00D70D1E">
              <w:rPr>
                <w:b/>
                <w:szCs w:val="22"/>
                <w:lang w:val="en-CA"/>
              </w:rPr>
              <w:t>)</w:t>
            </w:r>
            <w:r w:rsidR="00B379C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06D533" w:rsidR="00E61DAC" w:rsidRPr="005B217D" w:rsidRDefault="00F015D1" w:rsidP="009D7CE6">
            <w:pPr>
              <w:spacing w:before="60" w:after="60"/>
              <w:rPr>
                <w:szCs w:val="22"/>
                <w:lang w:val="en-CA"/>
              </w:rPr>
            </w:pPr>
            <w:r>
              <w:rPr>
                <w:szCs w:val="22"/>
                <w:lang w:val="en-CA" w:eastAsia="zh-CN"/>
              </w:rPr>
              <w:t>I</w:t>
            </w:r>
            <w:r>
              <w:rPr>
                <w:rFonts w:hint="eastAsia"/>
                <w:szCs w:val="22"/>
                <w:lang w:val="en-CA" w:eastAsia="zh-CN"/>
              </w:rPr>
              <w:t>nput</w:t>
            </w:r>
            <w:r>
              <w:rPr>
                <w:szCs w:val="22"/>
                <w:lang w:val="en-CA"/>
              </w:rPr>
              <w:t xml:space="preserve">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3EFAA3" w:rsidR="00E61DAC" w:rsidRPr="005B217D" w:rsidRDefault="00FE26DC"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E73868" w:rsidR="00E61DAC" w:rsidRPr="005B217D" w:rsidRDefault="005A1F6B">
            <w:pPr>
              <w:spacing w:before="60" w:after="60"/>
              <w:rPr>
                <w:szCs w:val="22"/>
                <w:lang w:val="en-CA"/>
              </w:rPr>
            </w:pPr>
            <w:r>
              <w:rPr>
                <w:szCs w:val="22"/>
                <w:lang w:val="en-CA"/>
              </w:rPr>
              <w:t>Damian Ruiz Coll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8B243C" w14:textId="5F9601EC" w:rsidR="00EE5525" w:rsidRDefault="00E61DAC" w:rsidP="00EE5525">
            <w:pPr>
              <w:spacing w:before="60" w:after="60"/>
              <w:rPr>
                <w:szCs w:val="22"/>
                <w:lang w:val="en-CA"/>
              </w:rPr>
            </w:pPr>
            <w:r w:rsidRPr="005B217D">
              <w:rPr>
                <w:szCs w:val="22"/>
                <w:lang w:val="en-CA"/>
              </w:rPr>
              <w:br/>
            </w:r>
            <w:r w:rsidRPr="005B217D">
              <w:rPr>
                <w:szCs w:val="22"/>
                <w:lang w:val="en-CA"/>
              </w:rPr>
              <w:br/>
            </w:r>
            <w:hyperlink r:id="rId12" w:history="1">
              <w:r w:rsidR="005A1F6B" w:rsidRPr="00D40DAC">
                <w:rPr>
                  <w:rStyle w:val="Hyperlink"/>
                  <w:szCs w:val="22"/>
                  <w:lang w:val="en-CA"/>
                </w:rPr>
                <w:t>druizcoll@ofinno.com</w:t>
              </w:r>
            </w:hyperlink>
          </w:p>
          <w:p w14:paraId="32C2ABFD" w14:textId="31F9F9F3"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3FF4B2" w:rsidR="00E61DAC" w:rsidRPr="005B217D" w:rsidRDefault="00226060">
            <w:pPr>
              <w:spacing w:before="60" w:after="60"/>
              <w:rPr>
                <w:szCs w:val="22"/>
                <w:lang w:val="en-CA"/>
              </w:rPr>
            </w:pPr>
            <w:r w:rsidRPr="00226060">
              <w:rPr>
                <w:szCs w:val="22"/>
                <w:lang w:val="en-CA"/>
              </w:rPr>
              <w:t>Ofinno, LLC</w:t>
            </w:r>
            <w:r w:rsidR="005A1F6B">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ED3F209" w14:textId="77777777" w:rsidR="00772029" w:rsidRPr="005B217D" w:rsidRDefault="00772029" w:rsidP="00772029">
      <w:pPr>
        <w:pStyle w:val="Heading1"/>
        <w:numPr>
          <w:ilvl w:val="0"/>
          <w:numId w:val="0"/>
        </w:numPr>
        <w:ind w:left="432" w:hanging="432"/>
        <w:rPr>
          <w:lang w:val="en-CA"/>
        </w:rPr>
      </w:pPr>
      <w:r w:rsidRPr="005B217D">
        <w:rPr>
          <w:lang w:val="en-CA"/>
        </w:rPr>
        <w:t>Abstract</w:t>
      </w:r>
    </w:p>
    <w:p w14:paraId="130D3B1B" w14:textId="2F4CA7F4" w:rsidR="00906600" w:rsidRDefault="00772029" w:rsidP="00772029">
      <w:pPr>
        <w:rPr>
          <w:szCs w:val="22"/>
          <w:lang w:val="en-CA"/>
        </w:rPr>
      </w:pPr>
      <w:r>
        <w:rPr>
          <w:szCs w:val="22"/>
          <w:lang w:val="en-CA"/>
        </w:rPr>
        <w:t xml:space="preserve">This contribution reports the crosscheck results </w:t>
      </w:r>
      <w:r w:rsidR="00906600">
        <w:rPr>
          <w:szCs w:val="22"/>
          <w:lang w:val="en-CA"/>
        </w:rPr>
        <w:t xml:space="preserve">of </w:t>
      </w:r>
      <w:r w:rsidR="00906600" w:rsidRPr="00906600">
        <w:rPr>
          <w:szCs w:val="22"/>
          <w:lang w:val="en-CA"/>
        </w:rPr>
        <w:t>Tests EE2-3.6a, EE2-3.6b, EE2-3.6e</w:t>
      </w:r>
      <w:r w:rsidR="00906600">
        <w:rPr>
          <w:szCs w:val="22"/>
          <w:lang w:val="en-CA"/>
        </w:rPr>
        <w:t>,</w:t>
      </w:r>
      <w:r w:rsidR="00906600" w:rsidRPr="00906600">
        <w:rPr>
          <w:szCs w:val="22"/>
          <w:lang w:val="en-CA"/>
        </w:rPr>
        <w:t xml:space="preserve"> and EE2-3.6h</w:t>
      </w:r>
      <w:r>
        <w:rPr>
          <w:szCs w:val="22"/>
          <w:lang w:val="en-CA"/>
        </w:rPr>
        <w:t xml:space="preserve">, which </w:t>
      </w:r>
      <w:r w:rsidR="00906600">
        <w:rPr>
          <w:szCs w:val="22"/>
          <w:lang w:val="en-CA"/>
        </w:rPr>
        <w:t>are the combination of three tools for the IBC</w:t>
      </w:r>
      <w:r w:rsidR="001F1113">
        <w:rPr>
          <w:szCs w:val="22"/>
          <w:lang w:val="en-CA"/>
        </w:rPr>
        <w:t xml:space="preserve"> [1]</w:t>
      </w:r>
      <w:r w:rsidR="00906600">
        <w:rPr>
          <w:szCs w:val="22"/>
          <w:lang w:val="en-CA"/>
        </w:rPr>
        <w:t xml:space="preserve">. </w:t>
      </w:r>
      <w:r w:rsidR="008E646D">
        <w:rPr>
          <w:szCs w:val="22"/>
          <w:lang w:val="en-CA"/>
        </w:rPr>
        <w:t>These tools are described in tests 3.2, 3.3, and 3.4, which</w:t>
      </w:r>
      <w:r w:rsidR="00906600">
        <w:rPr>
          <w:szCs w:val="22"/>
          <w:lang w:val="en-CA"/>
        </w:rPr>
        <w:t xml:space="preserve"> </w:t>
      </w:r>
      <w:r w:rsidR="008E646D">
        <w:rPr>
          <w:szCs w:val="22"/>
          <w:lang w:val="en-CA"/>
        </w:rPr>
        <w:t>propose</w:t>
      </w:r>
      <w:r>
        <w:rPr>
          <w:szCs w:val="22"/>
          <w:lang w:val="en-CA"/>
        </w:rPr>
        <w:t xml:space="preserve"> </w:t>
      </w:r>
      <w:r w:rsidR="003009C2" w:rsidRPr="003009C2">
        <w:rPr>
          <w:szCs w:val="22"/>
          <w:lang w:val="en-CA"/>
        </w:rPr>
        <w:t xml:space="preserve">extending the </w:t>
      </w:r>
      <w:r w:rsidR="003009C2">
        <w:rPr>
          <w:szCs w:val="22"/>
          <w:lang w:val="en-CA"/>
        </w:rPr>
        <w:t xml:space="preserve">IBC </w:t>
      </w:r>
      <w:r w:rsidR="003009C2" w:rsidRPr="003009C2">
        <w:rPr>
          <w:szCs w:val="22"/>
          <w:lang w:val="en-CA"/>
        </w:rPr>
        <w:t xml:space="preserve">reference area for </w:t>
      </w:r>
      <w:r w:rsidR="003009C2">
        <w:rPr>
          <w:szCs w:val="22"/>
          <w:lang w:val="en-CA"/>
        </w:rPr>
        <w:t>intra-block</w:t>
      </w:r>
      <w:r w:rsidR="003009C2" w:rsidRPr="003009C2">
        <w:rPr>
          <w:szCs w:val="22"/>
          <w:lang w:val="en-CA"/>
        </w:rPr>
        <w:t xml:space="preserve"> copy</w:t>
      </w:r>
      <w:r w:rsidR="003009C2">
        <w:rPr>
          <w:szCs w:val="22"/>
          <w:lang w:val="en-CA"/>
        </w:rPr>
        <w:t xml:space="preserve"> (IBC) up to 3 CTU-rows</w:t>
      </w:r>
      <w:r w:rsidR="008E646D">
        <w:rPr>
          <w:szCs w:val="22"/>
          <w:lang w:val="en-CA"/>
        </w:rPr>
        <w:t>, extending the HMVP table up to 25 candidates in the IBC merge/AMVP list, and the IBC candidates’ refinement using the template matching technique</w:t>
      </w:r>
      <w:r>
        <w:rPr>
          <w:szCs w:val="22"/>
          <w:lang w:val="en-CA"/>
        </w:rPr>
        <w:t xml:space="preserve">. </w:t>
      </w:r>
    </w:p>
    <w:p w14:paraId="33F916F7" w14:textId="7DA1321A" w:rsidR="00772029" w:rsidRDefault="00772029" w:rsidP="00772029">
      <w:pPr>
        <w:rPr>
          <w:szCs w:val="22"/>
          <w:lang w:val="en-CA"/>
        </w:rPr>
      </w:pPr>
      <w:r>
        <w:rPr>
          <w:szCs w:val="22"/>
          <w:lang w:val="en-CA"/>
        </w:rPr>
        <w:t xml:space="preserve">The cross-checked source code follows the description in the proposal, and the results are matched with the results provided by </w:t>
      </w:r>
      <w:r w:rsidR="003009C2">
        <w:rPr>
          <w:szCs w:val="22"/>
          <w:lang w:val="en-CA"/>
        </w:rPr>
        <w:t xml:space="preserve">the </w:t>
      </w:r>
      <w:r>
        <w:rPr>
          <w:szCs w:val="22"/>
          <w:lang w:val="en-CA"/>
        </w:rPr>
        <w:t>proponent</w:t>
      </w:r>
      <w:r w:rsidR="00906600">
        <w:rPr>
          <w:szCs w:val="22"/>
          <w:lang w:val="en-CA"/>
        </w:rPr>
        <w:t>s</w:t>
      </w:r>
      <w:r>
        <w:rPr>
          <w:szCs w:val="22"/>
          <w:lang w:val="en-CA"/>
        </w:rPr>
        <w:t>.</w:t>
      </w:r>
    </w:p>
    <w:p w14:paraId="6B7DC845" w14:textId="77777777" w:rsidR="00906600" w:rsidRPr="005B217D" w:rsidRDefault="00906600" w:rsidP="00772029">
      <w:pPr>
        <w:rPr>
          <w:szCs w:val="22"/>
          <w:lang w:val="en-CA"/>
        </w:rPr>
      </w:pPr>
    </w:p>
    <w:p w14:paraId="75F2D772" w14:textId="77777777" w:rsidR="00772029" w:rsidRPr="005B217D" w:rsidRDefault="00772029" w:rsidP="00772029">
      <w:pPr>
        <w:pStyle w:val="Heading1"/>
        <w:rPr>
          <w:lang w:val="en-CA"/>
        </w:rPr>
      </w:pPr>
      <w:r w:rsidRPr="005B217D">
        <w:rPr>
          <w:lang w:val="en-CA"/>
        </w:rPr>
        <w:t>Introduction</w:t>
      </w:r>
    </w:p>
    <w:p w14:paraId="648C9A6E" w14:textId="3268A469" w:rsidR="00DC50AD" w:rsidRDefault="00DC50AD" w:rsidP="00DC50AD">
      <w:pPr>
        <w:rPr>
          <w:szCs w:val="22"/>
          <w:lang w:val="en-CA" w:eastAsia="zh-CN"/>
        </w:rPr>
      </w:pPr>
      <w:r>
        <w:rPr>
          <w:szCs w:val="22"/>
          <w:lang w:val="en-CA" w:eastAsia="zh-CN"/>
        </w:rPr>
        <w:t>In EE2, several tools have been proposed for IBC. Three of these tests are:</w:t>
      </w:r>
    </w:p>
    <w:p w14:paraId="010D64E0" w14:textId="1CE51800" w:rsidR="00DC50AD" w:rsidRDefault="00DC50AD" w:rsidP="00DC50AD">
      <w:pPr>
        <w:pStyle w:val="ListParagraph"/>
        <w:numPr>
          <w:ilvl w:val="0"/>
          <w:numId w:val="12"/>
        </w:numPr>
        <w:rPr>
          <w:szCs w:val="22"/>
          <w:lang w:val="en-CA" w:eastAsia="zh-CN"/>
        </w:rPr>
      </w:pPr>
      <w:r w:rsidRPr="000A6069">
        <w:rPr>
          <w:b/>
          <w:bCs/>
          <w:szCs w:val="22"/>
          <w:lang w:val="en-CA" w:eastAsia="zh-CN"/>
        </w:rPr>
        <w:t>EE2-3.2</w:t>
      </w:r>
      <w:r>
        <w:rPr>
          <w:szCs w:val="22"/>
          <w:lang w:val="en-CA" w:eastAsia="zh-CN"/>
        </w:rPr>
        <w:t xml:space="preserve">: </w:t>
      </w:r>
      <w:r w:rsidR="000A6069">
        <w:rPr>
          <w:szCs w:val="22"/>
          <w:lang w:val="en-CA"/>
        </w:rPr>
        <w:t xml:space="preserve">it proposed an </w:t>
      </w:r>
      <w:r w:rsidR="000A6069" w:rsidRPr="003009C2">
        <w:rPr>
          <w:szCs w:val="22"/>
          <w:lang w:val="en-CA"/>
        </w:rPr>
        <w:t xml:space="preserve">extended </w:t>
      </w:r>
      <w:r w:rsidR="000A6069">
        <w:rPr>
          <w:szCs w:val="22"/>
          <w:lang w:val="en-CA"/>
        </w:rPr>
        <w:t xml:space="preserve">IBC reference region up </w:t>
      </w:r>
      <w:r w:rsidR="000A6069" w:rsidRPr="003009C2">
        <w:rPr>
          <w:szCs w:val="22"/>
          <w:lang w:val="en-CA"/>
        </w:rPr>
        <w:t>to two CTU rows above</w:t>
      </w:r>
      <w:r w:rsidR="000A6069">
        <w:rPr>
          <w:szCs w:val="22"/>
          <w:lang w:val="en-CA"/>
        </w:rPr>
        <w:t xml:space="preserve"> in addition to the CTU-row of the current CTU</w:t>
      </w:r>
      <w:r w:rsidR="000A6069" w:rsidRPr="003009C2">
        <w:rPr>
          <w:szCs w:val="22"/>
          <w:lang w:val="en-CA"/>
        </w:rPr>
        <w:t xml:space="preserve">. Figure 1 illustrates the reference area for coding CTU (m,n). Specifically, for CTU (m,n) to be coded, the reference area includes CTUs with index (m–2,n–2)…(W,n–2),(0,n–1)…(W,n–1),(0,n)…(m,n), where W denotes the maximum horizontal index within the current tile, slice or picture </w:t>
      </w:r>
      <w:r w:rsidR="000A6069">
        <w:rPr>
          <w:szCs w:val="22"/>
          <w:lang w:val="en-CA"/>
        </w:rPr>
        <w:t>two methods to adjust the BVP candidates.</w:t>
      </w:r>
    </w:p>
    <w:p w14:paraId="0C75B288" w14:textId="77777777" w:rsidR="000A6069" w:rsidRDefault="000A6069" w:rsidP="000A6069">
      <w:pPr>
        <w:pStyle w:val="ListParagraph"/>
        <w:keepNext/>
        <w:numPr>
          <w:ilvl w:val="0"/>
          <w:numId w:val="12"/>
        </w:numPr>
        <w:jc w:val="center"/>
      </w:pPr>
      <w:r>
        <w:rPr>
          <w:noProof/>
        </w:rPr>
        <w:drawing>
          <wp:inline distT="0" distB="0" distL="0" distR="0" wp14:anchorId="57CA4F1F" wp14:editId="2449656F">
            <wp:extent cx="4072890" cy="201301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pic:cNvPicPr>
                      <a:picLocks noChangeAspect="1"/>
                    </pic:cNvPicPr>
                  </pic:nvPicPr>
                  <pic:blipFill rotWithShape="1">
                    <a:blip r:embed="rId13"/>
                    <a:srcRect t="3922" b="6215"/>
                    <a:stretch/>
                  </pic:blipFill>
                  <pic:spPr bwMode="auto">
                    <a:xfrm>
                      <a:off x="0" y="0"/>
                      <a:ext cx="4101188" cy="2026999"/>
                    </a:xfrm>
                    <a:prstGeom prst="rect">
                      <a:avLst/>
                    </a:prstGeom>
                    <a:ln>
                      <a:noFill/>
                    </a:ln>
                    <a:extLst>
                      <a:ext uri="{53640926-AAD7-44D8-BBD7-CCE9431645EC}">
                        <a14:shadowObscured xmlns:a14="http://schemas.microsoft.com/office/drawing/2010/main"/>
                      </a:ext>
                    </a:extLst>
                  </pic:spPr>
                </pic:pic>
              </a:graphicData>
            </a:graphic>
          </wp:inline>
        </w:drawing>
      </w:r>
    </w:p>
    <w:p w14:paraId="1A4EB033" w14:textId="77777777" w:rsidR="000A6069" w:rsidRPr="00C76D25" w:rsidRDefault="000A6069" w:rsidP="000A6069">
      <w:pPr>
        <w:pStyle w:val="Caption"/>
        <w:numPr>
          <w:ilvl w:val="0"/>
          <w:numId w:val="12"/>
        </w:numPr>
        <w:rPr>
          <w:szCs w:val="22"/>
          <w:lang w:val="en-CA"/>
        </w:rPr>
      </w:pPr>
      <w:r>
        <w:t xml:space="preserve">Figure </w:t>
      </w:r>
      <w:fldSimple w:instr=" SEQ Figure \* ARABIC ">
        <w:r>
          <w:rPr>
            <w:noProof/>
          </w:rPr>
          <w:t>1</w:t>
        </w:r>
      </w:fldSimple>
      <w:r>
        <w:t xml:space="preserve">. </w:t>
      </w:r>
      <w:r w:rsidRPr="00745B81">
        <w:t xml:space="preserve">Figure 1. Reference area for IBC when CTU (m,n) is coded. The blue block denotes the current CTU; </w:t>
      </w:r>
      <w:r>
        <w:t xml:space="preserve">the </w:t>
      </w:r>
      <w:r w:rsidRPr="00745B81">
        <w:t>green blocks denote the reference area</w:t>
      </w:r>
      <w:r>
        <w:t>, and</w:t>
      </w:r>
      <w:r w:rsidRPr="00745B81">
        <w:t xml:space="preserve"> the white blocks denote </w:t>
      </w:r>
      <w:r>
        <w:t xml:space="preserve">the </w:t>
      </w:r>
      <w:r w:rsidRPr="00745B81">
        <w:t>invalid reference area.</w:t>
      </w:r>
    </w:p>
    <w:p w14:paraId="79E3A2F6" w14:textId="75F980FD" w:rsidR="00DC50AD" w:rsidRPr="00C16B53" w:rsidRDefault="00DC50AD" w:rsidP="00DC50AD">
      <w:pPr>
        <w:pStyle w:val="ListParagraph"/>
        <w:numPr>
          <w:ilvl w:val="0"/>
          <w:numId w:val="12"/>
        </w:numPr>
        <w:rPr>
          <w:szCs w:val="22"/>
          <w:lang w:val="en-CA" w:eastAsia="zh-CN"/>
        </w:rPr>
      </w:pPr>
      <w:r w:rsidRPr="000A6069">
        <w:rPr>
          <w:b/>
          <w:bCs/>
          <w:szCs w:val="22"/>
          <w:lang w:val="en-CA" w:eastAsia="zh-CN"/>
        </w:rPr>
        <w:lastRenderedPageBreak/>
        <w:t>EE2-3.3</w:t>
      </w:r>
      <w:r>
        <w:rPr>
          <w:szCs w:val="22"/>
          <w:lang w:val="en-CA" w:eastAsia="zh-CN"/>
        </w:rPr>
        <w:t xml:space="preserve">: </w:t>
      </w:r>
      <w:r w:rsidR="00F0048F" w:rsidRPr="00F0048F">
        <w:rPr>
          <w:szCs w:val="22"/>
          <w:lang w:val="en-CA" w:eastAsia="zh-CN"/>
        </w:rPr>
        <w:t>it is proposed to increase the HMVP table size for IBC to 25. After up to 20 IBC merge candidates are derived with full pruning, they are reordered together. After reordering, the first 6 candidates with the lowest template matching costs are selected as the final candidates in the IBC merge list.</w:t>
      </w:r>
    </w:p>
    <w:p w14:paraId="7DEC661C" w14:textId="77777777" w:rsidR="00140A0A" w:rsidRDefault="00DC50AD" w:rsidP="00415A3D">
      <w:pPr>
        <w:pStyle w:val="ListParagraph"/>
        <w:numPr>
          <w:ilvl w:val="0"/>
          <w:numId w:val="12"/>
        </w:numPr>
        <w:rPr>
          <w:szCs w:val="22"/>
          <w:lang w:val="en-CA" w:eastAsia="zh-CN"/>
        </w:rPr>
      </w:pPr>
      <w:r w:rsidRPr="00140A0A">
        <w:rPr>
          <w:b/>
          <w:bCs/>
          <w:szCs w:val="22"/>
          <w:lang w:val="en-CA" w:eastAsia="zh-CN"/>
        </w:rPr>
        <w:t>EE2-3.</w:t>
      </w:r>
      <w:r w:rsidR="001F1113" w:rsidRPr="00140A0A">
        <w:rPr>
          <w:b/>
          <w:bCs/>
          <w:szCs w:val="22"/>
          <w:lang w:val="en-CA" w:eastAsia="zh-CN"/>
        </w:rPr>
        <w:t>4</w:t>
      </w:r>
      <w:r w:rsidRPr="00140A0A">
        <w:rPr>
          <w:szCs w:val="22"/>
          <w:lang w:val="en-CA" w:eastAsia="zh-CN"/>
        </w:rPr>
        <w:t xml:space="preserve">: </w:t>
      </w:r>
      <w:r w:rsidR="00140A0A" w:rsidRPr="00140A0A">
        <w:rPr>
          <w:szCs w:val="22"/>
          <w:lang w:val="en-CA" w:eastAsia="zh-CN"/>
        </w:rPr>
        <w:t xml:space="preserve">In this proposal, the IBC-TM merge list has been modified compared to the one used by the regular IBC merge mode such that the candidates are selected according to a pruning method with a motion distance between the candidates as in the regular TM merge mode. </w:t>
      </w:r>
    </w:p>
    <w:p w14:paraId="0C470503" w14:textId="51247013" w:rsidR="00140A0A" w:rsidRPr="00140A0A" w:rsidRDefault="00140A0A" w:rsidP="00140A0A">
      <w:pPr>
        <w:pStyle w:val="ListParagraph"/>
        <w:rPr>
          <w:szCs w:val="22"/>
          <w:lang w:val="en-CA" w:eastAsia="zh-CN"/>
        </w:rPr>
      </w:pPr>
      <w:r w:rsidRPr="00140A0A">
        <w:rPr>
          <w:szCs w:val="22"/>
          <w:lang w:val="en-CA" w:eastAsia="zh-CN"/>
        </w:rPr>
        <w:t>The ending zero motion fulfillment (which is nonsense regarding Intra coding) is removed, and three new candidates are always introduced into the IBC Merge/AMVP list as BVP to the left (-W, 0), top (0, -H), and top-left (-W, -H), where W is the width and H the height of the current CU.</w:t>
      </w:r>
    </w:p>
    <w:p w14:paraId="1B980E6C" w14:textId="77777777" w:rsidR="00140A0A" w:rsidRPr="00140A0A" w:rsidRDefault="00140A0A" w:rsidP="00140A0A">
      <w:pPr>
        <w:pStyle w:val="ListParagraph"/>
        <w:rPr>
          <w:szCs w:val="22"/>
          <w:lang w:val="en-CA" w:eastAsia="zh-CN"/>
        </w:rPr>
      </w:pPr>
      <w:r w:rsidRPr="00140A0A">
        <w:rPr>
          <w:szCs w:val="22"/>
          <w:lang w:val="en-CA" w:eastAsia="zh-CN"/>
        </w:rPr>
        <w:t>In the IBC-TM merge mode, the selected candidates are refined with the Template Matching method prior to the RDO or decoding process. The IBC-TM merge mode has been put in competition with the regular IBC merge mode and a TM-merge flag is signaled.</w:t>
      </w:r>
    </w:p>
    <w:p w14:paraId="2CEFC369" w14:textId="336DFFE8" w:rsidR="00DC50AD" w:rsidRDefault="00140A0A" w:rsidP="00140A0A">
      <w:pPr>
        <w:pStyle w:val="ListParagraph"/>
        <w:rPr>
          <w:szCs w:val="22"/>
          <w:lang w:val="en-CA" w:eastAsia="zh-CN"/>
        </w:rPr>
      </w:pPr>
      <w:r w:rsidRPr="00140A0A">
        <w:rPr>
          <w:szCs w:val="22"/>
          <w:lang w:val="en-CA" w:eastAsia="zh-CN"/>
        </w:rPr>
        <w:t>In the IBC-TM AMVP mode, up to 3 candidates are selected from the IBC-TM merge list. Each of those 3 selected candidates is refined using the Template Matching method and sorted according to their resulting Template Matching cost. Only the 2 first ones are then considered in the motion estimation process as usual</w:t>
      </w:r>
      <w:r w:rsidR="00DC50AD" w:rsidRPr="001C6E25">
        <w:rPr>
          <w:szCs w:val="22"/>
          <w:lang w:val="en-CA" w:eastAsia="zh-CN"/>
        </w:rPr>
        <w:t>.</w:t>
      </w:r>
    </w:p>
    <w:p w14:paraId="0A620B21" w14:textId="5F18C76C" w:rsidR="0075734F" w:rsidRDefault="00772029" w:rsidP="00772029">
      <w:pPr>
        <w:rPr>
          <w:szCs w:val="22"/>
          <w:lang w:val="en-CA"/>
        </w:rPr>
      </w:pPr>
      <w:r>
        <w:rPr>
          <w:szCs w:val="22"/>
          <w:lang w:val="en-CA"/>
        </w:rPr>
        <w:t xml:space="preserve">Cross-check of the source code and </w:t>
      </w:r>
      <w:r w:rsidR="00F91AD9">
        <w:rPr>
          <w:szCs w:val="22"/>
          <w:lang w:val="en-CA"/>
        </w:rPr>
        <w:t xml:space="preserve">the </w:t>
      </w:r>
      <w:r>
        <w:rPr>
          <w:szCs w:val="22"/>
          <w:lang w:val="en-CA"/>
        </w:rPr>
        <w:t>simulation results have been conducted. Inspected source code follows the description in the proposal. The simulation is performed on top of ECM-</w:t>
      </w:r>
      <w:r w:rsidR="00E71DF8">
        <w:rPr>
          <w:szCs w:val="22"/>
          <w:lang w:val="en-CA"/>
        </w:rPr>
        <w:t>4</w:t>
      </w:r>
      <w:r>
        <w:rPr>
          <w:szCs w:val="22"/>
          <w:lang w:val="en-CA"/>
        </w:rPr>
        <w:t>.</w:t>
      </w:r>
      <w:r w:rsidR="00E71DF8">
        <w:rPr>
          <w:szCs w:val="22"/>
          <w:lang w:val="en-CA"/>
        </w:rPr>
        <w:t>0</w:t>
      </w:r>
      <w:r>
        <w:rPr>
          <w:szCs w:val="22"/>
          <w:lang w:val="en-CA"/>
        </w:rPr>
        <w:t>. The cross-check results are provided in the tables below and</w:t>
      </w:r>
      <w:r w:rsidR="00573674">
        <w:rPr>
          <w:szCs w:val="22"/>
          <w:lang w:val="en-CA"/>
        </w:rPr>
        <w:t xml:space="preserve"> </w:t>
      </w:r>
      <w:r w:rsidR="00F44339">
        <w:rPr>
          <w:szCs w:val="22"/>
          <w:lang w:val="en-CA"/>
        </w:rPr>
        <w:t xml:space="preserve">match the results </w:t>
      </w:r>
      <w:r w:rsidR="00313FE7">
        <w:rPr>
          <w:szCs w:val="22"/>
          <w:lang w:val="en-CA"/>
        </w:rPr>
        <w:t>provided</w:t>
      </w:r>
      <w:r w:rsidR="00F44339">
        <w:rPr>
          <w:szCs w:val="22"/>
          <w:lang w:val="en-CA"/>
        </w:rPr>
        <w:t xml:space="preserve"> by the proponent</w:t>
      </w:r>
      <w:r w:rsidR="00F91AD9">
        <w:rPr>
          <w:szCs w:val="22"/>
          <w:lang w:val="en-CA"/>
        </w:rPr>
        <w:t>s</w:t>
      </w:r>
      <w:r w:rsidR="00573674">
        <w:rPr>
          <w:szCs w:val="22"/>
          <w:lang w:val="en-CA"/>
        </w:rPr>
        <w:t>.</w:t>
      </w:r>
      <w:r w:rsidR="00191791">
        <w:rPr>
          <w:szCs w:val="22"/>
          <w:lang w:val="en-CA"/>
        </w:rPr>
        <w:t xml:space="preserve"> Note that coding time is not accurate.</w:t>
      </w:r>
    </w:p>
    <w:p w14:paraId="3C83D0B7" w14:textId="77777777" w:rsidR="002779F0" w:rsidRDefault="002779F0" w:rsidP="00772029">
      <w:pPr>
        <w:rPr>
          <w:szCs w:val="22"/>
          <w:lang w:val="en-CA"/>
        </w:rPr>
      </w:pPr>
    </w:p>
    <w:p w14:paraId="7B693A2B" w14:textId="2BE648CE" w:rsidR="00772029" w:rsidRDefault="00947C6B" w:rsidP="00772029">
      <w:pPr>
        <w:rPr>
          <w:szCs w:val="22"/>
          <w:lang w:val="en-CA"/>
        </w:rPr>
      </w:pPr>
      <w:r>
        <w:rPr>
          <w:szCs w:val="22"/>
          <w:lang w:val="en-CA"/>
        </w:rPr>
        <w:t xml:space="preserve">Below is the result for </w:t>
      </w:r>
      <w:r w:rsidR="009475DD">
        <w:rPr>
          <w:szCs w:val="22"/>
          <w:lang w:val="en-CA"/>
        </w:rPr>
        <w:t xml:space="preserve">the </w:t>
      </w:r>
      <w:r w:rsidR="00C572D8">
        <w:rPr>
          <w:szCs w:val="22"/>
          <w:lang w:val="en-CA"/>
        </w:rPr>
        <w:t>EE2-3.</w:t>
      </w:r>
      <w:r w:rsidR="00F91AD9">
        <w:rPr>
          <w:szCs w:val="22"/>
          <w:lang w:val="en-CA"/>
        </w:rPr>
        <w:t>6a</w:t>
      </w:r>
      <w:r w:rsidR="003009C2">
        <w:rPr>
          <w:szCs w:val="22"/>
          <w:lang w:val="en-CA"/>
        </w:rPr>
        <w:t xml:space="preserve"> test</w:t>
      </w:r>
      <w:r w:rsidR="009475DD">
        <w:rPr>
          <w:szCs w:val="22"/>
          <w:lang w:val="en-CA"/>
        </w:rPr>
        <w:t>:</w:t>
      </w:r>
    </w:p>
    <w:p w14:paraId="3FAEB482" w14:textId="77777777" w:rsidR="009475DD" w:rsidRDefault="009475DD" w:rsidP="00772029">
      <w:pPr>
        <w:rPr>
          <w:szCs w:val="22"/>
          <w:lang w:val="en-CA"/>
        </w:rPr>
      </w:pPr>
    </w:p>
    <w:tbl>
      <w:tblPr>
        <w:tblW w:w="6360" w:type="dxa"/>
        <w:jc w:val="center"/>
        <w:tblLook w:val="04A0" w:firstRow="1" w:lastRow="0" w:firstColumn="1" w:lastColumn="0" w:noHBand="0" w:noVBand="1"/>
      </w:tblPr>
      <w:tblGrid>
        <w:gridCol w:w="1276"/>
        <w:gridCol w:w="928"/>
        <w:gridCol w:w="1144"/>
        <w:gridCol w:w="1144"/>
        <w:gridCol w:w="934"/>
        <w:gridCol w:w="934"/>
      </w:tblGrid>
      <w:tr w:rsidR="009475DD" w:rsidRPr="009C11A1" w14:paraId="4EB16AAD" w14:textId="77777777" w:rsidTr="005C716F">
        <w:trPr>
          <w:trHeight w:val="312"/>
          <w:jc w:val="center"/>
        </w:trPr>
        <w:tc>
          <w:tcPr>
            <w:tcW w:w="1276" w:type="dxa"/>
            <w:noWrap/>
            <w:vAlign w:val="center"/>
            <w:hideMark/>
          </w:tcPr>
          <w:p w14:paraId="75A23EF7" w14:textId="77777777" w:rsidR="009475DD" w:rsidRPr="009C11A1" w:rsidRDefault="009475DD" w:rsidP="005C716F">
            <w:pPr>
              <w:rPr>
                <w:lang w:val="en-CA"/>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6C568822" w14:textId="77777777" w:rsidR="009475DD" w:rsidRPr="00B22AA8" w:rsidRDefault="009475DD" w:rsidP="005C716F">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 xml:space="preserve">All Intra Main 10 </w:t>
            </w:r>
          </w:p>
        </w:tc>
      </w:tr>
      <w:tr w:rsidR="009475DD" w:rsidRPr="009C11A1" w14:paraId="54589D0E" w14:textId="77777777" w:rsidTr="005C716F">
        <w:trPr>
          <w:trHeight w:val="306"/>
          <w:jc w:val="center"/>
        </w:trPr>
        <w:tc>
          <w:tcPr>
            <w:tcW w:w="1276" w:type="dxa"/>
            <w:noWrap/>
            <w:vAlign w:val="center"/>
            <w:hideMark/>
          </w:tcPr>
          <w:p w14:paraId="07563F1A" w14:textId="77777777" w:rsidR="009475DD" w:rsidRPr="00B22AA8" w:rsidRDefault="009475DD" w:rsidP="005C716F">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12BF6A2B" w14:textId="77777777" w:rsidR="009475DD" w:rsidRPr="00B22AA8" w:rsidRDefault="009475DD" w:rsidP="005C716F">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9475DD" w:rsidRPr="009C11A1" w14:paraId="6AB075E8" w14:textId="77777777" w:rsidTr="005C716F">
        <w:trPr>
          <w:trHeight w:val="135"/>
          <w:jc w:val="center"/>
        </w:trPr>
        <w:tc>
          <w:tcPr>
            <w:tcW w:w="1276" w:type="dxa"/>
            <w:noWrap/>
            <w:vAlign w:val="center"/>
            <w:hideMark/>
          </w:tcPr>
          <w:p w14:paraId="668E0D15" w14:textId="77777777" w:rsidR="009475DD" w:rsidRPr="00B22AA8" w:rsidRDefault="009475DD" w:rsidP="005C716F">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7298C727"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6A1D0BEA"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775F0DCF"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14A1BD6E"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1BECE8EC"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EA4552" w:rsidRPr="009C11A1" w14:paraId="1362DE63" w14:textId="77777777" w:rsidTr="00E03258">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0EA82CC3"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92D050"/>
            <w:noWrap/>
          </w:tcPr>
          <w:p w14:paraId="64C9E265" w14:textId="10B471E3"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-4.13%</w:t>
            </w:r>
          </w:p>
        </w:tc>
        <w:tc>
          <w:tcPr>
            <w:tcW w:w="1144" w:type="dxa"/>
            <w:shd w:val="clear" w:color="auto" w:fill="92D050"/>
            <w:noWrap/>
          </w:tcPr>
          <w:p w14:paraId="2FFF2751" w14:textId="7581D5F2"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-3.71%</w:t>
            </w:r>
          </w:p>
        </w:tc>
        <w:tc>
          <w:tcPr>
            <w:tcW w:w="1144" w:type="dxa"/>
            <w:tcBorders>
              <w:top w:val="nil"/>
              <w:left w:val="nil"/>
              <w:bottom w:val="nil"/>
              <w:right w:val="single" w:sz="4" w:space="0" w:color="auto"/>
            </w:tcBorders>
            <w:shd w:val="clear" w:color="auto" w:fill="92D050"/>
            <w:noWrap/>
          </w:tcPr>
          <w:p w14:paraId="6A94141B" w14:textId="10F9A5DE"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-3.80%</w:t>
            </w:r>
          </w:p>
        </w:tc>
        <w:tc>
          <w:tcPr>
            <w:tcW w:w="934" w:type="dxa"/>
            <w:shd w:val="clear" w:color="auto" w:fill="auto"/>
            <w:noWrap/>
          </w:tcPr>
          <w:p w14:paraId="4DD44D2A" w14:textId="545D005A"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111%</w:t>
            </w:r>
          </w:p>
        </w:tc>
        <w:tc>
          <w:tcPr>
            <w:tcW w:w="934" w:type="dxa"/>
            <w:tcBorders>
              <w:top w:val="nil"/>
              <w:left w:val="nil"/>
              <w:bottom w:val="nil"/>
              <w:right w:val="single" w:sz="8" w:space="0" w:color="auto"/>
            </w:tcBorders>
            <w:shd w:val="clear" w:color="auto" w:fill="auto"/>
            <w:noWrap/>
          </w:tcPr>
          <w:p w14:paraId="64A119AD" w14:textId="0EE35A36"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96%</w:t>
            </w:r>
          </w:p>
        </w:tc>
      </w:tr>
      <w:tr w:rsidR="00EA4552" w:rsidRPr="009C11A1" w14:paraId="091193D2" w14:textId="77777777" w:rsidTr="00E03258">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52FA3BF4"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92D050"/>
            <w:noWrap/>
          </w:tcPr>
          <w:p w14:paraId="64DADE20" w14:textId="4308711B"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-9.06%</w:t>
            </w:r>
          </w:p>
        </w:tc>
        <w:tc>
          <w:tcPr>
            <w:tcW w:w="1144" w:type="dxa"/>
            <w:tcBorders>
              <w:top w:val="nil"/>
              <w:left w:val="nil"/>
              <w:bottom w:val="single" w:sz="8" w:space="0" w:color="auto"/>
              <w:right w:val="nil"/>
            </w:tcBorders>
            <w:shd w:val="clear" w:color="auto" w:fill="92D050"/>
            <w:noWrap/>
          </w:tcPr>
          <w:p w14:paraId="3B884D56" w14:textId="35E7E815"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-8.33%</w:t>
            </w:r>
          </w:p>
        </w:tc>
        <w:tc>
          <w:tcPr>
            <w:tcW w:w="1144" w:type="dxa"/>
            <w:tcBorders>
              <w:top w:val="nil"/>
              <w:left w:val="nil"/>
              <w:bottom w:val="single" w:sz="8" w:space="0" w:color="auto"/>
              <w:right w:val="single" w:sz="4" w:space="0" w:color="auto"/>
            </w:tcBorders>
            <w:shd w:val="clear" w:color="auto" w:fill="92D050"/>
            <w:noWrap/>
          </w:tcPr>
          <w:p w14:paraId="770BC2AB" w14:textId="1CBF4E37"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-8.30%</w:t>
            </w:r>
          </w:p>
        </w:tc>
        <w:tc>
          <w:tcPr>
            <w:tcW w:w="934" w:type="dxa"/>
            <w:tcBorders>
              <w:top w:val="nil"/>
              <w:left w:val="nil"/>
              <w:bottom w:val="single" w:sz="8" w:space="0" w:color="auto"/>
              <w:right w:val="nil"/>
            </w:tcBorders>
            <w:shd w:val="clear" w:color="auto" w:fill="auto"/>
            <w:noWrap/>
          </w:tcPr>
          <w:p w14:paraId="1937FF94" w14:textId="72284CA0"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103%</w:t>
            </w:r>
          </w:p>
        </w:tc>
        <w:tc>
          <w:tcPr>
            <w:tcW w:w="934" w:type="dxa"/>
            <w:tcBorders>
              <w:top w:val="nil"/>
              <w:left w:val="nil"/>
              <w:bottom w:val="single" w:sz="8" w:space="0" w:color="auto"/>
              <w:right w:val="single" w:sz="8" w:space="0" w:color="auto"/>
            </w:tcBorders>
            <w:shd w:val="clear" w:color="auto" w:fill="auto"/>
            <w:noWrap/>
          </w:tcPr>
          <w:p w14:paraId="14548225" w14:textId="0F107C41" w:rsidR="00EA4552" w:rsidRPr="00B22AA8" w:rsidRDefault="00EA4552" w:rsidP="00EA4552">
            <w:pPr>
              <w:tabs>
                <w:tab w:val="clear" w:pos="360"/>
              </w:tabs>
              <w:overflowPunct/>
              <w:autoSpaceDE/>
              <w:adjustRightInd/>
              <w:spacing w:before="0"/>
              <w:jc w:val="center"/>
              <w:rPr>
                <w:color w:val="000000"/>
                <w:szCs w:val="22"/>
                <w:lang w:val="en-CA" w:eastAsia="zh-CN"/>
              </w:rPr>
            </w:pPr>
            <w:r w:rsidRPr="00877AD9">
              <w:t>84%</w:t>
            </w:r>
          </w:p>
        </w:tc>
      </w:tr>
      <w:tr w:rsidR="009475DD" w:rsidRPr="009C11A1" w14:paraId="3AF8952A" w14:textId="77777777" w:rsidTr="005C716F">
        <w:trPr>
          <w:trHeight w:val="312"/>
          <w:jc w:val="center"/>
        </w:trPr>
        <w:tc>
          <w:tcPr>
            <w:tcW w:w="1276" w:type="dxa"/>
            <w:noWrap/>
            <w:vAlign w:val="center"/>
            <w:hideMark/>
          </w:tcPr>
          <w:p w14:paraId="0260929E" w14:textId="77777777" w:rsidR="009475DD" w:rsidRPr="00B22AA8" w:rsidRDefault="009475DD" w:rsidP="005C716F">
            <w:pPr>
              <w:rPr>
                <w:color w:val="000000"/>
                <w:szCs w:val="22"/>
                <w:lang w:val="en-CA" w:eastAsia="zh-CN"/>
              </w:rPr>
            </w:pPr>
          </w:p>
        </w:tc>
        <w:tc>
          <w:tcPr>
            <w:tcW w:w="928" w:type="dxa"/>
            <w:noWrap/>
            <w:vAlign w:val="center"/>
            <w:hideMark/>
          </w:tcPr>
          <w:p w14:paraId="4DE57B22" w14:textId="77777777" w:rsidR="009475DD" w:rsidRPr="00B22AA8" w:rsidRDefault="009475DD" w:rsidP="005C7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77B1A8FB" w14:textId="77777777" w:rsidR="009475DD" w:rsidRPr="00B22AA8" w:rsidRDefault="009475DD" w:rsidP="005C7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75ACB006" w14:textId="77777777" w:rsidR="009475DD" w:rsidRPr="00B22AA8" w:rsidRDefault="009475DD" w:rsidP="005C7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7CE9C658" w14:textId="77777777" w:rsidR="009475DD" w:rsidRPr="00B22AA8" w:rsidRDefault="009475DD" w:rsidP="005C7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2F6B1B07" w14:textId="77777777" w:rsidR="009475DD" w:rsidRPr="00B22AA8" w:rsidRDefault="009475DD" w:rsidP="005C7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r>
      <w:tr w:rsidR="009475DD" w:rsidRPr="009C11A1" w14:paraId="58549F66" w14:textId="77777777" w:rsidTr="005C716F">
        <w:trPr>
          <w:trHeight w:val="312"/>
          <w:jc w:val="center"/>
        </w:trPr>
        <w:tc>
          <w:tcPr>
            <w:tcW w:w="1276" w:type="dxa"/>
            <w:noWrap/>
            <w:vAlign w:val="center"/>
            <w:hideMark/>
          </w:tcPr>
          <w:p w14:paraId="6D7F39E2" w14:textId="77777777" w:rsidR="009475DD" w:rsidRPr="00B22AA8" w:rsidRDefault="009475DD" w:rsidP="005C7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44DC73D6" w14:textId="77777777" w:rsidR="009475DD" w:rsidRPr="00B22AA8" w:rsidRDefault="009475DD" w:rsidP="005C716F">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Random Access Main 10</w:t>
            </w:r>
          </w:p>
        </w:tc>
      </w:tr>
      <w:tr w:rsidR="009475DD" w:rsidRPr="009C11A1" w14:paraId="1BD7EC9B" w14:textId="77777777" w:rsidTr="005C716F">
        <w:trPr>
          <w:trHeight w:val="306"/>
          <w:jc w:val="center"/>
        </w:trPr>
        <w:tc>
          <w:tcPr>
            <w:tcW w:w="1276" w:type="dxa"/>
            <w:noWrap/>
            <w:vAlign w:val="center"/>
            <w:hideMark/>
          </w:tcPr>
          <w:p w14:paraId="4173F0E9" w14:textId="77777777" w:rsidR="009475DD" w:rsidRPr="00B22AA8" w:rsidRDefault="009475DD" w:rsidP="005C716F">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17EDE0DB" w14:textId="77777777" w:rsidR="009475DD" w:rsidRPr="00B22AA8" w:rsidRDefault="009475DD" w:rsidP="005C716F">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9475DD" w:rsidRPr="009C11A1" w14:paraId="5502F760" w14:textId="77777777" w:rsidTr="005C716F">
        <w:trPr>
          <w:trHeight w:val="70"/>
          <w:jc w:val="center"/>
        </w:trPr>
        <w:tc>
          <w:tcPr>
            <w:tcW w:w="1276" w:type="dxa"/>
            <w:noWrap/>
            <w:vAlign w:val="center"/>
            <w:hideMark/>
          </w:tcPr>
          <w:p w14:paraId="459CAEE1" w14:textId="77777777" w:rsidR="009475DD" w:rsidRPr="00B22AA8" w:rsidRDefault="009475DD" w:rsidP="005C716F">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26EDCCE6"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0BDA6142"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53D1E250"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35E3FFE3"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06DC85BA" w14:textId="77777777" w:rsidR="009475DD" w:rsidRPr="00B22AA8" w:rsidRDefault="009475DD" w:rsidP="005C716F">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EA4552" w:rsidRPr="009C11A1" w14:paraId="55F9B3EB" w14:textId="77777777" w:rsidTr="00EA4552">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6DD910AA"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auto"/>
            <w:noWrap/>
          </w:tcPr>
          <w:p w14:paraId="3B612E16" w14:textId="71D5CD19"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-2.56%</w:t>
            </w:r>
          </w:p>
        </w:tc>
        <w:tc>
          <w:tcPr>
            <w:tcW w:w="1144" w:type="dxa"/>
            <w:shd w:val="clear" w:color="auto" w:fill="auto"/>
            <w:noWrap/>
          </w:tcPr>
          <w:p w14:paraId="1A31E43A" w14:textId="322A2F25"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-2.67%</w:t>
            </w:r>
          </w:p>
        </w:tc>
        <w:tc>
          <w:tcPr>
            <w:tcW w:w="1144" w:type="dxa"/>
            <w:tcBorders>
              <w:top w:val="nil"/>
              <w:left w:val="nil"/>
              <w:bottom w:val="nil"/>
              <w:right w:val="single" w:sz="4" w:space="0" w:color="auto"/>
            </w:tcBorders>
            <w:shd w:val="clear" w:color="auto" w:fill="auto"/>
            <w:noWrap/>
          </w:tcPr>
          <w:p w14:paraId="070D3D92" w14:textId="175F6A0C"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-2.74%</w:t>
            </w:r>
          </w:p>
        </w:tc>
        <w:tc>
          <w:tcPr>
            <w:tcW w:w="934" w:type="dxa"/>
            <w:noWrap/>
          </w:tcPr>
          <w:p w14:paraId="21FFBBDE" w14:textId="42740C66"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105%</w:t>
            </w:r>
          </w:p>
        </w:tc>
        <w:tc>
          <w:tcPr>
            <w:tcW w:w="934" w:type="dxa"/>
            <w:tcBorders>
              <w:top w:val="nil"/>
              <w:left w:val="nil"/>
              <w:bottom w:val="nil"/>
              <w:right w:val="single" w:sz="8" w:space="0" w:color="auto"/>
            </w:tcBorders>
            <w:noWrap/>
          </w:tcPr>
          <w:p w14:paraId="6AD70578" w14:textId="790C8E2D"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99%</w:t>
            </w:r>
          </w:p>
        </w:tc>
      </w:tr>
      <w:tr w:rsidR="00EA4552" w:rsidRPr="009C11A1" w14:paraId="32616BD3" w14:textId="77777777" w:rsidTr="00E03258">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67782ACA"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92D050"/>
            <w:noWrap/>
          </w:tcPr>
          <w:p w14:paraId="080E8138" w14:textId="71B74E7A"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-6.17%</w:t>
            </w:r>
          </w:p>
        </w:tc>
        <w:tc>
          <w:tcPr>
            <w:tcW w:w="1144" w:type="dxa"/>
            <w:tcBorders>
              <w:top w:val="nil"/>
              <w:left w:val="nil"/>
              <w:bottom w:val="single" w:sz="8" w:space="0" w:color="auto"/>
              <w:right w:val="nil"/>
            </w:tcBorders>
            <w:shd w:val="clear" w:color="auto" w:fill="92D050"/>
            <w:noWrap/>
          </w:tcPr>
          <w:p w14:paraId="2F800228" w14:textId="204AA186"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-5.89%</w:t>
            </w:r>
          </w:p>
        </w:tc>
        <w:tc>
          <w:tcPr>
            <w:tcW w:w="1144" w:type="dxa"/>
            <w:tcBorders>
              <w:top w:val="nil"/>
              <w:left w:val="nil"/>
              <w:bottom w:val="single" w:sz="8" w:space="0" w:color="auto"/>
              <w:right w:val="single" w:sz="4" w:space="0" w:color="auto"/>
            </w:tcBorders>
            <w:shd w:val="clear" w:color="auto" w:fill="92D050"/>
            <w:noWrap/>
          </w:tcPr>
          <w:p w14:paraId="5CDF96F1" w14:textId="6A234740"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-6.09%</w:t>
            </w:r>
          </w:p>
        </w:tc>
        <w:tc>
          <w:tcPr>
            <w:tcW w:w="934" w:type="dxa"/>
            <w:tcBorders>
              <w:top w:val="nil"/>
              <w:left w:val="nil"/>
              <w:bottom w:val="single" w:sz="8" w:space="0" w:color="auto"/>
              <w:right w:val="nil"/>
            </w:tcBorders>
            <w:noWrap/>
          </w:tcPr>
          <w:p w14:paraId="08AE704C" w14:textId="66715D94"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103%</w:t>
            </w:r>
          </w:p>
        </w:tc>
        <w:tc>
          <w:tcPr>
            <w:tcW w:w="934" w:type="dxa"/>
            <w:tcBorders>
              <w:top w:val="nil"/>
              <w:left w:val="nil"/>
              <w:bottom w:val="single" w:sz="8" w:space="0" w:color="auto"/>
              <w:right w:val="single" w:sz="8" w:space="0" w:color="auto"/>
            </w:tcBorders>
            <w:noWrap/>
          </w:tcPr>
          <w:p w14:paraId="2716D7CC" w14:textId="261FF638" w:rsidR="00EA4552" w:rsidRPr="00B22AA8" w:rsidRDefault="00EA4552" w:rsidP="00EA4552">
            <w:pPr>
              <w:tabs>
                <w:tab w:val="clear" w:pos="360"/>
              </w:tabs>
              <w:overflowPunct/>
              <w:autoSpaceDE/>
              <w:adjustRightInd/>
              <w:spacing w:before="0"/>
              <w:jc w:val="center"/>
              <w:rPr>
                <w:color w:val="000000"/>
                <w:szCs w:val="22"/>
                <w:lang w:val="en-CA" w:eastAsia="zh-CN"/>
              </w:rPr>
            </w:pPr>
            <w:r w:rsidRPr="000D6F2B">
              <w:t>95%</w:t>
            </w:r>
          </w:p>
        </w:tc>
      </w:tr>
    </w:tbl>
    <w:p w14:paraId="611CA30E" w14:textId="77777777" w:rsidR="00486432" w:rsidRDefault="00486432" w:rsidP="00772029">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486432" w14:paraId="2461ED24" w14:textId="77777777" w:rsidTr="00486432">
        <w:trPr>
          <w:trHeight w:val="255"/>
          <w:jc w:val="center"/>
        </w:trPr>
        <w:tc>
          <w:tcPr>
            <w:tcW w:w="1300" w:type="dxa"/>
            <w:noWrap/>
            <w:vAlign w:val="center"/>
            <w:hideMark/>
          </w:tcPr>
          <w:p w14:paraId="17CEC559" w14:textId="77777777" w:rsidR="00486432" w:rsidRDefault="004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2759855" w14:textId="77777777" w:rsidR="00486432" w:rsidRDefault="00486432">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486432" w14:paraId="208BA169" w14:textId="77777777" w:rsidTr="00486432">
        <w:trPr>
          <w:trHeight w:val="255"/>
          <w:jc w:val="center"/>
        </w:trPr>
        <w:tc>
          <w:tcPr>
            <w:tcW w:w="1300" w:type="dxa"/>
            <w:noWrap/>
            <w:vAlign w:val="center"/>
            <w:hideMark/>
          </w:tcPr>
          <w:p w14:paraId="5BD34615" w14:textId="77777777" w:rsidR="00486432" w:rsidRDefault="00486432">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33482D2" w14:textId="77777777" w:rsidR="00486432" w:rsidRDefault="00486432">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486432" w14:paraId="3484B146" w14:textId="77777777" w:rsidTr="00EA4552">
        <w:trPr>
          <w:trHeight w:val="255"/>
          <w:jc w:val="center"/>
        </w:trPr>
        <w:tc>
          <w:tcPr>
            <w:tcW w:w="1300" w:type="dxa"/>
            <w:tcBorders>
              <w:bottom w:val="single" w:sz="4" w:space="0" w:color="auto"/>
            </w:tcBorders>
            <w:noWrap/>
            <w:vAlign w:val="center"/>
            <w:hideMark/>
          </w:tcPr>
          <w:p w14:paraId="27BBFAEF" w14:textId="77777777" w:rsidR="00486432" w:rsidRDefault="00486432">
            <w:pPr>
              <w:rPr>
                <w:rFonts w:ascii="Arial" w:hAnsi="Arial" w:cs="Arial"/>
                <w:b/>
                <w:bCs/>
                <w:color w:val="000000"/>
                <w:sz w:val="18"/>
                <w:szCs w:val="18"/>
                <w:lang w:eastAsia="fr-FR"/>
              </w:rPr>
            </w:pPr>
          </w:p>
        </w:tc>
        <w:tc>
          <w:tcPr>
            <w:tcW w:w="981" w:type="dxa"/>
            <w:tcBorders>
              <w:top w:val="nil"/>
              <w:left w:val="single" w:sz="8" w:space="0" w:color="auto"/>
              <w:bottom w:val="single" w:sz="4" w:space="0" w:color="auto"/>
              <w:right w:val="nil"/>
            </w:tcBorders>
            <w:noWrap/>
            <w:vAlign w:val="center"/>
            <w:hideMark/>
          </w:tcPr>
          <w:p w14:paraId="719668BB" w14:textId="77777777" w:rsidR="00486432" w:rsidRDefault="0048643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4" w:space="0" w:color="auto"/>
              <w:right w:val="nil"/>
            </w:tcBorders>
            <w:noWrap/>
            <w:vAlign w:val="center"/>
            <w:hideMark/>
          </w:tcPr>
          <w:p w14:paraId="323CB9D5" w14:textId="77777777" w:rsidR="00486432" w:rsidRDefault="0048643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4" w:space="0" w:color="auto"/>
              <w:right w:val="single" w:sz="4" w:space="0" w:color="auto"/>
            </w:tcBorders>
            <w:noWrap/>
            <w:vAlign w:val="center"/>
            <w:hideMark/>
          </w:tcPr>
          <w:p w14:paraId="5EB1E96F" w14:textId="77777777" w:rsidR="00486432" w:rsidRDefault="0048643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4" w:space="0" w:color="auto"/>
              <w:right w:val="nil"/>
            </w:tcBorders>
            <w:noWrap/>
            <w:vAlign w:val="center"/>
            <w:hideMark/>
          </w:tcPr>
          <w:p w14:paraId="6A5524FB" w14:textId="77777777" w:rsidR="00486432" w:rsidRDefault="0048643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4" w:space="0" w:color="auto"/>
              <w:right w:val="single" w:sz="8" w:space="0" w:color="auto"/>
            </w:tcBorders>
            <w:noWrap/>
            <w:vAlign w:val="center"/>
            <w:hideMark/>
          </w:tcPr>
          <w:p w14:paraId="5F78B355" w14:textId="77777777" w:rsidR="00486432" w:rsidRDefault="0048643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EA4552" w14:paraId="707B124C" w14:textId="77777777" w:rsidTr="00EA4552">
        <w:trPr>
          <w:trHeight w:val="255"/>
          <w:jc w:val="center"/>
        </w:trPr>
        <w:tc>
          <w:tcPr>
            <w:tcW w:w="1300" w:type="dxa"/>
            <w:tcBorders>
              <w:top w:val="single" w:sz="4" w:space="0" w:color="auto"/>
              <w:left w:val="single" w:sz="4" w:space="0" w:color="auto"/>
              <w:bottom w:val="nil"/>
              <w:right w:val="single" w:sz="8" w:space="0" w:color="auto"/>
            </w:tcBorders>
            <w:noWrap/>
            <w:vAlign w:val="center"/>
            <w:hideMark/>
          </w:tcPr>
          <w:p w14:paraId="6191ABC3" w14:textId="77777777"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tcBorders>
              <w:top w:val="single" w:sz="4" w:space="0" w:color="auto"/>
            </w:tcBorders>
            <w:shd w:val="clear" w:color="auto" w:fill="auto"/>
            <w:noWrap/>
          </w:tcPr>
          <w:p w14:paraId="2C772FCF" w14:textId="70197D28"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-1.59%</w:t>
            </w:r>
          </w:p>
        </w:tc>
        <w:tc>
          <w:tcPr>
            <w:tcW w:w="981" w:type="dxa"/>
            <w:tcBorders>
              <w:top w:val="single" w:sz="4" w:space="0" w:color="auto"/>
            </w:tcBorders>
            <w:shd w:val="clear" w:color="auto" w:fill="auto"/>
            <w:noWrap/>
          </w:tcPr>
          <w:p w14:paraId="7371D51D" w14:textId="1CE3529B"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-1.09%</w:t>
            </w:r>
          </w:p>
        </w:tc>
        <w:tc>
          <w:tcPr>
            <w:tcW w:w="981" w:type="dxa"/>
            <w:tcBorders>
              <w:top w:val="single" w:sz="4" w:space="0" w:color="auto"/>
            </w:tcBorders>
            <w:shd w:val="clear" w:color="auto" w:fill="auto"/>
            <w:noWrap/>
          </w:tcPr>
          <w:p w14:paraId="7109AD39" w14:textId="57E4CD83"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-2.14%</w:t>
            </w:r>
          </w:p>
        </w:tc>
        <w:tc>
          <w:tcPr>
            <w:tcW w:w="801" w:type="dxa"/>
            <w:tcBorders>
              <w:top w:val="single" w:sz="4" w:space="0" w:color="auto"/>
              <w:left w:val="single" w:sz="4" w:space="0" w:color="auto"/>
              <w:bottom w:val="nil"/>
              <w:right w:val="nil"/>
            </w:tcBorders>
            <w:shd w:val="clear" w:color="auto" w:fill="auto"/>
            <w:noWrap/>
          </w:tcPr>
          <w:p w14:paraId="1B474EEF" w14:textId="7FAD062F"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105%</w:t>
            </w:r>
          </w:p>
        </w:tc>
        <w:tc>
          <w:tcPr>
            <w:tcW w:w="801" w:type="dxa"/>
            <w:tcBorders>
              <w:top w:val="single" w:sz="4" w:space="0" w:color="auto"/>
              <w:left w:val="nil"/>
              <w:bottom w:val="nil"/>
              <w:right w:val="single" w:sz="4" w:space="0" w:color="auto"/>
            </w:tcBorders>
            <w:shd w:val="clear" w:color="auto" w:fill="auto"/>
            <w:noWrap/>
          </w:tcPr>
          <w:p w14:paraId="19ABD79B" w14:textId="2BD332FC"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100%</w:t>
            </w:r>
          </w:p>
        </w:tc>
      </w:tr>
      <w:tr w:rsidR="00EA4552" w14:paraId="14B179EE" w14:textId="77777777" w:rsidTr="00EB185E">
        <w:trPr>
          <w:trHeight w:val="255"/>
          <w:jc w:val="center"/>
        </w:trPr>
        <w:tc>
          <w:tcPr>
            <w:tcW w:w="1300" w:type="dxa"/>
            <w:tcBorders>
              <w:top w:val="nil"/>
              <w:left w:val="single" w:sz="4" w:space="0" w:color="auto"/>
              <w:bottom w:val="single" w:sz="4" w:space="0" w:color="auto"/>
              <w:right w:val="single" w:sz="8" w:space="0" w:color="auto"/>
            </w:tcBorders>
            <w:noWrap/>
            <w:vAlign w:val="center"/>
            <w:hideMark/>
          </w:tcPr>
          <w:p w14:paraId="3C79E844" w14:textId="77777777"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tcBorders>
              <w:bottom w:val="single" w:sz="4" w:space="0" w:color="auto"/>
            </w:tcBorders>
            <w:shd w:val="clear" w:color="auto" w:fill="92D050"/>
            <w:noWrap/>
          </w:tcPr>
          <w:p w14:paraId="2BD05FE2" w14:textId="6057B567"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-5.00%</w:t>
            </w:r>
          </w:p>
        </w:tc>
        <w:tc>
          <w:tcPr>
            <w:tcW w:w="981" w:type="dxa"/>
            <w:tcBorders>
              <w:bottom w:val="single" w:sz="4" w:space="0" w:color="auto"/>
            </w:tcBorders>
            <w:shd w:val="clear" w:color="auto" w:fill="92D050"/>
            <w:noWrap/>
          </w:tcPr>
          <w:p w14:paraId="73FB1925" w14:textId="1FD711AD"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-4.78%</w:t>
            </w:r>
          </w:p>
        </w:tc>
        <w:tc>
          <w:tcPr>
            <w:tcW w:w="981" w:type="dxa"/>
            <w:tcBorders>
              <w:bottom w:val="single" w:sz="4" w:space="0" w:color="auto"/>
            </w:tcBorders>
            <w:shd w:val="clear" w:color="auto" w:fill="92D050"/>
            <w:noWrap/>
          </w:tcPr>
          <w:p w14:paraId="03009B8D" w14:textId="18CDEAD9"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-4.94%</w:t>
            </w:r>
          </w:p>
        </w:tc>
        <w:tc>
          <w:tcPr>
            <w:tcW w:w="801" w:type="dxa"/>
            <w:tcBorders>
              <w:top w:val="nil"/>
              <w:left w:val="single" w:sz="4" w:space="0" w:color="auto"/>
              <w:bottom w:val="single" w:sz="4" w:space="0" w:color="auto"/>
              <w:right w:val="nil"/>
            </w:tcBorders>
            <w:shd w:val="clear" w:color="auto" w:fill="auto"/>
            <w:noWrap/>
          </w:tcPr>
          <w:p w14:paraId="495C347B" w14:textId="2EB747DF"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100%</w:t>
            </w:r>
          </w:p>
        </w:tc>
        <w:tc>
          <w:tcPr>
            <w:tcW w:w="801" w:type="dxa"/>
            <w:tcBorders>
              <w:top w:val="nil"/>
              <w:left w:val="nil"/>
              <w:bottom w:val="single" w:sz="4" w:space="0" w:color="auto"/>
              <w:right w:val="single" w:sz="4" w:space="0" w:color="auto"/>
            </w:tcBorders>
            <w:shd w:val="clear" w:color="auto" w:fill="auto"/>
            <w:noWrap/>
          </w:tcPr>
          <w:p w14:paraId="71563EBB" w14:textId="484D02F7"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055EED">
              <w:t>90%</w:t>
            </w:r>
          </w:p>
        </w:tc>
      </w:tr>
    </w:tbl>
    <w:p w14:paraId="574AEAF2" w14:textId="77777777" w:rsidR="006E5A01" w:rsidRDefault="006E5A01" w:rsidP="006E5A01">
      <w:pPr>
        <w:rPr>
          <w:lang w:val="en-CA"/>
        </w:rPr>
      </w:pPr>
    </w:p>
    <w:p w14:paraId="5B5509BD" w14:textId="22C8FCFA" w:rsidR="006E5A01" w:rsidRDefault="006E5A01" w:rsidP="006E5A01">
      <w:pPr>
        <w:rPr>
          <w:lang w:val="en-CA"/>
        </w:rPr>
      </w:pPr>
      <w:r>
        <w:rPr>
          <w:lang w:val="en-CA"/>
        </w:rPr>
        <w:t xml:space="preserve">It is confirmed that the obtained results perfectly match the BD-rate gains reported in EE2. Obtained runtimes relative to anchor are in the same range </w:t>
      </w:r>
      <w:r w:rsidR="00F314D8">
        <w:rPr>
          <w:lang w:val="en-CA"/>
        </w:rPr>
        <w:t>as</w:t>
      </w:r>
      <w:r>
        <w:rPr>
          <w:lang w:val="en-CA"/>
        </w:rPr>
        <w:t xml:space="preserve"> those reported in EE2.</w:t>
      </w:r>
    </w:p>
    <w:p w14:paraId="44EB179F" w14:textId="11080CBE" w:rsidR="00486432" w:rsidRDefault="00486432" w:rsidP="00772029">
      <w:pPr>
        <w:rPr>
          <w:szCs w:val="22"/>
          <w:lang w:val="en-CA"/>
        </w:rPr>
      </w:pPr>
    </w:p>
    <w:p w14:paraId="595D2D16" w14:textId="24158C6B" w:rsidR="00EA4552" w:rsidRDefault="00EA4552" w:rsidP="00EA4552">
      <w:pPr>
        <w:rPr>
          <w:szCs w:val="22"/>
          <w:lang w:val="en-CA"/>
        </w:rPr>
      </w:pPr>
      <w:r>
        <w:rPr>
          <w:szCs w:val="22"/>
          <w:lang w:val="en-CA"/>
        </w:rPr>
        <w:lastRenderedPageBreak/>
        <w:t>Below is the result for the EE2-3.6b test:</w:t>
      </w:r>
    </w:p>
    <w:p w14:paraId="66978187" w14:textId="77777777" w:rsidR="00EA4552" w:rsidRDefault="00EA4552" w:rsidP="00EA4552">
      <w:pPr>
        <w:rPr>
          <w:szCs w:val="22"/>
          <w:lang w:val="en-CA"/>
        </w:rPr>
      </w:pPr>
    </w:p>
    <w:tbl>
      <w:tblPr>
        <w:tblW w:w="6360" w:type="dxa"/>
        <w:jc w:val="center"/>
        <w:tblLook w:val="04A0" w:firstRow="1" w:lastRow="0" w:firstColumn="1" w:lastColumn="0" w:noHBand="0" w:noVBand="1"/>
      </w:tblPr>
      <w:tblGrid>
        <w:gridCol w:w="1276"/>
        <w:gridCol w:w="928"/>
        <w:gridCol w:w="1144"/>
        <w:gridCol w:w="1144"/>
        <w:gridCol w:w="934"/>
        <w:gridCol w:w="934"/>
      </w:tblGrid>
      <w:tr w:rsidR="00EA4552" w:rsidRPr="009C11A1" w14:paraId="2E836510" w14:textId="77777777" w:rsidTr="00EC5894">
        <w:trPr>
          <w:trHeight w:val="312"/>
          <w:jc w:val="center"/>
        </w:trPr>
        <w:tc>
          <w:tcPr>
            <w:tcW w:w="1276" w:type="dxa"/>
            <w:noWrap/>
            <w:vAlign w:val="center"/>
            <w:hideMark/>
          </w:tcPr>
          <w:p w14:paraId="5D50FE65" w14:textId="77777777" w:rsidR="00EA4552" w:rsidRPr="009C11A1" w:rsidRDefault="00EA4552" w:rsidP="00EC5894">
            <w:pPr>
              <w:rPr>
                <w:lang w:val="en-CA"/>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073C472E" w14:textId="77777777" w:rsidR="00EA4552" w:rsidRPr="00B22AA8" w:rsidRDefault="00EA4552"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 xml:space="preserve">All Intra Main 10 </w:t>
            </w:r>
          </w:p>
        </w:tc>
      </w:tr>
      <w:tr w:rsidR="00EA4552" w:rsidRPr="009C11A1" w14:paraId="373F809C" w14:textId="77777777" w:rsidTr="00EC5894">
        <w:trPr>
          <w:trHeight w:val="306"/>
          <w:jc w:val="center"/>
        </w:trPr>
        <w:tc>
          <w:tcPr>
            <w:tcW w:w="1276" w:type="dxa"/>
            <w:noWrap/>
            <w:vAlign w:val="center"/>
            <w:hideMark/>
          </w:tcPr>
          <w:p w14:paraId="01C8D6E1" w14:textId="77777777" w:rsidR="00EA4552" w:rsidRPr="00B22AA8" w:rsidRDefault="00EA4552" w:rsidP="00EC5894">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10E834D5" w14:textId="77777777" w:rsidR="00EA4552" w:rsidRPr="00B22AA8" w:rsidRDefault="00EA4552"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EA4552" w:rsidRPr="009C11A1" w14:paraId="4D862264" w14:textId="77777777" w:rsidTr="00EC5894">
        <w:trPr>
          <w:trHeight w:val="135"/>
          <w:jc w:val="center"/>
        </w:trPr>
        <w:tc>
          <w:tcPr>
            <w:tcW w:w="1276" w:type="dxa"/>
            <w:noWrap/>
            <w:vAlign w:val="center"/>
            <w:hideMark/>
          </w:tcPr>
          <w:p w14:paraId="1A35B81E" w14:textId="77777777" w:rsidR="00EA4552" w:rsidRPr="00B22AA8" w:rsidRDefault="00EA4552" w:rsidP="00EC5894">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19E50967"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02A6783B"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475F31AC"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2A015CD8"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11538E48"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EA4552" w:rsidRPr="009C11A1" w14:paraId="1C11B96B" w14:textId="77777777" w:rsidTr="00EC5894">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2DE2460C"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92D050"/>
            <w:noWrap/>
          </w:tcPr>
          <w:p w14:paraId="5CA60D87" w14:textId="2B59733C"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-4.51%</w:t>
            </w:r>
          </w:p>
        </w:tc>
        <w:tc>
          <w:tcPr>
            <w:tcW w:w="1144" w:type="dxa"/>
            <w:shd w:val="clear" w:color="auto" w:fill="92D050"/>
            <w:noWrap/>
          </w:tcPr>
          <w:p w14:paraId="6961E5B5" w14:textId="21A6859D"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-4.29%</w:t>
            </w:r>
          </w:p>
        </w:tc>
        <w:tc>
          <w:tcPr>
            <w:tcW w:w="1144" w:type="dxa"/>
            <w:tcBorders>
              <w:top w:val="nil"/>
              <w:left w:val="nil"/>
              <w:bottom w:val="nil"/>
              <w:right w:val="single" w:sz="4" w:space="0" w:color="auto"/>
            </w:tcBorders>
            <w:shd w:val="clear" w:color="auto" w:fill="92D050"/>
            <w:noWrap/>
          </w:tcPr>
          <w:p w14:paraId="6BB63FA5" w14:textId="0C609016"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-4.28%</w:t>
            </w:r>
          </w:p>
        </w:tc>
        <w:tc>
          <w:tcPr>
            <w:tcW w:w="934" w:type="dxa"/>
            <w:shd w:val="clear" w:color="auto" w:fill="auto"/>
            <w:noWrap/>
          </w:tcPr>
          <w:p w14:paraId="49B4968D" w14:textId="6F844A5F"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115%</w:t>
            </w:r>
          </w:p>
        </w:tc>
        <w:tc>
          <w:tcPr>
            <w:tcW w:w="934" w:type="dxa"/>
            <w:tcBorders>
              <w:top w:val="nil"/>
              <w:left w:val="nil"/>
              <w:bottom w:val="nil"/>
              <w:right w:val="single" w:sz="8" w:space="0" w:color="auto"/>
            </w:tcBorders>
            <w:shd w:val="clear" w:color="auto" w:fill="auto"/>
            <w:noWrap/>
          </w:tcPr>
          <w:p w14:paraId="30007192" w14:textId="4126090F"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97%</w:t>
            </w:r>
          </w:p>
        </w:tc>
      </w:tr>
      <w:tr w:rsidR="00EA4552" w:rsidRPr="009C11A1" w14:paraId="06C2A3B5" w14:textId="77777777" w:rsidTr="00EC5894">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6F030D5E"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92D050"/>
            <w:noWrap/>
          </w:tcPr>
          <w:p w14:paraId="6324C4A2" w14:textId="6B3669AD"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-8.53%</w:t>
            </w:r>
          </w:p>
        </w:tc>
        <w:tc>
          <w:tcPr>
            <w:tcW w:w="1144" w:type="dxa"/>
            <w:tcBorders>
              <w:top w:val="nil"/>
              <w:left w:val="nil"/>
              <w:bottom w:val="single" w:sz="8" w:space="0" w:color="auto"/>
              <w:right w:val="nil"/>
            </w:tcBorders>
            <w:shd w:val="clear" w:color="auto" w:fill="92D050"/>
            <w:noWrap/>
          </w:tcPr>
          <w:p w14:paraId="149873DD" w14:textId="2180FAE6"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-7.87%</w:t>
            </w:r>
          </w:p>
        </w:tc>
        <w:tc>
          <w:tcPr>
            <w:tcW w:w="1144" w:type="dxa"/>
            <w:tcBorders>
              <w:top w:val="nil"/>
              <w:left w:val="nil"/>
              <w:bottom w:val="single" w:sz="8" w:space="0" w:color="auto"/>
              <w:right w:val="single" w:sz="4" w:space="0" w:color="auto"/>
            </w:tcBorders>
            <w:shd w:val="clear" w:color="auto" w:fill="92D050"/>
            <w:noWrap/>
          </w:tcPr>
          <w:p w14:paraId="37A1A62D" w14:textId="6C261681"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-7.85%</w:t>
            </w:r>
          </w:p>
        </w:tc>
        <w:tc>
          <w:tcPr>
            <w:tcW w:w="934" w:type="dxa"/>
            <w:tcBorders>
              <w:top w:val="nil"/>
              <w:left w:val="nil"/>
              <w:bottom w:val="single" w:sz="8" w:space="0" w:color="auto"/>
              <w:right w:val="nil"/>
            </w:tcBorders>
            <w:shd w:val="clear" w:color="auto" w:fill="auto"/>
            <w:noWrap/>
          </w:tcPr>
          <w:p w14:paraId="4F70CB5D" w14:textId="0C3A419C"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106%</w:t>
            </w:r>
          </w:p>
        </w:tc>
        <w:tc>
          <w:tcPr>
            <w:tcW w:w="934" w:type="dxa"/>
            <w:tcBorders>
              <w:top w:val="nil"/>
              <w:left w:val="nil"/>
              <w:bottom w:val="single" w:sz="8" w:space="0" w:color="auto"/>
              <w:right w:val="single" w:sz="8" w:space="0" w:color="auto"/>
            </w:tcBorders>
            <w:shd w:val="clear" w:color="auto" w:fill="auto"/>
            <w:noWrap/>
          </w:tcPr>
          <w:p w14:paraId="35367F69" w14:textId="31F3C322" w:rsidR="00EA4552" w:rsidRPr="00B22AA8" w:rsidRDefault="00EA4552" w:rsidP="00EA4552">
            <w:pPr>
              <w:tabs>
                <w:tab w:val="clear" w:pos="360"/>
              </w:tabs>
              <w:overflowPunct/>
              <w:autoSpaceDE/>
              <w:adjustRightInd/>
              <w:spacing w:before="0"/>
              <w:jc w:val="center"/>
              <w:rPr>
                <w:color w:val="000000"/>
                <w:szCs w:val="22"/>
                <w:lang w:val="en-CA" w:eastAsia="zh-CN"/>
              </w:rPr>
            </w:pPr>
            <w:r w:rsidRPr="00133BD1">
              <w:t>92%</w:t>
            </w:r>
          </w:p>
        </w:tc>
      </w:tr>
      <w:tr w:rsidR="00EA4552" w:rsidRPr="009C11A1" w14:paraId="025168A3" w14:textId="77777777" w:rsidTr="00EC5894">
        <w:trPr>
          <w:trHeight w:val="312"/>
          <w:jc w:val="center"/>
        </w:trPr>
        <w:tc>
          <w:tcPr>
            <w:tcW w:w="1276" w:type="dxa"/>
            <w:noWrap/>
            <w:vAlign w:val="center"/>
            <w:hideMark/>
          </w:tcPr>
          <w:p w14:paraId="740F11F2" w14:textId="77777777" w:rsidR="00EA4552" w:rsidRPr="00B22AA8" w:rsidRDefault="00EA4552" w:rsidP="00EC5894">
            <w:pPr>
              <w:rPr>
                <w:color w:val="000000"/>
                <w:szCs w:val="22"/>
                <w:lang w:val="en-CA" w:eastAsia="zh-CN"/>
              </w:rPr>
            </w:pPr>
          </w:p>
        </w:tc>
        <w:tc>
          <w:tcPr>
            <w:tcW w:w="928" w:type="dxa"/>
            <w:noWrap/>
            <w:vAlign w:val="center"/>
            <w:hideMark/>
          </w:tcPr>
          <w:p w14:paraId="01305DCA" w14:textId="77777777" w:rsidR="00EA4552" w:rsidRPr="00B22AA8" w:rsidRDefault="00EA4552"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378ABF03" w14:textId="77777777" w:rsidR="00EA4552" w:rsidRPr="00B22AA8" w:rsidRDefault="00EA4552"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60CEAB82" w14:textId="77777777" w:rsidR="00EA4552" w:rsidRPr="00B22AA8" w:rsidRDefault="00EA4552"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73968239" w14:textId="77777777" w:rsidR="00EA4552" w:rsidRPr="00B22AA8" w:rsidRDefault="00EA4552"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700EC967" w14:textId="77777777" w:rsidR="00EA4552" w:rsidRPr="00B22AA8" w:rsidRDefault="00EA4552"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r>
      <w:tr w:rsidR="00EA4552" w:rsidRPr="009C11A1" w14:paraId="76821B25" w14:textId="77777777" w:rsidTr="00EC5894">
        <w:trPr>
          <w:trHeight w:val="312"/>
          <w:jc w:val="center"/>
        </w:trPr>
        <w:tc>
          <w:tcPr>
            <w:tcW w:w="1276" w:type="dxa"/>
            <w:noWrap/>
            <w:vAlign w:val="center"/>
            <w:hideMark/>
          </w:tcPr>
          <w:p w14:paraId="0827DE34" w14:textId="77777777" w:rsidR="00EA4552" w:rsidRPr="00B22AA8" w:rsidRDefault="00EA4552"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7C843214" w14:textId="77777777" w:rsidR="00EA4552" w:rsidRPr="00B22AA8" w:rsidRDefault="00EA4552"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Random Access Main 10</w:t>
            </w:r>
          </w:p>
        </w:tc>
      </w:tr>
      <w:tr w:rsidR="00EA4552" w:rsidRPr="009C11A1" w14:paraId="11E1B636" w14:textId="77777777" w:rsidTr="00EC5894">
        <w:trPr>
          <w:trHeight w:val="306"/>
          <w:jc w:val="center"/>
        </w:trPr>
        <w:tc>
          <w:tcPr>
            <w:tcW w:w="1276" w:type="dxa"/>
            <w:noWrap/>
            <w:vAlign w:val="center"/>
            <w:hideMark/>
          </w:tcPr>
          <w:p w14:paraId="78584F1A" w14:textId="77777777" w:rsidR="00EA4552" w:rsidRPr="00B22AA8" w:rsidRDefault="00EA4552" w:rsidP="00EC5894">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6EDF919A" w14:textId="77777777" w:rsidR="00EA4552" w:rsidRPr="00B22AA8" w:rsidRDefault="00EA4552"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EA4552" w:rsidRPr="009C11A1" w14:paraId="706C5F15" w14:textId="77777777" w:rsidTr="00EC5894">
        <w:trPr>
          <w:trHeight w:val="70"/>
          <w:jc w:val="center"/>
        </w:trPr>
        <w:tc>
          <w:tcPr>
            <w:tcW w:w="1276" w:type="dxa"/>
            <w:noWrap/>
            <w:vAlign w:val="center"/>
            <w:hideMark/>
          </w:tcPr>
          <w:p w14:paraId="1B17F370" w14:textId="77777777" w:rsidR="00EA4552" w:rsidRPr="00B22AA8" w:rsidRDefault="00EA4552" w:rsidP="00EC5894">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00E2BD8C"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158E5DA2"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11AAC50E"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5F5667B6"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10D5AD77" w14:textId="77777777" w:rsidR="00EA4552" w:rsidRPr="00B22AA8" w:rsidRDefault="00EA4552"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EA4552" w:rsidRPr="009C11A1" w14:paraId="68554B41" w14:textId="77777777" w:rsidTr="00EB185E">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088892F5"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auto"/>
            <w:noWrap/>
          </w:tcPr>
          <w:p w14:paraId="7A7A6AE3" w14:textId="02003F19"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-2.83%</w:t>
            </w:r>
          </w:p>
        </w:tc>
        <w:tc>
          <w:tcPr>
            <w:tcW w:w="1144" w:type="dxa"/>
            <w:shd w:val="clear" w:color="auto" w:fill="auto"/>
            <w:noWrap/>
          </w:tcPr>
          <w:p w14:paraId="456374E9" w14:textId="5E815794"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-2.84%</w:t>
            </w:r>
          </w:p>
        </w:tc>
        <w:tc>
          <w:tcPr>
            <w:tcW w:w="1144" w:type="dxa"/>
            <w:tcBorders>
              <w:top w:val="nil"/>
              <w:left w:val="nil"/>
              <w:bottom w:val="nil"/>
              <w:right w:val="single" w:sz="4" w:space="0" w:color="auto"/>
            </w:tcBorders>
            <w:shd w:val="clear" w:color="auto" w:fill="auto"/>
            <w:noWrap/>
          </w:tcPr>
          <w:p w14:paraId="1388DE99" w14:textId="2309BD22"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-2.91%</w:t>
            </w:r>
          </w:p>
        </w:tc>
        <w:tc>
          <w:tcPr>
            <w:tcW w:w="934" w:type="dxa"/>
            <w:noWrap/>
          </w:tcPr>
          <w:p w14:paraId="04D03FCB" w14:textId="47A98F34"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106%</w:t>
            </w:r>
          </w:p>
        </w:tc>
        <w:tc>
          <w:tcPr>
            <w:tcW w:w="934" w:type="dxa"/>
            <w:tcBorders>
              <w:top w:val="nil"/>
              <w:left w:val="nil"/>
              <w:bottom w:val="nil"/>
              <w:right w:val="single" w:sz="8" w:space="0" w:color="auto"/>
            </w:tcBorders>
            <w:noWrap/>
          </w:tcPr>
          <w:p w14:paraId="442C08AA" w14:textId="4EE78D2A"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100%</w:t>
            </w:r>
          </w:p>
        </w:tc>
      </w:tr>
      <w:tr w:rsidR="00EA4552" w:rsidRPr="009C11A1" w14:paraId="4B9E74E3" w14:textId="77777777" w:rsidTr="00EC5894">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2B34F33A" w14:textId="77777777" w:rsidR="00EA4552" w:rsidRPr="00B22AA8" w:rsidRDefault="00EA4552" w:rsidP="00EA4552">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92D050"/>
            <w:noWrap/>
          </w:tcPr>
          <w:p w14:paraId="2963C027" w14:textId="241F64D8"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-5.60%</w:t>
            </w:r>
          </w:p>
        </w:tc>
        <w:tc>
          <w:tcPr>
            <w:tcW w:w="1144" w:type="dxa"/>
            <w:tcBorders>
              <w:top w:val="nil"/>
              <w:left w:val="nil"/>
              <w:bottom w:val="single" w:sz="8" w:space="0" w:color="auto"/>
              <w:right w:val="nil"/>
            </w:tcBorders>
            <w:shd w:val="clear" w:color="auto" w:fill="92D050"/>
            <w:noWrap/>
          </w:tcPr>
          <w:p w14:paraId="72CF67F7" w14:textId="636C6B1D"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-5.30%</w:t>
            </w:r>
          </w:p>
        </w:tc>
        <w:tc>
          <w:tcPr>
            <w:tcW w:w="1144" w:type="dxa"/>
            <w:tcBorders>
              <w:top w:val="nil"/>
              <w:left w:val="nil"/>
              <w:bottom w:val="single" w:sz="8" w:space="0" w:color="auto"/>
              <w:right w:val="single" w:sz="4" w:space="0" w:color="auto"/>
            </w:tcBorders>
            <w:shd w:val="clear" w:color="auto" w:fill="92D050"/>
            <w:noWrap/>
          </w:tcPr>
          <w:p w14:paraId="19D459BB" w14:textId="51561DA9"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-5.45%</w:t>
            </w:r>
          </w:p>
        </w:tc>
        <w:tc>
          <w:tcPr>
            <w:tcW w:w="934" w:type="dxa"/>
            <w:tcBorders>
              <w:top w:val="nil"/>
              <w:left w:val="nil"/>
              <w:bottom w:val="single" w:sz="8" w:space="0" w:color="auto"/>
              <w:right w:val="nil"/>
            </w:tcBorders>
            <w:noWrap/>
          </w:tcPr>
          <w:p w14:paraId="02831D19" w14:textId="6FBCCC56"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103%</w:t>
            </w:r>
          </w:p>
        </w:tc>
        <w:tc>
          <w:tcPr>
            <w:tcW w:w="934" w:type="dxa"/>
            <w:tcBorders>
              <w:top w:val="nil"/>
              <w:left w:val="nil"/>
              <w:bottom w:val="single" w:sz="8" w:space="0" w:color="auto"/>
              <w:right w:val="single" w:sz="8" w:space="0" w:color="auto"/>
            </w:tcBorders>
            <w:noWrap/>
          </w:tcPr>
          <w:p w14:paraId="7B000A77" w14:textId="38F7E751" w:rsidR="00EA4552" w:rsidRPr="00B22AA8" w:rsidRDefault="00EA4552" w:rsidP="00EA4552">
            <w:pPr>
              <w:tabs>
                <w:tab w:val="clear" w:pos="360"/>
              </w:tabs>
              <w:overflowPunct/>
              <w:autoSpaceDE/>
              <w:adjustRightInd/>
              <w:spacing w:before="0"/>
              <w:jc w:val="center"/>
              <w:rPr>
                <w:color w:val="000000"/>
                <w:szCs w:val="22"/>
                <w:lang w:val="en-CA" w:eastAsia="zh-CN"/>
              </w:rPr>
            </w:pPr>
            <w:r w:rsidRPr="00F463EF">
              <w:t>97%</w:t>
            </w:r>
          </w:p>
        </w:tc>
      </w:tr>
    </w:tbl>
    <w:p w14:paraId="5856AE0A" w14:textId="77777777" w:rsidR="00EA4552" w:rsidRDefault="00EA4552" w:rsidP="00EA4552">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EA4552" w14:paraId="70856E3A" w14:textId="77777777" w:rsidTr="00EC5894">
        <w:trPr>
          <w:trHeight w:val="255"/>
          <w:jc w:val="center"/>
        </w:trPr>
        <w:tc>
          <w:tcPr>
            <w:tcW w:w="1300" w:type="dxa"/>
            <w:noWrap/>
            <w:vAlign w:val="center"/>
            <w:hideMark/>
          </w:tcPr>
          <w:p w14:paraId="105F9E50" w14:textId="77777777" w:rsidR="00EA4552" w:rsidRDefault="00EA4552"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F490D06" w14:textId="77777777" w:rsidR="00EA4552" w:rsidRDefault="00EA4552" w:rsidP="00EC589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EA4552" w14:paraId="6F8C233D" w14:textId="77777777" w:rsidTr="00EC5894">
        <w:trPr>
          <w:trHeight w:val="255"/>
          <w:jc w:val="center"/>
        </w:trPr>
        <w:tc>
          <w:tcPr>
            <w:tcW w:w="1300" w:type="dxa"/>
            <w:noWrap/>
            <w:vAlign w:val="center"/>
            <w:hideMark/>
          </w:tcPr>
          <w:p w14:paraId="49E2991C" w14:textId="77777777" w:rsidR="00EA4552" w:rsidRDefault="00EA4552" w:rsidP="00EC589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1518B2B2" w14:textId="77777777" w:rsidR="00EA4552" w:rsidRDefault="00EA4552" w:rsidP="00EC589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EA4552" w14:paraId="161881E0" w14:textId="77777777" w:rsidTr="00EC5894">
        <w:trPr>
          <w:trHeight w:val="255"/>
          <w:jc w:val="center"/>
        </w:trPr>
        <w:tc>
          <w:tcPr>
            <w:tcW w:w="1300" w:type="dxa"/>
            <w:tcBorders>
              <w:bottom w:val="single" w:sz="8" w:space="0" w:color="auto"/>
            </w:tcBorders>
            <w:noWrap/>
            <w:vAlign w:val="center"/>
            <w:hideMark/>
          </w:tcPr>
          <w:p w14:paraId="6E30CD6C" w14:textId="77777777" w:rsidR="00EA4552" w:rsidRDefault="00EA4552" w:rsidP="00EC589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6145A896" w14:textId="77777777" w:rsidR="00EA4552" w:rsidRDefault="00EA4552"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4861622D" w14:textId="77777777" w:rsidR="00EA4552" w:rsidRDefault="00EA4552"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5B003076" w14:textId="77777777" w:rsidR="00EA4552" w:rsidRDefault="00EA4552"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31501016" w14:textId="77777777" w:rsidR="00EA4552" w:rsidRDefault="00EA4552"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6785E113" w14:textId="77777777" w:rsidR="00EA4552" w:rsidRDefault="00EA4552"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EA4552" w14:paraId="6484DB46" w14:textId="77777777" w:rsidTr="00EB185E">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453B3E66" w14:textId="77777777"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tcBorders>
              <w:top w:val="single" w:sz="8" w:space="0" w:color="auto"/>
            </w:tcBorders>
            <w:shd w:val="clear" w:color="auto" w:fill="auto"/>
            <w:noWrap/>
          </w:tcPr>
          <w:p w14:paraId="0CD5A899" w14:textId="6714D4B4"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-1.92%</w:t>
            </w:r>
          </w:p>
        </w:tc>
        <w:tc>
          <w:tcPr>
            <w:tcW w:w="981" w:type="dxa"/>
            <w:tcBorders>
              <w:top w:val="single" w:sz="8" w:space="0" w:color="auto"/>
            </w:tcBorders>
            <w:shd w:val="clear" w:color="auto" w:fill="auto"/>
            <w:noWrap/>
          </w:tcPr>
          <w:p w14:paraId="7BB1AB61" w14:textId="2530F3EE"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-1.05%</w:t>
            </w:r>
          </w:p>
        </w:tc>
        <w:tc>
          <w:tcPr>
            <w:tcW w:w="981" w:type="dxa"/>
            <w:tcBorders>
              <w:top w:val="single" w:sz="8" w:space="0" w:color="auto"/>
            </w:tcBorders>
            <w:shd w:val="clear" w:color="auto" w:fill="auto"/>
            <w:noWrap/>
          </w:tcPr>
          <w:p w14:paraId="6A08921C" w14:textId="620AB292"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-2.82%</w:t>
            </w:r>
          </w:p>
        </w:tc>
        <w:tc>
          <w:tcPr>
            <w:tcW w:w="801" w:type="dxa"/>
            <w:tcBorders>
              <w:top w:val="single" w:sz="8" w:space="0" w:color="auto"/>
              <w:left w:val="single" w:sz="4" w:space="0" w:color="auto"/>
              <w:bottom w:val="nil"/>
              <w:right w:val="nil"/>
            </w:tcBorders>
            <w:shd w:val="clear" w:color="auto" w:fill="auto"/>
            <w:noWrap/>
          </w:tcPr>
          <w:p w14:paraId="65DA2F56" w14:textId="4F718552"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109%</w:t>
            </w:r>
          </w:p>
        </w:tc>
        <w:tc>
          <w:tcPr>
            <w:tcW w:w="801" w:type="dxa"/>
            <w:tcBorders>
              <w:top w:val="single" w:sz="8" w:space="0" w:color="auto"/>
              <w:left w:val="nil"/>
              <w:bottom w:val="nil"/>
              <w:right w:val="single" w:sz="8" w:space="0" w:color="auto"/>
            </w:tcBorders>
            <w:shd w:val="clear" w:color="auto" w:fill="auto"/>
            <w:noWrap/>
          </w:tcPr>
          <w:p w14:paraId="7E56D70C" w14:textId="51148569"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100%</w:t>
            </w:r>
          </w:p>
        </w:tc>
      </w:tr>
      <w:tr w:rsidR="00EA4552" w14:paraId="595694FC" w14:textId="77777777" w:rsidTr="00EB185E">
        <w:trPr>
          <w:trHeight w:val="255"/>
          <w:jc w:val="center"/>
        </w:trPr>
        <w:tc>
          <w:tcPr>
            <w:tcW w:w="1300" w:type="dxa"/>
            <w:tcBorders>
              <w:top w:val="nil"/>
              <w:left w:val="single" w:sz="8" w:space="0" w:color="auto"/>
              <w:bottom w:val="single" w:sz="8" w:space="0" w:color="auto"/>
              <w:right w:val="single" w:sz="8" w:space="0" w:color="auto"/>
            </w:tcBorders>
            <w:noWrap/>
            <w:vAlign w:val="center"/>
            <w:hideMark/>
          </w:tcPr>
          <w:p w14:paraId="57DCE645" w14:textId="77777777"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tcBorders>
              <w:bottom w:val="single" w:sz="8" w:space="0" w:color="auto"/>
            </w:tcBorders>
            <w:shd w:val="clear" w:color="auto" w:fill="92D050"/>
            <w:noWrap/>
          </w:tcPr>
          <w:p w14:paraId="507AB6BD" w14:textId="1B4EF932"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-4.45%</w:t>
            </w:r>
          </w:p>
        </w:tc>
        <w:tc>
          <w:tcPr>
            <w:tcW w:w="981" w:type="dxa"/>
            <w:tcBorders>
              <w:bottom w:val="single" w:sz="8" w:space="0" w:color="auto"/>
            </w:tcBorders>
            <w:shd w:val="clear" w:color="auto" w:fill="92D050"/>
            <w:noWrap/>
          </w:tcPr>
          <w:p w14:paraId="0EC14A0E" w14:textId="3FBAA3CB"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-3.98%</w:t>
            </w:r>
          </w:p>
        </w:tc>
        <w:tc>
          <w:tcPr>
            <w:tcW w:w="981" w:type="dxa"/>
            <w:tcBorders>
              <w:bottom w:val="single" w:sz="8" w:space="0" w:color="auto"/>
            </w:tcBorders>
            <w:shd w:val="clear" w:color="auto" w:fill="92D050"/>
            <w:noWrap/>
          </w:tcPr>
          <w:p w14:paraId="2842A2F3" w14:textId="762A7829"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-4.18%</w:t>
            </w:r>
          </w:p>
        </w:tc>
        <w:tc>
          <w:tcPr>
            <w:tcW w:w="801" w:type="dxa"/>
            <w:tcBorders>
              <w:top w:val="nil"/>
              <w:left w:val="single" w:sz="4" w:space="0" w:color="auto"/>
              <w:bottom w:val="single" w:sz="8" w:space="0" w:color="auto"/>
              <w:right w:val="nil"/>
            </w:tcBorders>
            <w:shd w:val="clear" w:color="auto" w:fill="auto"/>
            <w:noWrap/>
          </w:tcPr>
          <w:p w14:paraId="1F721008" w14:textId="5650BFCB"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106%</w:t>
            </w:r>
          </w:p>
        </w:tc>
        <w:tc>
          <w:tcPr>
            <w:tcW w:w="801" w:type="dxa"/>
            <w:tcBorders>
              <w:top w:val="nil"/>
              <w:left w:val="nil"/>
              <w:bottom w:val="single" w:sz="8" w:space="0" w:color="auto"/>
              <w:right w:val="single" w:sz="8" w:space="0" w:color="auto"/>
            </w:tcBorders>
            <w:shd w:val="clear" w:color="auto" w:fill="auto"/>
            <w:noWrap/>
          </w:tcPr>
          <w:p w14:paraId="75DDCEE1" w14:textId="72DAB52C" w:rsidR="00EA4552" w:rsidRDefault="00EA4552" w:rsidP="00EA4552">
            <w:pPr>
              <w:tabs>
                <w:tab w:val="clear" w:pos="360"/>
              </w:tabs>
              <w:overflowPunct/>
              <w:autoSpaceDE/>
              <w:adjustRightInd/>
              <w:spacing w:before="0"/>
              <w:jc w:val="center"/>
              <w:rPr>
                <w:rFonts w:ascii="Arial" w:hAnsi="Arial" w:cs="Arial"/>
                <w:color w:val="000000"/>
                <w:sz w:val="18"/>
                <w:szCs w:val="18"/>
                <w:lang w:eastAsia="fr-FR"/>
              </w:rPr>
            </w:pPr>
            <w:r w:rsidRPr="004F0FED">
              <w:t>94%</w:t>
            </w:r>
          </w:p>
        </w:tc>
      </w:tr>
    </w:tbl>
    <w:p w14:paraId="7B41ADB0" w14:textId="77777777" w:rsidR="00EA4552" w:rsidRDefault="00EA4552" w:rsidP="00EA4552">
      <w:pPr>
        <w:rPr>
          <w:lang w:val="en-CA"/>
        </w:rPr>
      </w:pPr>
      <w:r>
        <w:rPr>
          <w:lang w:val="en-CA"/>
        </w:rPr>
        <w:t>It is confirmed that the obtained results perfectly match the BD-rate gains reported in EE2. Obtained runtimes relative to anchor are in the same range as those reported in EE2.</w:t>
      </w:r>
    </w:p>
    <w:p w14:paraId="3203FDC1" w14:textId="039B964B" w:rsidR="00E57D6B" w:rsidRDefault="00E57D6B" w:rsidP="00E57D6B">
      <w:pPr>
        <w:rPr>
          <w:szCs w:val="22"/>
          <w:lang w:val="en-CA"/>
        </w:rPr>
      </w:pPr>
      <w:r>
        <w:rPr>
          <w:szCs w:val="22"/>
          <w:lang w:val="en-CA"/>
        </w:rPr>
        <w:t>Below is the result for the EE2-3.6e test:</w:t>
      </w:r>
    </w:p>
    <w:p w14:paraId="5E2AB399" w14:textId="77777777" w:rsidR="00E57D6B" w:rsidRDefault="00E57D6B" w:rsidP="00E57D6B">
      <w:pPr>
        <w:rPr>
          <w:szCs w:val="22"/>
          <w:lang w:val="en-CA"/>
        </w:rPr>
      </w:pPr>
    </w:p>
    <w:tbl>
      <w:tblPr>
        <w:tblW w:w="6360" w:type="dxa"/>
        <w:jc w:val="center"/>
        <w:tblLook w:val="04A0" w:firstRow="1" w:lastRow="0" w:firstColumn="1" w:lastColumn="0" w:noHBand="0" w:noVBand="1"/>
      </w:tblPr>
      <w:tblGrid>
        <w:gridCol w:w="1276"/>
        <w:gridCol w:w="928"/>
        <w:gridCol w:w="1144"/>
        <w:gridCol w:w="1144"/>
        <w:gridCol w:w="934"/>
        <w:gridCol w:w="934"/>
      </w:tblGrid>
      <w:tr w:rsidR="00E57D6B" w:rsidRPr="009C11A1" w14:paraId="7548B2EF" w14:textId="77777777" w:rsidTr="00EC5894">
        <w:trPr>
          <w:trHeight w:val="312"/>
          <w:jc w:val="center"/>
        </w:trPr>
        <w:tc>
          <w:tcPr>
            <w:tcW w:w="1276" w:type="dxa"/>
            <w:noWrap/>
            <w:vAlign w:val="center"/>
            <w:hideMark/>
          </w:tcPr>
          <w:p w14:paraId="2738D04C" w14:textId="77777777" w:rsidR="00E57D6B" w:rsidRPr="009C11A1" w:rsidRDefault="00E57D6B" w:rsidP="00EC5894">
            <w:pPr>
              <w:rPr>
                <w:lang w:val="en-CA"/>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499BB3AC" w14:textId="77777777" w:rsidR="00E57D6B" w:rsidRPr="00B22AA8" w:rsidRDefault="00E57D6B"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 xml:space="preserve">All Intra Main 10 </w:t>
            </w:r>
          </w:p>
        </w:tc>
      </w:tr>
      <w:tr w:rsidR="00E57D6B" w:rsidRPr="009C11A1" w14:paraId="2FF1C786" w14:textId="77777777" w:rsidTr="00EC5894">
        <w:trPr>
          <w:trHeight w:val="306"/>
          <w:jc w:val="center"/>
        </w:trPr>
        <w:tc>
          <w:tcPr>
            <w:tcW w:w="1276" w:type="dxa"/>
            <w:noWrap/>
            <w:vAlign w:val="center"/>
            <w:hideMark/>
          </w:tcPr>
          <w:p w14:paraId="010578C8" w14:textId="77777777" w:rsidR="00E57D6B" w:rsidRPr="00B22AA8" w:rsidRDefault="00E57D6B" w:rsidP="00EC5894">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49F7512B" w14:textId="77777777" w:rsidR="00E57D6B" w:rsidRPr="00B22AA8" w:rsidRDefault="00E57D6B"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E57D6B" w:rsidRPr="009C11A1" w14:paraId="06FEF6AC" w14:textId="77777777" w:rsidTr="00EC5894">
        <w:trPr>
          <w:trHeight w:val="135"/>
          <w:jc w:val="center"/>
        </w:trPr>
        <w:tc>
          <w:tcPr>
            <w:tcW w:w="1276" w:type="dxa"/>
            <w:noWrap/>
            <w:vAlign w:val="center"/>
            <w:hideMark/>
          </w:tcPr>
          <w:p w14:paraId="69802A02" w14:textId="77777777" w:rsidR="00E57D6B" w:rsidRPr="00B22AA8" w:rsidRDefault="00E57D6B" w:rsidP="00EC5894">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74D86FC1"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2E4447EF"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0C886961"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683F61A3"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62919B48"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905293" w:rsidRPr="009C11A1" w14:paraId="5EEAA53D" w14:textId="77777777" w:rsidTr="00E57D6B">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7E49CBF8" w14:textId="77777777" w:rsidR="00905293" w:rsidRPr="00B22AA8" w:rsidRDefault="00905293" w:rsidP="00905293">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auto"/>
            <w:noWrap/>
          </w:tcPr>
          <w:p w14:paraId="7022DEBB" w14:textId="6D698E4F"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-0.69%</w:t>
            </w:r>
          </w:p>
        </w:tc>
        <w:tc>
          <w:tcPr>
            <w:tcW w:w="1144" w:type="dxa"/>
            <w:shd w:val="clear" w:color="auto" w:fill="auto"/>
            <w:noWrap/>
          </w:tcPr>
          <w:p w14:paraId="04C78CAC" w14:textId="0585694F"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-0.44%</w:t>
            </w:r>
          </w:p>
        </w:tc>
        <w:tc>
          <w:tcPr>
            <w:tcW w:w="1144" w:type="dxa"/>
            <w:tcBorders>
              <w:top w:val="nil"/>
              <w:left w:val="nil"/>
              <w:bottom w:val="nil"/>
              <w:right w:val="single" w:sz="4" w:space="0" w:color="auto"/>
            </w:tcBorders>
            <w:shd w:val="clear" w:color="auto" w:fill="auto"/>
            <w:noWrap/>
          </w:tcPr>
          <w:p w14:paraId="766C42C7" w14:textId="6A25B1DF"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-0.61%</w:t>
            </w:r>
          </w:p>
        </w:tc>
        <w:tc>
          <w:tcPr>
            <w:tcW w:w="934" w:type="dxa"/>
            <w:shd w:val="clear" w:color="auto" w:fill="auto"/>
            <w:noWrap/>
          </w:tcPr>
          <w:p w14:paraId="324AB126" w14:textId="43259E5D"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107%</w:t>
            </w:r>
          </w:p>
        </w:tc>
        <w:tc>
          <w:tcPr>
            <w:tcW w:w="934" w:type="dxa"/>
            <w:tcBorders>
              <w:top w:val="nil"/>
              <w:left w:val="nil"/>
              <w:bottom w:val="nil"/>
              <w:right w:val="single" w:sz="8" w:space="0" w:color="auto"/>
            </w:tcBorders>
            <w:shd w:val="clear" w:color="auto" w:fill="auto"/>
            <w:noWrap/>
          </w:tcPr>
          <w:p w14:paraId="767AC529" w14:textId="15393446"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104%</w:t>
            </w:r>
          </w:p>
        </w:tc>
      </w:tr>
      <w:tr w:rsidR="00905293" w:rsidRPr="009C11A1" w14:paraId="298707CF" w14:textId="77777777" w:rsidTr="00E57D6B">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6AD1EC00" w14:textId="77777777" w:rsidR="00905293" w:rsidRPr="00B22AA8" w:rsidRDefault="00905293" w:rsidP="00905293">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auto"/>
            <w:noWrap/>
          </w:tcPr>
          <w:p w14:paraId="1257A9D9" w14:textId="4E9716C7"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-1.68%</w:t>
            </w:r>
          </w:p>
        </w:tc>
        <w:tc>
          <w:tcPr>
            <w:tcW w:w="1144" w:type="dxa"/>
            <w:tcBorders>
              <w:top w:val="nil"/>
              <w:left w:val="nil"/>
              <w:bottom w:val="single" w:sz="8" w:space="0" w:color="auto"/>
              <w:right w:val="nil"/>
            </w:tcBorders>
            <w:shd w:val="clear" w:color="auto" w:fill="auto"/>
            <w:noWrap/>
          </w:tcPr>
          <w:p w14:paraId="481BA866" w14:textId="1551B6B9"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-1.42%</w:t>
            </w:r>
          </w:p>
        </w:tc>
        <w:tc>
          <w:tcPr>
            <w:tcW w:w="1144" w:type="dxa"/>
            <w:tcBorders>
              <w:top w:val="nil"/>
              <w:left w:val="nil"/>
              <w:bottom w:val="single" w:sz="8" w:space="0" w:color="auto"/>
              <w:right w:val="single" w:sz="4" w:space="0" w:color="auto"/>
            </w:tcBorders>
            <w:shd w:val="clear" w:color="auto" w:fill="auto"/>
            <w:noWrap/>
          </w:tcPr>
          <w:p w14:paraId="68181E3B" w14:textId="7ADB964B"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-1.41%</w:t>
            </w:r>
          </w:p>
        </w:tc>
        <w:tc>
          <w:tcPr>
            <w:tcW w:w="934" w:type="dxa"/>
            <w:tcBorders>
              <w:top w:val="nil"/>
              <w:left w:val="nil"/>
              <w:bottom w:val="single" w:sz="8" w:space="0" w:color="auto"/>
              <w:right w:val="nil"/>
            </w:tcBorders>
            <w:shd w:val="clear" w:color="auto" w:fill="auto"/>
            <w:noWrap/>
          </w:tcPr>
          <w:p w14:paraId="004C9AB9" w14:textId="5521B933"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106%</w:t>
            </w:r>
          </w:p>
        </w:tc>
        <w:tc>
          <w:tcPr>
            <w:tcW w:w="934" w:type="dxa"/>
            <w:tcBorders>
              <w:top w:val="nil"/>
              <w:left w:val="nil"/>
              <w:bottom w:val="single" w:sz="8" w:space="0" w:color="auto"/>
              <w:right w:val="single" w:sz="8" w:space="0" w:color="auto"/>
            </w:tcBorders>
            <w:shd w:val="clear" w:color="auto" w:fill="auto"/>
            <w:noWrap/>
          </w:tcPr>
          <w:p w14:paraId="15D86428" w14:textId="09CAC068" w:rsidR="00905293" w:rsidRPr="00B22AA8" w:rsidRDefault="00905293" w:rsidP="00905293">
            <w:pPr>
              <w:tabs>
                <w:tab w:val="clear" w:pos="360"/>
              </w:tabs>
              <w:overflowPunct/>
              <w:autoSpaceDE/>
              <w:adjustRightInd/>
              <w:spacing w:before="0"/>
              <w:jc w:val="center"/>
              <w:rPr>
                <w:color w:val="000000"/>
                <w:szCs w:val="22"/>
                <w:lang w:val="en-CA" w:eastAsia="zh-CN"/>
              </w:rPr>
            </w:pPr>
            <w:r w:rsidRPr="00D70944">
              <w:t>112%</w:t>
            </w:r>
          </w:p>
        </w:tc>
      </w:tr>
      <w:tr w:rsidR="00E57D6B" w:rsidRPr="009C11A1" w14:paraId="4F874E45" w14:textId="77777777" w:rsidTr="00EC5894">
        <w:trPr>
          <w:trHeight w:val="312"/>
          <w:jc w:val="center"/>
        </w:trPr>
        <w:tc>
          <w:tcPr>
            <w:tcW w:w="1276" w:type="dxa"/>
            <w:noWrap/>
            <w:vAlign w:val="center"/>
            <w:hideMark/>
          </w:tcPr>
          <w:p w14:paraId="3C4357AA" w14:textId="77777777" w:rsidR="00E57D6B" w:rsidRPr="00B22AA8" w:rsidRDefault="00E57D6B" w:rsidP="00EC5894">
            <w:pPr>
              <w:rPr>
                <w:color w:val="000000"/>
                <w:szCs w:val="22"/>
                <w:lang w:val="en-CA" w:eastAsia="zh-CN"/>
              </w:rPr>
            </w:pPr>
          </w:p>
        </w:tc>
        <w:tc>
          <w:tcPr>
            <w:tcW w:w="928" w:type="dxa"/>
            <w:noWrap/>
            <w:vAlign w:val="center"/>
            <w:hideMark/>
          </w:tcPr>
          <w:p w14:paraId="7E86DB09" w14:textId="77777777" w:rsidR="00E57D6B" w:rsidRPr="00B22AA8" w:rsidRDefault="00E57D6B"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168DF703" w14:textId="77777777" w:rsidR="00E57D6B" w:rsidRPr="00B22AA8" w:rsidRDefault="00E57D6B"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5F49E29D" w14:textId="77777777" w:rsidR="00E57D6B" w:rsidRPr="00B22AA8" w:rsidRDefault="00E57D6B"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3087878A" w14:textId="77777777" w:rsidR="00E57D6B" w:rsidRPr="00B22AA8" w:rsidRDefault="00E57D6B"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5A677F31" w14:textId="77777777" w:rsidR="00E57D6B" w:rsidRPr="00B22AA8" w:rsidRDefault="00E57D6B"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r>
      <w:tr w:rsidR="00E57D6B" w:rsidRPr="009C11A1" w14:paraId="78C76191" w14:textId="77777777" w:rsidTr="00EC5894">
        <w:trPr>
          <w:trHeight w:val="312"/>
          <w:jc w:val="center"/>
        </w:trPr>
        <w:tc>
          <w:tcPr>
            <w:tcW w:w="1276" w:type="dxa"/>
            <w:noWrap/>
            <w:vAlign w:val="center"/>
            <w:hideMark/>
          </w:tcPr>
          <w:p w14:paraId="14D2943F" w14:textId="77777777" w:rsidR="00E57D6B" w:rsidRPr="00B22AA8" w:rsidRDefault="00E57D6B"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6D8DECEE" w14:textId="77777777" w:rsidR="00E57D6B" w:rsidRPr="00B22AA8" w:rsidRDefault="00E57D6B"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Random Access Main 10</w:t>
            </w:r>
          </w:p>
        </w:tc>
      </w:tr>
      <w:tr w:rsidR="00E57D6B" w:rsidRPr="009C11A1" w14:paraId="1E6908E5" w14:textId="77777777" w:rsidTr="00EC5894">
        <w:trPr>
          <w:trHeight w:val="306"/>
          <w:jc w:val="center"/>
        </w:trPr>
        <w:tc>
          <w:tcPr>
            <w:tcW w:w="1276" w:type="dxa"/>
            <w:noWrap/>
            <w:vAlign w:val="center"/>
            <w:hideMark/>
          </w:tcPr>
          <w:p w14:paraId="13F6E24D" w14:textId="77777777" w:rsidR="00E57D6B" w:rsidRPr="00B22AA8" w:rsidRDefault="00E57D6B" w:rsidP="00EC5894">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015469BC" w14:textId="77777777" w:rsidR="00E57D6B" w:rsidRPr="00B22AA8" w:rsidRDefault="00E57D6B"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E57D6B" w:rsidRPr="009C11A1" w14:paraId="606584DF" w14:textId="77777777" w:rsidTr="00EC5894">
        <w:trPr>
          <w:trHeight w:val="70"/>
          <w:jc w:val="center"/>
        </w:trPr>
        <w:tc>
          <w:tcPr>
            <w:tcW w:w="1276" w:type="dxa"/>
            <w:noWrap/>
            <w:vAlign w:val="center"/>
            <w:hideMark/>
          </w:tcPr>
          <w:p w14:paraId="3E870A7D" w14:textId="77777777" w:rsidR="00E57D6B" w:rsidRPr="00B22AA8" w:rsidRDefault="00E57D6B" w:rsidP="00EC5894">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5DAA45D2"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68457ABA"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4C8231EC"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39C20A58"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6413A31D" w14:textId="77777777" w:rsidR="00E57D6B" w:rsidRPr="00B22AA8" w:rsidRDefault="00E57D6B"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905293" w:rsidRPr="009C11A1" w14:paraId="3C916901" w14:textId="77777777" w:rsidTr="00EC5894">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31A74A16" w14:textId="77777777" w:rsidR="00905293" w:rsidRPr="00B22AA8" w:rsidRDefault="00905293" w:rsidP="00905293">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auto"/>
            <w:noWrap/>
          </w:tcPr>
          <w:p w14:paraId="79D1F71E" w14:textId="12C379B9"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-0.62%</w:t>
            </w:r>
          </w:p>
        </w:tc>
        <w:tc>
          <w:tcPr>
            <w:tcW w:w="1144" w:type="dxa"/>
            <w:shd w:val="clear" w:color="auto" w:fill="auto"/>
            <w:noWrap/>
          </w:tcPr>
          <w:p w14:paraId="070244E5" w14:textId="70216F64"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-0.76%</w:t>
            </w:r>
          </w:p>
        </w:tc>
        <w:tc>
          <w:tcPr>
            <w:tcW w:w="1144" w:type="dxa"/>
            <w:tcBorders>
              <w:top w:val="nil"/>
              <w:left w:val="nil"/>
              <w:bottom w:val="nil"/>
              <w:right w:val="single" w:sz="4" w:space="0" w:color="auto"/>
            </w:tcBorders>
            <w:shd w:val="clear" w:color="auto" w:fill="auto"/>
            <w:noWrap/>
          </w:tcPr>
          <w:p w14:paraId="7D19B691" w14:textId="4DBB5094"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-0.63%</w:t>
            </w:r>
          </w:p>
        </w:tc>
        <w:tc>
          <w:tcPr>
            <w:tcW w:w="934" w:type="dxa"/>
            <w:noWrap/>
          </w:tcPr>
          <w:p w14:paraId="5E7DCD6A" w14:textId="260F2458"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104%</w:t>
            </w:r>
          </w:p>
        </w:tc>
        <w:tc>
          <w:tcPr>
            <w:tcW w:w="934" w:type="dxa"/>
            <w:tcBorders>
              <w:top w:val="nil"/>
              <w:left w:val="nil"/>
              <w:bottom w:val="nil"/>
              <w:right w:val="single" w:sz="8" w:space="0" w:color="auto"/>
            </w:tcBorders>
            <w:noWrap/>
          </w:tcPr>
          <w:p w14:paraId="1B3E3559" w14:textId="2DF210FF"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100%</w:t>
            </w:r>
          </w:p>
        </w:tc>
      </w:tr>
      <w:tr w:rsidR="00905293" w:rsidRPr="009C11A1" w14:paraId="601E6965" w14:textId="77777777" w:rsidTr="00E57D6B">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317624C1" w14:textId="77777777" w:rsidR="00905293" w:rsidRPr="00B22AA8" w:rsidRDefault="00905293" w:rsidP="00905293">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auto"/>
            <w:noWrap/>
          </w:tcPr>
          <w:p w14:paraId="1C6CCE57" w14:textId="3A82D5FD"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-1.50%</w:t>
            </w:r>
          </w:p>
        </w:tc>
        <w:tc>
          <w:tcPr>
            <w:tcW w:w="1144" w:type="dxa"/>
            <w:tcBorders>
              <w:top w:val="nil"/>
              <w:left w:val="nil"/>
              <w:bottom w:val="single" w:sz="8" w:space="0" w:color="auto"/>
              <w:right w:val="nil"/>
            </w:tcBorders>
            <w:shd w:val="clear" w:color="auto" w:fill="auto"/>
            <w:noWrap/>
          </w:tcPr>
          <w:p w14:paraId="1534AB5C" w14:textId="48580C19"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-1.44%</w:t>
            </w:r>
          </w:p>
        </w:tc>
        <w:tc>
          <w:tcPr>
            <w:tcW w:w="1144" w:type="dxa"/>
            <w:tcBorders>
              <w:top w:val="nil"/>
              <w:left w:val="nil"/>
              <w:bottom w:val="single" w:sz="8" w:space="0" w:color="auto"/>
              <w:right w:val="single" w:sz="4" w:space="0" w:color="auto"/>
            </w:tcBorders>
            <w:shd w:val="clear" w:color="auto" w:fill="auto"/>
            <w:noWrap/>
          </w:tcPr>
          <w:p w14:paraId="209EB467" w14:textId="74D4F5F8"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-1.39%</w:t>
            </w:r>
          </w:p>
        </w:tc>
        <w:tc>
          <w:tcPr>
            <w:tcW w:w="934" w:type="dxa"/>
            <w:tcBorders>
              <w:top w:val="nil"/>
              <w:left w:val="nil"/>
              <w:bottom w:val="single" w:sz="8" w:space="0" w:color="auto"/>
              <w:right w:val="nil"/>
            </w:tcBorders>
            <w:noWrap/>
          </w:tcPr>
          <w:p w14:paraId="037B8DF1" w14:textId="28ED1199"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103%</w:t>
            </w:r>
          </w:p>
        </w:tc>
        <w:tc>
          <w:tcPr>
            <w:tcW w:w="934" w:type="dxa"/>
            <w:tcBorders>
              <w:top w:val="nil"/>
              <w:left w:val="nil"/>
              <w:bottom w:val="single" w:sz="8" w:space="0" w:color="auto"/>
              <w:right w:val="single" w:sz="8" w:space="0" w:color="auto"/>
            </w:tcBorders>
            <w:noWrap/>
          </w:tcPr>
          <w:p w14:paraId="360104B5" w14:textId="29C8E0A4" w:rsidR="00905293" w:rsidRPr="00B22AA8" w:rsidRDefault="00905293" w:rsidP="00905293">
            <w:pPr>
              <w:tabs>
                <w:tab w:val="clear" w:pos="360"/>
              </w:tabs>
              <w:overflowPunct/>
              <w:autoSpaceDE/>
              <w:adjustRightInd/>
              <w:spacing w:before="0"/>
              <w:jc w:val="center"/>
              <w:rPr>
                <w:color w:val="000000"/>
                <w:szCs w:val="22"/>
                <w:lang w:val="en-CA" w:eastAsia="zh-CN"/>
              </w:rPr>
            </w:pPr>
            <w:r w:rsidRPr="009317C4">
              <w:t>103%</w:t>
            </w:r>
          </w:p>
        </w:tc>
      </w:tr>
    </w:tbl>
    <w:p w14:paraId="61A2A757" w14:textId="77777777" w:rsidR="00E57D6B" w:rsidRDefault="00E57D6B" w:rsidP="00E57D6B">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E57D6B" w14:paraId="70F467F6" w14:textId="77777777" w:rsidTr="00EC5894">
        <w:trPr>
          <w:trHeight w:val="255"/>
          <w:jc w:val="center"/>
        </w:trPr>
        <w:tc>
          <w:tcPr>
            <w:tcW w:w="1300" w:type="dxa"/>
            <w:noWrap/>
            <w:vAlign w:val="center"/>
            <w:hideMark/>
          </w:tcPr>
          <w:p w14:paraId="37FA9437" w14:textId="77777777" w:rsidR="00E57D6B" w:rsidRDefault="00E57D6B"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314D321" w14:textId="77777777" w:rsidR="00E57D6B" w:rsidRDefault="00E57D6B" w:rsidP="00EC589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E57D6B" w14:paraId="3B2E8C49" w14:textId="77777777" w:rsidTr="00EC5894">
        <w:trPr>
          <w:trHeight w:val="255"/>
          <w:jc w:val="center"/>
        </w:trPr>
        <w:tc>
          <w:tcPr>
            <w:tcW w:w="1300" w:type="dxa"/>
            <w:noWrap/>
            <w:vAlign w:val="center"/>
            <w:hideMark/>
          </w:tcPr>
          <w:p w14:paraId="6B453370" w14:textId="77777777" w:rsidR="00E57D6B" w:rsidRDefault="00E57D6B" w:rsidP="00EC589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8D33F41" w14:textId="77777777" w:rsidR="00E57D6B" w:rsidRDefault="00E57D6B" w:rsidP="00EC589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E57D6B" w14:paraId="231CC89F" w14:textId="77777777" w:rsidTr="00EC5894">
        <w:trPr>
          <w:trHeight w:val="255"/>
          <w:jc w:val="center"/>
        </w:trPr>
        <w:tc>
          <w:tcPr>
            <w:tcW w:w="1300" w:type="dxa"/>
            <w:tcBorders>
              <w:bottom w:val="single" w:sz="8" w:space="0" w:color="auto"/>
            </w:tcBorders>
            <w:noWrap/>
            <w:vAlign w:val="center"/>
            <w:hideMark/>
          </w:tcPr>
          <w:p w14:paraId="03C8A709" w14:textId="77777777" w:rsidR="00E57D6B" w:rsidRDefault="00E57D6B" w:rsidP="00EC589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43BCC7EE" w14:textId="77777777" w:rsidR="00E57D6B" w:rsidRDefault="00E57D6B"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3C4ED020" w14:textId="77777777" w:rsidR="00E57D6B" w:rsidRDefault="00E57D6B"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36932D39" w14:textId="77777777" w:rsidR="00E57D6B" w:rsidRDefault="00E57D6B"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73AB621" w14:textId="77777777" w:rsidR="00E57D6B" w:rsidRDefault="00E57D6B"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8" w:space="0" w:color="auto"/>
              <w:right w:val="single" w:sz="8" w:space="0" w:color="auto"/>
            </w:tcBorders>
            <w:noWrap/>
            <w:vAlign w:val="center"/>
            <w:hideMark/>
          </w:tcPr>
          <w:p w14:paraId="3269E256" w14:textId="77777777" w:rsidR="00E57D6B" w:rsidRDefault="00E57D6B"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905293" w14:paraId="75A83F3F" w14:textId="77777777" w:rsidTr="00EC589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22494B43" w14:textId="77777777"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tcBorders>
              <w:top w:val="single" w:sz="8" w:space="0" w:color="auto"/>
            </w:tcBorders>
            <w:shd w:val="clear" w:color="auto" w:fill="auto"/>
            <w:noWrap/>
          </w:tcPr>
          <w:p w14:paraId="70D91876" w14:textId="5D02BB37"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-0.76%</w:t>
            </w:r>
          </w:p>
        </w:tc>
        <w:tc>
          <w:tcPr>
            <w:tcW w:w="981" w:type="dxa"/>
            <w:tcBorders>
              <w:top w:val="single" w:sz="8" w:space="0" w:color="auto"/>
            </w:tcBorders>
            <w:shd w:val="clear" w:color="auto" w:fill="auto"/>
            <w:noWrap/>
          </w:tcPr>
          <w:p w14:paraId="538C5FE0" w14:textId="4CD50AB7"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0.67%</w:t>
            </w:r>
          </w:p>
        </w:tc>
        <w:tc>
          <w:tcPr>
            <w:tcW w:w="981" w:type="dxa"/>
            <w:tcBorders>
              <w:top w:val="single" w:sz="8" w:space="0" w:color="auto"/>
            </w:tcBorders>
            <w:shd w:val="clear" w:color="auto" w:fill="auto"/>
            <w:noWrap/>
          </w:tcPr>
          <w:p w14:paraId="4B46FBB3" w14:textId="2408F13D"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-0.42%</w:t>
            </w:r>
          </w:p>
        </w:tc>
        <w:tc>
          <w:tcPr>
            <w:tcW w:w="801" w:type="dxa"/>
            <w:tcBorders>
              <w:top w:val="single" w:sz="8" w:space="0" w:color="auto"/>
              <w:left w:val="single" w:sz="4" w:space="0" w:color="auto"/>
              <w:bottom w:val="nil"/>
              <w:right w:val="nil"/>
            </w:tcBorders>
            <w:shd w:val="clear" w:color="auto" w:fill="auto"/>
            <w:noWrap/>
          </w:tcPr>
          <w:p w14:paraId="7D32EE5F" w14:textId="061B7413"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105%</w:t>
            </w:r>
          </w:p>
        </w:tc>
        <w:tc>
          <w:tcPr>
            <w:tcW w:w="801" w:type="dxa"/>
            <w:tcBorders>
              <w:top w:val="single" w:sz="8" w:space="0" w:color="auto"/>
              <w:left w:val="nil"/>
              <w:bottom w:val="nil"/>
              <w:right w:val="single" w:sz="8" w:space="0" w:color="auto"/>
            </w:tcBorders>
            <w:shd w:val="clear" w:color="auto" w:fill="auto"/>
            <w:noWrap/>
          </w:tcPr>
          <w:p w14:paraId="25EFA561" w14:textId="6640B83E"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101%</w:t>
            </w:r>
          </w:p>
        </w:tc>
      </w:tr>
      <w:tr w:rsidR="00905293" w14:paraId="2DAB766D" w14:textId="77777777" w:rsidTr="00E57D6B">
        <w:trPr>
          <w:trHeight w:val="255"/>
          <w:jc w:val="center"/>
        </w:trPr>
        <w:tc>
          <w:tcPr>
            <w:tcW w:w="1300" w:type="dxa"/>
            <w:tcBorders>
              <w:top w:val="nil"/>
              <w:left w:val="single" w:sz="8" w:space="0" w:color="auto"/>
              <w:bottom w:val="single" w:sz="8" w:space="0" w:color="auto"/>
              <w:right w:val="single" w:sz="8" w:space="0" w:color="auto"/>
            </w:tcBorders>
            <w:noWrap/>
            <w:vAlign w:val="center"/>
            <w:hideMark/>
          </w:tcPr>
          <w:p w14:paraId="528F38E4" w14:textId="77777777"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tcBorders>
              <w:bottom w:val="single" w:sz="8" w:space="0" w:color="auto"/>
            </w:tcBorders>
            <w:shd w:val="clear" w:color="auto" w:fill="auto"/>
            <w:noWrap/>
          </w:tcPr>
          <w:p w14:paraId="5B8656F9" w14:textId="5BE91D54"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-1.21%</w:t>
            </w:r>
          </w:p>
        </w:tc>
        <w:tc>
          <w:tcPr>
            <w:tcW w:w="981" w:type="dxa"/>
            <w:tcBorders>
              <w:bottom w:val="single" w:sz="8" w:space="0" w:color="auto"/>
            </w:tcBorders>
            <w:shd w:val="clear" w:color="auto" w:fill="auto"/>
            <w:noWrap/>
          </w:tcPr>
          <w:p w14:paraId="4BC3679F" w14:textId="1917148E"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-1.08%</w:t>
            </w:r>
          </w:p>
        </w:tc>
        <w:tc>
          <w:tcPr>
            <w:tcW w:w="981" w:type="dxa"/>
            <w:tcBorders>
              <w:bottom w:val="single" w:sz="8" w:space="0" w:color="auto"/>
            </w:tcBorders>
            <w:shd w:val="clear" w:color="auto" w:fill="auto"/>
            <w:noWrap/>
          </w:tcPr>
          <w:p w14:paraId="226B1E73" w14:textId="257C5AC9"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-1.12%</w:t>
            </w:r>
          </w:p>
        </w:tc>
        <w:tc>
          <w:tcPr>
            <w:tcW w:w="801" w:type="dxa"/>
            <w:tcBorders>
              <w:top w:val="nil"/>
              <w:left w:val="single" w:sz="4" w:space="0" w:color="auto"/>
              <w:bottom w:val="single" w:sz="8" w:space="0" w:color="auto"/>
              <w:right w:val="nil"/>
            </w:tcBorders>
            <w:shd w:val="clear" w:color="auto" w:fill="auto"/>
            <w:noWrap/>
          </w:tcPr>
          <w:p w14:paraId="027BD389" w14:textId="2EB3AAA3"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104%</w:t>
            </w:r>
          </w:p>
        </w:tc>
        <w:tc>
          <w:tcPr>
            <w:tcW w:w="801" w:type="dxa"/>
            <w:tcBorders>
              <w:top w:val="nil"/>
              <w:left w:val="nil"/>
              <w:bottom w:val="single" w:sz="8" w:space="0" w:color="auto"/>
              <w:right w:val="single" w:sz="8" w:space="0" w:color="auto"/>
            </w:tcBorders>
            <w:shd w:val="clear" w:color="auto" w:fill="auto"/>
            <w:noWrap/>
          </w:tcPr>
          <w:p w14:paraId="636ED342" w14:textId="3DA5EBFB" w:rsidR="00905293" w:rsidRDefault="00905293" w:rsidP="00905293">
            <w:pPr>
              <w:tabs>
                <w:tab w:val="clear" w:pos="360"/>
              </w:tabs>
              <w:overflowPunct/>
              <w:autoSpaceDE/>
              <w:adjustRightInd/>
              <w:spacing w:before="0"/>
              <w:jc w:val="center"/>
              <w:rPr>
                <w:rFonts w:ascii="Arial" w:hAnsi="Arial" w:cs="Arial"/>
                <w:color w:val="000000"/>
                <w:sz w:val="18"/>
                <w:szCs w:val="18"/>
                <w:lang w:eastAsia="fr-FR"/>
              </w:rPr>
            </w:pPr>
            <w:r w:rsidRPr="00470FAE">
              <w:t>100%</w:t>
            </w:r>
          </w:p>
        </w:tc>
      </w:tr>
    </w:tbl>
    <w:p w14:paraId="25EB1036" w14:textId="77777777" w:rsidR="00E57D6B" w:rsidRDefault="00E57D6B" w:rsidP="00E57D6B">
      <w:pPr>
        <w:rPr>
          <w:lang w:val="en-CA"/>
        </w:rPr>
      </w:pPr>
    </w:p>
    <w:p w14:paraId="45D9AE93" w14:textId="4DB67613" w:rsidR="00E57D6B" w:rsidRDefault="00E57D6B" w:rsidP="00E57D6B">
      <w:pPr>
        <w:rPr>
          <w:lang w:val="en-CA"/>
        </w:rPr>
      </w:pPr>
      <w:r>
        <w:rPr>
          <w:lang w:val="en-CA"/>
        </w:rPr>
        <w:t>It is confirmed that the obtained results perfectly match the BD-rate gains reported in EE2. Obtained runtimes relative to anchor are in the same range as those reported in EE2.</w:t>
      </w:r>
    </w:p>
    <w:p w14:paraId="5F8C422E" w14:textId="29167CDD" w:rsidR="002779F0" w:rsidRDefault="002779F0" w:rsidP="002779F0">
      <w:pPr>
        <w:rPr>
          <w:szCs w:val="22"/>
          <w:lang w:val="en-CA"/>
        </w:rPr>
      </w:pPr>
      <w:r>
        <w:rPr>
          <w:szCs w:val="22"/>
          <w:lang w:val="en-CA"/>
        </w:rPr>
        <w:lastRenderedPageBreak/>
        <w:t>Below is the result for the EE2-3.6</w:t>
      </w:r>
      <w:r w:rsidR="0064526B">
        <w:rPr>
          <w:szCs w:val="22"/>
          <w:lang w:val="en-CA"/>
        </w:rPr>
        <w:t>h</w:t>
      </w:r>
      <w:r>
        <w:rPr>
          <w:szCs w:val="22"/>
          <w:lang w:val="en-CA"/>
        </w:rPr>
        <w:t xml:space="preserve"> test:</w:t>
      </w:r>
    </w:p>
    <w:p w14:paraId="22D3B69B" w14:textId="77777777" w:rsidR="002779F0" w:rsidRDefault="002779F0" w:rsidP="002779F0">
      <w:pPr>
        <w:rPr>
          <w:szCs w:val="22"/>
          <w:lang w:val="en-CA"/>
        </w:rPr>
      </w:pPr>
    </w:p>
    <w:tbl>
      <w:tblPr>
        <w:tblW w:w="6360" w:type="dxa"/>
        <w:jc w:val="center"/>
        <w:tblLook w:val="04A0" w:firstRow="1" w:lastRow="0" w:firstColumn="1" w:lastColumn="0" w:noHBand="0" w:noVBand="1"/>
      </w:tblPr>
      <w:tblGrid>
        <w:gridCol w:w="1276"/>
        <w:gridCol w:w="928"/>
        <w:gridCol w:w="1144"/>
        <w:gridCol w:w="1144"/>
        <w:gridCol w:w="934"/>
        <w:gridCol w:w="934"/>
      </w:tblGrid>
      <w:tr w:rsidR="002779F0" w:rsidRPr="009C11A1" w14:paraId="4EF4D915" w14:textId="77777777" w:rsidTr="00EC5894">
        <w:trPr>
          <w:trHeight w:val="312"/>
          <w:jc w:val="center"/>
        </w:trPr>
        <w:tc>
          <w:tcPr>
            <w:tcW w:w="1276" w:type="dxa"/>
            <w:noWrap/>
            <w:vAlign w:val="center"/>
            <w:hideMark/>
          </w:tcPr>
          <w:p w14:paraId="2F110E42" w14:textId="77777777" w:rsidR="002779F0" w:rsidRPr="009C11A1" w:rsidRDefault="002779F0" w:rsidP="00EC5894">
            <w:pPr>
              <w:rPr>
                <w:lang w:val="en-CA"/>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3C5CCB6D" w14:textId="77777777" w:rsidR="002779F0" w:rsidRPr="00B22AA8" w:rsidRDefault="002779F0"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 xml:space="preserve">All Intra Main 10 </w:t>
            </w:r>
          </w:p>
        </w:tc>
      </w:tr>
      <w:tr w:rsidR="002779F0" w:rsidRPr="009C11A1" w14:paraId="55981A00" w14:textId="77777777" w:rsidTr="00EC5894">
        <w:trPr>
          <w:trHeight w:val="306"/>
          <w:jc w:val="center"/>
        </w:trPr>
        <w:tc>
          <w:tcPr>
            <w:tcW w:w="1276" w:type="dxa"/>
            <w:noWrap/>
            <w:vAlign w:val="center"/>
            <w:hideMark/>
          </w:tcPr>
          <w:p w14:paraId="2238D538" w14:textId="77777777" w:rsidR="002779F0" w:rsidRPr="00B22AA8" w:rsidRDefault="002779F0" w:rsidP="00EC5894">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79588FF8" w14:textId="77777777" w:rsidR="002779F0" w:rsidRPr="00B22AA8" w:rsidRDefault="002779F0"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2779F0" w:rsidRPr="009C11A1" w14:paraId="36D8102E" w14:textId="77777777" w:rsidTr="00EC5894">
        <w:trPr>
          <w:trHeight w:val="135"/>
          <w:jc w:val="center"/>
        </w:trPr>
        <w:tc>
          <w:tcPr>
            <w:tcW w:w="1276" w:type="dxa"/>
            <w:noWrap/>
            <w:vAlign w:val="center"/>
            <w:hideMark/>
          </w:tcPr>
          <w:p w14:paraId="472A440C" w14:textId="77777777" w:rsidR="002779F0" w:rsidRPr="00B22AA8" w:rsidRDefault="002779F0" w:rsidP="00EC5894">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3B81563A"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6BD5CF0D"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047519B7"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1B683BDA"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08CCE0C8"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2779F0" w:rsidRPr="009C11A1" w14:paraId="4BFF6DE1" w14:textId="77777777" w:rsidTr="00EC5894">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19F17F0B" w14:textId="77777777" w:rsidR="002779F0" w:rsidRPr="00B22AA8" w:rsidRDefault="002779F0" w:rsidP="002779F0">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92D050"/>
            <w:noWrap/>
          </w:tcPr>
          <w:p w14:paraId="60A383AA" w14:textId="0EBBB209"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-4.63%</w:t>
            </w:r>
          </w:p>
        </w:tc>
        <w:tc>
          <w:tcPr>
            <w:tcW w:w="1144" w:type="dxa"/>
            <w:shd w:val="clear" w:color="auto" w:fill="92D050"/>
            <w:noWrap/>
          </w:tcPr>
          <w:p w14:paraId="7BFEF336" w14:textId="51A9CB5A"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-4.18%</w:t>
            </w:r>
          </w:p>
        </w:tc>
        <w:tc>
          <w:tcPr>
            <w:tcW w:w="1144" w:type="dxa"/>
            <w:tcBorders>
              <w:top w:val="nil"/>
              <w:left w:val="nil"/>
              <w:bottom w:val="nil"/>
              <w:right w:val="single" w:sz="4" w:space="0" w:color="auto"/>
            </w:tcBorders>
            <w:shd w:val="clear" w:color="auto" w:fill="92D050"/>
            <w:noWrap/>
          </w:tcPr>
          <w:p w14:paraId="7EC55261" w14:textId="79EB0B7E"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-4.40%</w:t>
            </w:r>
          </w:p>
        </w:tc>
        <w:tc>
          <w:tcPr>
            <w:tcW w:w="934" w:type="dxa"/>
            <w:shd w:val="clear" w:color="auto" w:fill="auto"/>
            <w:noWrap/>
          </w:tcPr>
          <w:p w14:paraId="72F64580" w14:textId="4924CBC5"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117%</w:t>
            </w:r>
          </w:p>
        </w:tc>
        <w:tc>
          <w:tcPr>
            <w:tcW w:w="934" w:type="dxa"/>
            <w:tcBorders>
              <w:top w:val="nil"/>
              <w:left w:val="nil"/>
              <w:bottom w:val="nil"/>
              <w:right w:val="single" w:sz="8" w:space="0" w:color="auto"/>
            </w:tcBorders>
            <w:shd w:val="clear" w:color="auto" w:fill="auto"/>
            <w:noWrap/>
          </w:tcPr>
          <w:p w14:paraId="6CD53FDA" w14:textId="23AA2D18"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99%</w:t>
            </w:r>
          </w:p>
        </w:tc>
      </w:tr>
      <w:tr w:rsidR="002779F0" w:rsidRPr="009C11A1" w14:paraId="27ECA765" w14:textId="77777777" w:rsidTr="00EC5894">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212728EE" w14:textId="77777777" w:rsidR="002779F0" w:rsidRPr="00B22AA8" w:rsidRDefault="002779F0" w:rsidP="002779F0">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92D050"/>
            <w:noWrap/>
          </w:tcPr>
          <w:p w14:paraId="765A0448" w14:textId="5290B41B"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-9.60%</w:t>
            </w:r>
          </w:p>
        </w:tc>
        <w:tc>
          <w:tcPr>
            <w:tcW w:w="1144" w:type="dxa"/>
            <w:tcBorders>
              <w:top w:val="nil"/>
              <w:left w:val="nil"/>
              <w:bottom w:val="single" w:sz="8" w:space="0" w:color="auto"/>
              <w:right w:val="nil"/>
            </w:tcBorders>
            <w:shd w:val="clear" w:color="auto" w:fill="92D050"/>
            <w:noWrap/>
          </w:tcPr>
          <w:p w14:paraId="7663257B" w14:textId="145A471A"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-8.80%</w:t>
            </w:r>
          </w:p>
        </w:tc>
        <w:tc>
          <w:tcPr>
            <w:tcW w:w="1144" w:type="dxa"/>
            <w:tcBorders>
              <w:top w:val="nil"/>
              <w:left w:val="nil"/>
              <w:bottom w:val="single" w:sz="8" w:space="0" w:color="auto"/>
              <w:right w:val="single" w:sz="4" w:space="0" w:color="auto"/>
            </w:tcBorders>
            <w:shd w:val="clear" w:color="auto" w:fill="92D050"/>
            <w:noWrap/>
          </w:tcPr>
          <w:p w14:paraId="54A1CC1B" w14:textId="66667B5F"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-8.77%</w:t>
            </w:r>
          </w:p>
        </w:tc>
        <w:tc>
          <w:tcPr>
            <w:tcW w:w="934" w:type="dxa"/>
            <w:tcBorders>
              <w:top w:val="nil"/>
              <w:left w:val="nil"/>
              <w:bottom w:val="single" w:sz="8" w:space="0" w:color="auto"/>
              <w:right w:val="nil"/>
            </w:tcBorders>
            <w:shd w:val="clear" w:color="auto" w:fill="auto"/>
            <w:noWrap/>
          </w:tcPr>
          <w:p w14:paraId="5E1FFB5A" w14:textId="0497DDEE"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108%</w:t>
            </w:r>
          </w:p>
        </w:tc>
        <w:tc>
          <w:tcPr>
            <w:tcW w:w="934" w:type="dxa"/>
            <w:tcBorders>
              <w:top w:val="nil"/>
              <w:left w:val="nil"/>
              <w:bottom w:val="single" w:sz="8" w:space="0" w:color="auto"/>
              <w:right w:val="single" w:sz="8" w:space="0" w:color="auto"/>
            </w:tcBorders>
            <w:shd w:val="clear" w:color="auto" w:fill="auto"/>
            <w:noWrap/>
          </w:tcPr>
          <w:p w14:paraId="0BFA99D8" w14:textId="5129B4F3" w:rsidR="002779F0" w:rsidRPr="00B22AA8" w:rsidRDefault="002779F0" w:rsidP="002779F0">
            <w:pPr>
              <w:tabs>
                <w:tab w:val="clear" w:pos="360"/>
              </w:tabs>
              <w:overflowPunct/>
              <w:autoSpaceDE/>
              <w:adjustRightInd/>
              <w:spacing w:before="0"/>
              <w:jc w:val="center"/>
              <w:rPr>
                <w:color w:val="000000"/>
                <w:szCs w:val="22"/>
                <w:lang w:val="en-CA" w:eastAsia="zh-CN"/>
              </w:rPr>
            </w:pPr>
            <w:r w:rsidRPr="00FB15BA">
              <w:t>90%</w:t>
            </w:r>
          </w:p>
        </w:tc>
      </w:tr>
      <w:tr w:rsidR="002779F0" w:rsidRPr="009C11A1" w14:paraId="253C9ACC" w14:textId="77777777" w:rsidTr="00EC5894">
        <w:trPr>
          <w:trHeight w:val="312"/>
          <w:jc w:val="center"/>
        </w:trPr>
        <w:tc>
          <w:tcPr>
            <w:tcW w:w="1276" w:type="dxa"/>
            <w:noWrap/>
            <w:vAlign w:val="center"/>
            <w:hideMark/>
          </w:tcPr>
          <w:p w14:paraId="3CDEA2CF" w14:textId="77777777" w:rsidR="002779F0" w:rsidRPr="00B22AA8" w:rsidRDefault="002779F0" w:rsidP="00EC5894">
            <w:pPr>
              <w:rPr>
                <w:color w:val="000000"/>
                <w:szCs w:val="22"/>
                <w:lang w:val="en-CA" w:eastAsia="zh-CN"/>
              </w:rPr>
            </w:pPr>
          </w:p>
        </w:tc>
        <w:tc>
          <w:tcPr>
            <w:tcW w:w="928" w:type="dxa"/>
            <w:noWrap/>
            <w:vAlign w:val="center"/>
            <w:hideMark/>
          </w:tcPr>
          <w:p w14:paraId="4418C63A" w14:textId="77777777" w:rsidR="002779F0" w:rsidRPr="00B22AA8" w:rsidRDefault="002779F0"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05796F8C" w14:textId="77777777" w:rsidR="002779F0" w:rsidRPr="00B22AA8" w:rsidRDefault="002779F0"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1144" w:type="dxa"/>
            <w:noWrap/>
            <w:vAlign w:val="center"/>
            <w:hideMark/>
          </w:tcPr>
          <w:p w14:paraId="1EB9047C" w14:textId="77777777" w:rsidR="002779F0" w:rsidRPr="00B22AA8" w:rsidRDefault="002779F0"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3AEDCC7C" w14:textId="77777777" w:rsidR="002779F0" w:rsidRPr="00B22AA8" w:rsidRDefault="002779F0"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934" w:type="dxa"/>
            <w:noWrap/>
            <w:vAlign w:val="center"/>
            <w:hideMark/>
          </w:tcPr>
          <w:p w14:paraId="4FCA76CE" w14:textId="77777777" w:rsidR="002779F0" w:rsidRPr="00B22AA8" w:rsidRDefault="002779F0"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r>
      <w:tr w:rsidR="002779F0" w:rsidRPr="009C11A1" w14:paraId="680F9021" w14:textId="77777777" w:rsidTr="00EC5894">
        <w:trPr>
          <w:trHeight w:val="312"/>
          <w:jc w:val="center"/>
        </w:trPr>
        <w:tc>
          <w:tcPr>
            <w:tcW w:w="1276" w:type="dxa"/>
            <w:noWrap/>
            <w:vAlign w:val="center"/>
            <w:hideMark/>
          </w:tcPr>
          <w:p w14:paraId="210B5569" w14:textId="77777777" w:rsidR="002779F0" w:rsidRPr="00B22AA8" w:rsidRDefault="002779F0"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zh-CN"/>
              </w:rPr>
            </w:pPr>
          </w:p>
        </w:tc>
        <w:tc>
          <w:tcPr>
            <w:tcW w:w="5084" w:type="dxa"/>
            <w:gridSpan w:val="5"/>
            <w:tcBorders>
              <w:top w:val="single" w:sz="8" w:space="0" w:color="auto"/>
              <w:left w:val="single" w:sz="8" w:space="0" w:color="auto"/>
              <w:bottom w:val="single" w:sz="8" w:space="0" w:color="auto"/>
              <w:right w:val="single" w:sz="8" w:space="0" w:color="000000"/>
            </w:tcBorders>
            <w:noWrap/>
            <w:vAlign w:val="center"/>
            <w:hideMark/>
          </w:tcPr>
          <w:p w14:paraId="4AD853B1" w14:textId="77777777" w:rsidR="002779F0" w:rsidRPr="00B22AA8" w:rsidRDefault="002779F0"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Random Access Main 10</w:t>
            </w:r>
          </w:p>
        </w:tc>
      </w:tr>
      <w:tr w:rsidR="002779F0" w:rsidRPr="009C11A1" w14:paraId="1E8097A3" w14:textId="77777777" w:rsidTr="00EC5894">
        <w:trPr>
          <w:trHeight w:val="306"/>
          <w:jc w:val="center"/>
        </w:trPr>
        <w:tc>
          <w:tcPr>
            <w:tcW w:w="1276" w:type="dxa"/>
            <w:noWrap/>
            <w:vAlign w:val="center"/>
            <w:hideMark/>
          </w:tcPr>
          <w:p w14:paraId="3819323B" w14:textId="77777777" w:rsidR="002779F0" w:rsidRPr="00B22AA8" w:rsidRDefault="002779F0" w:rsidP="00EC5894">
            <w:pPr>
              <w:rPr>
                <w:b/>
                <w:bCs/>
                <w:color w:val="000000"/>
                <w:szCs w:val="22"/>
                <w:lang w:val="en-CA" w:eastAsia="zh-CN"/>
              </w:rPr>
            </w:pPr>
          </w:p>
        </w:tc>
        <w:tc>
          <w:tcPr>
            <w:tcW w:w="5084" w:type="dxa"/>
            <w:gridSpan w:val="5"/>
            <w:tcBorders>
              <w:top w:val="single" w:sz="8" w:space="0" w:color="auto"/>
              <w:left w:val="single" w:sz="8" w:space="0" w:color="auto"/>
              <w:bottom w:val="nil"/>
              <w:right w:val="single" w:sz="8" w:space="0" w:color="000000"/>
            </w:tcBorders>
            <w:noWrap/>
            <w:vAlign w:val="center"/>
            <w:hideMark/>
          </w:tcPr>
          <w:p w14:paraId="39A8DF05" w14:textId="77777777" w:rsidR="002779F0" w:rsidRPr="00B22AA8" w:rsidRDefault="002779F0" w:rsidP="00EC5894">
            <w:pPr>
              <w:tabs>
                <w:tab w:val="clear" w:pos="360"/>
              </w:tabs>
              <w:overflowPunct/>
              <w:autoSpaceDE/>
              <w:adjustRightInd/>
              <w:spacing w:before="0"/>
              <w:jc w:val="center"/>
              <w:rPr>
                <w:b/>
                <w:bCs/>
                <w:color w:val="000000"/>
                <w:szCs w:val="22"/>
                <w:lang w:val="en-CA" w:eastAsia="zh-CN"/>
              </w:rPr>
            </w:pPr>
            <w:r w:rsidRPr="00B22AA8">
              <w:rPr>
                <w:b/>
                <w:bCs/>
                <w:color w:val="000000"/>
                <w:szCs w:val="22"/>
                <w:lang w:val="en-CA" w:eastAsia="zh-CN"/>
              </w:rPr>
              <w:t>Over ECM-4.0</w:t>
            </w:r>
          </w:p>
        </w:tc>
      </w:tr>
      <w:tr w:rsidR="002779F0" w:rsidRPr="009C11A1" w14:paraId="21BA9D57" w14:textId="77777777" w:rsidTr="00EC5894">
        <w:trPr>
          <w:trHeight w:val="70"/>
          <w:jc w:val="center"/>
        </w:trPr>
        <w:tc>
          <w:tcPr>
            <w:tcW w:w="1276" w:type="dxa"/>
            <w:noWrap/>
            <w:vAlign w:val="center"/>
            <w:hideMark/>
          </w:tcPr>
          <w:p w14:paraId="4646135E" w14:textId="77777777" w:rsidR="002779F0" w:rsidRPr="00B22AA8" w:rsidRDefault="002779F0" w:rsidP="00EC5894">
            <w:pPr>
              <w:rPr>
                <w:b/>
                <w:bCs/>
                <w:color w:val="000000"/>
                <w:szCs w:val="22"/>
                <w:lang w:val="en-CA" w:eastAsia="zh-CN"/>
              </w:rPr>
            </w:pPr>
          </w:p>
        </w:tc>
        <w:tc>
          <w:tcPr>
            <w:tcW w:w="928" w:type="dxa"/>
            <w:tcBorders>
              <w:top w:val="nil"/>
              <w:left w:val="single" w:sz="8" w:space="0" w:color="auto"/>
              <w:bottom w:val="single" w:sz="8" w:space="0" w:color="auto"/>
              <w:right w:val="nil"/>
            </w:tcBorders>
            <w:noWrap/>
            <w:vAlign w:val="center"/>
            <w:hideMark/>
          </w:tcPr>
          <w:p w14:paraId="0961DE1C"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Y</w:t>
            </w:r>
          </w:p>
        </w:tc>
        <w:tc>
          <w:tcPr>
            <w:tcW w:w="1144" w:type="dxa"/>
            <w:tcBorders>
              <w:top w:val="nil"/>
              <w:left w:val="nil"/>
              <w:bottom w:val="single" w:sz="8" w:space="0" w:color="auto"/>
              <w:right w:val="nil"/>
            </w:tcBorders>
            <w:noWrap/>
            <w:vAlign w:val="center"/>
            <w:hideMark/>
          </w:tcPr>
          <w:p w14:paraId="0A928D4D"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U</w:t>
            </w:r>
          </w:p>
        </w:tc>
        <w:tc>
          <w:tcPr>
            <w:tcW w:w="1144" w:type="dxa"/>
            <w:tcBorders>
              <w:top w:val="nil"/>
              <w:left w:val="nil"/>
              <w:bottom w:val="single" w:sz="8" w:space="0" w:color="auto"/>
              <w:right w:val="single" w:sz="4" w:space="0" w:color="auto"/>
            </w:tcBorders>
            <w:noWrap/>
            <w:vAlign w:val="center"/>
            <w:hideMark/>
          </w:tcPr>
          <w:p w14:paraId="33436E22"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V</w:t>
            </w:r>
          </w:p>
        </w:tc>
        <w:tc>
          <w:tcPr>
            <w:tcW w:w="934" w:type="dxa"/>
            <w:tcBorders>
              <w:top w:val="nil"/>
              <w:left w:val="nil"/>
              <w:bottom w:val="single" w:sz="8" w:space="0" w:color="auto"/>
              <w:right w:val="nil"/>
            </w:tcBorders>
            <w:noWrap/>
            <w:vAlign w:val="center"/>
            <w:hideMark/>
          </w:tcPr>
          <w:p w14:paraId="3CE4D9CE"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EncT</w:t>
            </w:r>
          </w:p>
        </w:tc>
        <w:tc>
          <w:tcPr>
            <w:tcW w:w="934" w:type="dxa"/>
            <w:tcBorders>
              <w:top w:val="nil"/>
              <w:left w:val="nil"/>
              <w:bottom w:val="single" w:sz="8" w:space="0" w:color="auto"/>
              <w:right w:val="single" w:sz="8" w:space="0" w:color="auto"/>
            </w:tcBorders>
            <w:noWrap/>
            <w:vAlign w:val="center"/>
            <w:hideMark/>
          </w:tcPr>
          <w:p w14:paraId="32848A4E" w14:textId="77777777" w:rsidR="002779F0" w:rsidRPr="00B22AA8" w:rsidRDefault="002779F0" w:rsidP="00EC5894">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DecT</w:t>
            </w:r>
          </w:p>
        </w:tc>
      </w:tr>
      <w:tr w:rsidR="002779F0" w:rsidRPr="009C11A1" w14:paraId="76C27152" w14:textId="77777777" w:rsidTr="002779F0">
        <w:trPr>
          <w:trHeight w:val="306"/>
          <w:jc w:val="center"/>
        </w:trPr>
        <w:tc>
          <w:tcPr>
            <w:tcW w:w="1276" w:type="dxa"/>
            <w:tcBorders>
              <w:top w:val="single" w:sz="8" w:space="0" w:color="auto"/>
              <w:left w:val="single" w:sz="8" w:space="0" w:color="auto"/>
              <w:bottom w:val="nil"/>
              <w:right w:val="single" w:sz="8" w:space="0" w:color="auto"/>
            </w:tcBorders>
            <w:noWrap/>
            <w:vAlign w:val="center"/>
            <w:hideMark/>
          </w:tcPr>
          <w:p w14:paraId="0F32E5A1" w14:textId="77777777" w:rsidR="002779F0" w:rsidRPr="00B22AA8" w:rsidRDefault="002779F0" w:rsidP="002779F0">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F</w:t>
            </w:r>
          </w:p>
        </w:tc>
        <w:tc>
          <w:tcPr>
            <w:tcW w:w="928" w:type="dxa"/>
            <w:shd w:val="clear" w:color="auto" w:fill="92D050"/>
            <w:noWrap/>
          </w:tcPr>
          <w:p w14:paraId="2EA00EDB" w14:textId="3DEB4057"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-3.01%</w:t>
            </w:r>
          </w:p>
        </w:tc>
        <w:tc>
          <w:tcPr>
            <w:tcW w:w="1144" w:type="dxa"/>
            <w:shd w:val="clear" w:color="auto" w:fill="92D050"/>
            <w:noWrap/>
          </w:tcPr>
          <w:p w14:paraId="4D66B855" w14:textId="05102506"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-3.27%</w:t>
            </w:r>
          </w:p>
        </w:tc>
        <w:tc>
          <w:tcPr>
            <w:tcW w:w="1144" w:type="dxa"/>
            <w:tcBorders>
              <w:top w:val="nil"/>
              <w:left w:val="nil"/>
              <w:bottom w:val="nil"/>
              <w:right w:val="single" w:sz="4" w:space="0" w:color="auto"/>
            </w:tcBorders>
            <w:shd w:val="clear" w:color="auto" w:fill="auto"/>
            <w:noWrap/>
          </w:tcPr>
          <w:p w14:paraId="78BA675F" w14:textId="5768FB5E"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-2.96%</w:t>
            </w:r>
          </w:p>
        </w:tc>
        <w:tc>
          <w:tcPr>
            <w:tcW w:w="934" w:type="dxa"/>
            <w:noWrap/>
          </w:tcPr>
          <w:p w14:paraId="221CA731" w14:textId="71803B15"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109%</w:t>
            </w:r>
          </w:p>
        </w:tc>
        <w:tc>
          <w:tcPr>
            <w:tcW w:w="934" w:type="dxa"/>
            <w:tcBorders>
              <w:top w:val="nil"/>
              <w:left w:val="nil"/>
              <w:bottom w:val="nil"/>
              <w:right w:val="single" w:sz="8" w:space="0" w:color="auto"/>
            </w:tcBorders>
            <w:noWrap/>
          </w:tcPr>
          <w:p w14:paraId="4046CA0F" w14:textId="5F679115"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99%</w:t>
            </w:r>
          </w:p>
        </w:tc>
      </w:tr>
      <w:tr w:rsidR="002779F0" w:rsidRPr="009C11A1" w14:paraId="5277F680" w14:textId="77777777" w:rsidTr="00EC5894">
        <w:trPr>
          <w:trHeight w:val="312"/>
          <w:jc w:val="center"/>
        </w:trPr>
        <w:tc>
          <w:tcPr>
            <w:tcW w:w="1276" w:type="dxa"/>
            <w:tcBorders>
              <w:top w:val="nil"/>
              <w:left w:val="single" w:sz="8" w:space="0" w:color="auto"/>
              <w:bottom w:val="single" w:sz="8" w:space="0" w:color="auto"/>
              <w:right w:val="single" w:sz="8" w:space="0" w:color="auto"/>
            </w:tcBorders>
            <w:noWrap/>
            <w:vAlign w:val="center"/>
            <w:hideMark/>
          </w:tcPr>
          <w:p w14:paraId="1C8248C2" w14:textId="77777777" w:rsidR="002779F0" w:rsidRPr="00B22AA8" w:rsidRDefault="002779F0" w:rsidP="002779F0">
            <w:pPr>
              <w:tabs>
                <w:tab w:val="clear" w:pos="360"/>
              </w:tabs>
              <w:overflowPunct/>
              <w:autoSpaceDE/>
              <w:adjustRightInd/>
              <w:spacing w:before="0"/>
              <w:jc w:val="center"/>
              <w:rPr>
                <w:color w:val="000000"/>
                <w:szCs w:val="22"/>
                <w:lang w:val="en-CA" w:eastAsia="zh-CN"/>
              </w:rPr>
            </w:pPr>
            <w:r w:rsidRPr="00B22AA8">
              <w:rPr>
                <w:color w:val="000000"/>
                <w:szCs w:val="22"/>
                <w:lang w:val="en-CA" w:eastAsia="zh-CN"/>
              </w:rPr>
              <w:t>Class TGM</w:t>
            </w:r>
          </w:p>
        </w:tc>
        <w:tc>
          <w:tcPr>
            <w:tcW w:w="928" w:type="dxa"/>
            <w:tcBorders>
              <w:top w:val="nil"/>
              <w:left w:val="nil"/>
              <w:bottom w:val="single" w:sz="8" w:space="0" w:color="auto"/>
              <w:right w:val="nil"/>
            </w:tcBorders>
            <w:shd w:val="clear" w:color="auto" w:fill="92D050"/>
            <w:noWrap/>
          </w:tcPr>
          <w:p w14:paraId="4D2DF897" w14:textId="2335C798"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-6.62%</w:t>
            </w:r>
          </w:p>
        </w:tc>
        <w:tc>
          <w:tcPr>
            <w:tcW w:w="1144" w:type="dxa"/>
            <w:tcBorders>
              <w:top w:val="nil"/>
              <w:left w:val="nil"/>
              <w:bottom w:val="single" w:sz="8" w:space="0" w:color="auto"/>
              <w:right w:val="nil"/>
            </w:tcBorders>
            <w:shd w:val="clear" w:color="auto" w:fill="92D050"/>
            <w:noWrap/>
          </w:tcPr>
          <w:p w14:paraId="77A6A8F2" w14:textId="6136DA73"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-6.33%</w:t>
            </w:r>
          </w:p>
        </w:tc>
        <w:tc>
          <w:tcPr>
            <w:tcW w:w="1144" w:type="dxa"/>
            <w:tcBorders>
              <w:top w:val="nil"/>
              <w:left w:val="nil"/>
              <w:bottom w:val="single" w:sz="8" w:space="0" w:color="auto"/>
              <w:right w:val="single" w:sz="4" w:space="0" w:color="auto"/>
            </w:tcBorders>
            <w:shd w:val="clear" w:color="auto" w:fill="92D050"/>
            <w:noWrap/>
          </w:tcPr>
          <w:p w14:paraId="4FAC41ED" w14:textId="10674B84"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-6.47%</w:t>
            </w:r>
          </w:p>
        </w:tc>
        <w:tc>
          <w:tcPr>
            <w:tcW w:w="934" w:type="dxa"/>
            <w:tcBorders>
              <w:top w:val="nil"/>
              <w:left w:val="nil"/>
              <w:bottom w:val="single" w:sz="8" w:space="0" w:color="auto"/>
              <w:right w:val="nil"/>
            </w:tcBorders>
            <w:noWrap/>
          </w:tcPr>
          <w:p w14:paraId="1E69FE3C" w14:textId="65C8C358"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105%</w:t>
            </w:r>
          </w:p>
        </w:tc>
        <w:tc>
          <w:tcPr>
            <w:tcW w:w="934" w:type="dxa"/>
            <w:tcBorders>
              <w:top w:val="nil"/>
              <w:left w:val="nil"/>
              <w:bottom w:val="single" w:sz="8" w:space="0" w:color="auto"/>
              <w:right w:val="single" w:sz="8" w:space="0" w:color="auto"/>
            </w:tcBorders>
            <w:noWrap/>
          </w:tcPr>
          <w:p w14:paraId="634B152B" w14:textId="61FAF03E" w:rsidR="002779F0" w:rsidRPr="00B22AA8" w:rsidRDefault="002779F0" w:rsidP="002779F0">
            <w:pPr>
              <w:tabs>
                <w:tab w:val="clear" w:pos="360"/>
              </w:tabs>
              <w:overflowPunct/>
              <w:autoSpaceDE/>
              <w:adjustRightInd/>
              <w:spacing w:before="0"/>
              <w:jc w:val="center"/>
              <w:rPr>
                <w:color w:val="000000"/>
                <w:szCs w:val="22"/>
                <w:lang w:val="en-CA" w:eastAsia="zh-CN"/>
              </w:rPr>
            </w:pPr>
            <w:r w:rsidRPr="00845385">
              <w:t>96%</w:t>
            </w:r>
          </w:p>
        </w:tc>
      </w:tr>
    </w:tbl>
    <w:p w14:paraId="5F386B35" w14:textId="77777777" w:rsidR="002779F0" w:rsidRDefault="002779F0" w:rsidP="002779F0">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2779F0" w14:paraId="0650907C" w14:textId="77777777" w:rsidTr="00EC5894">
        <w:trPr>
          <w:trHeight w:val="255"/>
          <w:jc w:val="center"/>
        </w:trPr>
        <w:tc>
          <w:tcPr>
            <w:tcW w:w="1300" w:type="dxa"/>
            <w:noWrap/>
            <w:vAlign w:val="center"/>
            <w:hideMark/>
          </w:tcPr>
          <w:p w14:paraId="1275C0E0" w14:textId="77777777" w:rsidR="002779F0" w:rsidRDefault="002779F0" w:rsidP="00EC5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4A750513" w14:textId="77777777" w:rsidR="002779F0" w:rsidRDefault="002779F0" w:rsidP="00EC589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2779F0" w14:paraId="0AF380C9" w14:textId="77777777" w:rsidTr="00EC5894">
        <w:trPr>
          <w:trHeight w:val="255"/>
          <w:jc w:val="center"/>
        </w:trPr>
        <w:tc>
          <w:tcPr>
            <w:tcW w:w="1300" w:type="dxa"/>
            <w:noWrap/>
            <w:vAlign w:val="center"/>
            <w:hideMark/>
          </w:tcPr>
          <w:p w14:paraId="5BC38BB5" w14:textId="77777777" w:rsidR="002779F0" w:rsidRDefault="002779F0" w:rsidP="00EC589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77D39477" w14:textId="77777777" w:rsidR="002779F0" w:rsidRDefault="002779F0" w:rsidP="00EC589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2779F0" w14:paraId="69C9491E" w14:textId="77777777" w:rsidTr="00EC5894">
        <w:trPr>
          <w:trHeight w:val="255"/>
          <w:jc w:val="center"/>
        </w:trPr>
        <w:tc>
          <w:tcPr>
            <w:tcW w:w="1300" w:type="dxa"/>
            <w:tcBorders>
              <w:bottom w:val="single" w:sz="4" w:space="0" w:color="auto"/>
            </w:tcBorders>
            <w:noWrap/>
            <w:vAlign w:val="center"/>
            <w:hideMark/>
          </w:tcPr>
          <w:p w14:paraId="3AA053B2" w14:textId="77777777" w:rsidR="002779F0" w:rsidRDefault="002779F0" w:rsidP="00EC5894">
            <w:pPr>
              <w:rPr>
                <w:rFonts w:ascii="Arial" w:hAnsi="Arial" w:cs="Arial"/>
                <w:b/>
                <w:bCs/>
                <w:color w:val="000000"/>
                <w:sz w:val="18"/>
                <w:szCs w:val="18"/>
                <w:lang w:eastAsia="fr-FR"/>
              </w:rPr>
            </w:pPr>
          </w:p>
        </w:tc>
        <w:tc>
          <w:tcPr>
            <w:tcW w:w="981" w:type="dxa"/>
            <w:tcBorders>
              <w:top w:val="nil"/>
              <w:left w:val="single" w:sz="8" w:space="0" w:color="auto"/>
              <w:bottom w:val="single" w:sz="4" w:space="0" w:color="auto"/>
              <w:right w:val="nil"/>
            </w:tcBorders>
            <w:noWrap/>
            <w:vAlign w:val="center"/>
            <w:hideMark/>
          </w:tcPr>
          <w:p w14:paraId="33B7A1BE" w14:textId="77777777" w:rsidR="002779F0" w:rsidRDefault="002779F0"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4" w:space="0" w:color="auto"/>
              <w:right w:val="nil"/>
            </w:tcBorders>
            <w:noWrap/>
            <w:vAlign w:val="center"/>
            <w:hideMark/>
          </w:tcPr>
          <w:p w14:paraId="26C4B3D7" w14:textId="77777777" w:rsidR="002779F0" w:rsidRDefault="002779F0"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4" w:space="0" w:color="auto"/>
              <w:right w:val="single" w:sz="4" w:space="0" w:color="auto"/>
            </w:tcBorders>
            <w:noWrap/>
            <w:vAlign w:val="center"/>
            <w:hideMark/>
          </w:tcPr>
          <w:p w14:paraId="63341353" w14:textId="77777777" w:rsidR="002779F0" w:rsidRDefault="002779F0"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4" w:space="0" w:color="auto"/>
              <w:right w:val="nil"/>
            </w:tcBorders>
            <w:noWrap/>
            <w:vAlign w:val="center"/>
            <w:hideMark/>
          </w:tcPr>
          <w:p w14:paraId="5FD63749" w14:textId="77777777" w:rsidR="002779F0" w:rsidRDefault="002779F0"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EncT</w:t>
            </w:r>
          </w:p>
        </w:tc>
        <w:tc>
          <w:tcPr>
            <w:tcW w:w="801" w:type="dxa"/>
            <w:tcBorders>
              <w:top w:val="nil"/>
              <w:left w:val="nil"/>
              <w:bottom w:val="single" w:sz="4" w:space="0" w:color="auto"/>
              <w:right w:val="single" w:sz="8" w:space="0" w:color="auto"/>
            </w:tcBorders>
            <w:noWrap/>
            <w:vAlign w:val="center"/>
            <w:hideMark/>
          </w:tcPr>
          <w:p w14:paraId="3813C715" w14:textId="77777777" w:rsidR="002779F0" w:rsidRDefault="002779F0" w:rsidP="00EC589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DecT</w:t>
            </w:r>
          </w:p>
        </w:tc>
      </w:tr>
      <w:tr w:rsidR="0064526B" w14:paraId="409A9286" w14:textId="77777777" w:rsidTr="00183BC2">
        <w:trPr>
          <w:trHeight w:val="377"/>
          <w:jc w:val="center"/>
        </w:trPr>
        <w:tc>
          <w:tcPr>
            <w:tcW w:w="1300" w:type="dxa"/>
            <w:tcBorders>
              <w:top w:val="single" w:sz="4" w:space="0" w:color="auto"/>
              <w:left w:val="single" w:sz="4" w:space="0" w:color="auto"/>
              <w:bottom w:val="nil"/>
              <w:right w:val="single" w:sz="8" w:space="0" w:color="auto"/>
            </w:tcBorders>
            <w:noWrap/>
            <w:vAlign w:val="center"/>
            <w:hideMark/>
          </w:tcPr>
          <w:p w14:paraId="6A06F197" w14:textId="77777777"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tcBorders>
              <w:top w:val="single" w:sz="4" w:space="0" w:color="auto"/>
            </w:tcBorders>
            <w:shd w:val="clear" w:color="auto" w:fill="auto"/>
            <w:noWrap/>
          </w:tcPr>
          <w:p w14:paraId="276F2B10" w14:textId="1F176334"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4D37F2">
              <w:t>-2.08%</w:t>
            </w:r>
          </w:p>
        </w:tc>
        <w:tc>
          <w:tcPr>
            <w:tcW w:w="981" w:type="dxa"/>
            <w:tcBorders>
              <w:top w:val="single" w:sz="4" w:space="0" w:color="auto"/>
            </w:tcBorders>
            <w:shd w:val="clear" w:color="auto" w:fill="auto"/>
            <w:noWrap/>
          </w:tcPr>
          <w:p w14:paraId="6ED3CC4B" w14:textId="5F457D02"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4D37F2">
              <w:t>-1.30%</w:t>
            </w:r>
          </w:p>
        </w:tc>
        <w:tc>
          <w:tcPr>
            <w:tcW w:w="981" w:type="dxa"/>
            <w:tcBorders>
              <w:top w:val="single" w:sz="4" w:space="0" w:color="auto"/>
            </w:tcBorders>
            <w:shd w:val="clear" w:color="auto" w:fill="auto"/>
            <w:noWrap/>
          </w:tcPr>
          <w:p w14:paraId="4E513E06" w14:textId="07D9A945"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4D37F2">
              <w:t>-2.55%</w:t>
            </w:r>
          </w:p>
        </w:tc>
        <w:tc>
          <w:tcPr>
            <w:tcW w:w="801" w:type="dxa"/>
            <w:tcBorders>
              <w:top w:val="single" w:sz="4" w:space="0" w:color="auto"/>
              <w:left w:val="single" w:sz="4" w:space="0" w:color="auto"/>
              <w:bottom w:val="nil"/>
              <w:right w:val="nil"/>
            </w:tcBorders>
            <w:shd w:val="clear" w:color="auto" w:fill="auto"/>
            <w:noWrap/>
          </w:tcPr>
          <w:p w14:paraId="1DC551DC" w14:textId="40AF8B49"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80016F">
              <w:t>111%</w:t>
            </w:r>
          </w:p>
        </w:tc>
        <w:tc>
          <w:tcPr>
            <w:tcW w:w="801" w:type="dxa"/>
            <w:tcBorders>
              <w:top w:val="single" w:sz="4" w:space="0" w:color="auto"/>
              <w:left w:val="nil"/>
              <w:bottom w:val="nil"/>
              <w:right w:val="single" w:sz="4" w:space="0" w:color="auto"/>
            </w:tcBorders>
            <w:shd w:val="clear" w:color="auto" w:fill="auto"/>
            <w:noWrap/>
          </w:tcPr>
          <w:p w14:paraId="35E22B0E" w14:textId="297F3C79"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80016F">
              <w:t>102%</w:t>
            </w:r>
          </w:p>
        </w:tc>
      </w:tr>
      <w:tr w:rsidR="0064526B" w14:paraId="1DA3B03C" w14:textId="77777777" w:rsidTr="00183BC2">
        <w:trPr>
          <w:trHeight w:val="255"/>
          <w:jc w:val="center"/>
        </w:trPr>
        <w:tc>
          <w:tcPr>
            <w:tcW w:w="1300" w:type="dxa"/>
            <w:tcBorders>
              <w:top w:val="nil"/>
              <w:left w:val="single" w:sz="4" w:space="0" w:color="auto"/>
              <w:bottom w:val="single" w:sz="4" w:space="0" w:color="auto"/>
              <w:right w:val="single" w:sz="8" w:space="0" w:color="auto"/>
            </w:tcBorders>
            <w:noWrap/>
            <w:vAlign w:val="center"/>
            <w:hideMark/>
          </w:tcPr>
          <w:p w14:paraId="04F401BD" w14:textId="77777777"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tcBorders>
              <w:bottom w:val="single" w:sz="4" w:space="0" w:color="auto"/>
            </w:tcBorders>
            <w:shd w:val="clear" w:color="auto" w:fill="92D050"/>
            <w:noWrap/>
          </w:tcPr>
          <w:p w14:paraId="1FF36815" w14:textId="443F72FD"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4D37F2">
              <w:t>-5.35%</w:t>
            </w:r>
          </w:p>
        </w:tc>
        <w:tc>
          <w:tcPr>
            <w:tcW w:w="981" w:type="dxa"/>
            <w:tcBorders>
              <w:bottom w:val="single" w:sz="4" w:space="0" w:color="auto"/>
            </w:tcBorders>
            <w:shd w:val="clear" w:color="auto" w:fill="92D050"/>
            <w:noWrap/>
          </w:tcPr>
          <w:p w14:paraId="57ECBEDA" w14:textId="512B3338"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4D37F2">
              <w:t>-5.10%</w:t>
            </w:r>
          </w:p>
        </w:tc>
        <w:tc>
          <w:tcPr>
            <w:tcW w:w="981" w:type="dxa"/>
            <w:tcBorders>
              <w:bottom w:val="single" w:sz="4" w:space="0" w:color="auto"/>
            </w:tcBorders>
            <w:shd w:val="clear" w:color="auto" w:fill="92D050"/>
            <w:noWrap/>
          </w:tcPr>
          <w:p w14:paraId="30628724" w14:textId="0158C6FC"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4D37F2">
              <w:t>-5.44%</w:t>
            </w:r>
          </w:p>
        </w:tc>
        <w:tc>
          <w:tcPr>
            <w:tcW w:w="801" w:type="dxa"/>
            <w:tcBorders>
              <w:top w:val="nil"/>
              <w:left w:val="single" w:sz="4" w:space="0" w:color="auto"/>
              <w:bottom w:val="single" w:sz="4" w:space="0" w:color="auto"/>
              <w:right w:val="nil"/>
            </w:tcBorders>
            <w:shd w:val="clear" w:color="auto" w:fill="auto"/>
            <w:noWrap/>
          </w:tcPr>
          <w:p w14:paraId="4EE730AA" w14:textId="113FB657"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80016F">
              <w:t>105%</w:t>
            </w:r>
          </w:p>
        </w:tc>
        <w:tc>
          <w:tcPr>
            <w:tcW w:w="801" w:type="dxa"/>
            <w:tcBorders>
              <w:top w:val="nil"/>
              <w:left w:val="nil"/>
              <w:bottom w:val="single" w:sz="4" w:space="0" w:color="auto"/>
              <w:right w:val="single" w:sz="4" w:space="0" w:color="auto"/>
            </w:tcBorders>
            <w:shd w:val="clear" w:color="auto" w:fill="auto"/>
            <w:noWrap/>
          </w:tcPr>
          <w:p w14:paraId="1642D9A1" w14:textId="5442ECEA" w:rsidR="0064526B" w:rsidRDefault="0064526B" w:rsidP="0064526B">
            <w:pPr>
              <w:tabs>
                <w:tab w:val="clear" w:pos="360"/>
              </w:tabs>
              <w:overflowPunct/>
              <w:autoSpaceDE/>
              <w:adjustRightInd/>
              <w:spacing w:before="0"/>
              <w:jc w:val="center"/>
              <w:rPr>
                <w:rFonts w:ascii="Arial" w:hAnsi="Arial" w:cs="Arial"/>
                <w:color w:val="000000"/>
                <w:sz w:val="18"/>
                <w:szCs w:val="18"/>
                <w:lang w:eastAsia="fr-FR"/>
              </w:rPr>
            </w:pPr>
            <w:r w:rsidRPr="0080016F">
              <w:t>94%</w:t>
            </w:r>
          </w:p>
        </w:tc>
      </w:tr>
    </w:tbl>
    <w:p w14:paraId="2BACB0DC" w14:textId="77777777" w:rsidR="002779F0" w:rsidRDefault="002779F0" w:rsidP="002779F0">
      <w:pPr>
        <w:rPr>
          <w:lang w:val="en-CA"/>
        </w:rPr>
      </w:pPr>
    </w:p>
    <w:p w14:paraId="1B09B134" w14:textId="77777777" w:rsidR="002779F0" w:rsidRDefault="002779F0" w:rsidP="002779F0">
      <w:pPr>
        <w:rPr>
          <w:lang w:val="en-CA"/>
        </w:rPr>
      </w:pPr>
      <w:r>
        <w:rPr>
          <w:lang w:val="en-CA"/>
        </w:rPr>
        <w:t>It is confirmed that the obtained results perfectly match the BD-rate gains reported in EE2. Obtained runtimes relative to anchor are in the same range as those reported in EE2.</w:t>
      </w:r>
    </w:p>
    <w:p w14:paraId="40345093" w14:textId="77777777" w:rsidR="00E57D6B" w:rsidRDefault="00E57D6B" w:rsidP="00772029">
      <w:pPr>
        <w:rPr>
          <w:szCs w:val="22"/>
          <w:lang w:val="en-CA"/>
        </w:rPr>
      </w:pPr>
    </w:p>
    <w:p w14:paraId="027CFFDE" w14:textId="77777777" w:rsidR="006E5A01" w:rsidRDefault="006E5A01" w:rsidP="006E5A01">
      <w:pPr>
        <w:pStyle w:val="Heading1"/>
        <w:rPr>
          <w:lang w:val="en-CA"/>
        </w:rPr>
      </w:pPr>
      <w:r>
        <w:rPr>
          <w:lang w:val="en-CA"/>
        </w:rPr>
        <w:t>Conclusion</w:t>
      </w:r>
    </w:p>
    <w:p w14:paraId="1070956F" w14:textId="3CDA471B" w:rsidR="006E5A01" w:rsidRDefault="006E5A01" w:rsidP="006E5A01">
      <w:pPr>
        <w:rPr>
          <w:lang w:val="en-CA"/>
        </w:rPr>
      </w:pPr>
      <w:r>
        <w:rPr>
          <w:lang w:val="en-CA"/>
        </w:rPr>
        <w:t xml:space="preserve">Results of EE2 </w:t>
      </w:r>
      <w:r w:rsidR="00B379C9">
        <w:rPr>
          <w:lang w:val="en-CA"/>
        </w:rPr>
        <w:t>tests</w:t>
      </w:r>
      <w:r>
        <w:rPr>
          <w:lang w:val="en-CA"/>
        </w:rPr>
        <w:t xml:space="preserve"> 3.</w:t>
      </w:r>
      <w:r w:rsidR="00B379C9">
        <w:rPr>
          <w:lang w:val="en-CA"/>
        </w:rPr>
        <w:t>6a, 3.6b, 3.6e, and 3.6h</w:t>
      </w:r>
      <w:r w:rsidR="00DC50AD">
        <w:rPr>
          <w:lang w:val="en-CA"/>
        </w:rPr>
        <w:t xml:space="preserve"> </w:t>
      </w:r>
      <w:r>
        <w:rPr>
          <w:lang w:val="en-CA"/>
        </w:rPr>
        <w:t>have been confirmed.</w:t>
      </w:r>
    </w:p>
    <w:p w14:paraId="0EE8AAAE" w14:textId="77777777" w:rsidR="009475DD" w:rsidRPr="006A0C87" w:rsidRDefault="009475DD" w:rsidP="00772029">
      <w:pPr>
        <w:rPr>
          <w:szCs w:val="22"/>
          <w:lang w:val="en-CA"/>
        </w:rPr>
      </w:pPr>
    </w:p>
    <w:p w14:paraId="5D744C60" w14:textId="77777777" w:rsidR="00772029" w:rsidRPr="005B217D" w:rsidRDefault="00772029" w:rsidP="00772029">
      <w:pPr>
        <w:pStyle w:val="Heading1"/>
        <w:rPr>
          <w:lang w:val="en-CA"/>
        </w:rPr>
      </w:pPr>
      <w:r>
        <w:rPr>
          <w:lang w:val="en-CA"/>
        </w:rPr>
        <w:t>Reference</w:t>
      </w:r>
    </w:p>
    <w:p w14:paraId="51A2F38A" w14:textId="05E52442" w:rsidR="00772029" w:rsidRPr="005B217D" w:rsidRDefault="00772029" w:rsidP="001F1113">
      <w:pPr>
        <w:spacing w:before="60" w:after="60"/>
        <w:rPr>
          <w:szCs w:val="22"/>
          <w:lang w:val="en-CA"/>
        </w:rPr>
      </w:pPr>
      <w:r>
        <w:rPr>
          <w:szCs w:val="22"/>
          <w:lang w:val="en-CA"/>
        </w:rPr>
        <w:t xml:space="preserve">[1] </w:t>
      </w:r>
      <w:r w:rsidR="001F1113" w:rsidRPr="00422CCC">
        <w:rPr>
          <w:szCs w:val="22"/>
          <w:lang w:val="en-CA"/>
        </w:rPr>
        <w:t xml:space="preserve">Na Zhang, </w:t>
      </w:r>
      <w:r w:rsidR="001F1113">
        <w:rPr>
          <w:szCs w:val="22"/>
          <w:lang w:val="en-CA"/>
        </w:rPr>
        <w:t xml:space="preserve">Jizheng Xu, </w:t>
      </w:r>
      <w:r w:rsidR="001F1113" w:rsidRPr="00422CCC">
        <w:rPr>
          <w:szCs w:val="22"/>
          <w:lang w:val="en-CA"/>
        </w:rPr>
        <w:t>Kai Zhang, Li Zhang</w:t>
      </w:r>
      <w:r w:rsidR="001F1113" w:rsidRPr="001F1113">
        <w:t xml:space="preserve"> </w:t>
      </w:r>
      <w:r w:rsidR="001F1113" w:rsidRPr="001F1113">
        <w:rPr>
          <w:szCs w:val="22"/>
          <w:lang w:val="en-CA"/>
        </w:rPr>
        <w:t>A. Robert, K. Naser, T. Poirier, Y. Chen, F. Galpin</w:t>
      </w:r>
      <w:r w:rsidR="001F1113">
        <w:rPr>
          <w:szCs w:val="22"/>
          <w:lang w:val="en-CA"/>
        </w:rPr>
        <w:t>,</w:t>
      </w:r>
      <w:r w:rsidR="001F1113" w:rsidRPr="001F1113">
        <w:t xml:space="preserve"> </w:t>
      </w:r>
      <w:r w:rsidR="001F1113" w:rsidRPr="001F1113">
        <w:rPr>
          <w:szCs w:val="22"/>
          <w:lang w:val="en-CA"/>
        </w:rPr>
        <w:t>D. Ruiz Coll, A. Filippov,</w:t>
      </w:r>
      <w:r w:rsidR="001F1113">
        <w:rPr>
          <w:szCs w:val="22"/>
          <w:lang w:val="en-CA"/>
        </w:rPr>
        <w:t xml:space="preserve"> </w:t>
      </w:r>
      <w:r w:rsidR="001F1113" w:rsidRPr="001F1113">
        <w:rPr>
          <w:szCs w:val="22"/>
          <w:lang w:val="en-CA"/>
        </w:rPr>
        <w:t>V. Rufitskiy</w:t>
      </w:r>
      <w:r w:rsidR="001F1113">
        <w:rPr>
          <w:szCs w:val="22"/>
          <w:lang w:val="en-CA"/>
        </w:rPr>
        <w:t>,</w:t>
      </w:r>
      <w:r w:rsidR="001F1113" w:rsidRPr="001F1113">
        <w:rPr>
          <w:szCs w:val="22"/>
          <w:lang w:val="en-CA"/>
        </w:rPr>
        <w:t xml:space="preserve"> </w:t>
      </w:r>
      <w:r>
        <w:rPr>
          <w:szCs w:val="22"/>
          <w:lang w:val="en-CA"/>
        </w:rPr>
        <w:t>“</w:t>
      </w:r>
      <w:r w:rsidR="001F1113" w:rsidRPr="001F1113">
        <w:rPr>
          <w:szCs w:val="22"/>
          <w:lang w:val="en-CA"/>
        </w:rPr>
        <w:t>EE2-3.6: Combination tests of EE2-3.2+EE2-3.3+EE2-3.4+EE2-3.5</w:t>
      </w:r>
      <w:r>
        <w:rPr>
          <w:szCs w:val="22"/>
          <w:lang w:val="en-CA"/>
        </w:rPr>
        <w:t>”, JVET-</w:t>
      </w:r>
      <w:r w:rsidR="009202A3">
        <w:rPr>
          <w:szCs w:val="22"/>
          <w:lang w:val="en-CA"/>
        </w:rPr>
        <w:t>Z</w:t>
      </w:r>
      <w:r>
        <w:rPr>
          <w:szCs w:val="22"/>
          <w:lang w:val="en-CA"/>
        </w:rPr>
        <w:t>0</w:t>
      </w:r>
      <w:r w:rsidR="009202A3">
        <w:rPr>
          <w:szCs w:val="22"/>
          <w:lang w:val="en-CA"/>
        </w:rPr>
        <w:t>1</w:t>
      </w:r>
      <w:r w:rsidR="001F1113">
        <w:rPr>
          <w:szCs w:val="22"/>
          <w:lang w:val="en-CA"/>
        </w:rPr>
        <w:t>65</w:t>
      </w:r>
      <w:r>
        <w:rPr>
          <w:szCs w:val="22"/>
          <w:lang w:val="en-CA"/>
        </w:rPr>
        <w:t xml:space="preserve">, </w:t>
      </w:r>
      <w:r w:rsidR="009202A3">
        <w:rPr>
          <w:szCs w:val="22"/>
          <w:lang w:val="en-CA"/>
        </w:rPr>
        <w:t>April</w:t>
      </w:r>
      <w:r>
        <w:rPr>
          <w:szCs w:val="22"/>
          <w:lang w:val="en-CA"/>
        </w:rPr>
        <w:t xml:space="preserve"> 202</w:t>
      </w:r>
      <w:r w:rsidR="00173E17">
        <w:rPr>
          <w:szCs w:val="22"/>
          <w:lang w:val="en-CA"/>
        </w:rPr>
        <w:t>2</w:t>
      </w:r>
    </w:p>
    <w:p w14:paraId="32EAF635" w14:textId="77777777" w:rsidR="007F1F8B" w:rsidRPr="005B217D" w:rsidRDefault="007F1F8B" w:rsidP="00772029">
      <w:pPr>
        <w:pStyle w:val="Heading1"/>
        <w:numPr>
          <w:ilvl w:val="0"/>
          <w:numId w:val="0"/>
        </w:numPr>
        <w:ind w:left="432" w:hanging="432"/>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953C2" w14:textId="77777777" w:rsidR="00240387" w:rsidRDefault="00240387">
      <w:r>
        <w:separator/>
      </w:r>
    </w:p>
  </w:endnote>
  <w:endnote w:type="continuationSeparator" w:id="0">
    <w:p w14:paraId="7B8AA1FD" w14:textId="77777777" w:rsidR="00240387" w:rsidRDefault="00240387">
      <w:r>
        <w:continuationSeparator/>
      </w:r>
    </w:p>
  </w:endnote>
  <w:endnote w:type="continuationNotice" w:id="1">
    <w:p w14:paraId="7FEB18C5" w14:textId="77777777" w:rsidR="00240387" w:rsidRDefault="0024038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AF85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0D1E">
      <w:rPr>
        <w:rStyle w:val="PageNumber"/>
        <w:noProof/>
      </w:rPr>
      <w:t>2022-04-25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D2336" w14:textId="77777777" w:rsidR="00240387" w:rsidRDefault="00240387">
      <w:r>
        <w:separator/>
      </w:r>
    </w:p>
  </w:footnote>
  <w:footnote w:type="continuationSeparator" w:id="0">
    <w:p w14:paraId="511603BE" w14:textId="77777777" w:rsidR="00240387" w:rsidRDefault="00240387">
      <w:r>
        <w:continuationSeparator/>
      </w:r>
    </w:p>
  </w:footnote>
  <w:footnote w:type="continuationNotice" w:id="1">
    <w:p w14:paraId="45741715" w14:textId="77777777" w:rsidR="00240387" w:rsidRDefault="0024038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2F7"/>
    <w:multiLevelType w:val="hybridMultilevel"/>
    <w:tmpl w:val="42DE926C"/>
    <w:lvl w:ilvl="0" w:tplc="29E49C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254192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9607504">
    <w:abstractNumId w:val="10"/>
  </w:num>
  <w:num w:numId="3" w16cid:durableId="265046105">
    <w:abstractNumId w:val="9"/>
  </w:num>
  <w:num w:numId="4" w16cid:durableId="1377049129">
    <w:abstractNumId w:val="7"/>
  </w:num>
  <w:num w:numId="5" w16cid:durableId="1152332154">
    <w:abstractNumId w:val="8"/>
  </w:num>
  <w:num w:numId="6" w16cid:durableId="1654988210">
    <w:abstractNumId w:val="5"/>
  </w:num>
  <w:num w:numId="7" w16cid:durableId="1792283157">
    <w:abstractNumId w:val="6"/>
  </w:num>
  <w:num w:numId="8" w16cid:durableId="201866547">
    <w:abstractNumId w:val="5"/>
  </w:num>
  <w:num w:numId="9" w16cid:durableId="1701466854">
    <w:abstractNumId w:val="1"/>
  </w:num>
  <w:num w:numId="10" w16cid:durableId="924265368">
    <w:abstractNumId w:val="4"/>
  </w:num>
  <w:num w:numId="11" w16cid:durableId="550265756">
    <w:abstractNumId w:val="3"/>
  </w:num>
  <w:num w:numId="12" w16cid:durableId="1507861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92"/>
    <w:rsid w:val="0002251B"/>
    <w:rsid w:val="000308A3"/>
    <w:rsid w:val="0004543A"/>
    <w:rsid w:val="000458BC"/>
    <w:rsid w:val="00045C41"/>
    <w:rsid w:val="00046C03"/>
    <w:rsid w:val="00065039"/>
    <w:rsid w:val="0007614F"/>
    <w:rsid w:val="00081398"/>
    <w:rsid w:val="00084393"/>
    <w:rsid w:val="000865E1"/>
    <w:rsid w:val="00092AF4"/>
    <w:rsid w:val="00094479"/>
    <w:rsid w:val="000962AC"/>
    <w:rsid w:val="000A3AE1"/>
    <w:rsid w:val="000A6069"/>
    <w:rsid w:val="000A7928"/>
    <w:rsid w:val="000B0C0F"/>
    <w:rsid w:val="000B1C6B"/>
    <w:rsid w:val="000B230E"/>
    <w:rsid w:val="000B4142"/>
    <w:rsid w:val="000B4FF9"/>
    <w:rsid w:val="000C09AC"/>
    <w:rsid w:val="000C2BAA"/>
    <w:rsid w:val="000E00F3"/>
    <w:rsid w:val="000F158C"/>
    <w:rsid w:val="000F16BD"/>
    <w:rsid w:val="00102F3D"/>
    <w:rsid w:val="00124E38"/>
    <w:rsid w:val="00124F3B"/>
    <w:rsid w:val="0012580B"/>
    <w:rsid w:val="00131F90"/>
    <w:rsid w:val="0013458C"/>
    <w:rsid w:val="0013526E"/>
    <w:rsid w:val="00140A0A"/>
    <w:rsid w:val="00146152"/>
    <w:rsid w:val="0014780C"/>
    <w:rsid w:val="00155526"/>
    <w:rsid w:val="00171371"/>
    <w:rsid w:val="00173E17"/>
    <w:rsid w:val="00175A24"/>
    <w:rsid w:val="001763ED"/>
    <w:rsid w:val="00187E58"/>
    <w:rsid w:val="00191791"/>
    <w:rsid w:val="001A297E"/>
    <w:rsid w:val="001A368E"/>
    <w:rsid w:val="001A7329"/>
    <w:rsid w:val="001A792F"/>
    <w:rsid w:val="001B4E28"/>
    <w:rsid w:val="001C3525"/>
    <w:rsid w:val="001C3AFB"/>
    <w:rsid w:val="001C7CD9"/>
    <w:rsid w:val="001D07F0"/>
    <w:rsid w:val="001D1BD2"/>
    <w:rsid w:val="001D5E69"/>
    <w:rsid w:val="001E0248"/>
    <w:rsid w:val="001E02BE"/>
    <w:rsid w:val="001E3B37"/>
    <w:rsid w:val="001F1113"/>
    <w:rsid w:val="001F2594"/>
    <w:rsid w:val="001F6A5E"/>
    <w:rsid w:val="002055A6"/>
    <w:rsid w:val="00206460"/>
    <w:rsid w:val="002069B4"/>
    <w:rsid w:val="00214030"/>
    <w:rsid w:val="00215DFC"/>
    <w:rsid w:val="002212DF"/>
    <w:rsid w:val="00222CD4"/>
    <w:rsid w:val="00225016"/>
    <w:rsid w:val="002253CA"/>
    <w:rsid w:val="00226060"/>
    <w:rsid w:val="002264A6"/>
    <w:rsid w:val="00227BA7"/>
    <w:rsid w:val="0023011C"/>
    <w:rsid w:val="00232269"/>
    <w:rsid w:val="002375C1"/>
    <w:rsid w:val="00240387"/>
    <w:rsid w:val="00242646"/>
    <w:rsid w:val="00247E1E"/>
    <w:rsid w:val="00263398"/>
    <w:rsid w:val="00263B99"/>
    <w:rsid w:val="002647D8"/>
    <w:rsid w:val="00266F06"/>
    <w:rsid w:val="00275BCF"/>
    <w:rsid w:val="002779F0"/>
    <w:rsid w:val="00280613"/>
    <w:rsid w:val="00281BBB"/>
    <w:rsid w:val="00291E36"/>
    <w:rsid w:val="00292257"/>
    <w:rsid w:val="00296533"/>
    <w:rsid w:val="002A2033"/>
    <w:rsid w:val="002A54E0"/>
    <w:rsid w:val="002B1595"/>
    <w:rsid w:val="002B191D"/>
    <w:rsid w:val="002B2E83"/>
    <w:rsid w:val="002D0AF6"/>
    <w:rsid w:val="002D6D14"/>
    <w:rsid w:val="002F164D"/>
    <w:rsid w:val="003009C2"/>
    <w:rsid w:val="003021BC"/>
    <w:rsid w:val="00306206"/>
    <w:rsid w:val="00313FE7"/>
    <w:rsid w:val="00317D85"/>
    <w:rsid w:val="00327C56"/>
    <w:rsid w:val="003315A1"/>
    <w:rsid w:val="003373EC"/>
    <w:rsid w:val="00342FF4"/>
    <w:rsid w:val="00344E5A"/>
    <w:rsid w:val="00346148"/>
    <w:rsid w:val="00366103"/>
    <w:rsid w:val="003669EA"/>
    <w:rsid w:val="003706CC"/>
    <w:rsid w:val="003763BE"/>
    <w:rsid w:val="00377710"/>
    <w:rsid w:val="00377F06"/>
    <w:rsid w:val="003A2D8E"/>
    <w:rsid w:val="003A7CE6"/>
    <w:rsid w:val="003C20E4"/>
    <w:rsid w:val="003D6342"/>
    <w:rsid w:val="003E6F90"/>
    <w:rsid w:val="003E73ED"/>
    <w:rsid w:val="003F5D0F"/>
    <w:rsid w:val="00414101"/>
    <w:rsid w:val="004219CF"/>
    <w:rsid w:val="004234F0"/>
    <w:rsid w:val="00427EEC"/>
    <w:rsid w:val="00432FD2"/>
    <w:rsid w:val="00433DDB"/>
    <w:rsid w:val="00435A29"/>
    <w:rsid w:val="00435BC6"/>
    <w:rsid w:val="004373AF"/>
    <w:rsid w:val="00437619"/>
    <w:rsid w:val="00451EA3"/>
    <w:rsid w:val="004535CB"/>
    <w:rsid w:val="00465A1E"/>
    <w:rsid w:val="0048506F"/>
    <w:rsid w:val="00486432"/>
    <w:rsid w:val="0049445A"/>
    <w:rsid w:val="004957D9"/>
    <w:rsid w:val="004A2A63"/>
    <w:rsid w:val="004A309D"/>
    <w:rsid w:val="004B210C"/>
    <w:rsid w:val="004B4B63"/>
    <w:rsid w:val="004B6170"/>
    <w:rsid w:val="004C2A3B"/>
    <w:rsid w:val="004C7998"/>
    <w:rsid w:val="004D1094"/>
    <w:rsid w:val="004D405F"/>
    <w:rsid w:val="004E4F4F"/>
    <w:rsid w:val="004E6789"/>
    <w:rsid w:val="004F4A21"/>
    <w:rsid w:val="004F61E3"/>
    <w:rsid w:val="00502E10"/>
    <w:rsid w:val="0050354E"/>
    <w:rsid w:val="0051015C"/>
    <w:rsid w:val="00516CF1"/>
    <w:rsid w:val="005273C2"/>
    <w:rsid w:val="00531AE9"/>
    <w:rsid w:val="00536188"/>
    <w:rsid w:val="00541D1D"/>
    <w:rsid w:val="00547F72"/>
    <w:rsid w:val="00550A66"/>
    <w:rsid w:val="00564B72"/>
    <w:rsid w:val="00567EC7"/>
    <w:rsid w:val="00570013"/>
    <w:rsid w:val="00573674"/>
    <w:rsid w:val="005753EC"/>
    <w:rsid w:val="005801A2"/>
    <w:rsid w:val="00582BC2"/>
    <w:rsid w:val="005952A5"/>
    <w:rsid w:val="005A1F6B"/>
    <w:rsid w:val="005A2D06"/>
    <w:rsid w:val="005A33A1"/>
    <w:rsid w:val="005B217D"/>
    <w:rsid w:val="005C385F"/>
    <w:rsid w:val="005C7C26"/>
    <w:rsid w:val="005E1AC6"/>
    <w:rsid w:val="005E3F2B"/>
    <w:rsid w:val="005F6F1B"/>
    <w:rsid w:val="0060359E"/>
    <w:rsid w:val="00606289"/>
    <w:rsid w:val="006124D6"/>
    <w:rsid w:val="00615995"/>
    <w:rsid w:val="00616155"/>
    <w:rsid w:val="00623BF5"/>
    <w:rsid w:val="00624B33"/>
    <w:rsid w:val="0063041A"/>
    <w:rsid w:val="00630AA2"/>
    <w:rsid w:val="00631D8B"/>
    <w:rsid w:val="00632354"/>
    <w:rsid w:val="0064231E"/>
    <w:rsid w:val="0064526B"/>
    <w:rsid w:val="00646707"/>
    <w:rsid w:val="00657F7E"/>
    <w:rsid w:val="00662E58"/>
    <w:rsid w:val="006637F2"/>
    <w:rsid w:val="006642A5"/>
    <w:rsid w:val="00664DCF"/>
    <w:rsid w:val="006758E5"/>
    <w:rsid w:val="00681157"/>
    <w:rsid w:val="00687B8D"/>
    <w:rsid w:val="00692B50"/>
    <w:rsid w:val="006A0E5C"/>
    <w:rsid w:val="006A3891"/>
    <w:rsid w:val="006A48E6"/>
    <w:rsid w:val="006C3CF6"/>
    <w:rsid w:val="006C5D39"/>
    <w:rsid w:val="006D6D9B"/>
    <w:rsid w:val="006E2810"/>
    <w:rsid w:val="006E5417"/>
    <w:rsid w:val="006E5A01"/>
    <w:rsid w:val="006F0794"/>
    <w:rsid w:val="006F27C6"/>
    <w:rsid w:val="006F7528"/>
    <w:rsid w:val="007023DE"/>
    <w:rsid w:val="00712F60"/>
    <w:rsid w:val="00720E3B"/>
    <w:rsid w:val="007218C7"/>
    <w:rsid w:val="0072332C"/>
    <w:rsid w:val="0074393F"/>
    <w:rsid w:val="00745F6B"/>
    <w:rsid w:val="00750453"/>
    <w:rsid w:val="0075175B"/>
    <w:rsid w:val="0075585E"/>
    <w:rsid w:val="0075734F"/>
    <w:rsid w:val="00764120"/>
    <w:rsid w:val="00765EB1"/>
    <w:rsid w:val="00770571"/>
    <w:rsid w:val="00772029"/>
    <w:rsid w:val="007731C4"/>
    <w:rsid w:val="00774098"/>
    <w:rsid w:val="007768FF"/>
    <w:rsid w:val="0078153B"/>
    <w:rsid w:val="007824D3"/>
    <w:rsid w:val="00796EE3"/>
    <w:rsid w:val="007A7D29"/>
    <w:rsid w:val="007B4AB8"/>
    <w:rsid w:val="007C081C"/>
    <w:rsid w:val="007D1181"/>
    <w:rsid w:val="007E01A3"/>
    <w:rsid w:val="007F1F8B"/>
    <w:rsid w:val="007F6205"/>
    <w:rsid w:val="007F67A1"/>
    <w:rsid w:val="00801A7B"/>
    <w:rsid w:val="00811C05"/>
    <w:rsid w:val="00812EA4"/>
    <w:rsid w:val="00815186"/>
    <w:rsid w:val="008206C8"/>
    <w:rsid w:val="00861E2D"/>
    <w:rsid w:val="0086387C"/>
    <w:rsid w:val="00874A6C"/>
    <w:rsid w:val="00876C65"/>
    <w:rsid w:val="00880101"/>
    <w:rsid w:val="00882F72"/>
    <w:rsid w:val="00893DC4"/>
    <w:rsid w:val="00894C12"/>
    <w:rsid w:val="008A4B4C"/>
    <w:rsid w:val="008C239F"/>
    <w:rsid w:val="008E480C"/>
    <w:rsid w:val="008E51E0"/>
    <w:rsid w:val="008E646D"/>
    <w:rsid w:val="008F3025"/>
    <w:rsid w:val="008F3C4A"/>
    <w:rsid w:val="00905293"/>
    <w:rsid w:val="00906600"/>
    <w:rsid w:val="00906B72"/>
    <w:rsid w:val="00907757"/>
    <w:rsid w:val="009202A3"/>
    <w:rsid w:val="009212B0"/>
    <w:rsid w:val="00921FA1"/>
    <w:rsid w:val="009234A5"/>
    <w:rsid w:val="00923720"/>
    <w:rsid w:val="00930146"/>
    <w:rsid w:val="00933453"/>
    <w:rsid w:val="009336F7"/>
    <w:rsid w:val="0093636C"/>
    <w:rsid w:val="009374A7"/>
    <w:rsid w:val="00937F03"/>
    <w:rsid w:val="00942969"/>
    <w:rsid w:val="009475DD"/>
    <w:rsid w:val="00947C6B"/>
    <w:rsid w:val="00955F6D"/>
    <w:rsid w:val="009608CE"/>
    <w:rsid w:val="009633E2"/>
    <w:rsid w:val="00971457"/>
    <w:rsid w:val="00977C16"/>
    <w:rsid w:val="00984190"/>
    <w:rsid w:val="0098551D"/>
    <w:rsid w:val="00985DCB"/>
    <w:rsid w:val="00990679"/>
    <w:rsid w:val="0099518F"/>
    <w:rsid w:val="009A523D"/>
    <w:rsid w:val="009A569A"/>
    <w:rsid w:val="009B02A1"/>
    <w:rsid w:val="009B3361"/>
    <w:rsid w:val="009B7F3F"/>
    <w:rsid w:val="009D09E8"/>
    <w:rsid w:val="009D4BB0"/>
    <w:rsid w:val="009D7CE6"/>
    <w:rsid w:val="009E2FBC"/>
    <w:rsid w:val="009E448E"/>
    <w:rsid w:val="009F496B"/>
    <w:rsid w:val="009F55E4"/>
    <w:rsid w:val="00A01439"/>
    <w:rsid w:val="00A02E61"/>
    <w:rsid w:val="00A05CFF"/>
    <w:rsid w:val="00A13048"/>
    <w:rsid w:val="00A25391"/>
    <w:rsid w:val="00A25888"/>
    <w:rsid w:val="00A46843"/>
    <w:rsid w:val="00A56B28"/>
    <w:rsid w:val="00A56B97"/>
    <w:rsid w:val="00A60093"/>
    <w:rsid w:val="00A6093D"/>
    <w:rsid w:val="00A703CE"/>
    <w:rsid w:val="00A72017"/>
    <w:rsid w:val="00A767DC"/>
    <w:rsid w:val="00A76A6D"/>
    <w:rsid w:val="00A8015B"/>
    <w:rsid w:val="00A83253"/>
    <w:rsid w:val="00A97584"/>
    <w:rsid w:val="00AA6E84"/>
    <w:rsid w:val="00AB1A1C"/>
    <w:rsid w:val="00AB4721"/>
    <w:rsid w:val="00AB7405"/>
    <w:rsid w:val="00AC7258"/>
    <w:rsid w:val="00AD05A8"/>
    <w:rsid w:val="00AE341B"/>
    <w:rsid w:val="00AF51C5"/>
    <w:rsid w:val="00AF7CA2"/>
    <w:rsid w:val="00B017BB"/>
    <w:rsid w:val="00B01905"/>
    <w:rsid w:val="00B07CA7"/>
    <w:rsid w:val="00B1279A"/>
    <w:rsid w:val="00B3640F"/>
    <w:rsid w:val="00B36F1F"/>
    <w:rsid w:val="00B379C9"/>
    <w:rsid w:val="00B4194A"/>
    <w:rsid w:val="00B435C5"/>
    <w:rsid w:val="00B437E8"/>
    <w:rsid w:val="00B45132"/>
    <w:rsid w:val="00B51F2C"/>
    <w:rsid w:val="00B5222E"/>
    <w:rsid w:val="00B53179"/>
    <w:rsid w:val="00B532EA"/>
    <w:rsid w:val="00B57A23"/>
    <w:rsid w:val="00B600CD"/>
    <w:rsid w:val="00B61C96"/>
    <w:rsid w:val="00B63085"/>
    <w:rsid w:val="00B73A2A"/>
    <w:rsid w:val="00B75A51"/>
    <w:rsid w:val="00B827C6"/>
    <w:rsid w:val="00B93B60"/>
    <w:rsid w:val="00B94B06"/>
    <w:rsid w:val="00B94C28"/>
    <w:rsid w:val="00BC10BA"/>
    <w:rsid w:val="00BC5AFD"/>
    <w:rsid w:val="00BD30A0"/>
    <w:rsid w:val="00BD5F3A"/>
    <w:rsid w:val="00BF291C"/>
    <w:rsid w:val="00C00DDE"/>
    <w:rsid w:val="00C04F43"/>
    <w:rsid w:val="00C05271"/>
    <w:rsid w:val="00C0609D"/>
    <w:rsid w:val="00C115AB"/>
    <w:rsid w:val="00C12DE4"/>
    <w:rsid w:val="00C14B17"/>
    <w:rsid w:val="00C21539"/>
    <w:rsid w:val="00C26CCB"/>
    <w:rsid w:val="00C30249"/>
    <w:rsid w:val="00C303ED"/>
    <w:rsid w:val="00C3723B"/>
    <w:rsid w:val="00C42466"/>
    <w:rsid w:val="00C424FB"/>
    <w:rsid w:val="00C43F83"/>
    <w:rsid w:val="00C572D8"/>
    <w:rsid w:val="00C60055"/>
    <w:rsid w:val="00C606C9"/>
    <w:rsid w:val="00C65291"/>
    <w:rsid w:val="00C7485D"/>
    <w:rsid w:val="00C80288"/>
    <w:rsid w:val="00C836F0"/>
    <w:rsid w:val="00C84003"/>
    <w:rsid w:val="00C90650"/>
    <w:rsid w:val="00C97D78"/>
    <w:rsid w:val="00CB57AB"/>
    <w:rsid w:val="00CB783F"/>
    <w:rsid w:val="00CC2394"/>
    <w:rsid w:val="00CC2AAE"/>
    <w:rsid w:val="00CC5A42"/>
    <w:rsid w:val="00CC6B87"/>
    <w:rsid w:val="00CD0EAB"/>
    <w:rsid w:val="00CD6115"/>
    <w:rsid w:val="00CE5E02"/>
    <w:rsid w:val="00CE7E8F"/>
    <w:rsid w:val="00CF34DB"/>
    <w:rsid w:val="00CF3917"/>
    <w:rsid w:val="00CF558F"/>
    <w:rsid w:val="00D010C0"/>
    <w:rsid w:val="00D0185A"/>
    <w:rsid w:val="00D06B8B"/>
    <w:rsid w:val="00D073E2"/>
    <w:rsid w:val="00D1555A"/>
    <w:rsid w:val="00D416BC"/>
    <w:rsid w:val="00D446EC"/>
    <w:rsid w:val="00D51BF0"/>
    <w:rsid w:val="00D531DB"/>
    <w:rsid w:val="00D55942"/>
    <w:rsid w:val="00D55CD4"/>
    <w:rsid w:val="00D62210"/>
    <w:rsid w:val="00D70D1E"/>
    <w:rsid w:val="00D807BF"/>
    <w:rsid w:val="00D82FCC"/>
    <w:rsid w:val="00D93970"/>
    <w:rsid w:val="00DA17FC"/>
    <w:rsid w:val="00DA7887"/>
    <w:rsid w:val="00DB2C26"/>
    <w:rsid w:val="00DB45C3"/>
    <w:rsid w:val="00DB49A5"/>
    <w:rsid w:val="00DB5E02"/>
    <w:rsid w:val="00DC50AD"/>
    <w:rsid w:val="00DD02F4"/>
    <w:rsid w:val="00DD5DBF"/>
    <w:rsid w:val="00DD6622"/>
    <w:rsid w:val="00DE1C7C"/>
    <w:rsid w:val="00DE6B43"/>
    <w:rsid w:val="00DF7FFE"/>
    <w:rsid w:val="00E03258"/>
    <w:rsid w:val="00E05E1B"/>
    <w:rsid w:val="00E11923"/>
    <w:rsid w:val="00E262D4"/>
    <w:rsid w:val="00E269E3"/>
    <w:rsid w:val="00E30540"/>
    <w:rsid w:val="00E36250"/>
    <w:rsid w:val="00E4670A"/>
    <w:rsid w:val="00E47F2D"/>
    <w:rsid w:val="00E54511"/>
    <w:rsid w:val="00E57D6B"/>
    <w:rsid w:val="00E60EDC"/>
    <w:rsid w:val="00E61DAC"/>
    <w:rsid w:val="00E71DF8"/>
    <w:rsid w:val="00E72B80"/>
    <w:rsid w:val="00E75FE3"/>
    <w:rsid w:val="00E86C4C"/>
    <w:rsid w:val="00E907A3"/>
    <w:rsid w:val="00E955CD"/>
    <w:rsid w:val="00EA4552"/>
    <w:rsid w:val="00EA5AE0"/>
    <w:rsid w:val="00EB185E"/>
    <w:rsid w:val="00EB56E1"/>
    <w:rsid w:val="00EB7AB1"/>
    <w:rsid w:val="00EC32BD"/>
    <w:rsid w:val="00EC5FE5"/>
    <w:rsid w:val="00EE5525"/>
    <w:rsid w:val="00EE7CD8"/>
    <w:rsid w:val="00EF37F6"/>
    <w:rsid w:val="00EF48CC"/>
    <w:rsid w:val="00F0048F"/>
    <w:rsid w:val="00F00801"/>
    <w:rsid w:val="00F015D1"/>
    <w:rsid w:val="00F2488D"/>
    <w:rsid w:val="00F314D8"/>
    <w:rsid w:val="00F44339"/>
    <w:rsid w:val="00F601A0"/>
    <w:rsid w:val="00F64361"/>
    <w:rsid w:val="00F712E9"/>
    <w:rsid w:val="00F73032"/>
    <w:rsid w:val="00F7382C"/>
    <w:rsid w:val="00F848FC"/>
    <w:rsid w:val="00F906F6"/>
    <w:rsid w:val="00F91AD9"/>
    <w:rsid w:val="00F9282A"/>
    <w:rsid w:val="00F94A3A"/>
    <w:rsid w:val="00F96BAD"/>
    <w:rsid w:val="00FA139D"/>
    <w:rsid w:val="00FA2498"/>
    <w:rsid w:val="00FA60F5"/>
    <w:rsid w:val="00FB0E84"/>
    <w:rsid w:val="00FC0AE9"/>
    <w:rsid w:val="00FC2405"/>
    <w:rsid w:val="00FC7951"/>
    <w:rsid w:val="00FD01C2"/>
    <w:rsid w:val="00FD080C"/>
    <w:rsid w:val="00FE26DC"/>
    <w:rsid w:val="00FE595C"/>
    <w:rsid w:val="00FF0CE3"/>
    <w:rsid w:val="00FF23F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CB57AB"/>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5A1F6B"/>
    <w:rPr>
      <w:color w:val="605E5C"/>
      <w:shd w:val="clear" w:color="auto" w:fill="E1DFDD"/>
    </w:rPr>
  </w:style>
  <w:style w:type="paragraph" w:styleId="ListParagraph">
    <w:name w:val="List Paragraph"/>
    <w:basedOn w:val="Normal"/>
    <w:uiPriority w:val="34"/>
    <w:qFormat/>
    <w:rsid w:val="00DC50AD"/>
    <w:pPr>
      <w:ind w:left="720"/>
      <w:contextualSpacing/>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9219">
      <w:bodyDiv w:val="1"/>
      <w:marLeft w:val="0"/>
      <w:marRight w:val="0"/>
      <w:marTop w:val="0"/>
      <w:marBottom w:val="0"/>
      <w:divBdr>
        <w:top w:val="none" w:sz="0" w:space="0" w:color="auto"/>
        <w:left w:val="none" w:sz="0" w:space="0" w:color="auto"/>
        <w:bottom w:val="none" w:sz="0" w:space="0" w:color="auto"/>
        <w:right w:val="none" w:sz="0" w:space="0" w:color="auto"/>
      </w:divBdr>
    </w:div>
    <w:div w:id="190847470">
      <w:bodyDiv w:val="1"/>
      <w:marLeft w:val="0"/>
      <w:marRight w:val="0"/>
      <w:marTop w:val="0"/>
      <w:marBottom w:val="0"/>
      <w:divBdr>
        <w:top w:val="none" w:sz="0" w:space="0" w:color="auto"/>
        <w:left w:val="none" w:sz="0" w:space="0" w:color="auto"/>
        <w:bottom w:val="none" w:sz="0" w:space="0" w:color="auto"/>
        <w:right w:val="none" w:sz="0" w:space="0" w:color="auto"/>
      </w:divBdr>
    </w:div>
    <w:div w:id="574096917">
      <w:bodyDiv w:val="1"/>
      <w:marLeft w:val="0"/>
      <w:marRight w:val="0"/>
      <w:marTop w:val="0"/>
      <w:marBottom w:val="0"/>
      <w:divBdr>
        <w:top w:val="none" w:sz="0" w:space="0" w:color="auto"/>
        <w:left w:val="none" w:sz="0" w:space="0" w:color="auto"/>
        <w:bottom w:val="none" w:sz="0" w:space="0" w:color="auto"/>
        <w:right w:val="none" w:sz="0" w:space="0" w:color="auto"/>
      </w:divBdr>
    </w:div>
    <w:div w:id="624041578">
      <w:bodyDiv w:val="1"/>
      <w:marLeft w:val="0"/>
      <w:marRight w:val="0"/>
      <w:marTop w:val="0"/>
      <w:marBottom w:val="0"/>
      <w:divBdr>
        <w:top w:val="none" w:sz="0" w:space="0" w:color="auto"/>
        <w:left w:val="none" w:sz="0" w:space="0" w:color="auto"/>
        <w:bottom w:val="none" w:sz="0" w:space="0" w:color="auto"/>
        <w:right w:val="none" w:sz="0" w:space="0" w:color="auto"/>
      </w:divBdr>
    </w:div>
    <w:div w:id="635793286">
      <w:bodyDiv w:val="1"/>
      <w:marLeft w:val="0"/>
      <w:marRight w:val="0"/>
      <w:marTop w:val="0"/>
      <w:marBottom w:val="0"/>
      <w:divBdr>
        <w:top w:val="none" w:sz="0" w:space="0" w:color="auto"/>
        <w:left w:val="none" w:sz="0" w:space="0" w:color="auto"/>
        <w:bottom w:val="none" w:sz="0" w:space="0" w:color="auto"/>
        <w:right w:val="none" w:sz="0" w:space="0" w:color="auto"/>
      </w:divBdr>
    </w:div>
    <w:div w:id="754402373">
      <w:bodyDiv w:val="1"/>
      <w:marLeft w:val="0"/>
      <w:marRight w:val="0"/>
      <w:marTop w:val="0"/>
      <w:marBottom w:val="0"/>
      <w:divBdr>
        <w:top w:val="none" w:sz="0" w:space="0" w:color="auto"/>
        <w:left w:val="none" w:sz="0" w:space="0" w:color="auto"/>
        <w:bottom w:val="none" w:sz="0" w:space="0" w:color="auto"/>
        <w:right w:val="none" w:sz="0" w:space="0" w:color="auto"/>
      </w:divBdr>
    </w:div>
    <w:div w:id="1094740654">
      <w:bodyDiv w:val="1"/>
      <w:marLeft w:val="0"/>
      <w:marRight w:val="0"/>
      <w:marTop w:val="0"/>
      <w:marBottom w:val="0"/>
      <w:divBdr>
        <w:top w:val="none" w:sz="0" w:space="0" w:color="auto"/>
        <w:left w:val="none" w:sz="0" w:space="0" w:color="auto"/>
        <w:bottom w:val="none" w:sz="0" w:space="0" w:color="auto"/>
        <w:right w:val="none" w:sz="0" w:space="0" w:color="auto"/>
      </w:divBdr>
    </w:div>
    <w:div w:id="1114864063">
      <w:bodyDiv w:val="1"/>
      <w:marLeft w:val="0"/>
      <w:marRight w:val="0"/>
      <w:marTop w:val="0"/>
      <w:marBottom w:val="0"/>
      <w:divBdr>
        <w:top w:val="none" w:sz="0" w:space="0" w:color="auto"/>
        <w:left w:val="none" w:sz="0" w:space="0" w:color="auto"/>
        <w:bottom w:val="none" w:sz="0" w:space="0" w:color="auto"/>
        <w:right w:val="none" w:sz="0" w:space="0" w:color="auto"/>
      </w:divBdr>
    </w:div>
    <w:div w:id="1204951041">
      <w:bodyDiv w:val="1"/>
      <w:marLeft w:val="0"/>
      <w:marRight w:val="0"/>
      <w:marTop w:val="0"/>
      <w:marBottom w:val="0"/>
      <w:divBdr>
        <w:top w:val="none" w:sz="0" w:space="0" w:color="auto"/>
        <w:left w:val="none" w:sz="0" w:space="0" w:color="auto"/>
        <w:bottom w:val="none" w:sz="0" w:space="0" w:color="auto"/>
        <w:right w:val="none" w:sz="0" w:space="0" w:color="auto"/>
      </w:divBdr>
    </w:div>
    <w:div w:id="1206479566">
      <w:bodyDiv w:val="1"/>
      <w:marLeft w:val="0"/>
      <w:marRight w:val="0"/>
      <w:marTop w:val="0"/>
      <w:marBottom w:val="0"/>
      <w:divBdr>
        <w:top w:val="none" w:sz="0" w:space="0" w:color="auto"/>
        <w:left w:val="none" w:sz="0" w:space="0" w:color="auto"/>
        <w:bottom w:val="none" w:sz="0" w:space="0" w:color="auto"/>
        <w:right w:val="none" w:sz="0" w:space="0" w:color="auto"/>
      </w:divBdr>
    </w:div>
    <w:div w:id="1505433305">
      <w:bodyDiv w:val="1"/>
      <w:marLeft w:val="0"/>
      <w:marRight w:val="0"/>
      <w:marTop w:val="0"/>
      <w:marBottom w:val="0"/>
      <w:divBdr>
        <w:top w:val="none" w:sz="0" w:space="0" w:color="auto"/>
        <w:left w:val="none" w:sz="0" w:space="0" w:color="auto"/>
        <w:bottom w:val="none" w:sz="0" w:space="0" w:color="auto"/>
        <w:right w:val="none" w:sz="0" w:space="0" w:color="auto"/>
      </w:divBdr>
    </w:div>
    <w:div w:id="1515917995">
      <w:bodyDiv w:val="1"/>
      <w:marLeft w:val="0"/>
      <w:marRight w:val="0"/>
      <w:marTop w:val="0"/>
      <w:marBottom w:val="0"/>
      <w:divBdr>
        <w:top w:val="none" w:sz="0" w:space="0" w:color="auto"/>
        <w:left w:val="none" w:sz="0" w:space="0" w:color="auto"/>
        <w:bottom w:val="none" w:sz="0" w:space="0" w:color="auto"/>
        <w:right w:val="none" w:sz="0" w:space="0" w:color="auto"/>
      </w:divBdr>
    </w:div>
    <w:div w:id="1595362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0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ruizcoll@ofinno.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A421EF-E29C-4FBB-9F3D-B4A572E6C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54A782-FB58-4E26-8C55-CDDC2666639D}">
  <ds:schemaRefs>
    <ds:schemaRef ds:uri="http://schemas.microsoft.com/sharepoint/v3/contenttype/forms"/>
  </ds:schemaRefs>
</ds:datastoreItem>
</file>

<file path=customXml/itemProps3.xml><?xml version="1.0" encoding="utf-8"?>
<ds:datastoreItem xmlns:ds="http://schemas.openxmlformats.org/officeDocument/2006/customXml" ds:itemID="{A0644D7F-5209-4AED-B881-E40F99E76E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978</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20</cp:revision>
  <cp:lastPrinted>1900-01-01T08:00:00Z</cp:lastPrinted>
  <dcterms:created xsi:type="dcterms:W3CDTF">2022-04-22T18:44:00Z</dcterms:created>
  <dcterms:modified xsi:type="dcterms:W3CDTF">2022-04-25T20:12:00Z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