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2E9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A7B80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32593" w:rsidRPr="00C32593">
              <w:rPr>
                <w:lang w:val="en-CA"/>
              </w:rPr>
              <w:t>Z0061</w:t>
            </w:r>
            <w:r w:rsidR="006A0E5C" w:rsidRPr="006A0E5C">
              <w:rPr>
                <w:lang w:val="en-CA"/>
              </w:rPr>
              <w:t>-v</w:t>
            </w:r>
            <w:r w:rsidR="00C32593" w:rsidRPr="00C3259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204E05" w:rsidR="00E61DAC" w:rsidRPr="005B217D" w:rsidRDefault="001779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61649C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.</w:t>
            </w:r>
            <w:r w:rsidR="0061649C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D4E16" w:rsidRPr="000D4E16">
              <w:rPr>
                <w:b/>
                <w:szCs w:val="22"/>
                <w:lang w:val="en-CA"/>
              </w:rPr>
              <w:t>Template matching based 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47E5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86CD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A28AAC" w:rsidR="00E61DAC" w:rsidRPr="005B217D" w:rsidRDefault="00C73F3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bookmarkStart w:id="0" w:name="_GoBack"/>
            <w:bookmarkEnd w:id="0"/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Chuan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Jinrong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zhang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BA31A3"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 w:rsidR="00BA31A3">
              <w:rPr>
                <w:szCs w:val="22"/>
                <w:lang w:val="en-CA"/>
              </w:rPr>
              <w:t>Weiwo</w:t>
            </w:r>
            <w:proofErr w:type="spellEnd"/>
            <w:r w:rsidR="00BA31A3" w:rsidRPr="00AE51C7">
              <w:rPr>
                <w:szCs w:val="22"/>
                <w:lang w:val="en-CA"/>
              </w:rPr>
              <w:t xml:space="preserve"> Rd.</w:t>
            </w:r>
            <w:r w:rsidR="00BA31A3">
              <w:rPr>
                <w:szCs w:val="22"/>
                <w:lang w:val="en-CA"/>
              </w:rPr>
              <w:t xml:space="preserve">, </w:t>
            </w:r>
            <w:proofErr w:type="spellStart"/>
            <w:r w:rsidR="00BA31A3" w:rsidRPr="007E08FB">
              <w:rPr>
                <w:szCs w:val="22"/>
                <w:lang w:val="en-CA"/>
              </w:rPr>
              <w:t>Chang'an</w:t>
            </w:r>
            <w:proofErr w:type="spellEnd"/>
            <w:r w:rsidR="00BA31A3"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6E47DF2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2878A1" w14:textId="77777777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B11BC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2B803D46" w14:textId="77777777" w:rsidR="005B11BC" w:rsidRDefault="005B11B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71BB7A46" w:rsidR="005B11BC" w:rsidRPr="005B217D" w:rsidRDefault="005B11B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53295" w:rsidR="00E61DAC" w:rsidRPr="005B217D" w:rsidRDefault="00A61D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637574" w14:textId="7544E19B" w:rsidR="00182EDD" w:rsidRDefault="00182EDD" w:rsidP="00182EDD">
      <w:pPr>
        <w:rPr>
          <w:lang w:val="en-CA"/>
        </w:rPr>
      </w:pPr>
      <w:r>
        <w:rPr>
          <w:lang w:val="en-CA"/>
        </w:rPr>
        <w:t>This contribution reports the results of EE2-</w:t>
      </w:r>
      <w:r w:rsidR="006D0A34">
        <w:rPr>
          <w:lang w:val="en-CA"/>
        </w:rPr>
        <w:t>2</w:t>
      </w:r>
      <w:r>
        <w:rPr>
          <w:lang w:val="en-CA"/>
        </w:rPr>
        <w:t>.</w:t>
      </w:r>
      <w:r w:rsidR="006D0A34">
        <w:rPr>
          <w:lang w:val="en-CA"/>
        </w:rPr>
        <w:t>3</w:t>
      </w:r>
      <w:r>
        <w:rPr>
          <w:lang w:val="en-CA"/>
        </w:rPr>
        <w:t xml:space="preserve"> related to a</w:t>
      </w:r>
      <w:r w:rsidR="00E409AB">
        <w:rPr>
          <w:lang w:val="en-CA"/>
        </w:rPr>
        <w:t xml:space="preserve"> </w:t>
      </w:r>
      <w:r w:rsidR="00E409AB">
        <w:rPr>
          <w:rFonts w:hint="eastAsia"/>
          <w:lang w:val="en-CA" w:eastAsia="zh-CN"/>
        </w:rPr>
        <w:t>tem</w:t>
      </w:r>
      <w:r w:rsidR="00E409AB">
        <w:rPr>
          <w:lang w:val="en-CA"/>
        </w:rPr>
        <w:t>plate matching based OBMC</w:t>
      </w:r>
      <w:r>
        <w:rPr>
          <w:lang w:val="en-CA"/>
        </w:rPr>
        <w:t>, which was proposed in JVET-</w:t>
      </w:r>
      <w:r w:rsidR="00AB2310">
        <w:rPr>
          <w:rFonts w:hint="eastAsia"/>
          <w:lang w:val="en-CA" w:eastAsia="zh-CN"/>
        </w:rPr>
        <w:t>Y</w:t>
      </w:r>
      <w:r>
        <w:rPr>
          <w:lang w:val="en-CA"/>
        </w:rPr>
        <w:t>0</w:t>
      </w:r>
      <w:r w:rsidR="00AB2310">
        <w:rPr>
          <w:lang w:val="en-CA"/>
        </w:rPr>
        <w:t>076</w:t>
      </w:r>
      <w:r w:rsidR="00FD5300">
        <w:rPr>
          <w:lang w:val="en-CA"/>
        </w:rPr>
        <w:t xml:space="preserve"> [1]</w:t>
      </w:r>
      <w:r>
        <w:rPr>
          <w:lang w:val="en-CA"/>
        </w:rPr>
        <w:t xml:space="preserve">. </w:t>
      </w:r>
      <w:r w:rsidR="003F7874">
        <w:rPr>
          <w:lang w:val="en-CA" w:eastAsia="zh-CN"/>
        </w:rPr>
        <w:t>I</w:t>
      </w:r>
      <w:r w:rsidR="003F7874">
        <w:rPr>
          <w:lang w:val="en-CA" w:eastAsia="zh-CN"/>
        </w:rPr>
        <w:t>nstead of directly using the weighted prediction</w:t>
      </w:r>
      <w:r>
        <w:rPr>
          <w:lang w:val="en-CA"/>
        </w:rPr>
        <w:t xml:space="preserve">, </w:t>
      </w:r>
      <w:r w:rsidR="00590FD2">
        <w:rPr>
          <w:lang w:val="en-CA" w:eastAsia="zh-CN"/>
        </w:rPr>
        <w:t>the prediction value of CU boundary samples derivation approach is decided according to the template matching costs</w:t>
      </w:r>
      <w:r w:rsidR="00C52203">
        <w:rPr>
          <w:lang w:val="en-CA" w:eastAsia="zh-CN"/>
        </w:rPr>
        <w:t>,</w:t>
      </w:r>
      <w:r w:rsidR="00590FD2">
        <w:rPr>
          <w:lang w:val="en-CA" w:eastAsia="zh-CN"/>
        </w:rPr>
        <w:t xml:space="preserve"> including using current block’s motion information only, or using neighboring block’s motion information as well with </w:t>
      </w:r>
      <w:r w:rsidR="00590FD2">
        <w:rPr>
          <w:rFonts w:hint="eastAsia"/>
          <w:lang w:val="en-CA" w:eastAsia="zh-CN"/>
        </w:rPr>
        <w:t>on</w:t>
      </w:r>
      <w:r w:rsidR="00590FD2">
        <w:rPr>
          <w:lang w:val="en-CA" w:eastAsia="zh-CN"/>
        </w:rPr>
        <w:t>e of the blending modes.</w:t>
      </w:r>
    </w:p>
    <w:p w14:paraId="199D9FC3" w14:textId="3D26FD97" w:rsidR="00182EDD" w:rsidRDefault="008E5F91" w:rsidP="00182EDD">
      <w:pPr>
        <w:rPr>
          <w:lang w:val="en-CA"/>
        </w:rPr>
      </w:pPr>
      <w:r>
        <w:rPr>
          <w:lang w:val="en-CA"/>
        </w:rPr>
        <w:t>I</w:t>
      </w:r>
      <w:r w:rsidRPr="00EA56C6">
        <w:rPr>
          <w:lang w:val="en-CA"/>
        </w:rPr>
        <w:t>t is reported that on top of ECM-</w:t>
      </w:r>
      <w:r w:rsidR="00A13528">
        <w:rPr>
          <w:lang w:val="en-CA"/>
        </w:rPr>
        <w:t>4</w:t>
      </w:r>
      <w:r w:rsidRPr="00EA56C6">
        <w:rPr>
          <w:lang w:val="en-CA"/>
        </w:rPr>
        <w:t>.</w:t>
      </w:r>
      <w:r w:rsidR="00A13528">
        <w:rPr>
          <w:lang w:val="en-CA"/>
        </w:rPr>
        <w:t>0</w:t>
      </w:r>
      <w:r w:rsidRPr="00EA56C6">
        <w:rPr>
          <w:lang w:val="en-CA"/>
        </w:rPr>
        <w:t xml:space="preserve">, the overall coding performance for {Y, U, V, </w:t>
      </w:r>
      <w:proofErr w:type="spellStart"/>
      <w:r w:rsidRPr="00EA56C6">
        <w:rPr>
          <w:lang w:val="en-CA"/>
        </w:rPr>
        <w:t>EncT</w:t>
      </w:r>
      <w:proofErr w:type="spellEnd"/>
      <w:r w:rsidRPr="00EA56C6">
        <w:rPr>
          <w:lang w:val="en-CA"/>
        </w:rPr>
        <w:t xml:space="preserve">, </w:t>
      </w:r>
      <w:proofErr w:type="spellStart"/>
      <w:r w:rsidRPr="00EA56C6">
        <w:rPr>
          <w:lang w:val="en-CA"/>
        </w:rPr>
        <w:t>DecT</w:t>
      </w:r>
      <w:proofErr w:type="spellEnd"/>
      <w:r w:rsidRPr="00EA56C6">
        <w:rPr>
          <w:lang w:val="en-CA"/>
        </w:rPr>
        <w:t>} is</w:t>
      </w:r>
      <w:r>
        <w:rPr>
          <w:lang w:val="en-CA"/>
        </w:rPr>
        <w:t>:</w:t>
      </w:r>
    </w:p>
    <w:p w14:paraId="4F06AD4B" w14:textId="6C5BEC41" w:rsidR="00182EDD" w:rsidRPr="00EF244F" w:rsidRDefault="00182EDD" w:rsidP="00182EDD">
      <w:r w:rsidRPr="00EF244F">
        <w:t xml:space="preserve">RA: </w:t>
      </w:r>
      <w:proofErr w:type="spellStart"/>
      <w:proofErr w:type="gramStart"/>
      <w:r w:rsidRPr="00EF244F">
        <w:t>BDrate</w:t>
      </w:r>
      <w:proofErr w:type="spellEnd"/>
      <w:r w:rsidRPr="00EF244F">
        <w:t> :</w:t>
      </w:r>
      <w:proofErr w:type="gramEnd"/>
      <w:r w:rsidRPr="00EF244F">
        <w:t xml:space="preserve"> -0.</w:t>
      </w:r>
      <w:r w:rsidR="00AD3DCC">
        <w:t>12</w:t>
      </w:r>
      <w:r w:rsidRPr="00EF244F">
        <w:t>%, -0.</w:t>
      </w:r>
      <w:r w:rsidR="00AD3DCC">
        <w:t>12</w:t>
      </w:r>
      <w:r w:rsidRPr="00EF244F">
        <w:t>%, -0.</w:t>
      </w:r>
      <w:r w:rsidR="00AD3DCC">
        <w:t>13</w:t>
      </w:r>
      <w:r w:rsidRPr="00EF244F">
        <w:t xml:space="preserve">%; </w:t>
      </w:r>
      <w:proofErr w:type="spellStart"/>
      <w:r w:rsidRPr="00EF244F">
        <w:t>EncT</w:t>
      </w:r>
      <w:proofErr w:type="spellEnd"/>
      <w:r w:rsidRPr="00EF244F">
        <w:t xml:space="preserve">: 99% </w:t>
      </w:r>
      <w:proofErr w:type="spellStart"/>
      <w:r w:rsidRPr="00EF244F">
        <w:t>DecT</w:t>
      </w:r>
      <w:proofErr w:type="spellEnd"/>
      <w:r w:rsidRPr="00EF244F">
        <w:t>: 9</w:t>
      </w:r>
      <w:r w:rsidR="00AD3DCC">
        <w:t>7</w:t>
      </w:r>
      <w:r w:rsidRPr="00EF244F">
        <w:t>%</w:t>
      </w:r>
    </w:p>
    <w:p w14:paraId="4E32EB97" w14:textId="0BB9B9CE" w:rsidR="00182EDD" w:rsidRPr="00EF244F" w:rsidRDefault="00182EDD" w:rsidP="00EB5CFB">
      <w:pPr>
        <w:tabs>
          <w:tab w:val="clear" w:pos="2880"/>
        </w:tabs>
      </w:pPr>
      <w:r w:rsidRPr="00EF244F">
        <w:t xml:space="preserve">LB: </w:t>
      </w:r>
      <w:proofErr w:type="spellStart"/>
      <w:proofErr w:type="gramStart"/>
      <w:r w:rsidRPr="00EF244F">
        <w:t>BDrate</w:t>
      </w:r>
      <w:proofErr w:type="spellEnd"/>
      <w:r w:rsidRPr="00EF244F">
        <w:t> :</w:t>
      </w:r>
      <w:proofErr w:type="gramEnd"/>
      <w:r w:rsidRPr="00EF244F">
        <w:t xml:space="preserve"> -0.</w:t>
      </w:r>
      <w:r w:rsidR="00EB5CFB">
        <w:t>09</w:t>
      </w:r>
      <w:r w:rsidRPr="00EF244F">
        <w:t>%</w:t>
      </w:r>
      <w:r w:rsidR="00EB5CFB">
        <w:t>,</w:t>
      </w:r>
      <w:r>
        <w:t xml:space="preserve"> </w:t>
      </w:r>
      <w:r w:rsidR="00EB5CFB">
        <w:t>-</w:t>
      </w:r>
      <w:r w:rsidRPr="00EF244F">
        <w:t>0.</w:t>
      </w:r>
      <w:r w:rsidR="00EB5CFB">
        <w:t>24</w:t>
      </w:r>
      <w:r w:rsidRPr="00EF244F">
        <w:t>%</w:t>
      </w:r>
      <w:r w:rsidR="00EB5CFB">
        <w:t>, -</w:t>
      </w:r>
      <w:r w:rsidRPr="00EF244F">
        <w:t>0.</w:t>
      </w:r>
      <w:r w:rsidR="00EB5CFB">
        <w:t>28</w:t>
      </w:r>
      <w:r w:rsidRPr="00217F4F">
        <w:t xml:space="preserve">%; </w:t>
      </w:r>
      <w:proofErr w:type="spellStart"/>
      <w:r w:rsidRPr="00217F4F">
        <w:t>EncT</w:t>
      </w:r>
      <w:proofErr w:type="spellEnd"/>
      <w:r w:rsidRPr="00217F4F">
        <w:t>: 9</w:t>
      </w:r>
      <w:r w:rsidR="00EB5CFB">
        <w:t>3</w:t>
      </w:r>
      <w:r w:rsidRPr="00217F4F">
        <w:t xml:space="preserve">% </w:t>
      </w:r>
      <w:proofErr w:type="spellStart"/>
      <w:r w:rsidRPr="00217F4F">
        <w:t>DecT</w:t>
      </w:r>
      <w:proofErr w:type="spellEnd"/>
      <w:r w:rsidRPr="00217F4F">
        <w:t xml:space="preserve">: </w:t>
      </w:r>
      <w:r w:rsidR="00EB5CFB">
        <w:t>93</w:t>
      </w:r>
      <w:r w:rsidRPr="00217F4F">
        <w:t>%</w:t>
      </w:r>
    </w:p>
    <w:p w14:paraId="7D2AC1F0" w14:textId="186F52C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0F6BEAC" w14:textId="22622DA0" w:rsidR="00C61D6F" w:rsidRDefault="00C61D6F" w:rsidP="009234A5">
      <w:pPr>
        <w:rPr>
          <w:szCs w:val="22"/>
          <w:lang w:val="en-CA"/>
        </w:rPr>
      </w:pPr>
      <w:r>
        <w:rPr>
          <w:szCs w:val="22"/>
          <w:lang w:val="en-CA"/>
        </w:rPr>
        <w:t>In ECM, w</w:t>
      </w:r>
      <w:r w:rsidRPr="00B40B2D">
        <w:rPr>
          <w:szCs w:val="22"/>
          <w:lang w:val="en-CA"/>
        </w:rPr>
        <w:t>hen OBMC is applied,</w:t>
      </w:r>
      <w:r>
        <w:rPr>
          <w:szCs w:val="22"/>
          <w:lang w:val="en-CA"/>
        </w:rPr>
        <w:t xml:space="preserve"> </w:t>
      </w:r>
      <w:r>
        <w:rPr>
          <w:szCs w:val="22"/>
          <w:lang w:val="en-CA" w:eastAsia="zh-CN"/>
        </w:rPr>
        <w:t>the</w:t>
      </w:r>
      <w:r w:rsidRPr="00B40B2D">
        <w:rPr>
          <w:szCs w:val="22"/>
          <w:lang w:val="en-CA"/>
        </w:rPr>
        <w:t xml:space="preserve"> top and left boundary </w:t>
      </w:r>
      <w:r>
        <w:rPr>
          <w:szCs w:val="22"/>
          <w:lang w:val="en-CA"/>
        </w:rPr>
        <w:t>sample</w:t>
      </w:r>
      <w:r w:rsidRPr="00B40B2D">
        <w:rPr>
          <w:szCs w:val="22"/>
          <w:lang w:val="en-CA"/>
        </w:rPr>
        <w:t>s of a CU are refined using neighboring block’s motion information with a weighted prediction as described in JVET-L0101</w:t>
      </w:r>
      <w:r>
        <w:rPr>
          <w:szCs w:val="22"/>
          <w:lang w:val="en-CA"/>
        </w:rPr>
        <w:t xml:space="preserve">[1], </w:t>
      </w:r>
      <w:r w:rsidRPr="00B40B2D">
        <w:rPr>
          <w:szCs w:val="22"/>
          <w:lang w:val="en-CA"/>
        </w:rPr>
        <w:t>JVET-U0100</w:t>
      </w:r>
      <w:r>
        <w:rPr>
          <w:szCs w:val="22"/>
          <w:lang w:val="en-CA"/>
        </w:rPr>
        <w:t xml:space="preserve">[2], </w:t>
      </w:r>
      <w:r w:rsidRPr="00B40B2D">
        <w:rPr>
          <w:szCs w:val="22"/>
          <w:lang w:val="en-CA"/>
        </w:rPr>
        <w:t>JVET-</w:t>
      </w:r>
      <w:r>
        <w:rPr>
          <w:szCs w:val="22"/>
          <w:lang w:val="en-CA"/>
        </w:rPr>
        <w:t>K</w:t>
      </w:r>
      <w:r w:rsidRPr="00B40B2D">
        <w:rPr>
          <w:szCs w:val="22"/>
          <w:lang w:val="en-CA"/>
        </w:rPr>
        <w:t>0</w:t>
      </w:r>
      <w:r>
        <w:rPr>
          <w:szCs w:val="22"/>
          <w:lang w:val="en-CA"/>
        </w:rPr>
        <w:t>258[3]</w:t>
      </w:r>
      <w:r w:rsidRPr="00B40B2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OBMC sample blending operation is processed for each </w:t>
      </w:r>
      <w:r>
        <w:rPr>
          <w:szCs w:val="24"/>
        </w:rPr>
        <w:t>top/left block at the top/left CU boundaries (top-direction OBMC of top 4</w:t>
      </w:r>
      <w:r>
        <w:rPr>
          <w:lang w:val="en-CA"/>
        </w:rPr>
        <w:t>×</w:t>
      </w:r>
      <w:r>
        <w:rPr>
          <w:szCs w:val="24"/>
        </w:rPr>
        <w:t>4 row, and left-direction OBMC of left 4</w:t>
      </w:r>
      <w:r>
        <w:rPr>
          <w:lang w:val="en-CA"/>
        </w:rPr>
        <w:t>×</w:t>
      </w:r>
      <w:r>
        <w:rPr>
          <w:szCs w:val="24"/>
        </w:rPr>
        <w:t xml:space="preserve">4 column). </w:t>
      </w:r>
    </w:p>
    <w:p w14:paraId="61EB325F" w14:textId="77511F76" w:rsidR="00BF6D7B" w:rsidRDefault="00BF6D7B" w:rsidP="00BF6D7B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267BE174" w14:textId="29BC1137" w:rsidR="00A061C2" w:rsidRDefault="00A061C2" w:rsidP="00A061C2">
      <w:pPr>
        <w:rPr>
          <w:rFonts w:cstheme="minorHAnsi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C937B9">
        <w:rPr>
          <w:lang w:val="en-CA" w:eastAsia="zh-CN"/>
        </w:rPr>
        <w:t>EE2-2.3</w:t>
      </w:r>
      <w:r>
        <w:rPr>
          <w:lang w:val="en-CA" w:eastAsia="zh-CN"/>
        </w:rPr>
        <w:t xml:space="preserve">, a template matching-based OBMC scheme is proposed. </w:t>
      </w:r>
      <w:r>
        <w:rPr>
          <w:szCs w:val="24"/>
        </w:rPr>
        <w:t xml:space="preserve">As </w:t>
      </w:r>
      <w:r>
        <w:rPr>
          <w:lang w:val="en-CA"/>
        </w:rPr>
        <w:t>shown</w:t>
      </w:r>
      <w:r w:rsidRPr="007F3817">
        <w:rPr>
          <w:lang w:val="en-CA"/>
        </w:rPr>
        <w:t xml:space="preserve"> in Fig. </w:t>
      </w:r>
      <w:r>
        <w:rPr>
          <w:lang w:val="en-CA"/>
        </w:rPr>
        <w:t xml:space="preserve">1, </w:t>
      </w:r>
      <w:r>
        <w:rPr>
          <w:szCs w:val="22"/>
          <w:lang w:val="en-CA"/>
        </w:rPr>
        <w:t xml:space="preserve">for each </w:t>
      </w:r>
      <w:r>
        <w:rPr>
          <w:szCs w:val="24"/>
        </w:rPr>
        <w:t>top block with a size of 4</w:t>
      </w:r>
      <w:r>
        <w:rPr>
          <w:lang w:val="en-CA"/>
        </w:rPr>
        <w:t>×</w:t>
      </w:r>
      <w:r>
        <w:rPr>
          <w:szCs w:val="24"/>
        </w:rPr>
        <w:t>4 at the top CU boundary, the above template size equals to 4</w:t>
      </w:r>
      <w:r>
        <w:rPr>
          <w:lang w:val="en-CA"/>
        </w:rPr>
        <w:t>×</w:t>
      </w:r>
      <w:r>
        <w:rPr>
          <w:szCs w:val="24"/>
        </w:rPr>
        <w:t xml:space="preserve">1. </w:t>
      </w:r>
      <w:r>
        <w:rPr>
          <w:rFonts w:hint="eastAsia"/>
          <w:szCs w:val="24"/>
          <w:lang w:eastAsia="zh-CN"/>
        </w:rPr>
        <w:t>I</w:t>
      </w:r>
      <w:r>
        <w:rPr>
          <w:szCs w:val="24"/>
          <w:lang w:eastAsia="zh-CN"/>
        </w:rPr>
        <w:t xml:space="preserve">f </w:t>
      </w:r>
      <w:r w:rsidRPr="00DA4064">
        <w:rPr>
          <w:i/>
          <w:szCs w:val="24"/>
          <w:lang w:eastAsia="zh-CN"/>
        </w:rPr>
        <w:t>N</w:t>
      </w:r>
      <w:r>
        <w:rPr>
          <w:szCs w:val="24"/>
          <w:lang w:eastAsia="zh-CN"/>
        </w:rPr>
        <w:t xml:space="preserve"> adjacent blocks have the same motion information, then the above template size is enlarged to 4</w:t>
      </w:r>
      <w:r w:rsidRPr="000645DC">
        <w:rPr>
          <w:i/>
          <w:szCs w:val="24"/>
          <w:lang w:eastAsia="zh-CN"/>
        </w:rPr>
        <w:t>N</w:t>
      </w:r>
      <w:r>
        <w:rPr>
          <w:lang w:val="en-CA"/>
        </w:rPr>
        <w:t>×</w:t>
      </w:r>
      <w:r>
        <w:rPr>
          <w:szCs w:val="24"/>
        </w:rPr>
        <w:t xml:space="preserve">1 since the MC operation </w:t>
      </w:r>
      <w:r>
        <w:rPr>
          <w:rFonts w:hint="eastAsia"/>
          <w:szCs w:val="24"/>
          <w:lang w:eastAsia="zh-CN"/>
        </w:rPr>
        <w:t>c</w:t>
      </w:r>
      <w:r>
        <w:rPr>
          <w:szCs w:val="24"/>
          <w:lang w:eastAsia="zh-CN"/>
        </w:rPr>
        <w:t>an be processed at one time</w:t>
      </w:r>
      <w:r>
        <w:rPr>
          <w:szCs w:val="24"/>
        </w:rPr>
        <w:t xml:space="preserve">, which is in the same manner in ECM-OBMC. </w:t>
      </w:r>
      <w:r>
        <w:rPr>
          <w:szCs w:val="22"/>
          <w:lang w:val="en-CA"/>
        </w:rPr>
        <w:t xml:space="preserve">For each </w:t>
      </w:r>
      <w:r>
        <w:rPr>
          <w:szCs w:val="24"/>
        </w:rPr>
        <w:t>left block with a size of 4</w:t>
      </w:r>
      <w:r>
        <w:rPr>
          <w:lang w:val="en-CA"/>
        </w:rPr>
        <w:t>×</w:t>
      </w:r>
      <w:r>
        <w:rPr>
          <w:szCs w:val="24"/>
        </w:rPr>
        <w:t>4 at the left CU boundary, the left template size equals to 1</w:t>
      </w:r>
      <w:r>
        <w:rPr>
          <w:lang w:val="en-CA"/>
        </w:rPr>
        <w:t>×</w:t>
      </w:r>
      <w:r>
        <w:rPr>
          <w:szCs w:val="24"/>
        </w:rPr>
        <w:t>4 or 1</w:t>
      </w:r>
      <w:r>
        <w:rPr>
          <w:lang w:val="en-CA"/>
        </w:rPr>
        <w:t>×</w:t>
      </w:r>
      <w:r>
        <w:rPr>
          <w:szCs w:val="24"/>
          <w:lang w:eastAsia="zh-CN"/>
        </w:rPr>
        <w:t>4</w:t>
      </w:r>
      <w:r w:rsidRPr="000645DC">
        <w:rPr>
          <w:i/>
          <w:szCs w:val="24"/>
          <w:lang w:eastAsia="zh-CN"/>
        </w:rPr>
        <w:t>N</w:t>
      </w:r>
      <w:r>
        <w:rPr>
          <w:szCs w:val="24"/>
        </w:rPr>
        <w:t xml:space="preserve">. </w:t>
      </w:r>
    </w:p>
    <w:p w14:paraId="7984EEC9" w14:textId="77777777" w:rsidR="00A061C2" w:rsidRDefault="00A061C2" w:rsidP="00A061C2">
      <w:pPr>
        <w:jc w:val="center"/>
      </w:pPr>
      <w:r>
        <w:object w:dxaOrig="8371" w:dyaOrig="9881" w14:anchorId="2D656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8pt;height:223.9pt" o:ole="">
            <v:imagedata r:id="rId12" o:title=""/>
          </v:shape>
          <o:OLEObject Type="Embed" ProgID="Visio.Drawing.15" ShapeID="_x0000_i1025" DrawAspect="Content" ObjectID="_1711358105" r:id="rId13"/>
        </w:object>
      </w:r>
    </w:p>
    <w:p w14:paraId="7BC99871" w14:textId="77777777" w:rsidR="00A061C2" w:rsidRPr="008047CC" w:rsidRDefault="00A061C2" w:rsidP="00A061C2">
      <w:pPr>
        <w:jc w:val="center"/>
        <w:rPr>
          <w:rFonts w:eastAsia="宋体"/>
          <w:lang w:val="en-CA"/>
        </w:rPr>
      </w:pPr>
      <w:r w:rsidRPr="008047CC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1</w:t>
      </w:r>
      <w:r w:rsidRPr="008047CC">
        <w:rPr>
          <w:rFonts w:eastAsia="宋体"/>
          <w:lang w:val="en-CA"/>
        </w:rPr>
        <w:t>. Template</w:t>
      </w:r>
    </w:p>
    <w:p w14:paraId="7FEA17F7" w14:textId="77777777" w:rsidR="00A061C2" w:rsidRDefault="00A061C2" w:rsidP="00A061C2">
      <w:pPr>
        <w:rPr>
          <w:szCs w:val="24"/>
          <w:lang w:eastAsia="zh-CN"/>
        </w:rPr>
      </w:pPr>
      <w:r>
        <w:rPr>
          <w:lang w:val="en-CA" w:eastAsia="zh-CN"/>
        </w:rPr>
        <w:t xml:space="preserve">For each </w:t>
      </w:r>
      <w:r>
        <w:rPr>
          <w:szCs w:val="24"/>
        </w:rPr>
        <w:t>4</w:t>
      </w:r>
      <w:r>
        <w:rPr>
          <w:lang w:val="en-CA"/>
        </w:rPr>
        <w:t>×</w:t>
      </w:r>
      <w:r>
        <w:rPr>
          <w:szCs w:val="24"/>
        </w:rPr>
        <w:t xml:space="preserve">4 top block (or </w:t>
      </w:r>
      <w:r w:rsidRPr="00707775">
        <w:rPr>
          <w:i/>
          <w:szCs w:val="24"/>
        </w:rPr>
        <w:t>N</w:t>
      </w:r>
      <w:r>
        <w:rPr>
          <w:szCs w:val="24"/>
        </w:rPr>
        <w:t xml:space="preserve"> 4</w:t>
      </w:r>
      <w:r>
        <w:rPr>
          <w:lang w:val="en-CA"/>
        </w:rPr>
        <w:t>×</w:t>
      </w:r>
      <w:r>
        <w:rPr>
          <w:szCs w:val="24"/>
        </w:rPr>
        <w:t xml:space="preserve">4 blocks group), </w:t>
      </w:r>
      <w:r>
        <w:rPr>
          <w:szCs w:val="24"/>
          <w:lang w:eastAsia="zh-CN"/>
        </w:rPr>
        <w:t xml:space="preserve">the prediction value of boundary samples is derived following the below steps. </w:t>
      </w:r>
    </w:p>
    <w:p w14:paraId="52A654BE" w14:textId="77777777" w:rsidR="00A061C2" w:rsidRDefault="00A061C2" w:rsidP="00A061C2">
      <w:pPr>
        <w:rPr>
          <w:szCs w:val="24"/>
          <w:lang w:eastAsia="zh-CN"/>
        </w:rPr>
      </w:pPr>
      <w:r>
        <w:rPr>
          <w:szCs w:val="22"/>
          <w:lang w:val="en-CA"/>
        </w:rPr>
        <w:t xml:space="preserve">Take block </w:t>
      </w:r>
      <w:r w:rsidRPr="00DA497A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as the current block and its above neighboring block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2"/>
          <w:lang w:val="en-CA"/>
        </w:rPr>
        <w:t xml:space="preserve"> for example. The operation for left block</w:t>
      </w: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/>
        </w:rPr>
        <w:t xml:space="preserve"> is conducted in the same manner.</w:t>
      </w:r>
    </w:p>
    <w:p w14:paraId="520DDA29" w14:textId="77777777" w:rsidR="00A061C2" w:rsidRDefault="00A061C2" w:rsidP="00A061C2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irst, three template matching costs (</w:t>
      </w:r>
      <m:oMath>
        <m:r>
          <w:rPr>
            <w:rFonts w:ascii="Cambria Math" w:hAnsi="Cambria Math"/>
            <w:szCs w:val="24"/>
          </w:rPr>
          <m:t>Cost1</m:t>
        </m:r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Cost2</m:t>
        </m:r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Cost3</m:t>
        </m:r>
      </m:oMath>
      <w:r>
        <w:rPr>
          <w:lang w:val="en-CA" w:eastAsia="zh-CN"/>
        </w:rPr>
        <w:t>) are measured by SAD between the reconstructed samples of a template and its corresponding reference samples derived by MC process according to the following three types of motion information</w:t>
      </w:r>
      <w:r>
        <w:rPr>
          <w:szCs w:val="22"/>
          <w:lang w:val="en-CA"/>
        </w:rPr>
        <w:t xml:space="preserve">: </w:t>
      </w:r>
    </w:p>
    <w:p w14:paraId="78772843" w14:textId="77777777" w:rsidR="00A061C2" w:rsidRDefault="00A061C2" w:rsidP="00A061C2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Cost1</m:t>
        </m:r>
      </m:oMath>
      <w:r>
        <w:rPr>
          <w:szCs w:val="24"/>
          <w:lang w:eastAsia="zh-CN"/>
        </w:rPr>
        <w:t xml:space="preserve"> is calculated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according to </w:t>
      </w:r>
      <w:r w:rsidRPr="00DA497A">
        <w:rPr>
          <w:i/>
          <w:szCs w:val="24"/>
          <w:lang w:eastAsia="zh-CN"/>
        </w:rPr>
        <w:t>A</w:t>
      </w:r>
      <w:r>
        <w:rPr>
          <w:szCs w:val="24"/>
          <w:lang w:eastAsia="zh-CN"/>
        </w:rPr>
        <w:t>’s motion information.</w:t>
      </w:r>
    </w:p>
    <w:p w14:paraId="0E509C96" w14:textId="77777777" w:rsidR="00A061C2" w:rsidRDefault="00A061C2" w:rsidP="00A061C2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Cost2</m:t>
        </m:r>
      </m:oMath>
      <w:r>
        <w:rPr>
          <w:szCs w:val="24"/>
          <w:lang w:eastAsia="zh-CN"/>
        </w:rPr>
        <w:t xml:space="preserve"> is calculated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according to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>’s motion information.</w:t>
      </w:r>
    </w:p>
    <w:p w14:paraId="7E30FB22" w14:textId="4A198EF0" w:rsidR="00BF6D7B" w:rsidRDefault="00A061C2" w:rsidP="00A061C2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Cost3</m:t>
        </m:r>
      </m:oMath>
      <w:r>
        <w:rPr>
          <w:szCs w:val="24"/>
          <w:lang w:eastAsia="zh-CN"/>
        </w:rPr>
        <w:t xml:space="preserve"> is calculated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>according to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weighted prediction of </w:t>
      </w:r>
      <w:r w:rsidRPr="00DA497A">
        <w:rPr>
          <w:i/>
          <w:szCs w:val="24"/>
          <w:lang w:eastAsia="zh-CN"/>
        </w:rPr>
        <w:t>A</w:t>
      </w:r>
      <w:r>
        <w:rPr>
          <w:szCs w:val="24"/>
          <w:lang w:eastAsia="zh-CN"/>
        </w:rPr>
        <w:t>’s</w:t>
      </w:r>
      <w:r w:rsidRPr="001D7011">
        <w:rPr>
          <w:i/>
          <w:szCs w:val="22"/>
          <w:lang w:val="en-CA"/>
        </w:rPr>
        <w:t xml:space="preserve"> </w:t>
      </w:r>
      <w:r>
        <w:rPr>
          <w:i/>
          <w:szCs w:val="22"/>
          <w:lang w:val="en-CA"/>
        </w:rPr>
        <w:t xml:space="preserve">and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 xml:space="preserve">’s motion information with weighting factors as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>respectively.</w:t>
      </w:r>
    </w:p>
    <w:p w14:paraId="37814715" w14:textId="2913CFD1" w:rsidR="00C22E65" w:rsidRDefault="00C22E65" w:rsidP="00C22E65">
      <w:pPr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econd, choose one approach to calculate the final prediction results of boundary samples by comparing </w:t>
      </w:r>
      <w:r w:rsidRPr="009258D5">
        <w:rPr>
          <w:i/>
          <w:lang w:val="en-CA" w:eastAsia="zh-CN"/>
        </w:rPr>
        <w:t>Cost1</w:t>
      </w:r>
      <w:r>
        <w:rPr>
          <w:lang w:val="en-CA" w:eastAsia="zh-CN"/>
        </w:rPr>
        <w:t xml:space="preserve">, </w:t>
      </w:r>
      <w:r w:rsidRPr="009258D5">
        <w:rPr>
          <w:i/>
          <w:lang w:val="en-CA" w:eastAsia="zh-CN"/>
        </w:rPr>
        <w:t>Cost2</w:t>
      </w:r>
      <w:r>
        <w:rPr>
          <w:lang w:val="en-CA" w:eastAsia="zh-CN"/>
        </w:rPr>
        <w:t xml:space="preserve"> and </w:t>
      </w:r>
      <w:r w:rsidRPr="009258D5">
        <w:rPr>
          <w:i/>
          <w:lang w:val="en-CA" w:eastAsia="zh-CN"/>
        </w:rPr>
        <w:t>Cost 3</w:t>
      </w:r>
      <w:r>
        <w:rPr>
          <w:lang w:val="en-CA" w:eastAsia="zh-CN"/>
        </w:rPr>
        <w:t xml:space="preserve">. </w:t>
      </w:r>
    </w:p>
    <w:p w14:paraId="7590B52F" w14:textId="77777777" w:rsidR="00C22E65" w:rsidRDefault="00C22E65" w:rsidP="00C22E65">
      <w:pPr>
        <w:rPr>
          <w:lang w:val="en-CA" w:eastAsia="zh-CN"/>
        </w:rPr>
      </w:pPr>
      <w:r>
        <w:rPr>
          <w:szCs w:val="22"/>
          <w:lang w:val="en-CA"/>
        </w:rPr>
        <w:t xml:space="preserve">The original MC result using current block’s motion information is denoted as </w:t>
      </w:r>
      <m:oMath>
        <m:r>
          <w:rPr>
            <w:rFonts w:ascii="Cambria Math" w:hAnsi="Cambria Math"/>
            <w:szCs w:val="24"/>
          </w:rPr>
          <m:t>Pixel1</m:t>
        </m:r>
      </m:oMath>
      <w:r>
        <w:rPr>
          <w:szCs w:val="22"/>
          <w:lang w:val="en-CA"/>
        </w:rPr>
        <w:t xml:space="preserve">, and the MC result using neighboring block’s motion information is denoted as </w:t>
      </w:r>
      <m:oMath>
        <m:r>
          <w:rPr>
            <w:rFonts w:ascii="Cambria Math" w:hAnsi="Cambria Math"/>
            <w:szCs w:val="24"/>
          </w:rPr>
          <m:t>Pixel2</m:t>
        </m:r>
      </m:oMath>
      <w:r>
        <w:rPr>
          <w:szCs w:val="22"/>
          <w:lang w:val="en-CA"/>
        </w:rPr>
        <w:t xml:space="preserve">. The final prediction result is denoted as </w:t>
      </w:r>
      <m:oMath>
        <m:r>
          <w:rPr>
            <w:rFonts w:ascii="Cambria Math" w:hAnsi="Cambria Math"/>
            <w:szCs w:val="24"/>
          </w:rPr>
          <m:t>NewPixel</m:t>
        </m:r>
      </m:oMath>
      <w:r>
        <w:rPr>
          <w:szCs w:val="22"/>
          <w:lang w:val="en-CA"/>
        </w:rPr>
        <w:t>.</w:t>
      </w:r>
    </w:p>
    <w:p w14:paraId="4B83D3FE" w14:textId="77777777" w:rsidR="00C22E65" w:rsidRDefault="00C22E65" w:rsidP="00C22E65">
      <w:pPr>
        <w:pStyle w:val="ad"/>
        <w:numPr>
          <w:ilvl w:val="0"/>
          <w:numId w:val="13"/>
        </w:numPr>
        <w:rPr>
          <w:lang w:val="en-CA" w:eastAsia="zh-CN"/>
        </w:rPr>
      </w:pPr>
      <w:r w:rsidRPr="0095255C">
        <w:rPr>
          <w:lang w:val="en-CA" w:eastAsia="zh-CN"/>
        </w:rPr>
        <w:t xml:space="preserve">If </w:t>
      </w:r>
      <w:r w:rsidRPr="009258D5">
        <w:rPr>
          <w:i/>
          <w:lang w:val="en-CA" w:eastAsia="zh-CN"/>
        </w:rPr>
        <w:t>Cost1</w:t>
      </w:r>
      <w:r>
        <w:rPr>
          <w:i/>
          <w:lang w:val="en-CA" w:eastAsia="zh-CN"/>
        </w:rPr>
        <w:t xml:space="preserve"> </w:t>
      </w:r>
      <w:r>
        <w:rPr>
          <w:lang w:val="en-CA" w:eastAsia="zh-CN"/>
        </w:rPr>
        <w:t xml:space="preserve">is minimum, then </w:t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  <m:r>
          <w:rPr>
            <w:rFonts w:ascii="Cambria Math" w:hAnsi="Cambria Math"/>
            <w:szCs w:val="24"/>
          </w:rPr>
          <m:t>= Pixel1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</m:oMath>
      <w:r>
        <w:rPr>
          <w:lang w:val="en-CA" w:eastAsia="zh-CN"/>
        </w:rPr>
        <w:t>.</w:t>
      </w:r>
    </w:p>
    <w:p w14:paraId="2F3144B4" w14:textId="33F31821" w:rsidR="00543E99" w:rsidRPr="00543E99" w:rsidRDefault="00543E99" w:rsidP="00C22E65">
      <w:pPr>
        <w:pStyle w:val="ad"/>
        <w:numPr>
          <w:ilvl w:val="0"/>
          <w:numId w:val="13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If </w:t>
      </w:r>
      <w:r w:rsidRPr="00543E99">
        <w:rPr>
          <w:szCs w:val="22"/>
          <w:lang w:val="en-CA" w:eastAsia="zh-CN"/>
        </w:rPr>
        <w:t>(</w:t>
      </w:r>
      <w:r w:rsidR="00DB5469" w:rsidRPr="009258D5">
        <w:rPr>
          <w:i/>
          <w:lang w:val="en-CA" w:eastAsia="zh-CN"/>
        </w:rPr>
        <w:t>Cost</w:t>
      </w:r>
      <w:r w:rsidR="00DB5469">
        <w:rPr>
          <w:i/>
          <w:lang w:val="en-CA" w:eastAsia="zh-CN"/>
        </w:rPr>
        <w:t>2</w:t>
      </w:r>
      <w:r w:rsidRPr="00543E99">
        <w:rPr>
          <w:szCs w:val="22"/>
          <w:lang w:val="en-CA" w:eastAsia="zh-CN"/>
        </w:rPr>
        <w:t xml:space="preserve"> + (</w:t>
      </w:r>
      <w:r w:rsidR="00DB5469" w:rsidRPr="009258D5">
        <w:rPr>
          <w:i/>
          <w:lang w:val="en-CA" w:eastAsia="zh-CN"/>
        </w:rPr>
        <w:t>Cost</w:t>
      </w:r>
      <w:r w:rsidR="00DB5469">
        <w:rPr>
          <w:i/>
          <w:lang w:val="en-CA" w:eastAsia="zh-CN"/>
        </w:rPr>
        <w:t>2</w:t>
      </w:r>
      <w:r w:rsidRPr="00543E99">
        <w:rPr>
          <w:szCs w:val="22"/>
          <w:lang w:val="en-CA" w:eastAsia="zh-CN"/>
        </w:rPr>
        <w:t xml:space="preserve"> &gt;&gt; 2) + (</w:t>
      </w:r>
      <w:r w:rsidR="00DB5469" w:rsidRPr="009258D5">
        <w:rPr>
          <w:i/>
          <w:lang w:val="en-CA" w:eastAsia="zh-CN"/>
        </w:rPr>
        <w:t>Cost</w:t>
      </w:r>
      <w:r w:rsidR="00DB5469">
        <w:rPr>
          <w:i/>
          <w:lang w:val="en-CA" w:eastAsia="zh-CN"/>
        </w:rPr>
        <w:t xml:space="preserve">2 </w:t>
      </w:r>
      <w:r w:rsidRPr="00543E99">
        <w:rPr>
          <w:szCs w:val="22"/>
          <w:lang w:val="en-CA" w:eastAsia="zh-CN"/>
        </w:rPr>
        <w:t xml:space="preserve">&gt;&gt; 3)) &lt;= </w:t>
      </w:r>
      <w:r w:rsidR="00DB5469" w:rsidRPr="009258D5">
        <w:rPr>
          <w:i/>
          <w:lang w:val="en-CA" w:eastAsia="zh-CN"/>
        </w:rPr>
        <w:t>Cost1</w:t>
      </w:r>
      <w:r w:rsidR="00BE4A92">
        <w:rPr>
          <w:lang w:val="en-CA" w:eastAsia="zh-CN"/>
        </w:rPr>
        <w:t xml:space="preserve">, </w:t>
      </w:r>
      <w:r w:rsidR="00BE4A92" w:rsidRPr="002B1F2A">
        <w:rPr>
          <w:lang w:val="en-CA" w:eastAsia="zh-CN"/>
        </w:rPr>
        <w:t xml:space="preserve">then </w:t>
      </w:r>
      <w:r w:rsidR="00BE4A92">
        <w:rPr>
          <w:lang w:val="en-CA" w:eastAsia="zh-CN"/>
        </w:rPr>
        <w:t>blending mode 1 is used.</w:t>
      </w:r>
    </w:p>
    <w:p w14:paraId="277FADBC" w14:textId="77777777" w:rsidR="00002CA6" w:rsidRPr="00002CA6" w:rsidRDefault="00002CA6" w:rsidP="004E0C18">
      <w:pPr>
        <w:ind w:leftChars="200" w:left="440"/>
        <w:rPr>
          <w:szCs w:val="22"/>
          <w:lang w:val="en-CA" w:eastAsia="zh-CN"/>
        </w:rPr>
      </w:pPr>
      <w:r w:rsidRPr="00002CA6">
        <w:rPr>
          <w:szCs w:val="22"/>
          <w:lang w:val="en-CA" w:eastAsia="zh-CN"/>
        </w:rPr>
        <w:t xml:space="preserve">For </w:t>
      </w:r>
      <w:proofErr w:type="spellStart"/>
      <w:r w:rsidRPr="00002CA6">
        <w:rPr>
          <w:szCs w:val="22"/>
          <w:lang w:val="en-CA" w:eastAsia="zh-CN"/>
        </w:rPr>
        <w:t>luma</w:t>
      </w:r>
      <w:proofErr w:type="spellEnd"/>
      <w:r w:rsidRPr="00002CA6">
        <w:rPr>
          <w:szCs w:val="22"/>
          <w:lang w:val="en-CA" w:eastAsia="zh-CN"/>
        </w:rPr>
        <w:t xml:space="preserve"> blocks, the number of blending pixel rows is 4.</w:t>
      </w:r>
    </w:p>
    <w:p w14:paraId="6838DBC3" w14:textId="77777777" w:rsidR="00002CA6" w:rsidRPr="00002CA6" w:rsidRDefault="00002CA6" w:rsidP="004E0C18">
      <w:pPr>
        <w:ind w:leftChars="200" w:left="440"/>
        <w:rPr>
          <w:szCs w:val="24"/>
        </w:rPr>
      </w:pPr>
      <w:r w:rsidRPr="00002CA6">
        <w:rPr>
          <w:rFonts w:eastAsia="PMingLiU"/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6853B934" w14:textId="77777777" w:rsidR="00002CA6" w:rsidRPr="00002CA6" w:rsidRDefault="00002CA6" w:rsidP="004E0C18">
      <w:pPr>
        <w:ind w:leftChars="200" w:left="440"/>
        <w:rPr>
          <w:szCs w:val="24"/>
        </w:rPr>
      </w:pPr>
      <w:r w:rsidRPr="00002CA6"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7×Pixel1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+4</m:t>
            </m:r>
          </m:e>
        </m:d>
        <m:r>
          <w:rPr>
            <w:rFonts w:ascii="Cambria Math" w:hAnsi="Cambria Math"/>
            <w:szCs w:val="24"/>
          </w:rPr>
          <m:t>≫3</m:t>
        </m:r>
      </m:oMath>
    </w:p>
    <w:p w14:paraId="6EF4F946" w14:textId="77777777" w:rsidR="00002CA6" w:rsidRPr="00002CA6" w:rsidRDefault="00002CA6" w:rsidP="004E0C18">
      <w:pPr>
        <w:ind w:leftChars="200" w:left="440"/>
        <w:rPr>
          <w:szCs w:val="24"/>
        </w:rPr>
      </w:pPr>
      <w:r w:rsidRPr="00002CA6"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i,2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470BD629" w14:textId="77777777" w:rsidR="00002CA6" w:rsidRPr="00002CA6" w:rsidRDefault="00002CA6" w:rsidP="004E0C18">
      <w:pPr>
        <w:ind w:leftChars="200" w:left="440"/>
        <w:rPr>
          <w:szCs w:val="24"/>
        </w:rPr>
      </w:pPr>
      <w:r w:rsidRPr="00002CA6"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i,3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2C23B3BE" w14:textId="77777777" w:rsidR="00002CA6" w:rsidRPr="00002CA6" w:rsidRDefault="00002CA6" w:rsidP="004E0C18">
      <w:pPr>
        <w:ind w:leftChars="200" w:left="440"/>
        <w:rPr>
          <w:szCs w:val="22"/>
          <w:lang w:val="en-CA" w:eastAsia="zh-CN"/>
        </w:rPr>
      </w:pPr>
      <w:r w:rsidRPr="00002CA6">
        <w:rPr>
          <w:szCs w:val="22"/>
          <w:lang w:val="en-CA" w:eastAsia="zh-CN"/>
        </w:rPr>
        <w:t>For chroma blocks, the number of blending pixel rows is 1.</w:t>
      </w:r>
    </w:p>
    <w:p w14:paraId="70B3597C" w14:textId="77777777" w:rsidR="00002CA6" w:rsidRPr="00002CA6" w:rsidRDefault="00002CA6" w:rsidP="004E0C18">
      <w:pPr>
        <w:ind w:leftChars="200" w:left="440"/>
        <w:rPr>
          <w:szCs w:val="24"/>
        </w:rPr>
      </w:pPr>
      <w:r w:rsidRPr="00002CA6"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08774E7E" w14:textId="77777777" w:rsidR="00543E99" w:rsidRPr="00543E99" w:rsidRDefault="00543E99" w:rsidP="00002CA6">
      <w:pPr>
        <w:pStyle w:val="ad"/>
        <w:ind w:left="360"/>
        <w:rPr>
          <w:rFonts w:hint="eastAsia"/>
          <w:szCs w:val="22"/>
          <w:lang w:val="en-CA" w:eastAsia="zh-CN"/>
        </w:rPr>
      </w:pPr>
    </w:p>
    <w:p w14:paraId="11600E64" w14:textId="6D399E39" w:rsidR="00543E99" w:rsidRPr="00AC6B71" w:rsidRDefault="00EC413A" w:rsidP="00C22E65">
      <w:pPr>
        <w:pStyle w:val="ad"/>
        <w:numPr>
          <w:ilvl w:val="0"/>
          <w:numId w:val="13"/>
        </w:numPr>
        <w:rPr>
          <w:szCs w:val="22"/>
          <w:lang w:val="en-CA" w:eastAsia="zh-CN"/>
        </w:rPr>
      </w:pPr>
      <w:r>
        <w:rPr>
          <w:rFonts w:eastAsiaTheme="minorEastAsia"/>
          <w:szCs w:val="22"/>
          <w:lang w:val="en-CA" w:eastAsia="zh-CN"/>
        </w:rPr>
        <w:t xml:space="preserve">If </w:t>
      </w:r>
      <w:r w:rsidRPr="009258D5">
        <w:rPr>
          <w:i/>
          <w:lang w:val="en-CA" w:eastAsia="zh-CN"/>
        </w:rPr>
        <w:t>Cost1</w:t>
      </w:r>
      <w:r w:rsidRPr="00EC413A">
        <w:rPr>
          <w:rFonts w:eastAsiaTheme="minorEastAsia"/>
          <w:szCs w:val="22"/>
          <w:lang w:val="en-CA" w:eastAsia="zh-CN"/>
        </w:rPr>
        <w:t xml:space="preserve"> &lt;= </w:t>
      </w:r>
      <w:r w:rsidRPr="009258D5">
        <w:rPr>
          <w:i/>
          <w:lang w:val="en-CA" w:eastAsia="zh-CN"/>
        </w:rPr>
        <w:t>Cost</w:t>
      </w:r>
      <w:r>
        <w:rPr>
          <w:i/>
          <w:lang w:val="en-CA" w:eastAsia="zh-CN"/>
        </w:rPr>
        <w:t>2</w:t>
      </w:r>
      <w:r w:rsidR="00582BE8">
        <w:rPr>
          <w:lang w:val="en-CA" w:eastAsia="zh-CN"/>
        </w:rPr>
        <w:t xml:space="preserve">, </w:t>
      </w:r>
      <w:r w:rsidR="00582BE8" w:rsidRPr="002B1F2A">
        <w:rPr>
          <w:lang w:val="en-CA" w:eastAsia="zh-CN"/>
        </w:rPr>
        <w:t xml:space="preserve">then </w:t>
      </w:r>
      <w:r w:rsidR="00582BE8">
        <w:rPr>
          <w:lang w:val="en-CA" w:eastAsia="zh-CN"/>
        </w:rPr>
        <w:t xml:space="preserve">blending mode </w:t>
      </w:r>
      <w:r w:rsidR="00582BE8">
        <w:rPr>
          <w:lang w:val="en-CA" w:eastAsia="zh-CN"/>
        </w:rPr>
        <w:t>2</w:t>
      </w:r>
      <w:r w:rsidR="00582BE8">
        <w:rPr>
          <w:lang w:val="en-CA" w:eastAsia="zh-CN"/>
        </w:rPr>
        <w:t xml:space="preserve"> is used.</w:t>
      </w:r>
    </w:p>
    <w:p w14:paraId="70A35051" w14:textId="77777777" w:rsidR="00553E8A" w:rsidRPr="00553E8A" w:rsidRDefault="00553E8A" w:rsidP="00553E8A">
      <w:pPr>
        <w:ind w:leftChars="200" w:left="440"/>
        <w:rPr>
          <w:szCs w:val="22"/>
          <w:lang w:val="en-CA" w:eastAsia="zh-CN"/>
        </w:rPr>
      </w:pPr>
      <w:r w:rsidRPr="00553E8A">
        <w:rPr>
          <w:szCs w:val="22"/>
          <w:lang w:val="en-CA" w:eastAsia="zh-CN"/>
        </w:rPr>
        <w:t xml:space="preserve">For </w:t>
      </w:r>
      <w:proofErr w:type="spellStart"/>
      <w:r w:rsidRPr="00553E8A">
        <w:rPr>
          <w:szCs w:val="22"/>
          <w:lang w:val="en-CA" w:eastAsia="zh-CN"/>
        </w:rPr>
        <w:t>luma</w:t>
      </w:r>
      <w:proofErr w:type="spellEnd"/>
      <w:r w:rsidRPr="00553E8A">
        <w:rPr>
          <w:szCs w:val="22"/>
          <w:lang w:val="en-CA" w:eastAsia="zh-CN"/>
        </w:rPr>
        <w:t xml:space="preserve"> blocks, the number of blending pixel rows is 2.</w:t>
      </w:r>
    </w:p>
    <w:p w14:paraId="444D2817" w14:textId="77777777" w:rsidR="00553E8A" w:rsidRPr="00553E8A" w:rsidRDefault="00553E8A" w:rsidP="00553E8A">
      <w:pPr>
        <w:ind w:leftChars="200" w:left="440"/>
        <w:rPr>
          <w:szCs w:val="24"/>
        </w:rPr>
      </w:pPr>
      <w:r w:rsidRPr="00553E8A"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5F07CD26" w14:textId="77777777" w:rsidR="00553E8A" w:rsidRPr="00553E8A" w:rsidRDefault="00553E8A" w:rsidP="00553E8A">
      <w:pPr>
        <w:ind w:leftChars="200" w:left="440"/>
        <w:rPr>
          <w:szCs w:val="24"/>
        </w:rPr>
      </w:pPr>
      <w:r w:rsidRPr="00553E8A"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49561FFE" w14:textId="77777777" w:rsidR="00553E8A" w:rsidRPr="00553E8A" w:rsidRDefault="00553E8A" w:rsidP="00553E8A">
      <w:pPr>
        <w:ind w:leftChars="200" w:left="440"/>
        <w:rPr>
          <w:szCs w:val="22"/>
          <w:lang w:val="en-CA" w:eastAsia="zh-CN"/>
        </w:rPr>
      </w:pPr>
      <w:r w:rsidRPr="00553E8A">
        <w:rPr>
          <w:szCs w:val="22"/>
          <w:lang w:val="en-CA" w:eastAsia="zh-CN"/>
        </w:rPr>
        <w:t>For chroma blocks, the number of blending pixel rows/columns is 1.</w:t>
      </w:r>
    </w:p>
    <w:p w14:paraId="0816306A" w14:textId="77777777" w:rsidR="00553E8A" w:rsidRPr="00553E8A" w:rsidRDefault="00553E8A" w:rsidP="00553E8A">
      <w:pPr>
        <w:ind w:leftChars="200" w:left="440"/>
        <w:rPr>
          <w:szCs w:val="24"/>
        </w:rPr>
      </w:pPr>
      <w:r w:rsidRPr="00553E8A"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1B68A44C" w14:textId="183D0D54" w:rsidR="00C22E65" w:rsidRPr="001A6C02" w:rsidRDefault="00BE6FCF" w:rsidP="00C22E65">
      <w:pPr>
        <w:pStyle w:val="ad"/>
        <w:numPr>
          <w:ilvl w:val="0"/>
          <w:numId w:val="13"/>
        </w:numPr>
        <w:rPr>
          <w:szCs w:val="22"/>
          <w:lang w:val="en-CA" w:eastAsia="zh-CN"/>
        </w:rPr>
      </w:pPr>
      <w:r>
        <w:rPr>
          <w:lang w:val="en-CA" w:eastAsia="zh-CN"/>
        </w:rPr>
        <w:t>Otherwise</w:t>
      </w:r>
      <w:r w:rsidR="00C22E65" w:rsidRPr="002B1F2A">
        <w:rPr>
          <w:lang w:val="en-CA" w:eastAsia="zh-CN"/>
        </w:rPr>
        <w:t xml:space="preserve">, </w:t>
      </w:r>
      <w:r w:rsidR="00C22E65">
        <w:rPr>
          <w:lang w:val="en-CA" w:eastAsia="zh-CN"/>
        </w:rPr>
        <w:t xml:space="preserve">blending mode </w:t>
      </w:r>
      <w:r w:rsidR="003F22E3">
        <w:rPr>
          <w:lang w:val="en-CA" w:eastAsia="zh-CN"/>
        </w:rPr>
        <w:t>3</w:t>
      </w:r>
      <w:r w:rsidR="00C22E65">
        <w:rPr>
          <w:lang w:val="en-CA" w:eastAsia="zh-CN"/>
        </w:rPr>
        <w:t xml:space="preserve"> is used. </w:t>
      </w:r>
    </w:p>
    <w:p w14:paraId="1873B61A" w14:textId="77777777" w:rsidR="00C22E65" w:rsidRPr="002B1F2A" w:rsidRDefault="00C22E65" w:rsidP="00C22E65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 w:rsidRPr="002B1F2A">
        <w:rPr>
          <w:szCs w:val="22"/>
          <w:lang w:val="en-CA" w:eastAsia="zh-CN"/>
        </w:rPr>
        <w:t xml:space="preserve">or </w:t>
      </w:r>
      <w:proofErr w:type="spellStart"/>
      <w:r w:rsidRPr="002B1F2A">
        <w:rPr>
          <w:szCs w:val="22"/>
          <w:lang w:val="en-CA" w:eastAsia="zh-CN"/>
        </w:rPr>
        <w:t>luma</w:t>
      </w:r>
      <w:proofErr w:type="spellEnd"/>
      <w:r w:rsidRPr="002B1F2A">
        <w:rPr>
          <w:szCs w:val="22"/>
          <w:lang w:val="en-CA" w:eastAsia="zh-CN"/>
        </w:rPr>
        <w:t xml:space="preserve"> blocks, the number of blending pixel rows is 4</w:t>
      </w:r>
      <w:r>
        <w:rPr>
          <w:szCs w:val="22"/>
          <w:lang w:val="en-CA" w:eastAsia="zh-CN"/>
        </w:rPr>
        <w:t>.</w:t>
      </w:r>
    </w:p>
    <w:p w14:paraId="53CDED13" w14:textId="77777777" w:rsidR="00C22E65" w:rsidRPr="008110ED" w:rsidRDefault="00C22E65" w:rsidP="00C22E65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7×Pixel1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+4</m:t>
            </m:r>
          </m:e>
        </m:d>
        <m:r>
          <w:rPr>
            <w:rFonts w:ascii="Cambria Math" w:hAnsi="Cambria Math"/>
            <w:szCs w:val="24"/>
          </w:rPr>
          <m:t>≫3</m:t>
        </m:r>
      </m:oMath>
    </w:p>
    <w:p w14:paraId="1E0CD0D7" w14:textId="77777777" w:rsidR="00C22E65" w:rsidRPr="008110ED" w:rsidRDefault="00C22E65" w:rsidP="00C22E65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i,2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6CB480E6" w14:textId="77777777" w:rsidR="00C22E65" w:rsidRPr="008110ED" w:rsidRDefault="00C22E65" w:rsidP="00C22E65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i,3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63C1EB9E" w14:textId="77777777" w:rsidR="00C22E65" w:rsidRDefault="00C22E65" w:rsidP="00C22E65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chroma blocks, the number of blending pixel rows is 1.</w:t>
      </w:r>
    </w:p>
    <w:p w14:paraId="2178F42D" w14:textId="4F0C2CA5" w:rsidR="00C22E65" w:rsidRPr="008110ED" w:rsidRDefault="00C22E65" w:rsidP="00C22E65">
      <w:pPr>
        <w:ind w:firstLine="480"/>
        <w:rPr>
          <w:szCs w:val="24"/>
        </w:rPr>
      </w:pPr>
      <w:r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7</m:t>
            </m:r>
            <m:r>
              <w:rPr>
                <w:rFonts w:ascii="Cambria Math" w:hAnsi="Cambria Math"/>
                <w:szCs w:val="24"/>
              </w:rPr>
              <m:t>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</m:t>
            </m:r>
            <m:r>
              <w:rPr>
                <w:rFonts w:ascii="Cambria Math" w:hAnsi="Cambria Math"/>
                <w:szCs w:val="24"/>
              </w:rPr>
              <m:t>4</m:t>
            </m:r>
          </m:e>
        </m:d>
        <m:r>
          <w:rPr>
            <w:rFonts w:ascii="Cambria Math" w:hAnsi="Cambria Math"/>
            <w:szCs w:val="24"/>
          </w:rPr>
          <m:t>≫</m:t>
        </m:r>
        <m:r>
          <w:rPr>
            <w:rFonts w:ascii="Cambria Math" w:hAnsi="Cambria Math"/>
            <w:szCs w:val="24"/>
          </w:rPr>
          <m:t>3</m:t>
        </m:r>
      </m:oMath>
    </w:p>
    <w:p w14:paraId="4F663E29" w14:textId="77777777" w:rsidR="000B6918" w:rsidRPr="00EE7E0D" w:rsidRDefault="000B6918" w:rsidP="000B6918">
      <w:pPr>
        <w:pStyle w:val="1"/>
        <w:ind w:left="360" w:hanging="360"/>
        <w:rPr>
          <w:lang w:val="en-CA"/>
        </w:rPr>
      </w:pPr>
      <w:r w:rsidRPr="00EE7E0D">
        <w:rPr>
          <w:rFonts w:hint="eastAsia"/>
          <w:lang w:val="en-CA"/>
        </w:rPr>
        <w:t>S</w:t>
      </w:r>
      <w:r w:rsidRPr="00EE7E0D">
        <w:rPr>
          <w:lang w:val="en-CA"/>
        </w:rPr>
        <w:t>imulation results</w:t>
      </w:r>
    </w:p>
    <w:p w14:paraId="14F4DB63" w14:textId="331D6512" w:rsidR="007A3988" w:rsidRDefault="007A3988" w:rsidP="007A3988">
      <w:pPr>
        <w:rPr>
          <w:lang w:val="en-CA"/>
        </w:rPr>
      </w:pPr>
      <w:r w:rsidRPr="00034EA9">
        <w:rPr>
          <w:lang w:val="en-CA"/>
        </w:rPr>
        <w:t xml:space="preserve">The </w:t>
      </w:r>
      <w:r w:rsidR="002D3F84">
        <w:rPr>
          <w:lang w:val="en-CA"/>
        </w:rPr>
        <w:t>prop</w:t>
      </w:r>
      <w:r w:rsidR="00C0609A">
        <w:rPr>
          <w:lang w:val="en-CA"/>
        </w:rPr>
        <w:t>o</w:t>
      </w:r>
      <w:r w:rsidR="002D3F84">
        <w:rPr>
          <w:lang w:val="en-CA"/>
        </w:rPr>
        <w:t>sed</w:t>
      </w:r>
      <w:r w:rsidRPr="00034EA9">
        <w:rPr>
          <w:lang w:val="en-CA"/>
        </w:rPr>
        <w:t xml:space="preserve"> method was implemented on top of the ECM-</w:t>
      </w:r>
      <w:r w:rsidR="00763694">
        <w:rPr>
          <w:lang w:val="en-CA"/>
        </w:rPr>
        <w:t>4</w:t>
      </w:r>
      <w:r w:rsidRPr="00034EA9">
        <w:rPr>
          <w:lang w:val="en-CA"/>
        </w:rPr>
        <w:t>.</w:t>
      </w:r>
      <w:r w:rsidR="00763694">
        <w:rPr>
          <w:lang w:val="en-CA"/>
        </w:rPr>
        <w:t xml:space="preserve">0 [2] </w:t>
      </w:r>
      <w:r w:rsidRPr="00034EA9">
        <w:rPr>
          <w:lang w:val="en-CA"/>
        </w:rPr>
        <w:t>and tested using the common test conditions as defined in JVET-</w:t>
      </w:r>
      <w:r w:rsidR="009212A7">
        <w:rPr>
          <w:lang w:val="en-CA"/>
        </w:rPr>
        <w:t>Y</w:t>
      </w:r>
      <w:r w:rsidRPr="00034EA9">
        <w:rPr>
          <w:lang w:val="en-CA"/>
        </w:rPr>
        <w:t>2017 [</w:t>
      </w:r>
      <w:r w:rsidR="009212A7">
        <w:rPr>
          <w:lang w:val="en-CA"/>
        </w:rPr>
        <w:t>3</w:t>
      </w:r>
      <w:r w:rsidRPr="00034EA9">
        <w:rPr>
          <w:lang w:val="en-CA"/>
        </w:rPr>
        <w:t>]. Table 1 shows the overall BD-rate performance.</w:t>
      </w:r>
      <w:r>
        <w:rPr>
          <w:lang w:val="en-CA"/>
        </w:rPr>
        <w:t xml:space="preserve"> </w:t>
      </w:r>
    </w:p>
    <w:p w14:paraId="0B9E99FC" w14:textId="3CEF5265" w:rsidR="004E243B" w:rsidRPr="00497829" w:rsidRDefault="004E243B" w:rsidP="004E243B">
      <w:pPr>
        <w:jc w:val="center"/>
        <w:rPr>
          <w:szCs w:val="22"/>
          <w:lang w:val="en-CA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 w:rsidR="00497829">
        <w:rPr>
          <w:iCs/>
          <w:color w:val="000000" w:themeColor="text1"/>
          <w:szCs w:val="22"/>
        </w:rPr>
        <w:t xml:space="preserve">. </w:t>
      </w:r>
      <w:r w:rsidR="00497829" w:rsidRPr="00034EA9">
        <w:rPr>
          <w:lang w:val="en-CA"/>
        </w:rPr>
        <w:t>BD-rate performance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E243B" w:rsidRPr="00D46CB1" w14:paraId="6398FF68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FFCF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388EE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E243B" w:rsidRPr="00D46CB1" w14:paraId="6940E4CF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16AA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16874" w14:textId="43986F5E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0610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0610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E243B" w:rsidRPr="00D46CB1" w14:paraId="4A2AAD39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BBA7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E96F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133A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71FB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CA930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6BC8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41C9" w:rsidRPr="00D46CB1" w14:paraId="7F85BD68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4E2E" w14:textId="77777777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818D1" w14:textId="0CAEAE1D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0F86" w14:textId="245A5365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5C6D" w14:textId="383E20C2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85C9" w14:textId="427B8EDD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82EBD" w14:textId="19248CB4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41C9" w:rsidRPr="00D46CB1" w14:paraId="05E827E1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3A30" w14:textId="77777777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52393" w14:textId="2A3695C1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2739A" w14:textId="0B1BE814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B36F" w14:textId="48A30E5F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59705" w14:textId="326B3AD0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F71A9" w14:textId="56BC1168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41C9" w:rsidRPr="00D46CB1" w14:paraId="032D785A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A128" w14:textId="77777777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93AC6" w14:textId="4FA1E07E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07D19" w14:textId="536A8D44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BE048" w14:textId="3D3BF4F3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7F1F9" w14:textId="4030D802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ACE6A" w14:textId="2CDB9460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41C9" w:rsidRPr="00D46CB1" w14:paraId="6C89CBA7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BEE2" w14:textId="77777777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A1B1" w14:textId="401BD897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FFFA" w14:textId="499D8FC4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8F5C1" w14:textId="0BB68F9B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8E871" w14:textId="78690404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A3680" w14:textId="7F1B5B78" w:rsidR="005841C9" w:rsidRPr="00D46CB1" w:rsidRDefault="005841C9" w:rsidP="00584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E243B" w:rsidRPr="00D46CB1" w14:paraId="3CFE2F4A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A8F2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C3FAF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3C21E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AAC74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9BEA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83C4E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812DE" w:rsidRPr="00D46CB1" w14:paraId="035F3DC0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F123" w14:textId="77777777" w:rsidR="004812DE" w:rsidRPr="00D46CB1" w:rsidRDefault="004812DE" w:rsidP="0048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7C1F4" w14:textId="74375AED" w:rsidR="004812DE" w:rsidRPr="00D46CB1" w:rsidRDefault="004812DE" w:rsidP="0048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87965" w14:textId="0AA81C87" w:rsidR="004812DE" w:rsidRPr="00D46CB1" w:rsidRDefault="004812DE" w:rsidP="0048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E3AB" w14:textId="6E5B2634" w:rsidR="004812DE" w:rsidRPr="00D46CB1" w:rsidRDefault="004812DE" w:rsidP="0048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BF801" w14:textId="39D59DD0" w:rsidR="004812DE" w:rsidRPr="00D46CB1" w:rsidRDefault="004812DE" w:rsidP="0048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612E1" w14:textId="53141764" w:rsidR="004812DE" w:rsidRPr="00D46CB1" w:rsidRDefault="004812DE" w:rsidP="0048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4771F" w:rsidRPr="00D46CB1" w14:paraId="32CCF8DA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9376" w14:textId="77777777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1639" w14:textId="0DC0D317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F4207" w14:textId="6BFF6A2D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4DEA9" w14:textId="5034AB14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C440" w14:textId="3B121070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B9055" w14:textId="00C7640A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4771F" w:rsidRPr="00D46CB1" w14:paraId="12B08177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9337" w14:textId="77777777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3A4E1" w14:textId="7C558921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94E56" w14:textId="787AAB5A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2A29" w14:textId="150C8486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813678" w14:textId="1C44C0A7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36FAF" w14:textId="149F9472" w:rsidR="0044771F" w:rsidRPr="00D46CB1" w:rsidRDefault="0044771F" w:rsidP="00447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243B" w:rsidRPr="00D46CB1" w14:paraId="5A1E2357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737F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8AA1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24DF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4572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F65D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205C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243B" w:rsidRPr="00D46CB1" w14:paraId="2A52CA5B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9E0E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C6D88" w14:textId="14FB2FBC" w:rsidR="004E243B" w:rsidRPr="00D46CB1" w:rsidRDefault="000028EA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4E243B" w:rsidRPr="00D46CB1" w14:paraId="10303E12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D7A1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21BC5" w14:textId="692DF27C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0610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0610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E243B" w:rsidRPr="00D46CB1" w14:paraId="300240DE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E26D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37AE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4DE03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DDB9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7EABB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F0AF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243B" w:rsidRPr="00D46CB1" w14:paraId="3A76D3DD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4F93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ACD1" w14:textId="721FE4AD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B5C7" w14:textId="02E6FA60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063D7" w14:textId="1F33022B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31310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F0C47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243B" w:rsidRPr="00D46CB1" w14:paraId="0222029F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977A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2D7D" w14:textId="1A5833B9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7EC27" w14:textId="01183FE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628B" w14:textId="4C94BCB5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04830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E1D2D" w14:textId="77777777" w:rsidR="004E243B" w:rsidRPr="00D46CB1" w:rsidRDefault="004E243B" w:rsidP="00194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D3BC4" w:rsidRPr="00D46CB1" w14:paraId="28E16400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34DF" w14:textId="77777777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482D" w14:textId="3F38912C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A5CF" w14:textId="6A03501D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F0A2" w14:textId="613E7732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A490D" w14:textId="346F9374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13529" w14:textId="37789E43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3BC4" w:rsidRPr="00D46CB1" w14:paraId="2D6B8272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2DD6" w14:textId="77777777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62C6" w14:textId="50D0C3D6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F45AF" w14:textId="36AF5A5F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118E1" w14:textId="01529908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41C1A" w14:textId="29D38D64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6B2F1" w14:textId="4E12C2B5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1D3BC4" w:rsidRPr="00D46CB1" w14:paraId="168BE3E3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206A" w14:textId="77777777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04F0B" w14:textId="4D4E0BF9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5AF6" w14:textId="462E3A61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F5846" w14:textId="06FA649F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4526" w14:textId="556449BF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BCD33" w14:textId="2E264416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3BC4" w:rsidRPr="00D46CB1" w14:paraId="65D5DA2F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24473" w14:textId="77777777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8A01B" w14:textId="0E79CA09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30BB8" w14:textId="04B05156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5881" w14:textId="08A3FF24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10B5A" w14:textId="167FBB8F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D6845" w14:textId="3D4B0842" w:rsidR="001D3BC4" w:rsidRPr="00D46CB1" w:rsidRDefault="001D3BC4" w:rsidP="001D3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B1E63" w:rsidRPr="00D46CB1" w14:paraId="73D47A3D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22FA" w14:textId="77777777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AC2DC" w14:textId="2B74897E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25D4B" w14:textId="0A87B369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EB40" w14:textId="2B413EFB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ACA65" w14:textId="5C4C0984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35DDA" w14:textId="2054EA99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B1E63" w:rsidRPr="00D46CB1" w14:paraId="1590A695" w14:textId="77777777" w:rsidTr="00194B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74B7" w14:textId="77777777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6261" w14:textId="6DA721D7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EEB2C" w14:textId="46CB9EBA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0B8D8" w14:textId="5258547E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029B6" w14:textId="21AE515F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CECAE" w14:textId="37747D0F" w:rsidR="00BB1E63" w:rsidRPr="00D46CB1" w:rsidRDefault="00BB1E63" w:rsidP="00BB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B27188" w14:textId="77777777" w:rsidR="0042598A" w:rsidRDefault="0042598A" w:rsidP="0042598A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167484ED" w14:textId="4C441323" w:rsidR="0062654D" w:rsidRPr="00B97903" w:rsidRDefault="0062654D" w:rsidP="0062654D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contribution reports the results of EE2</w:t>
      </w:r>
      <w:r w:rsidR="00960CC9">
        <w:rPr>
          <w:lang w:val="en-CA"/>
        </w:rPr>
        <w:t>-</w:t>
      </w:r>
      <w:r w:rsidR="00C63FA9">
        <w:rPr>
          <w:lang w:val="en-CA"/>
        </w:rPr>
        <w:t>2</w:t>
      </w:r>
      <w:r>
        <w:rPr>
          <w:lang w:val="en-CA"/>
        </w:rPr>
        <w:t>.3 which improve the coding efficiency of</w:t>
      </w:r>
      <w:r w:rsidR="00810D84">
        <w:rPr>
          <w:lang w:val="en-CA"/>
        </w:rPr>
        <w:t xml:space="preserve"> OBMC</w:t>
      </w:r>
      <w:r>
        <w:rPr>
          <w:lang w:val="en-CA"/>
        </w:rPr>
        <w:t>. With the proposed methods, 0.1</w:t>
      </w:r>
      <w:r w:rsidR="00B03CF1">
        <w:rPr>
          <w:lang w:val="en-CA"/>
        </w:rPr>
        <w:t>2</w:t>
      </w:r>
      <w:r>
        <w:rPr>
          <w:lang w:val="en-CA"/>
        </w:rPr>
        <w:t>% gain and 0.</w:t>
      </w:r>
      <w:r w:rsidR="00B03CF1">
        <w:rPr>
          <w:lang w:val="en-CA"/>
        </w:rPr>
        <w:t>09</w:t>
      </w:r>
      <w:r>
        <w:rPr>
          <w:lang w:val="en-CA"/>
        </w:rPr>
        <w:t xml:space="preserve">% gain can be achieved in RA and LDB configurations, respectively. It is recommended to adopted Test </w:t>
      </w:r>
      <w:r w:rsidR="00940520">
        <w:rPr>
          <w:lang w:val="en-CA"/>
        </w:rPr>
        <w:t>2</w:t>
      </w:r>
      <w:r>
        <w:rPr>
          <w:lang w:val="en-CA"/>
        </w:rPr>
        <w:t>.3 into the next version of ECM software.</w:t>
      </w:r>
    </w:p>
    <w:p w14:paraId="74876333" w14:textId="77777777" w:rsidR="0042598A" w:rsidRPr="00182D26" w:rsidRDefault="0042598A" w:rsidP="0042598A">
      <w:pPr>
        <w:pStyle w:val="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8F59D3B" w14:textId="1FCE7E77" w:rsidR="0042598A" w:rsidRPr="00DD14C6" w:rsidRDefault="0042598A" w:rsidP="0042598A">
      <w:pPr>
        <w:shd w:val="clear" w:color="auto" w:fill="FFFFFF"/>
        <w:rPr>
          <w:lang w:val="fr-FR"/>
        </w:rPr>
      </w:pPr>
      <w:r w:rsidRPr="00DD14C6">
        <w:rPr>
          <w:lang w:val="fr-FR"/>
        </w:rPr>
        <w:t>[1]</w:t>
      </w:r>
      <w:r w:rsidRPr="00DD14C6">
        <w:rPr>
          <w:lang w:val="fr-FR"/>
        </w:rPr>
        <w:tab/>
      </w:r>
      <w:r w:rsidR="00DD0272">
        <w:rPr>
          <w:rFonts w:hint="eastAsia"/>
          <w:lang w:val="fr-FR" w:eastAsia="zh-CN"/>
        </w:rPr>
        <w:t>Z.</w:t>
      </w:r>
      <w:r w:rsidR="00DD0272">
        <w:rPr>
          <w:lang w:val="fr-FR" w:eastAsia="zh-CN"/>
        </w:rPr>
        <w:t xml:space="preserve"> Lv</w:t>
      </w:r>
      <w:r w:rsidRPr="00DD14C6">
        <w:rPr>
          <w:lang w:val="fr-FR"/>
        </w:rPr>
        <w:t xml:space="preserve">, </w:t>
      </w:r>
      <w:r w:rsidR="00DD0272">
        <w:rPr>
          <w:lang w:val="fr-FR"/>
        </w:rPr>
        <w:t>C. Zhou</w:t>
      </w:r>
      <w:r w:rsidRPr="00DD14C6">
        <w:rPr>
          <w:lang w:val="fr-FR"/>
        </w:rPr>
        <w:t xml:space="preserve">, </w:t>
      </w:r>
      <w:r w:rsidR="00DD0272">
        <w:rPr>
          <w:lang w:val="fr-FR"/>
        </w:rPr>
        <w:t>J. Zhang</w:t>
      </w:r>
      <w:r w:rsidRPr="00DD14C6">
        <w:rPr>
          <w:lang w:val="fr-FR"/>
        </w:rPr>
        <w:t>, “</w:t>
      </w:r>
      <w:r w:rsidR="00986246" w:rsidRPr="00986246">
        <w:rPr>
          <w:lang w:val="fr-FR"/>
        </w:rPr>
        <w:t>Non-EE2: Template Matching-based OBMC Design</w:t>
      </w:r>
      <w:r w:rsidRPr="00DD14C6">
        <w:rPr>
          <w:lang w:val="fr-FR"/>
        </w:rPr>
        <w:t xml:space="preserve">,” </w:t>
      </w:r>
      <w:r w:rsidR="00604CB8">
        <w:rPr>
          <w:lang w:val="en-CA"/>
        </w:rPr>
        <w:t>JVET</w:t>
      </w:r>
      <w:r w:rsidR="00604CB8" w:rsidRPr="005B217D">
        <w:rPr>
          <w:lang w:val="en-CA"/>
        </w:rPr>
        <w:t>-</w:t>
      </w:r>
      <w:r w:rsidR="00604CB8">
        <w:rPr>
          <w:lang w:val="en-CA"/>
        </w:rPr>
        <w:t>Y</w:t>
      </w:r>
      <w:r w:rsidR="00604CB8" w:rsidRPr="00C95852">
        <w:rPr>
          <w:lang w:val="en-CA"/>
        </w:rPr>
        <w:t>0076</w:t>
      </w:r>
      <w:r w:rsidRPr="00DD14C6">
        <w:rPr>
          <w:lang w:val="fr-FR"/>
        </w:rPr>
        <w:t xml:space="preserve">, </w:t>
      </w:r>
      <w:r w:rsidR="00EE3A61">
        <w:rPr>
          <w:lang w:val="en-CA"/>
        </w:rPr>
        <w:t xml:space="preserve">January </w:t>
      </w:r>
      <w:r w:rsidR="00EE3A61" w:rsidRPr="00B648F1">
        <w:rPr>
          <w:lang w:val="en-CA"/>
        </w:rPr>
        <w:t>20</w:t>
      </w:r>
      <w:r w:rsidR="00EE3A61">
        <w:rPr>
          <w:lang w:val="en-CA"/>
        </w:rPr>
        <w:t>22</w:t>
      </w:r>
      <w:r w:rsidRPr="00DD14C6">
        <w:rPr>
          <w:lang w:val="fr-FR"/>
        </w:rPr>
        <w:t>.</w:t>
      </w:r>
    </w:p>
    <w:p w14:paraId="519DA418" w14:textId="6586CB32" w:rsidR="0042598A" w:rsidRDefault="0042598A" w:rsidP="0042598A">
      <w:pPr>
        <w:shd w:val="clear" w:color="auto" w:fill="FFFFFF"/>
        <w:rPr>
          <w:lang w:val="fr-FR"/>
        </w:rPr>
      </w:pPr>
      <w:r w:rsidRPr="00DD14C6">
        <w:rPr>
          <w:rFonts w:eastAsia="宋体" w:hint="eastAsia"/>
          <w:color w:val="222222"/>
          <w:szCs w:val="22"/>
          <w:lang w:val="fr-FR" w:eastAsia="zh-CN"/>
        </w:rPr>
        <w:t>[</w:t>
      </w:r>
      <w:r w:rsidRPr="00DD14C6">
        <w:rPr>
          <w:rFonts w:eastAsia="宋体"/>
          <w:color w:val="222222"/>
          <w:szCs w:val="22"/>
          <w:lang w:val="fr-FR" w:eastAsia="zh-CN"/>
        </w:rPr>
        <w:t xml:space="preserve">2] </w:t>
      </w:r>
      <w:r w:rsidR="00F176AE" w:rsidRPr="001953D9">
        <w:rPr>
          <w:lang w:val="fr-FR"/>
        </w:rPr>
        <w:t>https://vcgit.hhi.fraunhofer.de/ecm/ECM/-/tags/ECM-4.</w:t>
      </w:r>
      <w:r w:rsidR="00F176AE">
        <w:rPr>
          <w:lang w:val="fr-FR"/>
        </w:rPr>
        <w:t>0</w:t>
      </w:r>
    </w:p>
    <w:p w14:paraId="27AD0762" w14:textId="463C8FD6" w:rsidR="0042598A" w:rsidRDefault="0042598A" w:rsidP="0042598A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3] </w:t>
      </w:r>
      <w:r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Pr="00DD14C6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>
        <w:rPr>
          <w:lang w:val="en-CA"/>
        </w:rPr>
        <w:t>JVET-</w:t>
      </w:r>
      <w:r w:rsidR="00712C08">
        <w:rPr>
          <w:rFonts w:hint="eastAsia"/>
          <w:lang w:val="en-CA" w:eastAsia="zh-CN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B46D9B">
        <w:rPr>
          <w:lang w:val="en-CA"/>
        </w:rPr>
        <w:t xml:space="preserve">January </w:t>
      </w:r>
      <w:r w:rsidR="00B46D9B" w:rsidRPr="00B648F1">
        <w:rPr>
          <w:lang w:val="en-CA"/>
        </w:rPr>
        <w:t>20</w:t>
      </w:r>
      <w:r w:rsidR="00B46D9B">
        <w:rPr>
          <w:lang w:val="en-CA"/>
        </w:rPr>
        <w:t>22</w:t>
      </w:r>
      <w:r w:rsidRPr="00D442F8">
        <w:rPr>
          <w:lang w:val="en-CA"/>
        </w:rPr>
        <w:t>.</w:t>
      </w:r>
    </w:p>
    <w:p w14:paraId="34010C33" w14:textId="352BAF15" w:rsidR="0042598A" w:rsidRDefault="0042598A" w:rsidP="0042598A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4] </w:t>
      </w:r>
      <w:r w:rsidRPr="00DD14C6">
        <w:rPr>
          <w:rFonts w:eastAsia="宋体"/>
          <w:color w:val="222222"/>
          <w:szCs w:val="22"/>
          <w:lang w:eastAsia="zh-CN"/>
        </w:rPr>
        <w:t xml:space="preserve">V. Seregin, J. Chen, L. Li, K. Naser, J. </w:t>
      </w:r>
      <w:proofErr w:type="spellStart"/>
      <w:r w:rsidRPr="00DD14C6">
        <w:rPr>
          <w:rFonts w:eastAsia="宋体"/>
          <w:color w:val="222222"/>
          <w:szCs w:val="22"/>
          <w:lang w:eastAsia="zh-CN"/>
        </w:rPr>
        <w:t>Ström</w:t>
      </w:r>
      <w:proofErr w:type="spellEnd"/>
      <w:r w:rsidRPr="00DD14C6">
        <w:rPr>
          <w:rFonts w:eastAsia="宋体"/>
          <w:color w:val="222222"/>
          <w:szCs w:val="22"/>
          <w:lang w:eastAsia="zh-CN"/>
        </w:rPr>
        <w:t xml:space="preserve">, M. </w:t>
      </w:r>
      <w:proofErr w:type="spellStart"/>
      <w:r w:rsidRPr="00DD14C6">
        <w:rPr>
          <w:rFonts w:eastAsia="宋体"/>
          <w:color w:val="222222"/>
          <w:szCs w:val="22"/>
          <w:lang w:eastAsia="zh-CN"/>
        </w:rPr>
        <w:t>Winken</w:t>
      </w:r>
      <w:proofErr w:type="spellEnd"/>
      <w:r w:rsidRPr="00DD14C6">
        <w:rPr>
          <w:rFonts w:eastAsia="宋体"/>
          <w:color w:val="222222"/>
          <w:szCs w:val="22"/>
          <w:lang w:eastAsia="zh-CN"/>
        </w:rPr>
        <w:t>, X. Xiu, K. Zhang</w:t>
      </w:r>
      <w:r w:rsidRPr="00D442F8">
        <w:rPr>
          <w:lang w:val="en-CA"/>
        </w:rPr>
        <w:t>, “</w:t>
      </w:r>
      <w:r w:rsidRPr="00DD14C6">
        <w:rPr>
          <w:lang w:val="en-CA"/>
        </w:rPr>
        <w:t>Exploration Experiment on Enhanced Compression beyond VVC capability (EE2)</w:t>
      </w:r>
      <w:r w:rsidRPr="00D442F8">
        <w:rPr>
          <w:lang w:val="en-CA"/>
        </w:rPr>
        <w:t xml:space="preserve">,” </w:t>
      </w:r>
      <w:r w:rsidRPr="00DD14C6">
        <w:rPr>
          <w:lang w:val="en-CA"/>
        </w:rPr>
        <w:t>JVET-</w:t>
      </w:r>
      <w:r w:rsidR="00A0771B">
        <w:rPr>
          <w:rFonts w:hint="eastAsia"/>
          <w:lang w:val="en-CA" w:eastAsia="zh-CN"/>
        </w:rPr>
        <w:t>Y</w:t>
      </w:r>
      <w:r w:rsidRPr="00DD14C6">
        <w:rPr>
          <w:lang w:val="en-CA"/>
        </w:rPr>
        <w:t>2024</w:t>
      </w:r>
      <w:r w:rsidRPr="00D442F8">
        <w:rPr>
          <w:lang w:val="en-CA"/>
        </w:rPr>
        <w:t xml:space="preserve">, </w:t>
      </w:r>
      <w:r w:rsidR="0027046E">
        <w:rPr>
          <w:lang w:val="en-CA"/>
        </w:rPr>
        <w:t xml:space="preserve">January </w:t>
      </w:r>
      <w:r w:rsidR="0027046E" w:rsidRPr="00B648F1">
        <w:rPr>
          <w:lang w:val="en-CA"/>
        </w:rPr>
        <w:t>20</w:t>
      </w:r>
      <w:r w:rsidR="0027046E">
        <w:rPr>
          <w:lang w:val="en-CA"/>
        </w:rPr>
        <w:t>22</w:t>
      </w:r>
      <w:r w:rsidRPr="00D442F8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7B9AD1" w:rsidR="00342FF4" w:rsidRPr="005B217D" w:rsidRDefault="005D658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2FE32" w14:textId="77777777" w:rsidR="00F47551" w:rsidRDefault="00F47551">
      <w:r>
        <w:separator/>
      </w:r>
    </w:p>
  </w:endnote>
  <w:endnote w:type="continuationSeparator" w:id="0">
    <w:p w14:paraId="06E0F746" w14:textId="77777777" w:rsidR="00F47551" w:rsidRDefault="00F4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3D45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7917">
      <w:rPr>
        <w:rStyle w:val="a5"/>
        <w:noProof/>
      </w:rPr>
      <w:t>2022-02-08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68254" w14:textId="77777777" w:rsidR="00F47551" w:rsidRDefault="00F47551">
      <w:r>
        <w:separator/>
      </w:r>
    </w:p>
  </w:footnote>
  <w:footnote w:type="continuationSeparator" w:id="0">
    <w:p w14:paraId="52F285A9" w14:textId="77777777" w:rsidR="00F47551" w:rsidRDefault="00F47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30397C"/>
    <w:multiLevelType w:val="hybridMultilevel"/>
    <w:tmpl w:val="E326BFD4"/>
    <w:lvl w:ilvl="0" w:tplc="663EEBE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8EA"/>
    <w:rsid w:val="00002CA6"/>
    <w:rsid w:val="000308A3"/>
    <w:rsid w:val="0004543A"/>
    <w:rsid w:val="000458BC"/>
    <w:rsid w:val="00045C41"/>
    <w:rsid w:val="00046C03"/>
    <w:rsid w:val="00061007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79E"/>
    <w:rsid w:val="000B4142"/>
    <w:rsid w:val="000B4FF9"/>
    <w:rsid w:val="000B6918"/>
    <w:rsid w:val="000C09AC"/>
    <w:rsid w:val="000C2BAA"/>
    <w:rsid w:val="000D4E1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02E"/>
    <w:rsid w:val="00171371"/>
    <w:rsid w:val="00175A24"/>
    <w:rsid w:val="00177917"/>
    <w:rsid w:val="00182EDD"/>
    <w:rsid w:val="00187E58"/>
    <w:rsid w:val="001953D9"/>
    <w:rsid w:val="001A297E"/>
    <w:rsid w:val="001A368E"/>
    <w:rsid w:val="001A7329"/>
    <w:rsid w:val="001A792F"/>
    <w:rsid w:val="001B4E28"/>
    <w:rsid w:val="001C0585"/>
    <w:rsid w:val="001C3525"/>
    <w:rsid w:val="001C3AFB"/>
    <w:rsid w:val="001D07F0"/>
    <w:rsid w:val="001D1BD2"/>
    <w:rsid w:val="001D3BC4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4F4"/>
    <w:rsid w:val="00227BA7"/>
    <w:rsid w:val="00227EE7"/>
    <w:rsid w:val="0023011C"/>
    <w:rsid w:val="002333D2"/>
    <w:rsid w:val="002375C1"/>
    <w:rsid w:val="00247E1E"/>
    <w:rsid w:val="00263398"/>
    <w:rsid w:val="00263B99"/>
    <w:rsid w:val="002647D8"/>
    <w:rsid w:val="00266F06"/>
    <w:rsid w:val="0027046E"/>
    <w:rsid w:val="00275BCF"/>
    <w:rsid w:val="00280613"/>
    <w:rsid w:val="00284096"/>
    <w:rsid w:val="00291E36"/>
    <w:rsid w:val="00292257"/>
    <w:rsid w:val="002A54E0"/>
    <w:rsid w:val="002B1595"/>
    <w:rsid w:val="002B191D"/>
    <w:rsid w:val="002B2E83"/>
    <w:rsid w:val="002D0AF6"/>
    <w:rsid w:val="002D3F84"/>
    <w:rsid w:val="002F164D"/>
    <w:rsid w:val="002F7160"/>
    <w:rsid w:val="002F78BC"/>
    <w:rsid w:val="003008BB"/>
    <w:rsid w:val="003021BC"/>
    <w:rsid w:val="00306206"/>
    <w:rsid w:val="00317D85"/>
    <w:rsid w:val="00327C56"/>
    <w:rsid w:val="003315A1"/>
    <w:rsid w:val="00333C92"/>
    <w:rsid w:val="003373EC"/>
    <w:rsid w:val="00342FF4"/>
    <w:rsid w:val="00344E5A"/>
    <w:rsid w:val="00346148"/>
    <w:rsid w:val="00346289"/>
    <w:rsid w:val="003669EA"/>
    <w:rsid w:val="003706CC"/>
    <w:rsid w:val="00377710"/>
    <w:rsid w:val="00390C25"/>
    <w:rsid w:val="003A2D8E"/>
    <w:rsid w:val="003A7CE6"/>
    <w:rsid w:val="003C20E4"/>
    <w:rsid w:val="003D6342"/>
    <w:rsid w:val="003E13DA"/>
    <w:rsid w:val="003E6F90"/>
    <w:rsid w:val="003E73ED"/>
    <w:rsid w:val="003F22E3"/>
    <w:rsid w:val="003F5D0F"/>
    <w:rsid w:val="003F7874"/>
    <w:rsid w:val="00414101"/>
    <w:rsid w:val="004219CF"/>
    <w:rsid w:val="004234F0"/>
    <w:rsid w:val="0042598A"/>
    <w:rsid w:val="00427EEC"/>
    <w:rsid w:val="00433DDB"/>
    <w:rsid w:val="00435A29"/>
    <w:rsid w:val="00437619"/>
    <w:rsid w:val="0044771F"/>
    <w:rsid w:val="00465A1E"/>
    <w:rsid w:val="004812DE"/>
    <w:rsid w:val="0049445A"/>
    <w:rsid w:val="004957D9"/>
    <w:rsid w:val="00497829"/>
    <w:rsid w:val="004A2A63"/>
    <w:rsid w:val="004A2DD4"/>
    <w:rsid w:val="004B210C"/>
    <w:rsid w:val="004B6170"/>
    <w:rsid w:val="004C268A"/>
    <w:rsid w:val="004D405F"/>
    <w:rsid w:val="004E0C18"/>
    <w:rsid w:val="004E243B"/>
    <w:rsid w:val="004E3C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E99"/>
    <w:rsid w:val="00550A66"/>
    <w:rsid w:val="00551241"/>
    <w:rsid w:val="00553E8A"/>
    <w:rsid w:val="00567EC7"/>
    <w:rsid w:val="00570013"/>
    <w:rsid w:val="005753EC"/>
    <w:rsid w:val="005801A2"/>
    <w:rsid w:val="00582BE8"/>
    <w:rsid w:val="005841C9"/>
    <w:rsid w:val="00590FD2"/>
    <w:rsid w:val="005952A5"/>
    <w:rsid w:val="005A33A1"/>
    <w:rsid w:val="005B11BC"/>
    <w:rsid w:val="005B217D"/>
    <w:rsid w:val="005C385F"/>
    <w:rsid w:val="005C7C26"/>
    <w:rsid w:val="005D658D"/>
    <w:rsid w:val="005E1AC6"/>
    <w:rsid w:val="005E3F2B"/>
    <w:rsid w:val="005F6F1B"/>
    <w:rsid w:val="00604CB8"/>
    <w:rsid w:val="00615995"/>
    <w:rsid w:val="00616155"/>
    <w:rsid w:val="0061649C"/>
    <w:rsid w:val="00624B33"/>
    <w:rsid w:val="0062654D"/>
    <w:rsid w:val="0063041A"/>
    <w:rsid w:val="00630AA2"/>
    <w:rsid w:val="00631D8B"/>
    <w:rsid w:val="00646707"/>
    <w:rsid w:val="00657F7E"/>
    <w:rsid w:val="00660E99"/>
    <w:rsid w:val="00662E58"/>
    <w:rsid w:val="006637F2"/>
    <w:rsid w:val="006642A5"/>
    <w:rsid w:val="00664DCF"/>
    <w:rsid w:val="0066697D"/>
    <w:rsid w:val="00677627"/>
    <w:rsid w:val="006A0E5C"/>
    <w:rsid w:val="006A48E6"/>
    <w:rsid w:val="006C5D39"/>
    <w:rsid w:val="006D0A34"/>
    <w:rsid w:val="006D6D9B"/>
    <w:rsid w:val="006E2810"/>
    <w:rsid w:val="006E5417"/>
    <w:rsid w:val="006F0794"/>
    <w:rsid w:val="006F2C6F"/>
    <w:rsid w:val="006F7528"/>
    <w:rsid w:val="007023DE"/>
    <w:rsid w:val="00712C08"/>
    <w:rsid w:val="00712F60"/>
    <w:rsid w:val="0071644B"/>
    <w:rsid w:val="007172ED"/>
    <w:rsid w:val="00720E3B"/>
    <w:rsid w:val="0074074A"/>
    <w:rsid w:val="0074393F"/>
    <w:rsid w:val="00745F6B"/>
    <w:rsid w:val="0075175B"/>
    <w:rsid w:val="0075585E"/>
    <w:rsid w:val="00763694"/>
    <w:rsid w:val="00770571"/>
    <w:rsid w:val="007768FF"/>
    <w:rsid w:val="007824D3"/>
    <w:rsid w:val="00787C09"/>
    <w:rsid w:val="00796EE3"/>
    <w:rsid w:val="007A3988"/>
    <w:rsid w:val="007A7D29"/>
    <w:rsid w:val="007B4AB8"/>
    <w:rsid w:val="007C081C"/>
    <w:rsid w:val="007D1181"/>
    <w:rsid w:val="007E01A3"/>
    <w:rsid w:val="007F1F8B"/>
    <w:rsid w:val="007F6205"/>
    <w:rsid w:val="007F66EB"/>
    <w:rsid w:val="007F67A1"/>
    <w:rsid w:val="00801A7B"/>
    <w:rsid w:val="00810D84"/>
    <w:rsid w:val="00811C05"/>
    <w:rsid w:val="00815BF0"/>
    <w:rsid w:val="008206C8"/>
    <w:rsid w:val="00822524"/>
    <w:rsid w:val="0082779B"/>
    <w:rsid w:val="0086387C"/>
    <w:rsid w:val="00874A6C"/>
    <w:rsid w:val="00876C65"/>
    <w:rsid w:val="00882F72"/>
    <w:rsid w:val="00893DC4"/>
    <w:rsid w:val="008A147E"/>
    <w:rsid w:val="008A4B4C"/>
    <w:rsid w:val="008C0086"/>
    <w:rsid w:val="008C239F"/>
    <w:rsid w:val="008E480C"/>
    <w:rsid w:val="008E5F91"/>
    <w:rsid w:val="00907757"/>
    <w:rsid w:val="009212A7"/>
    <w:rsid w:val="009212B0"/>
    <w:rsid w:val="00921FA1"/>
    <w:rsid w:val="009234A5"/>
    <w:rsid w:val="00933453"/>
    <w:rsid w:val="009336F7"/>
    <w:rsid w:val="0093636C"/>
    <w:rsid w:val="009374A7"/>
    <w:rsid w:val="00937F03"/>
    <w:rsid w:val="00940520"/>
    <w:rsid w:val="00955F6D"/>
    <w:rsid w:val="00960CC9"/>
    <w:rsid w:val="00970910"/>
    <w:rsid w:val="00971BBA"/>
    <w:rsid w:val="00977C16"/>
    <w:rsid w:val="0098551D"/>
    <w:rsid w:val="00985DCB"/>
    <w:rsid w:val="00986246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1C2"/>
    <w:rsid w:val="00A0771B"/>
    <w:rsid w:val="00A13048"/>
    <w:rsid w:val="00A13528"/>
    <w:rsid w:val="00A438A3"/>
    <w:rsid w:val="00A46843"/>
    <w:rsid w:val="00A56B97"/>
    <w:rsid w:val="00A6093D"/>
    <w:rsid w:val="00A61D1E"/>
    <w:rsid w:val="00A703CE"/>
    <w:rsid w:val="00A72017"/>
    <w:rsid w:val="00A767DC"/>
    <w:rsid w:val="00A76A6D"/>
    <w:rsid w:val="00A83253"/>
    <w:rsid w:val="00AA6E84"/>
    <w:rsid w:val="00AB1A1C"/>
    <w:rsid w:val="00AB2310"/>
    <w:rsid w:val="00AB4721"/>
    <w:rsid w:val="00AB7405"/>
    <w:rsid w:val="00AC6B71"/>
    <w:rsid w:val="00AD05A8"/>
    <w:rsid w:val="00AD3DCC"/>
    <w:rsid w:val="00AE341B"/>
    <w:rsid w:val="00AE5A3C"/>
    <w:rsid w:val="00AF51C5"/>
    <w:rsid w:val="00B01905"/>
    <w:rsid w:val="00B03CF1"/>
    <w:rsid w:val="00B07CA7"/>
    <w:rsid w:val="00B1279A"/>
    <w:rsid w:val="00B34848"/>
    <w:rsid w:val="00B3640F"/>
    <w:rsid w:val="00B4194A"/>
    <w:rsid w:val="00B437E8"/>
    <w:rsid w:val="00B46D9B"/>
    <w:rsid w:val="00B51F2C"/>
    <w:rsid w:val="00B5222E"/>
    <w:rsid w:val="00B53179"/>
    <w:rsid w:val="00B532EA"/>
    <w:rsid w:val="00B57A23"/>
    <w:rsid w:val="00B600CD"/>
    <w:rsid w:val="00B61C96"/>
    <w:rsid w:val="00B70372"/>
    <w:rsid w:val="00B70D9C"/>
    <w:rsid w:val="00B73A2A"/>
    <w:rsid w:val="00B75A51"/>
    <w:rsid w:val="00B77350"/>
    <w:rsid w:val="00B827C6"/>
    <w:rsid w:val="00B94B06"/>
    <w:rsid w:val="00B94C28"/>
    <w:rsid w:val="00BA31A3"/>
    <w:rsid w:val="00BB1E63"/>
    <w:rsid w:val="00BB34BE"/>
    <w:rsid w:val="00BB3CEA"/>
    <w:rsid w:val="00BB50D6"/>
    <w:rsid w:val="00BC10BA"/>
    <w:rsid w:val="00BC5AFD"/>
    <w:rsid w:val="00BE4A92"/>
    <w:rsid w:val="00BE6FCF"/>
    <w:rsid w:val="00BF6D7B"/>
    <w:rsid w:val="00C00DDE"/>
    <w:rsid w:val="00C02CA4"/>
    <w:rsid w:val="00C04F43"/>
    <w:rsid w:val="00C05271"/>
    <w:rsid w:val="00C0609A"/>
    <w:rsid w:val="00C0609D"/>
    <w:rsid w:val="00C115AB"/>
    <w:rsid w:val="00C22E65"/>
    <w:rsid w:val="00C26CCB"/>
    <w:rsid w:val="00C30249"/>
    <w:rsid w:val="00C32593"/>
    <w:rsid w:val="00C35F74"/>
    <w:rsid w:val="00C3723B"/>
    <w:rsid w:val="00C42466"/>
    <w:rsid w:val="00C52203"/>
    <w:rsid w:val="00C606C9"/>
    <w:rsid w:val="00C61D6F"/>
    <w:rsid w:val="00C63FA9"/>
    <w:rsid w:val="00C73F36"/>
    <w:rsid w:val="00C80288"/>
    <w:rsid w:val="00C836F0"/>
    <w:rsid w:val="00C84003"/>
    <w:rsid w:val="00C90650"/>
    <w:rsid w:val="00C937B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570"/>
    <w:rsid w:val="00D51BF0"/>
    <w:rsid w:val="00D531DB"/>
    <w:rsid w:val="00D55942"/>
    <w:rsid w:val="00D807BF"/>
    <w:rsid w:val="00D82F78"/>
    <w:rsid w:val="00D82FCC"/>
    <w:rsid w:val="00DA17FC"/>
    <w:rsid w:val="00DA7887"/>
    <w:rsid w:val="00DB2C26"/>
    <w:rsid w:val="00DB45C3"/>
    <w:rsid w:val="00DB5469"/>
    <w:rsid w:val="00DD0272"/>
    <w:rsid w:val="00DD02F4"/>
    <w:rsid w:val="00DD6622"/>
    <w:rsid w:val="00DE1C7C"/>
    <w:rsid w:val="00DE6B43"/>
    <w:rsid w:val="00E11923"/>
    <w:rsid w:val="00E207D8"/>
    <w:rsid w:val="00E262D4"/>
    <w:rsid w:val="00E32EC9"/>
    <w:rsid w:val="00E36250"/>
    <w:rsid w:val="00E409AB"/>
    <w:rsid w:val="00E41A56"/>
    <w:rsid w:val="00E47F2D"/>
    <w:rsid w:val="00E54511"/>
    <w:rsid w:val="00E60EDC"/>
    <w:rsid w:val="00E61DAC"/>
    <w:rsid w:val="00E72B80"/>
    <w:rsid w:val="00E75FE3"/>
    <w:rsid w:val="00E8546A"/>
    <w:rsid w:val="00E86C4C"/>
    <w:rsid w:val="00E907A3"/>
    <w:rsid w:val="00E92C47"/>
    <w:rsid w:val="00EA5AE0"/>
    <w:rsid w:val="00EB56E1"/>
    <w:rsid w:val="00EB5CFB"/>
    <w:rsid w:val="00EB7AB1"/>
    <w:rsid w:val="00EC32BD"/>
    <w:rsid w:val="00EC413A"/>
    <w:rsid w:val="00EE3A61"/>
    <w:rsid w:val="00EE7CD8"/>
    <w:rsid w:val="00EF37F6"/>
    <w:rsid w:val="00EF48CC"/>
    <w:rsid w:val="00F00801"/>
    <w:rsid w:val="00F176AE"/>
    <w:rsid w:val="00F2488D"/>
    <w:rsid w:val="00F34003"/>
    <w:rsid w:val="00F47551"/>
    <w:rsid w:val="00F601A0"/>
    <w:rsid w:val="00F712E9"/>
    <w:rsid w:val="00F73032"/>
    <w:rsid w:val="00F771E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300"/>
    <w:rsid w:val="00FE3EF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F176AE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C22E65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C22E6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4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rong.zhang@vivo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150</cp:revision>
  <cp:lastPrinted>1900-01-01T08:00:00Z</cp:lastPrinted>
  <dcterms:created xsi:type="dcterms:W3CDTF">2022-02-08T08:21:00Z</dcterms:created>
  <dcterms:modified xsi:type="dcterms:W3CDTF">2022-04-13T04:27:00Z</dcterms:modified>
</cp:coreProperties>
</file>