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4A0" w:firstRow="1" w:lastRow="0" w:firstColumn="1" w:lastColumn="0" w:noHBand="0" w:noVBand="1"/>
      </w:tblPr>
      <w:tblGrid>
        <w:gridCol w:w="6300"/>
        <w:gridCol w:w="3060"/>
      </w:tblGrid>
      <w:tr w:rsidR="00E50631">
        <w:tc>
          <w:tcPr>
            <w:tcW w:w="6300" w:type="dxa"/>
          </w:tcPr>
          <w:p w:rsidR="00E50631" w:rsidRDefault="000F24E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7216;mso-width-relative:page;mso-height-relative:page;" coordorigin="9,2" coordsize="466,492" o:gfxdata="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">
                      <o:lock v:ext="edit" aspectratio="f"/>
                      <v:line id="Line 3" o:spid="_x0000_s1026" o:spt="20" style="position:absolute;left:9;top:9;height:480;width:1;" filled="f" stroked="t" coordsize="21600,21600" o:gfxdata="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jGvO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PnAzlW7AAAA2gAAAA8AAAAAAAAAAQAgAAAAOAAAAGRycy9kb3ducmV2Lnht&#10;bFBLAQIUABQAAAAIAIdO4kAzLwWeOwAAADkAAAAQAAAAAAAAAAEAIAAAACABAABkcnMvc2hhcGV4&#10;bWwueG1sUEsFBgAAAAAGAAYAWwEAAMo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FBgAAAAAAAAAAAAAAAAAAAAAAAFBLAwQKAAAAAACHTuJAAAAAAAAAAAAAAAAABAAAAGRycy9Q&#10;SwMEFAAAAAgAh07iQBczupy9AAAA2gAAAA8AAABkcnMvZG93bnJldi54bWxFj1FrwjAUhd8F/0O4&#10;wl7EJh0y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FzO6nL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eH8fB70AAADaAAAADwAAAAAAAAABACAAAAA4AAAAZHJzL2Rvd25yZXYu&#10;eG1sUEsBAhQAFAAAAAgAh07iQDMvBZ47AAAAOQAAABAAAAAAAAAAAQAgAAAAIgEAAGRycy9zaGFw&#10;ZXhtbC54bWxQSwUGAAAAAAYABgBbAQAAzAMAAAAA&#10;">
                        <v:fill on="f" focussize="0,0"/>
                        <v:stroke weight="0.00102362204724409pt" color="#FFFFFF" joinstyle="round"/>
                        <v:imagedata o:title=""/>
                        <o:lock v:ext="edit" aspectratio="f"/>
                      </v:line>
                      <v:line id="Line 7" o:spid="_x0000_s1026" o:spt="20" style="position:absolute;left:9;top:9;height:1;width:1;" filled="f" stroked="t" coordsize="21600,21600" o:gfxdata="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pt23NvAAAANoAAAAPAAAAAAAAAAEAIAAAADgAAABkcnMvZG93bnJldi54&#10;bWxQSwECFAAUAAAACACHTuJAMy8FnjsAAAA5AAAAEAAAAAAAAAABACAAAAAhAQAAZHJzL3NoYXBl&#10;eG1sLnhtbFBLBQYAAAAABgAGAFsBAADLAw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&#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L+6f/m4AAAA2gAAAA8AAAAAAAAAAQAgAAAAOAAAAGRycy9kb3ducmV2LnhtbFBL&#10;AQIUABQAAAAIAIdO4kAzLwWeOwAAADkAAAAQAAAAAAAAAAEAIAAAAB0BAABkcnMvc2hhcGV4bWwu&#10;eG1sUEsFBgAAAAAGAAYAWwEAAMc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mJfuhuQAAANoAAAAPAAAAAAAAAAEAIAAAADgAAABkcnMvZG93bnJldi54bWxQ&#10;SwECFAAUAAAACACHTuJAMy8FnjsAAAA5AAAAEAAAAAAAAAABACAAAAAeAQAAZHJzL3NoYXBleG1s&#10;LnhtbFBLBQYAAAAABgAGAFsBAADI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e9bTvAAAANoAAAAPAAAAAAAAAAEAIAAAADgAAABkcnMvZG93bnJldi54&#10;bWxQSwECFAAUAAAACACHTuJAMy8FnjsAAAA5AAAAEAAAAAAAAAABACAAAAAhAQAAZHJzL3NoYXBl&#10;eG1sLnhtbFBLBQYAAAAABgAGAFsBAADLAw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INbWAK+AAAA2wAAAA8AAAAAAAAAAQAgAAAAOAAAAGRycy9kb3ducmV2&#10;LnhtbFBLAQIUABQAAAAIAIdO4kAzLwWeOwAAADkAAAAQAAAAAAAAAAEAIAAAACMBAABkcnMvc2hh&#10;cGV4bWwueG1sUEsFBgAAAAAGAAYAWwEAAM0DA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GNzHouQAAANsAAAAPAAAAAAAAAAEAIAAAADgAAABkcnMvZG93bnJldi54bWxQ&#10;SwECFAAUAAAACACHTuJAMy8FnjsAAAA5AAAAEAAAAAAAAAABACAAAAAeAQAAZHJzL3NoYXBleG1s&#10;LnhtbFBLBQYAAAAABgAGAFsBAADI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i0NWtvAAAANsAAAAPAAAAAAAAAAEAIAAAADgAAABkcnMvZG93bnJldi54&#10;bWxQSwECFAAUAAAACACHTuJAMy8FnjsAAAA5AAAAEAAAAAAAAAABACAAAAAhAQAAZHJzL3NoYXBl&#10;eG1sLnhtbFBLBQYAAAAABgAGAFsBAADL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xUCw70AAADbAAAADwAAAAAAAAABACAAAAA4AAAAZHJzL2Rvd25yZXYu&#10;eG1sUEsBAhQAFAAAAAgAh07iQDMvBZ47AAAAOQAAABAAAAAAAAAAAQAgAAAAIgEAAGRycy9zaGFw&#10;ZXhtbC54bWxQSwUGAAAAAAYABgBbAQAAzA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MzlQboAAADbAAAADwAAAAAAAAABACAAAAA4AAAAZHJzL2Rvd25yZXYueG1s&#10;UEsBAhQAFAAAAAgAh07iQDMvBZ47AAAAOQAAABAAAAAAAAAAAQAgAAAAHwEAAGRycy9zaGFwZXht&#10;bC54bWxQSwUGAAAAAAYABgBbAQAAyQM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utXHDuQAAANsAAAAPAAAAAAAAAAEAIAAAADgAAABkcnMvZG93bnJldi54bWxQ&#10;SwECFAAUAAAACACHTuJAMy8FnjsAAAA5AAAAEAAAAAAAAAABACAAAAAeAQAAZHJzL3NoYXBleG1s&#10;LnhtbFBLBQYAAAAABgAGAFsBAADI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AlEqIvAAAANsAAAAPAAAAAAAAAAEAIAAAADgAAABkcnMvZG93bnJldi54&#10;bWxQSwECFAAUAAAACACHTuJAMy8FnjsAAAA5AAAAEAAAAAAAAAABACAAAAAhAQAAZHJzL3NoYXBl&#10;eG1sLnhtbFBLBQYAAAAABgAGAFsBAADLAw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iVxvwAAANsAAAAPAAAAAAAAAAEAIAAAADgAAABkcnMvZG93bnJl&#10;di54bWxQSwECFAAUAAAACACHTuJAMy8FnjsAAAA5AAAAEAAAAAAAAAABACAAAAAkAQAAZHJzL3No&#10;YXBleG1sLnhtbFBLBQYAAAAABgAGAFsBAADO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6OH6boAAADbAAAADwAAAAAAAAABACAAAAA4AAAAZHJzL2Rvd25yZXYueG1s&#10;UEsBAhQAFAAAAAgAh07iQDMvBZ47AAAAOQAAABAAAAAAAAAAAQAgAAAAHwEAAGRycy9zaGFwZXht&#10;bC54bWxQSwUGAAAAAAYABgBbAQAAyQM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K5QM3K4AAAA2wAAAA8AAAAAAAAAAQAgAAAAOAAAAGRycy9kb3ducmV2LnhtbFBL&#10;AQIUABQAAAAIAIdO4kAzLwWeOwAAADkAAAAQAAAAAAAAAAEAIAAAAB0BAABkcnMvc2hhcGV4bWwu&#10;eG1sUEsFBgAAAAAGAAYAWwEAAMc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k+ksbr0AAADbAAAADwAAAAAAAAABACAAAAA4AAAAZHJzL2Rvd25yZXYu&#10;eG1sUEsBAhQAFAAAAAgAh07iQDMvBZ47AAAAOQAAABAAAAAAAAAAAQAgAAAAIgEAAGRycy9zaGFw&#10;ZXhtbC54bWxQSwUGAAAAAAYABgBbAQAAzA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&#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JkWG7e4AAAA2wAAAA8AAAAAAAAAAQAgAAAAOAAAAGRycy9kb3ducmV2LnhtbFBL&#10;AQIUABQAAAAIAIdO4kAzLwWeOwAAADkAAAAQAAAAAAAAAAEAIAAAAB0BAABkcnMvc2hhcGV4bWwu&#10;eG1sUEsFBgAAAAAGAAYAWwEAAMcDA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ZZSJ8vAAAANsAAAAPAAAAAAAAAAEAIAAAADgAAABkcnMvZG93bnJldi54&#10;bWxQSwECFAAUAAAACACHTuJAMy8FnjsAAAA5AAAAEAAAAAAAAAABACAAAAAhAQAAZHJzL3NoYXBl&#10;eG1sLnhtbFBLBQYAAAAABgAGAFsBAADLAw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GIHh2G7AAAA2wAAAA8AAAAAAAAAAQAgAAAAOAAAAGRycy9kb3ducmV2Lnht&#10;bFBLAQIUABQAAAAIAIdO4kAzLwWeOwAAADkAAAAQAAAAAAAAAAEAIAAAACABAABkcnMvc2hhcGV4&#10;bWwueG1sUEsFBgAAAAAGAAYAWwEAAMoDA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val="de-DE" w:eastAsia="de-DE"/>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val="de-DE" w:eastAsia="de-DE"/>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E50631" w:rsidRDefault="000F24E1">
            <w:pPr>
              <w:tabs>
                <w:tab w:val="left" w:pos="7200"/>
              </w:tabs>
              <w:spacing w:before="0"/>
              <w:rPr>
                <w:b/>
                <w:szCs w:val="22"/>
                <w:lang w:val="en-CA"/>
              </w:rPr>
            </w:pPr>
            <w:r>
              <w:rPr>
                <w:b/>
                <w:szCs w:val="22"/>
                <w:lang w:val="en-CA"/>
              </w:rPr>
              <w:t>of ITU-T SG 16 WP 3 and ISO/IEC JTC 1/SC 29</w:t>
            </w:r>
          </w:p>
          <w:p w:rsidR="00E50631" w:rsidRDefault="000F24E1">
            <w:pPr>
              <w:tabs>
                <w:tab w:val="left" w:pos="7200"/>
              </w:tabs>
              <w:spacing w:before="0"/>
              <w:rPr>
                <w:b/>
                <w:szCs w:val="22"/>
                <w:lang w:val="en-CA"/>
              </w:rPr>
            </w:pPr>
            <w:r>
              <w:t>26th Meeting</w:t>
            </w:r>
            <w:r>
              <w:rPr>
                <w:lang w:val="en-CA"/>
              </w:rPr>
              <w:t>, by teleconference, 20–29 April 2022</w:t>
            </w:r>
          </w:p>
        </w:tc>
        <w:tc>
          <w:tcPr>
            <w:tcW w:w="3060" w:type="dxa"/>
          </w:tcPr>
          <w:p w:rsidR="00E50631" w:rsidRDefault="000F24E1">
            <w:pPr>
              <w:tabs>
                <w:tab w:val="left" w:pos="7200"/>
              </w:tabs>
              <w:rPr>
                <w:u w:val="single"/>
                <w:lang w:val="en-CA"/>
              </w:rPr>
            </w:pPr>
            <w:r>
              <w:rPr>
                <w:lang w:val="en-CA"/>
              </w:rPr>
              <w:t>Document: JVE</w:t>
            </w:r>
            <w:r w:rsidRPr="000F2F87">
              <w:rPr>
                <w:lang w:val="en-CA"/>
              </w:rPr>
              <w:t>T-Z</w:t>
            </w:r>
            <w:r w:rsidR="000F2F87" w:rsidRPr="000F2F87">
              <w:rPr>
                <w:lang w:val="en-CA"/>
              </w:rPr>
              <w:t>0051-v1</w:t>
            </w:r>
          </w:p>
        </w:tc>
      </w:tr>
    </w:tbl>
    <w:p w:rsidR="00E50631" w:rsidRDefault="00E50631">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50631">
        <w:tc>
          <w:tcPr>
            <w:tcW w:w="1458" w:type="dxa"/>
          </w:tcPr>
          <w:p w:rsidR="00E50631" w:rsidRDefault="000F24E1">
            <w:pPr>
              <w:spacing w:before="60" w:after="60"/>
              <w:rPr>
                <w:i/>
                <w:szCs w:val="22"/>
                <w:lang w:val="en-CA"/>
              </w:rPr>
            </w:pPr>
            <w:r>
              <w:rPr>
                <w:i/>
                <w:szCs w:val="22"/>
                <w:lang w:val="en-CA"/>
              </w:rPr>
              <w:t>Title:</w:t>
            </w:r>
          </w:p>
        </w:tc>
        <w:tc>
          <w:tcPr>
            <w:tcW w:w="7902" w:type="dxa"/>
            <w:gridSpan w:val="3"/>
          </w:tcPr>
          <w:p w:rsidR="00E50631" w:rsidRDefault="000F24E1">
            <w:pPr>
              <w:spacing w:before="60" w:after="60"/>
              <w:rPr>
                <w:b/>
                <w:szCs w:val="22"/>
                <w:lang w:val="en-CA"/>
              </w:rPr>
            </w:pPr>
            <w:r>
              <w:rPr>
                <w:b/>
                <w:szCs w:val="22"/>
                <w:lang w:val="en-CA"/>
              </w:rPr>
              <w:t>EE2</w:t>
            </w:r>
            <w:r>
              <w:rPr>
                <w:rFonts w:hint="eastAsia"/>
                <w:b/>
                <w:szCs w:val="22"/>
                <w:lang w:val="en-CA" w:eastAsia="zh-CN"/>
              </w:rPr>
              <w:t>-</w:t>
            </w:r>
            <w:r>
              <w:rPr>
                <w:b/>
                <w:szCs w:val="22"/>
                <w:lang w:val="en-CA"/>
              </w:rPr>
              <w:t>1.2: O</w:t>
            </w:r>
            <w:r>
              <w:rPr>
                <w:rFonts w:hint="eastAsia"/>
                <w:b/>
                <w:szCs w:val="22"/>
                <w:lang w:val="en-CA" w:eastAsia="zh-CN"/>
              </w:rPr>
              <w:t>n</w:t>
            </w:r>
            <w:r>
              <w:rPr>
                <w:b/>
                <w:szCs w:val="22"/>
                <w:lang w:val="en-CA" w:eastAsia="zh-CN"/>
              </w:rPr>
              <w:t xml:space="preserve"> c</w:t>
            </w:r>
            <w:r>
              <w:rPr>
                <w:b/>
                <w:szCs w:val="22"/>
                <w:lang w:val="en-CA"/>
              </w:rPr>
              <w:t>hroma intra prediction</w:t>
            </w:r>
          </w:p>
        </w:tc>
      </w:tr>
      <w:tr w:rsidR="00E50631">
        <w:tc>
          <w:tcPr>
            <w:tcW w:w="1458" w:type="dxa"/>
          </w:tcPr>
          <w:p w:rsidR="00E50631" w:rsidRDefault="000F24E1">
            <w:pPr>
              <w:spacing w:before="60" w:after="60"/>
              <w:rPr>
                <w:i/>
                <w:szCs w:val="22"/>
                <w:lang w:val="en-CA"/>
              </w:rPr>
            </w:pPr>
            <w:r>
              <w:rPr>
                <w:i/>
                <w:szCs w:val="22"/>
                <w:lang w:val="en-CA"/>
              </w:rPr>
              <w:t>Status:</w:t>
            </w:r>
          </w:p>
        </w:tc>
        <w:tc>
          <w:tcPr>
            <w:tcW w:w="7902" w:type="dxa"/>
            <w:gridSpan w:val="3"/>
          </w:tcPr>
          <w:p w:rsidR="00E50631" w:rsidRDefault="000F24E1">
            <w:pPr>
              <w:spacing w:before="60" w:after="60"/>
              <w:rPr>
                <w:szCs w:val="22"/>
                <w:lang w:val="en-CA"/>
              </w:rPr>
            </w:pPr>
            <w:r>
              <w:rPr>
                <w:szCs w:val="22"/>
                <w:lang w:val="en-CA"/>
              </w:rPr>
              <w:t>Input document to JVET</w:t>
            </w:r>
          </w:p>
        </w:tc>
      </w:tr>
      <w:tr w:rsidR="00E50631">
        <w:tc>
          <w:tcPr>
            <w:tcW w:w="1458" w:type="dxa"/>
          </w:tcPr>
          <w:p w:rsidR="00E50631" w:rsidRDefault="000F24E1">
            <w:pPr>
              <w:spacing w:before="60" w:after="60"/>
              <w:rPr>
                <w:i/>
                <w:szCs w:val="22"/>
                <w:lang w:val="en-CA"/>
              </w:rPr>
            </w:pPr>
            <w:r>
              <w:rPr>
                <w:i/>
                <w:szCs w:val="22"/>
                <w:lang w:val="en-CA"/>
              </w:rPr>
              <w:t>Purpose:</w:t>
            </w:r>
          </w:p>
        </w:tc>
        <w:tc>
          <w:tcPr>
            <w:tcW w:w="7902" w:type="dxa"/>
            <w:gridSpan w:val="3"/>
          </w:tcPr>
          <w:p w:rsidR="00E50631" w:rsidRDefault="000F24E1">
            <w:pPr>
              <w:spacing w:before="60" w:after="60"/>
              <w:rPr>
                <w:szCs w:val="22"/>
                <w:lang w:val="en-CA"/>
              </w:rPr>
            </w:pPr>
            <w:r>
              <w:rPr>
                <w:szCs w:val="22"/>
                <w:lang w:val="en-CA"/>
              </w:rPr>
              <w:t>Proposal</w:t>
            </w:r>
          </w:p>
        </w:tc>
      </w:tr>
      <w:tr w:rsidR="00E50631">
        <w:tc>
          <w:tcPr>
            <w:tcW w:w="1458" w:type="dxa"/>
          </w:tcPr>
          <w:p w:rsidR="00E50631" w:rsidRDefault="000F24E1">
            <w:pPr>
              <w:spacing w:before="60" w:after="60"/>
              <w:rPr>
                <w:i/>
                <w:szCs w:val="22"/>
                <w:lang w:val="en-CA"/>
              </w:rPr>
            </w:pPr>
            <w:r>
              <w:rPr>
                <w:i/>
                <w:szCs w:val="22"/>
                <w:lang w:val="en-CA"/>
              </w:rPr>
              <w:t>Author(s) or</w:t>
            </w:r>
            <w:r>
              <w:rPr>
                <w:i/>
                <w:szCs w:val="22"/>
                <w:lang w:val="en-CA"/>
              </w:rPr>
              <w:br/>
              <w:t>Contact(s):</w:t>
            </w:r>
          </w:p>
        </w:tc>
        <w:tc>
          <w:tcPr>
            <w:tcW w:w="3942" w:type="dxa"/>
          </w:tcPr>
          <w:p w:rsidR="00E50631" w:rsidRDefault="000F24E1">
            <w:pPr>
              <w:spacing w:before="60" w:after="60"/>
              <w:rPr>
                <w:szCs w:val="22"/>
                <w:lang w:val="en-CA"/>
              </w:rPr>
            </w:pPr>
            <w:r>
              <w:rPr>
                <w:szCs w:val="22"/>
                <w:lang w:val="en-CA"/>
              </w:rPr>
              <w:t>Xinwei Li</w:t>
            </w:r>
            <w:r>
              <w:rPr>
                <w:szCs w:val="22"/>
                <w:lang w:val="en-CA"/>
              </w:rPr>
              <w:br/>
              <w:t>Ru-Ling Liao</w:t>
            </w:r>
            <w:r>
              <w:rPr>
                <w:szCs w:val="22"/>
                <w:lang w:val="en-CA"/>
              </w:rPr>
              <w:br/>
            </w:r>
            <w:proofErr w:type="spellStart"/>
            <w:r>
              <w:rPr>
                <w:szCs w:val="22"/>
                <w:lang w:val="en-CA"/>
              </w:rPr>
              <w:t>Jie</w:t>
            </w:r>
            <w:proofErr w:type="spellEnd"/>
            <w:r>
              <w:rPr>
                <w:szCs w:val="22"/>
                <w:lang w:val="en-CA"/>
              </w:rPr>
              <w:t xml:space="preserve"> Chen</w:t>
            </w:r>
            <w:r>
              <w:rPr>
                <w:szCs w:val="22"/>
                <w:lang w:val="en-CA"/>
              </w:rPr>
              <w:br/>
              <w:t>Yan Ye</w:t>
            </w:r>
          </w:p>
        </w:tc>
        <w:tc>
          <w:tcPr>
            <w:tcW w:w="900" w:type="dxa"/>
          </w:tcPr>
          <w:p w:rsidR="00E50631" w:rsidRDefault="000F24E1">
            <w:pPr>
              <w:spacing w:before="60" w:after="60"/>
              <w:rPr>
                <w:szCs w:val="22"/>
                <w:lang w:val="en-CA"/>
              </w:rPr>
            </w:pPr>
            <w:r>
              <w:rPr>
                <w:szCs w:val="22"/>
                <w:lang w:val="en-CA"/>
              </w:rPr>
              <w:br/>
              <w:t>Tel:</w:t>
            </w:r>
            <w:r>
              <w:rPr>
                <w:szCs w:val="22"/>
                <w:lang w:val="en-CA"/>
              </w:rPr>
              <w:br/>
              <w:t>Email:</w:t>
            </w:r>
          </w:p>
        </w:tc>
        <w:tc>
          <w:tcPr>
            <w:tcW w:w="3060" w:type="dxa"/>
          </w:tcPr>
          <w:p w:rsidR="00E50631" w:rsidRDefault="000F24E1">
            <w:pPr>
              <w:spacing w:before="60" w:after="60"/>
              <w:rPr>
                <w:szCs w:val="22"/>
                <w:lang w:val="en-CA"/>
              </w:rPr>
            </w:pPr>
            <w:r>
              <w:rPr>
                <w:szCs w:val="22"/>
                <w:lang w:val="en-CA"/>
              </w:rPr>
              <w:br/>
            </w:r>
            <w:r>
              <w:rPr>
                <w:szCs w:val="22"/>
                <w:lang w:val="en-CA"/>
              </w:rPr>
              <w:br/>
              <w:t>{</w:t>
            </w:r>
            <w:proofErr w:type="spellStart"/>
            <w:r>
              <w:rPr>
                <w:szCs w:val="22"/>
                <w:lang w:val="en-CA"/>
              </w:rPr>
              <w:t>sid.lxw</w:t>
            </w:r>
            <w:proofErr w:type="spellEnd"/>
            <w:r>
              <w:rPr>
                <w:szCs w:val="22"/>
                <w:lang w:val="en-CA"/>
              </w:rPr>
              <w:t xml:space="preserve">, </w:t>
            </w:r>
            <w:proofErr w:type="spellStart"/>
            <w:r>
              <w:rPr>
                <w:szCs w:val="22"/>
                <w:lang w:val="en-CA"/>
              </w:rPr>
              <w:t>ruling.lrl</w:t>
            </w:r>
            <w:proofErr w:type="spellEnd"/>
            <w:r>
              <w:rPr>
                <w:szCs w:val="22"/>
                <w:lang w:val="en-CA"/>
              </w:rPr>
              <w:t xml:space="preserve">, </w:t>
            </w:r>
            <w:proofErr w:type="spellStart"/>
            <w:proofErr w:type="gramStart"/>
            <w:r>
              <w:rPr>
                <w:szCs w:val="22"/>
                <w:lang w:val="en-CA"/>
              </w:rPr>
              <w:t>jiechen.cj</w:t>
            </w:r>
            <w:proofErr w:type="spellEnd"/>
            <w:proofErr w:type="gramEnd"/>
            <w:r>
              <w:rPr>
                <w:szCs w:val="22"/>
                <w:lang w:val="en-CA"/>
              </w:rPr>
              <w:t>, yan.ye}@alibaba-inc.com</w:t>
            </w:r>
          </w:p>
        </w:tc>
      </w:tr>
      <w:tr w:rsidR="00E50631">
        <w:tc>
          <w:tcPr>
            <w:tcW w:w="1458" w:type="dxa"/>
          </w:tcPr>
          <w:p w:rsidR="00E50631" w:rsidRDefault="000F24E1">
            <w:pPr>
              <w:spacing w:before="60" w:after="60"/>
              <w:rPr>
                <w:i/>
                <w:szCs w:val="22"/>
                <w:lang w:val="en-CA"/>
              </w:rPr>
            </w:pPr>
            <w:r>
              <w:rPr>
                <w:i/>
                <w:szCs w:val="22"/>
                <w:lang w:val="en-CA"/>
              </w:rPr>
              <w:t>Source:</w:t>
            </w:r>
          </w:p>
        </w:tc>
        <w:tc>
          <w:tcPr>
            <w:tcW w:w="7902" w:type="dxa"/>
            <w:gridSpan w:val="3"/>
          </w:tcPr>
          <w:p w:rsidR="00E50631" w:rsidRDefault="000F24E1">
            <w:pPr>
              <w:spacing w:before="60" w:after="60"/>
              <w:rPr>
                <w:szCs w:val="22"/>
                <w:lang w:val="en-CA"/>
              </w:rPr>
            </w:pPr>
            <w:r>
              <w:rPr>
                <w:szCs w:val="22"/>
                <w:lang w:val="en-CA"/>
              </w:rPr>
              <w:t>Alibaba group</w:t>
            </w:r>
          </w:p>
        </w:tc>
      </w:tr>
    </w:tbl>
    <w:p w:rsidR="00E50631" w:rsidRDefault="000F24E1">
      <w:pPr>
        <w:tabs>
          <w:tab w:val="right" w:pos="9360"/>
        </w:tabs>
        <w:spacing w:before="120" w:after="240"/>
        <w:jc w:val="center"/>
        <w:rPr>
          <w:szCs w:val="22"/>
          <w:lang w:val="en-CA"/>
        </w:rPr>
      </w:pPr>
      <w:r>
        <w:rPr>
          <w:szCs w:val="22"/>
          <w:u w:val="single"/>
          <w:lang w:val="en-CA"/>
        </w:rPr>
        <w:t>_____________________________</w:t>
      </w:r>
    </w:p>
    <w:p w:rsidR="00E50631" w:rsidRDefault="000F24E1">
      <w:pPr>
        <w:pStyle w:val="1"/>
        <w:numPr>
          <w:ilvl w:val="0"/>
          <w:numId w:val="0"/>
        </w:numPr>
        <w:ind w:left="432" w:hanging="432"/>
        <w:rPr>
          <w:lang w:val="en-CA"/>
        </w:rPr>
      </w:pPr>
      <w:r>
        <w:rPr>
          <w:lang w:val="en-CA"/>
        </w:rPr>
        <w:t>Abstract</w:t>
      </w:r>
    </w:p>
    <w:p w:rsidR="00E50631" w:rsidRDefault="000F24E1">
      <w:pPr>
        <w:rPr>
          <w:lang w:val="en-CA"/>
        </w:rPr>
      </w:pPr>
      <w:bookmarkStart w:id="0" w:name="_Hlk100307595"/>
      <w:r>
        <w:rPr>
          <w:lang w:val="en-CA"/>
        </w:rPr>
        <w:t xml:space="preserve">This contribution reports the results of EE2 Test 1.2. </w:t>
      </w:r>
      <w:r>
        <w:rPr>
          <w:szCs w:val="22"/>
          <w:lang w:val="en-CA"/>
        </w:rPr>
        <w:t>Two aspects</w:t>
      </w:r>
      <w:r>
        <w:rPr>
          <w:bCs/>
          <w:lang w:val="en-CA"/>
        </w:rPr>
        <w:t xml:space="preserve"> of </w:t>
      </w:r>
      <w:r>
        <w:rPr>
          <w:szCs w:val="22"/>
          <w:lang w:val="en-CA"/>
        </w:rPr>
        <w:t>chroma intra prediction are proposed</w:t>
      </w:r>
      <w:r>
        <w:rPr>
          <w:lang w:val="en-CA"/>
        </w:rPr>
        <w:t xml:space="preserve">: 1) a DIMD chroma mode, which derives a chroma intra prediction mode based on the </w:t>
      </w:r>
      <w:r>
        <w:rPr>
          <w:bCs/>
          <w:lang w:val="en-CA"/>
        </w:rPr>
        <w:t>collocated</w:t>
      </w:r>
      <w:r>
        <w:rPr>
          <w:lang w:val="en-CA"/>
        </w:rPr>
        <w:t xml:space="preserve"> reconstructed </w:t>
      </w:r>
      <w:proofErr w:type="spellStart"/>
      <w:r>
        <w:rPr>
          <w:lang w:val="en-CA"/>
        </w:rPr>
        <w:t>luma</w:t>
      </w:r>
      <w:proofErr w:type="spellEnd"/>
      <w:r>
        <w:rPr>
          <w:lang w:val="en-CA"/>
        </w:rPr>
        <w:t xml:space="preserve"> samples by reusing the DIMD derivation method is proposed; 2) a non-LM mode can be fused with the MMLM_LT mode. The coding performance of each aspect and the combination of the two aspects are investigated. Furthermore,</w:t>
      </w:r>
      <w:r>
        <w:t xml:space="preserve"> </w:t>
      </w:r>
      <w:r>
        <w:rPr>
          <w:lang w:val="en-CA"/>
        </w:rPr>
        <w:t xml:space="preserve">a new DMD chroma mode derivation method that can reduce the process by using neighboring reconstructed samples is proposed. It is reported that on top of ECM-4.0, the overall coding performance impact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 is:</w:t>
      </w:r>
    </w:p>
    <w:p w:rsidR="00E50631" w:rsidRDefault="000F24E1">
      <w:pPr>
        <w:pStyle w:val="ad"/>
        <w:numPr>
          <w:ilvl w:val="0"/>
          <w:numId w:val="2"/>
        </w:numPr>
        <w:ind w:leftChars="0"/>
        <w:rPr>
          <w:lang w:val="en-CA"/>
        </w:rPr>
      </w:pPr>
      <w:r>
        <w:rPr>
          <w:rFonts w:hint="eastAsia"/>
          <w:lang w:val="en-CA" w:eastAsia="zh-CN"/>
        </w:rPr>
        <w:t>T</w:t>
      </w:r>
      <w:r>
        <w:rPr>
          <w:lang w:val="en-CA" w:eastAsia="zh-CN"/>
        </w:rPr>
        <w:t>est 1.2a (DIMD chroma mode):</w:t>
      </w:r>
    </w:p>
    <w:p w:rsidR="00E50631" w:rsidRDefault="000F24E1">
      <w:pPr>
        <w:rPr>
          <w:lang w:val="en-CA"/>
        </w:rPr>
      </w:pPr>
      <w:r>
        <w:rPr>
          <w:lang w:val="en-CA"/>
        </w:rPr>
        <w:tab/>
      </w:r>
      <w:r>
        <w:rPr>
          <w:lang w:val="en-CA"/>
        </w:rPr>
        <w:tab/>
        <w:t>AI {-0.08%, -0.59%, -0.51%, 102%, 102%}, RA {-0.04%, -0.37%, -0.20%, 102%, 100%}</w:t>
      </w:r>
    </w:p>
    <w:p w:rsidR="00E50631" w:rsidRDefault="000F24E1">
      <w:pPr>
        <w:pStyle w:val="ad"/>
        <w:numPr>
          <w:ilvl w:val="0"/>
          <w:numId w:val="2"/>
        </w:numPr>
        <w:ind w:leftChars="0"/>
        <w:rPr>
          <w:lang w:val="en-CA"/>
        </w:rPr>
      </w:pPr>
      <w:r>
        <w:rPr>
          <w:rFonts w:hint="eastAsia"/>
          <w:lang w:val="en-CA" w:eastAsia="zh-CN"/>
        </w:rPr>
        <w:t>T</w:t>
      </w:r>
      <w:r>
        <w:rPr>
          <w:lang w:val="en-CA" w:eastAsia="zh-CN"/>
        </w:rPr>
        <w:t>est 1.2b (</w:t>
      </w:r>
      <w:r>
        <w:rPr>
          <w:szCs w:val="22"/>
          <w:lang w:val="en-CA"/>
        </w:rPr>
        <w:t>Fusion of chroma intra prediction modes</w:t>
      </w:r>
      <w:r>
        <w:rPr>
          <w:lang w:val="en-CA" w:eastAsia="zh-CN"/>
        </w:rPr>
        <w:t>):</w:t>
      </w:r>
    </w:p>
    <w:p w:rsidR="00E50631" w:rsidRDefault="000F24E1">
      <w:pPr>
        <w:pStyle w:val="ad"/>
        <w:ind w:leftChars="0" w:left="0"/>
        <w:rPr>
          <w:lang w:val="en-CA"/>
        </w:rPr>
      </w:pPr>
      <w:r>
        <w:rPr>
          <w:lang w:val="en-CA"/>
        </w:rPr>
        <w:tab/>
      </w:r>
      <w:r>
        <w:rPr>
          <w:lang w:val="en-CA"/>
        </w:rPr>
        <w:tab/>
        <w:t>AI {-0.01%, -0.66%, -0.61%, 102%, 100%}, RA {-0.01%, -0.27%, -0.13%, 101%, 100%}</w:t>
      </w:r>
      <w:bookmarkEnd w:id="0"/>
    </w:p>
    <w:p w:rsidR="00E50631" w:rsidRDefault="000F24E1">
      <w:pPr>
        <w:pStyle w:val="ad"/>
        <w:numPr>
          <w:ilvl w:val="0"/>
          <w:numId w:val="2"/>
        </w:numPr>
        <w:ind w:leftChars="0"/>
        <w:rPr>
          <w:lang w:val="en-CA"/>
        </w:rPr>
      </w:pPr>
      <w:r>
        <w:rPr>
          <w:rFonts w:hint="eastAsia"/>
          <w:lang w:val="en-CA" w:eastAsia="zh-CN"/>
        </w:rPr>
        <w:t>T</w:t>
      </w:r>
      <w:r>
        <w:rPr>
          <w:lang w:val="en-CA" w:eastAsia="zh-CN"/>
        </w:rPr>
        <w:t xml:space="preserve">est 1.2c (DIMD chroma mode + </w:t>
      </w:r>
      <w:r>
        <w:rPr>
          <w:szCs w:val="22"/>
          <w:lang w:val="en-CA"/>
        </w:rPr>
        <w:t>Fusion of chroma intra prediction modes</w:t>
      </w:r>
      <w:r>
        <w:rPr>
          <w:lang w:val="en-CA" w:eastAsia="zh-CN"/>
        </w:rPr>
        <w:t>):</w:t>
      </w:r>
    </w:p>
    <w:p w:rsidR="00E50631" w:rsidRDefault="000F24E1">
      <w:pPr>
        <w:rPr>
          <w:lang w:val="en-CA"/>
        </w:rPr>
      </w:pPr>
      <w:r>
        <w:rPr>
          <w:lang w:val="en-CA"/>
        </w:rPr>
        <w:tab/>
      </w:r>
      <w:r>
        <w:rPr>
          <w:lang w:val="en-CA"/>
        </w:rPr>
        <w:tab/>
        <w:t>AI {-0.09%, -1.31%, -1.16%, 103%, 101%}, RA {-</w:t>
      </w:r>
      <w:r w:rsidR="00DE3279">
        <w:rPr>
          <w:lang w:val="en-CA"/>
        </w:rPr>
        <w:t>0.04</w:t>
      </w:r>
      <w:r>
        <w:rPr>
          <w:lang w:val="en-CA"/>
        </w:rPr>
        <w:t>%, -</w:t>
      </w:r>
      <w:r w:rsidR="00DE3279">
        <w:rPr>
          <w:lang w:val="en-CA"/>
        </w:rPr>
        <w:t>0.64</w:t>
      </w:r>
      <w:r>
        <w:rPr>
          <w:lang w:val="en-CA"/>
        </w:rPr>
        <w:t>%, -</w:t>
      </w:r>
      <w:r w:rsidR="00DE3279">
        <w:rPr>
          <w:lang w:val="en-CA"/>
        </w:rPr>
        <w:t>0.45</w:t>
      </w:r>
      <w:r>
        <w:rPr>
          <w:lang w:val="en-CA"/>
        </w:rPr>
        <w:t xml:space="preserve">%, </w:t>
      </w:r>
      <w:r w:rsidR="00DE3279">
        <w:rPr>
          <w:lang w:val="en-CA"/>
        </w:rPr>
        <w:t>101</w:t>
      </w:r>
      <w:r>
        <w:rPr>
          <w:lang w:val="en-CA"/>
        </w:rPr>
        <w:t xml:space="preserve">%, </w:t>
      </w:r>
      <w:r w:rsidR="00DE3279">
        <w:rPr>
          <w:lang w:val="en-CA"/>
        </w:rPr>
        <w:t>100</w:t>
      </w:r>
      <w:r>
        <w:rPr>
          <w:lang w:val="en-CA"/>
        </w:rPr>
        <w:t>%}</w:t>
      </w:r>
    </w:p>
    <w:p w:rsidR="00E50631" w:rsidRDefault="000F24E1">
      <w:pPr>
        <w:pStyle w:val="ad"/>
        <w:numPr>
          <w:ilvl w:val="0"/>
          <w:numId w:val="2"/>
        </w:numPr>
        <w:ind w:leftChars="0"/>
        <w:rPr>
          <w:lang w:val="en-CA"/>
        </w:rPr>
      </w:pPr>
      <w:r>
        <w:rPr>
          <w:rFonts w:hint="eastAsia"/>
          <w:lang w:val="en-CA" w:eastAsia="zh-CN"/>
        </w:rPr>
        <w:t>T</w:t>
      </w:r>
      <w:r>
        <w:rPr>
          <w:lang w:val="en-CA" w:eastAsia="zh-CN"/>
        </w:rPr>
        <w:t xml:space="preserve">est 1.2d (DIMD chroma mode </w:t>
      </w:r>
      <w:r>
        <w:rPr>
          <w:szCs w:val="22"/>
          <w:lang w:val="en-CA"/>
        </w:rPr>
        <w:t>with reduced processing</w:t>
      </w:r>
      <w:r>
        <w:rPr>
          <w:lang w:val="en-CA" w:eastAsia="zh-CN"/>
        </w:rPr>
        <w:t xml:space="preserve"> + </w:t>
      </w:r>
      <w:r>
        <w:rPr>
          <w:szCs w:val="22"/>
          <w:lang w:val="en-CA"/>
        </w:rPr>
        <w:t>Fusion of chroma intra prediction modes</w:t>
      </w:r>
      <w:r>
        <w:rPr>
          <w:lang w:val="en-CA" w:eastAsia="zh-CN"/>
        </w:rPr>
        <w:t>):</w:t>
      </w:r>
    </w:p>
    <w:p w:rsidR="00E50631" w:rsidRDefault="000F24E1">
      <w:pPr>
        <w:pStyle w:val="ad"/>
        <w:ind w:leftChars="0" w:left="0"/>
        <w:rPr>
          <w:lang w:val="en-CA"/>
        </w:rPr>
      </w:pPr>
      <w:r>
        <w:rPr>
          <w:lang w:val="en-CA"/>
        </w:rPr>
        <w:tab/>
      </w:r>
      <w:r>
        <w:rPr>
          <w:lang w:val="en-CA"/>
        </w:rPr>
        <w:tab/>
        <w:t>AI {-0.07%, -1.17%, -1.02%, 103%, 100%}, RA {-</w:t>
      </w:r>
      <w:r w:rsidR="00DE3279">
        <w:rPr>
          <w:lang w:val="en-CA"/>
        </w:rPr>
        <w:t>0.04</w:t>
      </w:r>
      <w:r>
        <w:rPr>
          <w:lang w:val="en-CA"/>
        </w:rPr>
        <w:t>%, -</w:t>
      </w:r>
      <w:r w:rsidR="00DE3279">
        <w:rPr>
          <w:lang w:val="en-CA"/>
        </w:rPr>
        <w:t>0.52</w:t>
      </w:r>
      <w:r>
        <w:rPr>
          <w:lang w:val="en-CA"/>
        </w:rPr>
        <w:t>%, -</w:t>
      </w:r>
      <w:r w:rsidR="00DE3279">
        <w:rPr>
          <w:lang w:val="en-CA"/>
        </w:rPr>
        <w:t>0.40</w:t>
      </w:r>
      <w:r>
        <w:rPr>
          <w:lang w:val="en-CA"/>
        </w:rPr>
        <w:t xml:space="preserve">%, </w:t>
      </w:r>
      <w:r w:rsidR="00DE3279">
        <w:rPr>
          <w:lang w:val="en-CA"/>
        </w:rPr>
        <w:t>101</w:t>
      </w:r>
      <w:r>
        <w:rPr>
          <w:lang w:val="en-CA"/>
        </w:rPr>
        <w:t xml:space="preserve">%, </w:t>
      </w:r>
      <w:r w:rsidR="00DE3279">
        <w:rPr>
          <w:lang w:val="en-CA"/>
        </w:rPr>
        <w:t>100</w:t>
      </w:r>
      <w:r>
        <w:rPr>
          <w:lang w:val="en-CA"/>
        </w:rPr>
        <w:t>%}</w:t>
      </w:r>
    </w:p>
    <w:p w:rsidR="00E50631" w:rsidRDefault="00E50631">
      <w:pPr>
        <w:pStyle w:val="ad"/>
        <w:ind w:leftChars="0" w:left="0"/>
        <w:rPr>
          <w:lang w:val="en-CA"/>
        </w:rPr>
      </w:pPr>
    </w:p>
    <w:p w:rsidR="00E50631" w:rsidRDefault="000F24E1">
      <w:pPr>
        <w:pStyle w:val="1"/>
        <w:ind w:left="432" w:hanging="432"/>
        <w:rPr>
          <w:lang w:val="en-CA"/>
        </w:rPr>
      </w:pPr>
      <w:r>
        <w:rPr>
          <w:lang w:val="en-CA"/>
        </w:rPr>
        <w:t>Introduction</w:t>
      </w:r>
    </w:p>
    <w:p w:rsidR="00E50631" w:rsidRDefault="000F24E1">
      <w:r>
        <w:t xml:space="preserve">The intra prediction modes enabled for the chroma components in ECM-4.0 </w:t>
      </w:r>
      <w:r>
        <w:fldChar w:fldCharType="begin"/>
      </w:r>
      <w:r>
        <w:instrText xml:space="preserve"> REF _Ref75784656 \r \h </w:instrText>
      </w:r>
      <w:r>
        <w:fldChar w:fldCharType="separate"/>
      </w:r>
      <w:r>
        <w:t>[1]</w:t>
      </w:r>
      <w:r>
        <w:fldChar w:fldCharType="end"/>
      </w:r>
      <w:r>
        <w:t xml:space="preserve"> are six cross-component linear model (LM) modes</w:t>
      </w:r>
      <w:r>
        <w:rPr>
          <w:rFonts w:ascii="PMingLiU" w:eastAsia="PMingLiU" w:hAnsi="PMingLiU" w:hint="eastAsia"/>
          <w:lang w:eastAsia="zh-TW"/>
        </w:rPr>
        <w:t xml:space="preserve"> </w:t>
      </w:r>
      <w:r>
        <w:t>including CCLM_LT, CCLM_L, CCLM_T, MMLM_LT, MMLM_L and MMLM_T modes, the direct mode (DM), and four default chroma intra prediction modes. The four default modes are given by the list {0, 50, 18, 1} and if the DM mode already belongs to that list, the mode in the list will be replaced with mode 66.</w:t>
      </w:r>
    </w:p>
    <w:p w:rsidR="00E50631" w:rsidRDefault="000F24E1">
      <w:pPr>
        <w:rPr>
          <w:szCs w:val="24"/>
        </w:rPr>
      </w:pPr>
      <w:r>
        <w:rPr>
          <w:szCs w:val="24"/>
          <w:lang w:val="en-CA" w:eastAsia="ja-JP"/>
        </w:rPr>
        <w:t xml:space="preserve">A </w:t>
      </w:r>
      <w:r>
        <w:rPr>
          <w:szCs w:val="24"/>
        </w:rPr>
        <w:t>decoder-side intra mode derivation (DIMD)</w:t>
      </w:r>
      <w:r>
        <w:rPr>
          <w:szCs w:val="24"/>
          <w:lang w:val="en-CA" w:eastAsia="ja-JP"/>
        </w:rPr>
        <w:t xml:space="preserve"> method for </w:t>
      </w:r>
      <w:proofErr w:type="spellStart"/>
      <w:r>
        <w:rPr>
          <w:szCs w:val="24"/>
          <w:lang w:val="en-CA" w:eastAsia="ja-JP"/>
        </w:rPr>
        <w:t>luma</w:t>
      </w:r>
      <w:proofErr w:type="spellEnd"/>
      <w:r>
        <w:rPr>
          <w:szCs w:val="24"/>
          <w:lang w:val="en-CA" w:eastAsia="ja-JP"/>
        </w:rPr>
        <w:t xml:space="preserve"> intra prediction is included in ECM-4.0. First, a </w:t>
      </w:r>
      <w:r>
        <w:rPr>
          <w:szCs w:val="24"/>
        </w:rPr>
        <w:t xml:space="preserve">horizontal gradient and a vertical gradient are calculated for each reconstructed </w:t>
      </w:r>
      <w:proofErr w:type="spellStart"/>
      <w:r>
        <w:rPr>
          <w:szCs w:val="24"/>
        </w:rPr>
        <w:t>luma</w:t>
      </w:r>
      <w:proofErr w:type="spellEnd"/>
      <w:r>
        <w:rPr>
          <w:szCs w:val="24"/>
        </w:rPr>
        <w:t xml:space="preserve"> sample of the L-shaped template of the second neighboring row and column of the current block to build a Histogram of Gradients (</w:t>
      </w:r>
      <w:proofErr w:type="spellStart"/>
      <w:r>
        <w:rPr>
          <w:szCs w:val="24"/>
        </w:rPr>
        <w:t>HoG</w:t>
      </w:r>
      <w:proofErr w:type="spellEnd"/>
      <w:r>
        <w:rPr>
          <w:szCs w:val="24"/>
        </w:rPr>
        <w:t>). Then, the two intra prediction modes with the largest and the second largest histogram amplitude values</w:t>
      </w:r>
      <w:r>
        <w:rPr>
          <w:i/>
          <w:szCs w:val="24"/>
        </w:rPr>
        <w:t xml:space="preserve"> </w:t>
      </w:r>
      <w:r>
        <w:rPr>
          <w:szCs w:val="24"/>
        </w:rPr>
        <w:t xml:space="preserve">are blended with the Planar mode to generate the final predictor of the current </w:t>
      </w:r>
      <w:proofErr w:type="spellStart"/>
      <w:r>
        <w:rPr>
          <w:szCs w:val="24"/>
        </w:rPr>
        <w:t>luma</w:t>
      </w:r>
      <w:proofErr w:type="spellEnd"/>
      <w:r>
        <w:rPr>
          <w:szCs w:val="24"/>
        </w:rPr>
        <w:t xml:space="preserve"> block.</w:t>
      </w:r>
    </w:p>
    <w:p w:rsidR="00E50631" w:rsidRDefault="000F24E1">
      <w:pPr>
        <w:rPr>
          <w:lang w:val="en-CA"/>
        </w:rPr>
      </w:pPr>
      <w:r>
        <w:rPr>
          <w:lang w:val="en-CA"/>
        </w:rPr>
        <w:lastRenderedPageBreak/>
        <w:t xml:space="preserve">In order to improve the coding efficiency of chroma intra prediction, two methods are proposed </w:t>
      </w:r>
      <w:r>
        <w:rPr>
          <w:szCs w:val="22"/>
          <w:lang w:val="en-CA" w:eastAsia="ja-JP"/>
        </w:rPr>
        <w:t xml:space="preserve">in the last JVET meeting </w:t>
      </w:r>
      <w:r>
        <w:rPr>
          <w:szCs w:val="22"/>
          <w:lang w:val="en-CA" w:eastAsia="ja-JP"/>
        </w:rPr>
        <w:fldChar w:fldCharType="begin"/>
      </w:r>
      <w:r>
        <w:rPr>
          <w:szCs w:val="22"/>
          <w:lang w:val="en-CA" w:eastAsia="ja-JP"/>
        </w:rPr>
        <w:instrText xml:space="preserve"> REF _Ref75784658 \r \h </w:instrText>
      </w:r>
      <w:r>
        <w:rPr>
          <w:szCs w:val="22"/>
          <w:lang w:val="en-CA" w:eastAsia="ja-JP"/>
        </w:rPr>
      </w:r>
      <w:r>
        <w:rPr>
          <w:szCs w:val="22"/>
          <w:lang w:val="en-CA" w:eastAsia="ja-JP"/>
        </w:rPr>
        <w:fldChar w:fldCharType="separate"/>
      </w:r>
      <w:r>
        <w:rPr>
          <w:szCs w:val="22"/>
          <w:lang w:val="en-CA" w:eastAsia="ja-JP"/>
        </w:rPr>
        <w:t>[2]</w:t>
      </w:r>
      <w:r>
        <w:rPr>
          <w:szCs w:val="22"/>
          <w:lang w:val="en-CA" w:eastAsia="ja-JP"/>
        </w:rPr>
        <w:fldChar w:fldCharType="end"/>
      </w:r>
      <w:r>
        <w:rPr>
          <w:szCs w:val="22"/>
          <w:lang w:val="en-CA" w:eastAsia="ja-JP"/>
        </w:rPr>
        <w:t xml:space="preserve">, and </w:t>
      </w:r>
      <w:r>
        <w:rPr>
          <w:lang w:val="en-CA"/>
        </w:rPr>
        <w:t xml:space="preserve">studied in EE2 Test 1.2 </w:t>
      </w:r>
      <w:r>
        <w:rPr>
          <w:lang w:val="en-CA"/>
        </w:rPr>
        <w:fldChar w:fldCharType="begin"/>
      </w:r>
      <w:r>
        <w:rPr>
          <w:lang w:val="en-CA"/>
        </w:rPr>
        <w:instrText xml:space="preserve"> REF _Ref69216638 \r \h </w:instrText>
      </w:r>
      <w:r>
        <w:rPr>
          <w:lang w:val="en-CA"/>
        </w:rPr>
      </w:r>
      <w:r>
        <w:rPr>
          <w:lang w:val="en-CA"/>
        </w:rPr>
        <w:fldChar w:fldCharType="separate"/>
      </w:r>
      <w:r>
        <w:rPr>
          <w:lang w:val="en-CA"/>
        </w:rPr>
        <w:t>[3]</w:t>
      </w:r>
      <w:r>
        <w:rPr>
          <w:lang w:val="en-CA"/>
        </w:rPr>
        <w:fldChar w:fldCharType="end"/>
      </w:r>
      <w:r>
        <w:rPr>
          <w:lang w:val="en-CA"/>
        </w:rPr>
        <w:t>, including a decoder-side derived chroma intra prediction mode (DIMD chroma) and a fusion of a non-LM mode and the MMLM_LT mode.</w:t>
      </w:r>
    </w:p>
    <w:p w:rsidR="00E50631" w:rsidRDefault="000F24E1">
      <w:pPr>
        <w:pStyle w:val="1"/>
        <w:rPr>
          <w:lang w:val="en-CA" w:eastAsia="zh-CN"/>
        </w:rPr>
      </w:pPr>
      <w:r>
        <w:rPr>
          <w:rFonts w:hint="eastAsia"/>
          <w:lang w:val="en-CA" w:eastAsia="zh-CN"/>
        </w:rPr>
        <w:t>P</w:t>
      </w:r>
      <w:r>
        <w:rPr>
          <w:lang w:val="en-CA" w:eastAsia="zh-CN"/>
        </w:rPr>
        <w:t>roposed method</w:t>
      </w:r>
    </w:p>
    <w:p w:rsidR="00E50631" w:rsidRDefault="000F24E1">
      <w:pPr>
        <w:pStyle w:val="2"/>
        <w:rPr>
          <w:lang w:eastAsia="zh-CN"/>
        </w:rPr>
      </w:pPr>
      <w:r>
        <w:rPr>
          <w:rFonts w:hint="eastAsia"/>
          <w:lang w:eastAsia="zh-CN"/>
        </w:rPr>
        <w:t>T</w:t>
      </w:r>
      <w:r>
        <w:rPr>
          <w:lang w:eastAsia="zh-CN"/>
        </w:rPr>
        <w:t xml:space="preserve">est 1.2a: </w:t>
      </w:r>
      <w:r>
        <w:rPr>
          <w:lang w:val="en-CA" w:eastAsia="zh-CN"/>
        </w:rPr>
        <w:t>DIMD chroma mode</w:t>
      </w:r>
    </w:p>
    <w:p w:rsidR="00E50631" w:rsidRDefault="000F24E1">
      <w:pPr>
        <w:rPr>
          <w:szCs w:val="24"/>
        </w:rPr>
      </w:pPr>
      <w:r>
        <w:rPr>
          <w:lang w:val="en-CA" w:eastAsia="zh-CN"/>
        </w:rPr>
        <w:t xml:space="preserve">In the Test 1.2a, a DIMD chroma mode is proposed. The proposed DIMD chroma mode uses the DIMD derivation method to derive the chroma intra prediction mode of the current block based on the collocated reconstructed </w:t>
      </w:r>
      <w:proofErr w:type="spellStart"/>
      <w:r>
        <w:rPr>
          <w:lang w:val="en-CA" w:eastAsia="zh-CN"/>
        </w:rPr>
        <w:t>luma</w:t>
      </w:r>
      <w:proofErr w:type="spellEnd"/>
      <w:r>
        <w:rPr>
          <w:lang w:val="en-CA" w:eastAsia="zh-CN"/>
        </w:rPr>
        <w:t xml:space="preserve"> samples. Specifically, a horizontal gradient and a vertical gradient are calculated for each collocated reconstructed </w:t>
      </w:r>
      <w:proofErr w:type="spellStart"/>
      <w:r>
        <w:rPr>
          <w:lang w:val="en-CA" w:eastAsia="zh-CN"/>
        </w:rPr>
        <w:t>luma</w:t>
      </w:r>
      <w:proofErr w:type="spellEnd"/>
      <w:r>
        <w:rPr>
          <w:lang w:val="en-CA" w:eastAsia="zh-CN"/>
        </w:rPr>
        <w:t xml:space="preserve"> sample of the current chroma block to build a </w:t>
      </w:r>
      <w:proofErr w:type="spellStart"/>
      <w:r>
        <w:rPr>
          <w:lang w:val="en-CA" w:eastAsia="zh-CN"/>
        </w:rPr>
        <w:t>HoG</w:t>
      </w:r>
      <w:proofErr w:type="spellEnd"/>
      <w:r>
        <w:rPr>
          <w:lang w:val="en-CA" w:eastAsia="zh-CN"/>
        </w:rPr>
        <w:t xml:space="preserve">, as shown in </w:t>
      </w:r>
      <w:r>
        <w:rPr>
          <w:lang w:val="en-CA" w:eastAsia="zh-CN"/>
        </w:rPr>
        <w:fldChar w:fldCharType="begin"/>
      </w:r>
      <w:r>
        <w:rPr>
          <w:lang w:val="en-CA" w:eastAsia="zh-CN"/>
        </w:rPr>
        <w:instrText xml:space="preserve"> REF _Ref92221027 \h </w:instrText>
      </w:r>
      <w:r>
        <w:rPr>
          <w:lang w:val="en-CA" w:eastAsia="zh-CN"/>
        </w:rPr>
      </w:r>
      <w:r>
        <w:rPr>
          <w:lang w:val="en-CA" w:eastAsia="zh-CN"/>
        </w:rPr>
        <w:fldChar w:fldCharType="separate"/>
      </w:r>
      <w:r>
        <w:rPr>
          <w:lang w:val="en-CA" w:eastAsia="zh-CN"/>
        </w:rPr>
        <w:t>Figure 1</w:t>
      </w:r>
      <w:r>
        <w:rPr>
          <w:lang w:val="en-CA" w:eastAsia="zh-CN"/>
        </w:rPr>
        <w:fldChar w:fldCharType="end"/>
      </w:r>
      <w:r>
        <w:rPr>
          <w:lang w:val="en-CA" w:eastAsia="zh-CN"/>
        </w:rPr>
        <w:t>. Then the</w:t>
      </w:r>
      <w:r>
        <w:rPr>
          <w:szCs w:val="24"/>
        </w:rPr>
        <w:t xml:space="preserve"> intra prediction mode with the largest histogram amplitude values is used for performing chroma intra prediction of the current chroma block.</w:t>
      </w:r>
    </w:p>
    <w:p w:rsidR="00E50631" w:rsidRDefault="000F24E1">
      <w:pPr>
        <w:keepNext/>
        <w:jc w:val="center"/>
      </w:pPr>
      <w:r>
        <w:object w:dxaOrig="6360" w:dyaOrig="3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7.4pt" o:ole="">
            <v:imagedata r:id="rId10" o:title="" cropbottom="1539f" cropright="25743f"/>
          </v:shape>
          <o:OLEObject Type="Embed" ProgID="Visio.Drawing.15" ShapeID="_x0000_i1025" DrawAspect="Content" ObjectID="_1711376169" r:id="rId11"/>
        </w:object>
      </w:r>
    </w:p>
    <w:p w:rsidR="00E50631" w:rsidRDefault="000F24E1">
      <w:pPr>
        <w:pStyle w:val="a3"/>
        <w:ind w:left="880"/>
        <w:jc w:val="center"/>
        <w:rPr>
          <w:rFonts w:eastAsiaTheme="minorEastAsia"/>
          <w:sz w:val="22"/>
          <w:lang w:val="en-CA" w:eastAsia="zh-CN"/>
        </w:rPr>
      </w:pPr>
      <w:bookmarkStart w:id="1" w:name="_Ref92221027"/>
      <w:r>
        <w:rPr>
          <w:rFonts w:eastAsiaTheme="minorEastAsia"/>
          <w:sz w:val="22"/>
          <w:lang w:val="en-CA" w:eastAsia="zh-CN"/>
        </w:rPr>
        <w:t xml:space="preserve">Figure </w:t>
      </w:r>
      <w:r>
        <w:rPr>
          <w:rFonts w:eastAsiaTheme="minorEastAsia"/>
          <w:sz w:val="22"/>
          <w:lang w:val="en-CA" w:eastAsia="zh-CN"/>
        </w:rPr>
        <w:fldChar w:fldCharType="begin"/>
      </w:r>
      <w:r>
        <w:rPr>
          <w:rFonts w:eastAsiaTheme="minorEastAsia"/>
          <w:sz w:val="22"/>
          <w:lang w:val="en-CA" w:eastAsia="zh-CN"/>
        </w:rPr>
        <w:instrText xml:space="preserve"> SEQ Figure \* ARABIC </w:instrText>
      </w:r>
      <w:r>
        <w:rPr>
          <w:rFonts w:eastAsiaTheme="minorEastAsia"/>
          <w:sz w:val="22"/>
          <w:lang w:val="en-CA" w:eastAsia="zh-CN"/>
        </w:rPr>
        <w:fldChar w:fldCharType="separate"/>
      </w:r>
      <w:r>
        <w:rPr>
          <w:rFonts w:eastAsiaTheme="minorEastAsia"/>
          <w:sz w:val="22"/>
          <w:lang w:val="en-CA" w:eastAsia="zh-CN"/>
        </w:rPr>
        <w:t>1</w:t>
      </w:r>
      <w:r>
        <w:rPr>
          <w:rFonts w:eastAsiaTheme="minorEastAsia"/>
          <w:sz w:val="22"/>
          <w:lang w:val="en-CA" w:eastAsia="zh-CN"/>
        </w:rPr>
        <w:fldChar w:fldCharType="end"/>
      </w:r>
      <w:bookmarkEnd w:id="1"/>
      <w:r>
        <w:rPr>
          <w:rFonts w:eastAsiaTheme="minorEastAsia"/>
          <w:sz w:val="22"/>
          <w:lang w:val="en-CA" w:eastAsia="zh-CN"/>
        </w:rPr>
        <w:t xml:space="preserve"> the used collocated reconstructed luma samples</w:t>
      </w:r>
    </w:p>
    <w:p w:rsidR="00E50631" w:rsidRDefault="000F24E1">
      <w:pPr>
        <w:rPr>
          <w:szCs w:val="24"/>
        </w:rPr>
      </w:pPr>
      <w:r>
        <w:rPr>
          <w:szCs w:val="24"/>
        </w:rPr>
        <w:t xml:space="preserve">When the intra prediction mode derived from the DIMD chroma mode is the same as the intra prediction mode derived from the DM mode, the intra prediction mode with the second largest histogram amplitude value is used as the DIMD chroma mode. </w:t>
      </w:r>
    </w:p>
    <w:p w:rsidR="00E50631" w:rsidRDefault="000F24E1">
      <w:r>
        <w:rPr>
          <w:rFonts w:hint="eastAsia"/>
          <w:lang w:eastAsia="zh-CN"/>
        </w:rPr>
        <w:t>A</w:t>
      </w:r>
      <w:r>
        <w:rPr>
          <w:lang w:eastAsia="zh-CN"/>
        </w:rPr>
        <w:t xml:space="preserve"> CU level flag is signaled to </w:t>
      </w:r>
      <w:r>
        <w:t xml:space="preserve">indicate whether the proposed DIMD chroma mode is applied as shown in </w:t>
      </w:r>
      <w:r w:rsidR="00016C2C">
        <w:fldChar w:fldCharType="begin"/>
      </w:r>
      <w:r w:rsidR="00016C2C">
        <w:instrText xml:space="preserve"> REF _Ref100566595 \h </w:instrText>
      </w:r>
      <w:r w:rsidR="00016C2C">
        <w:fldChar w:fldCharType="separate"/>
      </w:r>
      <w:r w:rsidR="00016C2C">
        <w:rPr>
          <w:lang w:val="en-CA"/>
        </w:rPr>
        <w:t>Table 1</w:t>
      </w:r>
      <w:r w:rsidR="00016C2C">
        <w:fldChar w:fldCharType="end"/>
      </w:r>
      <w:r>
        <w:t>.</w:t>
      </w:r>
    </w:p>
    <w:p w:rsidR="00E50631" w:rsidRDefault="000F24E1">
      <w:pPr>
        <w:pStyle w:val="a3"/>
        <w:keepNext/>
        <w:spacing w:before="200" w:after="0"/>
        <w:jc w:val="center"/>
        <w:rPr>
          <w:i w:val="0"/>
          <w:iCs w:val="0"/>
          <w:color w:val="auto"/>
          <w:sz w:val="22"/>
          <w:szCs w:val="20"/>
          <w:lang w:val="en-CA"/>
        </w:rPr>
      </w:pPr>
      <w:bookmarkStart w:id="2" w:name="_Ref100566595"/>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1</w:t>
      </w:r>
      <w:r>
        <w:rPr>
          <w:i w:val="0"/>
          <w:iCs w:val="0"/>
          <w:color w:val="auto"/>
          <w:sz w:val="22"/>
          <w:szCs w:val="20"/>
          <w:lang w:val="en-CA"/>
        </w:rPr>
        <w:fldChar w:fldCharType="end"/>
      </w:r>
      <w:bookmarkEnd w:id="2"/>
      <w:r>
        <w:rPr>
          <w:i w:val="0"/>
          <w:iCs w:val="0"/>
          <w:color w:val="auto"/>
          <w:sz w:val="22"/>
          <w:szCs w:val="20"/>
          <w:lang w:val="en-CA"/>
        </w:rPr>
        <w:t>. The binarization process for intra_chroma_pred_mode in the proposed method</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597"/>
        <w:gridCol w:w="1597"/>
      </w:tblGrid>
      <w:tr w:rsidR="00E50631">
        <w:trPr>
          <w:trHeight w:val="287"/>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b/>
                <w:sz w:val="20"/>
                <w:lang w:val="en-GB" w:eastAsia="ko-KR"/>
              </w:rPr>
            </w:pPr>
            <w:r>
              <w:rPr>
                <w:rFonts w:eastAsia="宋体"/>
                <w:b/>
                <w:sz w:val="20"/>
                <w:lang w:val="en-GB" w:eastAsia="ko-KR"/>
              </w:rPr>
              <w:t>intra_chroma_pred_mode</w:t>
            </w:r>
          </w:p>
        </w:tc>
        <w:tc>
          <w:tcPr>
            <w:tcW w:w="1597" w:type="dxa"/>
            <w:vAlign w:val="center"/>
          </w:tcPr>
          <w:p w:rsidR="00E50631" w:rsidRDefault="000F24E1">
            <w:pPr>
              <w:keepNext/>
              <w:keepLines/>
              <w:tabs>
                <w:tab w:val="left" w:pos="794"/>
                <w:tab w:val="left" w:pos="1191"/>
                <w:tab w:val="left" w:pos="1588"/>
                <w:tab w:val="left" w:pos="1985"/>
              </w:tabs>
              <w:spacing w:before="0"/>
              <w:jc w:val="center"/>
              <w:rPr>
                <w:rFonts w:eastAsia="宋体"/>
                <w:b/>
                <w:sz w:val="20"/>
                <w:lang w:val="en-GB"/>
              </w:rPr>
            </w:pPr>
            <w:r>
              <w:rPr>
                <w:rFonts w:eastAsia="宋体"/>
                <w:b/>
                <w:sz w:val="20"/>
                <w:lang w:val="en-GB"/>
              </w:rPr>
              <w:t>bin string</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b/>
                <w:sz w:val="20"/>
                <w:lang w:val="en-GB"/>
              </w:rPr>
            </w:pPr>
            <w:r>
              <w:rPr>
                <w:rFonts w:eastAsia="宋体"/>
                <w:b/>
                <w:sz w:val="20"/>
                <w:lang w:val="en-GB"/>
              </w:rPr>
              <w:t>chroma intra mode</w:t>
            </w:r>
          </w:p>
        </w:tc>
      </w:tr>
      <w:tr w:rsidR="00E50631">
        <w:trPr>
          <w:trHeight w:val="340"/>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eastAsia="ko-KR"/>
              </w:rPr>
              <w:t>0</w:t>
            </w:r>
          </w:p>
        </w:tc>
        <w:tc>
          <w:tcPr>
            <w:tcW w:w="1597" w:type="dxa"/>
            <w:vAlign w:val="center"/>
          </w:tcPr>
          <w:p w:rsidR="00E50631" w:rsidRDefault="000F24E1">
            <w:pPr>
              <w:keepNext/>
              <w:keepLines/>
              <w:tabs>
                <w:tab w:val="left" w:pos="794"/>
                <w:tab w:val="left" w:pos="1191"/>
                <w:tab w:val="left" w:pos="1588"/>
                <w:tab w:val="left" w:pos="1985"/>
              </w:tabs>
              <w:spacing w:before="0"/>
              <w:rPr>
                <w:rFonts w:eastAsia="宋体"/>
                <w:color w:val="000000" w:themeColor="text1"/>
                <w:sz w:val="20"/>
                <w:lang w:val="en-GB" w:eastAsia="ko-KR"/>
              </w:rPr>
            </w:pPr>
            <w:r>
              <w:rPr>
                <w:rFonts w:eastAsia="宋体"/>
                <w:sz w:val="20"/>
                <w:lang w:val="en-GB" w:eastAsia="ko-KR"/>
              </w:rPr>
              <w:t>1</w:t>
            </w:r>
            <w:r>
              <w:rPr>
                <w:rFonts w:eastAsia="宋体"/>
                <w:color w:val="FF0000"/>
                <w:sz w:val="20"/>
                <w:lang w:val="en-GB" w:eastAsia="ko-KR"/>
              </w:rPr>
              <w:t>1</w:t>
            </w:r>
            <w:r>
              <w:rPr>
                <w:rFonts w:eastAsia="宋体"/>
                <w:sz w:val="20"/>
                <w:lang w:val="en-GB" w:eastAsia="ko-KR"/>
              </w:rPr>
              <w:t>00</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rPr>
            </w:pPr>
            <w:r>
              <w:rPr>
                <w:rFonts w:eastAsia="宋体"/>
                <w:sz w:val="20"/>
                <w:lang w:val="en-GB"/>
              </w:rPr>
              <w:t>list[0]</w:t>
            </w:r>
          </w:p>
        </w:tc>
      </w:tr>
      <w:tr w:rsidR="00E50631">
        <w:trPr>
          <w:trHeight w:val="340"/>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eastAsia="ko-KR"/>
              </w:rPr>
              <w:t>1</w:t>
            </w:r>
          </w:p>
        </w:tc>
        <w:tc>
          <w:tcPr>
            <w:tcW w:w="1597" w:type="dxa"/>
            <w:vAlign w:val="center"/>
          </w:tcPr>
          <w:p w:rsidR="00E50631" w:rsidRDefault="000F24E1">
            <w:pPr>
              <w:keepNext/>
              <w:keepLines/>
              <w:tabs>
                <w:tab w:val="left" w:pos="794"/>
                <w:tab w:val="left" w:pos="1191"/>
                <w:tab w:val="left" w:pos="1588"/>
                <w:tab w:val="left" w:pos="1985"/>
              </w:tabs>
              <w:spacing w:before="0"/>
              <w:rPr>
                <w:rFonts w:eastAsia="宋体"/>
                <w:color w:val="000000" w:themeColor="text1"/>
                <w:sz w:val="20"/>
                <w:lang w:val="en-GB" w:eastAsia="ko-KR"/>
              </w:rPr>
            </w:pPr>
            <w:r>
              <w:rPr>
                <w:rFonts w:eastAsia="宋体"/>
                <w:sz w:val="20"/>
                <w:lang w:val="en-GB" w:eastAsia="ko-KR"/>
              </w:rPr>
              <w:t>1</w:t>
            </w:r>
            <w:r>
              <w:rPr>
                <w:rFonts w:eastAsia="宋体"/>
                <w:color w:val="FF0000"/>
                <w:sz w:val="20"/>
                <w:lang w:val="en-GB" w:eastAsia="ko-KR"/>
              </w:rPr>
              <w:t>1</w:t>
            </w:r>
            <w:r>
              <w:rPr>
                <w:rFonts w:eastAsia="宋体"/>
                <w:sz w:val="20"/>
                <w:lang w:val="en-GB" w:eastAsia="ko-KR"/>
              </w:rPr>
              <w:t>01</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rPr>
              <w:t>list[1]</w:t>
            </w:r>
          </w:p>
        </w:tc>
      </w:tr>
      <w:tr w:rsidR="00E50631">
        <w:trPr>
          <w:trHeight w:val="340"/>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eastAsia="ko-KR"/>
              </w:rPr>
              <w:t>2</w:t>
            </w:r>
          </w:p>
        </w:tc>
        <w:tc>
          <w:tcPr>
            <w:tcW w:w="1597" w:type="dxa"/>
            <w:vAlign w:val="center"/>
          </w:tcPr>
          <w:p w:rsidR="00E50631" w:rsidRDefault="000F24E1">
            <w:pPr>
              <w:keepNext/>
              <w:keepLines/>
              <w:tabs>
                <w:tab w:val="left" w:pos="794"/>
                <w:tab w:val="left" w:pos="1191"/>
                <w:tab w:val="left" w:pos="1588"/>
                <w:tab w:val="left" w:pos="1985"/>
              </w:tabs>
              <w:spacing w:before="0"/>
              <w:rPr>
                <w:rFonts w:eastAsia="宋体"/>
                <w:color w:val="000000" w:themeColor="text1"/>
                <w:sz w:val="20"/>
                <w:lang w:val="en-GB" w:eastAsia="ko-KR"/>
              </w:rPr>
            </w:pPr>
            <w:r>
              <w:rPr>
                <w:rFonts w:eastAsia="宋体"/>
                <w:sz w:val="20"/>
                <w:lang w:val="en-GB" w:eastAsia="ko-KR"/>
              </w:rPr>
              <w:t>1</w:t>
            </w:r>
            <w:r>
              <w:rPr>
                <w:rFonts w:eastAsia="宋体"/>
                <w:color w:val="FF0000"/>
                <w:sz w:val="20"/>
                <w:lang w:val="en-GB" w:eastAsia="ko-KR"/>
              </w:rPr>
              <w:t>1</w:t>
            </w:r>
            <w:r>
              <w:rPr>
                <w:rFonts w:eastAsia="宋体"/>
                <w:sz w:val="20"/>
                <w:lang w:val="en-GB" w:eastAsia="ko-KR"/>
              </w:rPr>
              <w:t>10</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rPr>
              <w:t>list[2]</w:t>
            </w:r>
          </w:p>
        </w:tc>
      </w:tr>
      <w:tr w:rsidR="00E50631">
        <w:trPr>
          <w:trHeight w:val="340"/>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eastAsia="ko-KR"/>
              </w:rPr>
              <w:t>3</w:t>
            </w:r>
          </w:p>
        </w:tc>
        <w:tc>
          <w:tcPr>
            <w:tcW w:w="1597" w:type="dxa"/>
            <w:vAlign w:val="center"/>
          </w:tcPr>
          <w:p w:rsidR="00E50631" w:rsidRDefault="000F24E1">
            <w:pPr>
              <w:keepNext/>
              <w:keepLines/>
              <w:tabs>
                <w:tab w:val="left" w:pos="794"/>
                <w:tab w:val="left" w:pos="1191"/>
                <w:tab w:val="left" w:pos="1588"/>
                <w:tab w:val="left" w:pos="1985"/>
              </w:tabs>
              <w:spacing w:before="0"/>
              <w:rPr>
                <w:rFonts w:eastAsia="宋体"/>
                <w:color w:val="000000" w:themeColor="text1"/>
                <w:sz w:val="20"/>
                <w:lang w:val="en-GB" w:eastAsia="ko-KR"/>
              </w:rPr>
            </w:pPr>
            <w:r>
              <w:rPr>
                <w:rFonts w:eastAsia="宋体"/>
                <w:sz w:val="20"/>
                <w:lang w:val="en-GB" w:eastAsia="ko-KR"/>
              </w:rPr>
              <w:t>1</w:t>
            </w:r>
            <w:r>
              <w:rPr>
                <w:rFonts w:eastAsia="宋体"/>
                <w:color w:val="FF0000"/>
                <w:sz w:val="20"/>
                <w:lang w:val="en-GB" w:eastAsia="ko-KR"/>
              </w:rPr>
              <w:t>1</w:t>
            </w:r>
            <w:r>
              <w:rPr>
                <w:rFonts w:eastAsia="宋体"/>
                <w:sz w:val="20"/>
                <w:lang w:val="en-GB" w:eastAsia="ko-KR"/>
              </w:rPr>
              <w:t>11</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宋体"/>
                <w:sz w:val="20"/>
                <w:lang w:val="en-GB"/>
              </w:rPr>
              <w:t>list[3]</w:t>
            </w:r>
          </w:p>
        </w:tc>
      </w:tr>
      <w:tr w:rsidR="00E50631">
        <w:trPr>
          <w:trHeight w:val="340"/>
          <w:jc w:val="center"/>
        </w:trPr>
        <w:tc>
          <w:tcPr>
            <w:tcW w:w="2461" w:type="dxa"/>
            <w:vAlign w:val="center"/>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eastAsia="ko-KR"/>
              </w:rPr>
            </w:pPr>
            <w:r>
              <w:rPr>
                <w:rFonts w:eastAsia="Malgun Gothic"/>
                <w:sz w:val="20"/>
                <w:lang w:val="en-GB" w:eastAsia="ko-KR"/>
              </w:rPr>
              <w:t>4</w:t>
            </w:r>
          </w:p>
        </w:tc>
        <w:tc>
          <w:tcPr>
            <w:tcW w:w="1597" w:type="dxa"/>
            <w:vAlign w:val="center"/>
          </w:tcPr>
          <w:p w:rsidR="00E50631" w:rsidRDefault="000F24E1">
            <w:pPr>
              <w:keepNext/>
              <w:keepLines/>
              <w:tabs>
                <w:tab w:val="left" w:pos="794"/>
                <w:tab w:val="left" w:pos="1191"/>
                <w:tab w:val="left" w:pos="1588"/>
                <w:tab w:val="left" w:pos="1985"/>
              </w:tabs>
              <w:spacing w:before="0"/>
              <w:rPr>
                <w:rFonts w:eastAsia="宋体"/>
                <w:color w:val="000000" w:themeColor="text1"/>
                <w:sz w:val="20"/>
                <w:lang w:val="en-GB" w:eastAsia="ko-KR"/>
              </w:rPr>
            </w:pPr>
            <w:r>
              <w:rPr>
                <w:rFonts w:eastAsia="宋体"/>
                <w:sz w:val="20"/>
                <w:lang w:val="en-GB"/>
              </w:rPr>
              <w:t>1</w:t>
            </w:r>
            <w:r>
              <w:rPr>
                <w:rFonts w:eastAsia="宋体"/>
                <w:color w:val="FF0000"/>
                <w:sz w:val="20"/>
                <w:lang w:val="en-GB"/>
              </w:rPr>
              <w:t>0</w:t>
            </w:r>
          </w:p>
        </w:tc>
        <w:tc>
          <w:tcPr>
            <w:tcW w:w="1597" w:type="dxa"/>
          </w:tcPr>
          <w:p w:rsidR="00E50631" w:rsidRDefault="000F24E1">
            <w:pPr>
              <w:keepNext/>
              <w:keepLines/>
              <w:tabs>
                <w:tab w:val="left" w:pos="794"/>
                <w:tab w:val="left" w:pos="1191"/>
                <w:tab w:val="left" w:pos="1588"/>
                <w:tab w:val="left" w:pos="1985"/>
              </w:tabs>
              <w:spacing w:before="0"/>
              <w:jc w:val="center"/>
              <w:rPr>
                <w:rFonts w:eastAsia="宋体"/>
                <w:color w:val="000000" w:themeColor="text1"/>
                <w:sz w:val="20"/>
                <w:lang w:val="en-GB"/>
              </w:rPr>
            </w:pPr>
            <w:r>
              <w:rPr>
                <w:rFonts w:eastAsia="宋体"/>
                <w:sz w:val="20"/>
                <w:lang w:val="en-GB"/>
              </w:rPr>
              <w:t>DIMD chroma</w:t>
            </w:r>
          </w:p>
        </w:tc>
      </w:tr>
      <w:tr w:rsidR="00E50631">
        <w:trPr>
          <w:trHeight w:val="340"/>
          <w:jc w:val="center"/>
        </w:trPr>
        <w:tc>
          <w:tcPr>
            <w:tcW w:w="2461" w:type="dxa"/>
            <w:vAlign w:val="center"/>
          </w:tcPr>
          <w:p w:rsidR="00E50631" w:rsidRDefault="000F24E1">
            <w:pPr>
              <w:tabs>
                <w:tab w:val="left" w:pos="794"/>
                <w:tab w:val="left" w:pos="1191"/>
                <w:tab w:val="left" w:pos="1588"/>
                <w:tab w:val="left" w:pos="1985"/>
              </w:tabs>
              <w:spacing w:before="0"/>
              <w:jc w:val="center"/>
              <w:rPr>
                <w:sz w:val="20"/>
                <w:lang w:val="en-GB" w:eastAsia="zh-CN"/>
              </w:rPr>
            </w:pPr>
            <w:r>
              <w:rPr>
                <w:rFonts w:hint="eastAsia"/>
                <w:sz w:val="20"/>
                <w:lang w:val="en-GB" w:eastAsia="zh-CN"/>
              </w:rPr>
              <w:t>5</w:t>
            </w:r>
          </w:p>
        </w:tc>
        <w:tc>
          <w:tcPr>
            <w:tcW w:w="1597" w:type="dxa"/>
            <w:vAlign w:val="center"/>
          </w:tcPr>
          <w:p w:rsidR="00E50631" w:rsidRDefault="000F24E1">
            <w:pPr>
              <w:tabs>
                <w:tab w:val="left" w:pos="794"/>
                <w:tab w:val="left" w:pos="1191"/>
                <w:tab w:val="left" w:pos="1588"/>
                <w:tab w:val="left" w:pos="1985"/>
              </w:tabs>
              <w:spacing w:before="0"/>
              <w:rPr>
                <w:rFonts w:eastAsia="宋体"/>
                <w:sz w:val="20"/>
                <w:lang w:val="en-GB" w:eastAsia="zh-CN"/>
              </w:rPr>
            </w:pPr>
            <w:r>
              <w:rPr>
                <w:rFonts w:eastAsia="宋体" w:hint="eastAsia"/>
                <w:sz w:val="20"/>
                <w:lang w:val="en-GB" w:eastAsia="zh-CN"/>
              </w:rPr>
              <w:t>0</w:t>
            </w:r>
          </w:p>
        </w:tc>
        <w:tc>
          <w:tcPr>
            <w:tcW w:w="1597" w:type="dxa"/>
          </w:tcPr>
          <w:p w:rsidR="00E50631" w:rsidRDefault="000F24E1">
            <w:pPr>
              <w:tabs>
                <w:tab w:val="left" w:pos="794"/>
                <w:tab w:val="left" w:pos="1191"/>
                <w:tab w:val="left" w:pos="1588"/>
                <w:tab w:val="left" w:pos="1985"/>
              </w:tabs>
              <w:spacing w:before="0"/>
              <w:jc w:val="center"/>
              <w:rPr>
                <w:rFonts w:eastAsia="宋体"/>
                <w:sz w:val="20"/>
                <w:lang w:val="en-GB" w:eastAsia="zh-CN"/>
              </w:rPr>
            </w:pPr>
            <w:r>
              <w:rPr>
                <w:rFonts w:eastAsia="宋体" w:hint="eastAsia"/>
                <w:sz w:val="20"/>
                <w:lang w:val="en-GB" w:eastAsia="zh-CN"/>
              </w:rPr>
              <w:t>D</w:t>
            </w:r>
            <w:r>
              <w:rPr>
                <w:rFonts w:eastAsia="宋体"/>
                <w:sz w:val="20"/>
                <w:lang w:val="en-GB" w:eastAsia="zh-CN"/>
              </w:rPr>
              <w:t>M</w:t>
            </w:r>
          </w:p>
        </w:tc>
      </w:tr>
    </w:tbl>
    <w:p w:rsidR="00E50631" w:rsidRDefault="000F24E1">
      <w:pPr>
        <w:pStyle w:val="2"/>
        <w:rPr>
          <w:lang w:eastAsia="zh-CN"/>
        </w:rPr>
      </w:pPr>
      <w:r>
        <w:rPr>
          <w:rFonts w:hint="eastAsia"/>
          <w:lang w:eastAsia="zh-CN"/>
        </w:rPr>
        <w:lastRenderedPageBreak/>
        <w:t>T</w:t>
      </w:r>
      <w:r>
        <w:rPr>
          <w:lang w:eastAsia="zh-CN"/>
        </w:rPr>
        <w:t xml:space="preserve">est 1.2b: </w:t>
      </w:r>
      <w:r>
        <w:rPr>
          <w:szCs w:val="22"/>
          <w:lang w:val="en-CA"/>
        </w:rPr>
        <w:t>Fusion of chroma intra prediction modes</w:t>
      </w:r>
    </w:p>
    <w:p w:rsidR="00E50631" w:rsidRDefault="000F24E1">
      <w:pPr>
        <w:rPr>
          <w:lang w:eastAsia="zh-CN"/>
        </w:rPr>
      </w:pPr>
      <w:r>
        <w:rPr>
          <w:lang w:eastAsia="zh-CN"/>
        </w:rPr>
        <w:t>In the Test 1.2b, it is proposed that the DM mode and the four default modes can be fused with the MMLM_LT mode as follows:</w:t>
      </w:r>
    </w:p>
    <w:p w:rsidR="00E50631" w:rsidRDefault="000F24E1">
      <w:pPr>
        <w:rPr>
          <w:lang w:eastAsia="zh-CN"/>
        </w:rPr>
      </w:pPr>
      <m:oMathPara>
        <m:oMath>
          <m:r>
            <w:rPr>
              <w:rFonts w:ascii="Cambria Math" w:eastAsia="Cambria Math" w:hAnsi="Cambria Math" w:cs="Cambria Math"/>
              <w:lang w:eastAsia="zh-CN"/>
            </w:rPr>
            <m:t>pred=</m:t>
          </m:r>
          <m:d>
            <m:dPr>
              <m:ctrlPr>
                <w:rPr>
                  <w:rFonts w:ascii="Cambria Math" w:eastAsia="Cambria Math" w:hAnsi="Cambria Math" w:cs="Cambria Math"/>
                  <w:i/>
                  <w:lang w:eastAsia="zh-CN"/>
                </w:rPr>
              </m:ctrlPr>
            </m:dPr>
            <m:e>
              <m:r>
                <w:rPr>
                  <w:rFonts w:ascii="Cambria Math" w:eastAsia="Cambria Math" w:hAnsi="Cambria Math" w:cs="Cambria Math"/>
                  <w:lang w:eastAsia="zh-CN"/>
                </w:rPr>
                <m:t>w0*pred0+w1*pred1+(1≪(shift-1))</m:t>
              </m:r>
            </m:e>
          </m:d>
          <m:r>
            <m:rPr>
              <m:sty m:val="p"/>
            </m:rPr>
            <w:rPr>
              <w:rFonts w:ascii="Cambria Math" w:hAnsi="Cambria Math"/>
              <w:lang w:eastAsia="zh-CN"/>
            </w:rPr>
            <m:t>≫</m:t>
          </m:r>
          <m:r>
            <w:rPr>
              <w:rFonts w:ascii="Cambria Math" w:hAnsi="Cambria Math"/>
              <w:lang w:eastAsia="zh-CN"/>
            </w:rPr>
            <m:t>shift</m:t>
          </m:r>
        </m:oMath>
      </m:oMathPara>
      <w:bookmarkStart w:id="3" w:name="_GoBack"/>
      <w:bookmarkEnd w:id="3"/>
    </w:p>
    <w:p w:rsidR="00E50631" w:rsidRDefault="000F24E1">
      <w:pPr>
        <w:rPr>
          <w:lang w:eastAsia="zh-CN"/>
        </w:rPr>
      </w:pPr>
      <w:r>
        <w:rPr>
          <w:lang w:eastAsia="zh-CN"/>
        </w:rPr>
        <w:t xml:space="preserve">where </w:t>
      </w:r>
      <m:oMath>
        <m:r>
          <w:rPr>
            <w:rFonts w:ascii="Cambria Math" w:eastAsia="Cambria Math" w:hAnsi="Cambria Math" w:cs="Cambria Math"/>
            <w:lang w:eastAsia="zh-CN"/>
          </w:rPr>
          <m:t>pred0</m:t>
        </m:r>
      </m:oMath>
      <w:r>
        <w:rPr>
          <w:rFonts w:hint="eastAsia"/>
          <w:lang w:eastAsia="zh-CN"/>
        </w:rPr>
        <w:t xml:space="preserve"> </w:t>
      </w:r>
      <w:r>
        <w:rPr>
          <w:lang w:eastAsia="zh-CN"/>
        </w:rPr>
        <w:t xml:space="preserve">is the predictor obtained by applying the non-LM mode, </w:t>
      </w:r>
      <m:oMath>
        <m:r>
          <w:rPr>
            <w:rFonts w:ascii="Cambria Math" w:eastAsia="Cambria Math" w:hAnsi="Cambria Math" w:cs="Cambria Math"/>
            <w:lang w:eastAsia="zh-CN"/>
          </w:rPr>
          <m:t>pred1</m:t>
        </m:r>
      </m:oMath>
      <w:r>
        <w:rPr>
          <w:rFonts w:hint="eastAsia"/>
          <w:lang w:eastAsia="zh-CN"/>
        </w:rPr>
        <w:t xml:space="preserve"> </w:t>
      </w:r>
      <w:r>
        <w:rPr>
          <w:lang w:eastAsia="zh-CN"/>
        </w:rPr>
        <w:t xml:space="preserve">is the predictor obtained by applying the MMLM_LT mode and </w:t>
      </w:r>
      <m:oMath>
        <m:r>
          <w:rPr>
            <w:rFonts w:ascii="Cambria Math" w:eastAsia="Cambria Math" w:hAnsi="Cambria Math" w:cs="Cambria Math"/>
            <w:lang w:eastAsia="zh-CN"/>
          </w:rPr>
          <m:t>pred</m:t>
        </m:r>
      </m:oMath>
      <w:r>
        <w:rPr>
          <w:rFonts w:hint="eastAsia"/>
          <w:lang w:eastAsia="zh-CN"/>
        </w:rPr>
        <w:t xml:space="preserve"> </w:t>
      </w:r>
      <w:r>
        <w:rPr>
          <w:lang w:eastAsia="zh-CN"/>
        </w:rPr>
        <w:t xml:space="preserve">is the final predictor of the current chroma block. The two weights, </w:t>
      </w:r>
      <m:oMath>
        <m:r>
          <w:rPr>
            <w:rFonts w:ascii="Cambria Math" w:eastAsia="Cambria Math" w:hAnsi="Cambria Math" w:cs="Cambria Math"/>
            <w:lang w:eastAsia="zh-CN"/>
          </w:rPr>
          <m:t>w0</m:t>
        </m:r>
      </m:oMath>
      <w:r>
        <w:rPr>
          <w:lang w:eastAsia="zh-CN"/>
        </w:rPr>
        <w:t xml:space="preserve"> and </w:t>
      </w:r>
      <m:oMath>
        <m:r>
          <w:rPr>
            <w:rFonts w:ascii="Cambria Math" w:eastAsia="Cambria Math" w:hAnsi="Cambria Math" w:cs="Cambria Math"/>
            <w:lang w:eastAsia="zh-CN"/>
          </w:rPr>
          <m:t>w1</m:t>
        </m:r>
      </m:oMath>
      <w:r>
        <w:rPr>
          <w:lang w:eastAsia="zh-CN"/>
        </w:rPr>
        <w:t xml:space="preserve"> are determined by the intra prediction mode of adjacent chroma blocks and </w:t>
      </w:r>
      <m:oMath>
        <m:r>
          <m:rPr>
            <m:sty m:val="p"/>
          </m:rPr>
          <w:rPr>
            <w:rFonts w:ascii="Cambria Math" w:hAnsi="Cambria Math"/>
            <w:lang w:eastAsia="zh-CN"/>
          </w:rPr>
          <m:t>shift</m:t>
        </m:r>
      </m:oMath>
      <w:r>
        <w:rPr>
          <w:lang w:eastAsia="zh-CN"/>
        </w:rPr>
        <w:t xml:space="preserve"> is set equal to 2. Specifically, when the above and left adjacent blocks are both coded with LM modes, {</w:t>
      </w:r>
      <m:oMath>
        <m:r>
          <w:rPr>
            <w:rFonts w:ascii="Cambria Math" w:eastAsia="Cambria Math" w:hAnsi="Cambria Math" w:cs="Cambria Math"/>
            <w:lang w:eastAsia="zh-CN"/>
          </w:rPr>
          <m:t>w0, w1</m:t>
        </m:r>
      </m:oMath>
      <w:r>
        <w:rPr>
          <w:lang w:eastAsia="zh-CN"/>
        </w:rPr>
        <w:t>}={1, 3}; when the above and left adjacent blocks are both coded with non-LM modes, {</w:t>
      </w:r>
      <m:oMath>
        <m:r>
          <w:rPr>
            <w:rFonts w:ascii="Cambria Math" w:eastAsia="Cambria Math" w:hAnsi="Cambria Math" w:cs="Cambria Math"/>
            <w:lang w:eastAsia="zh-CN"/>
          </w:rPr>
          <m:t>w0, w1</m:t>
        </m:r>
      </m:oMath>
      <w:r>
        <w:rPr>
          <w:lang w:eastAsia="zh-CN"/>
        </w:rPr>
        <w:t>}={3, 1}; otherwise, {</w:t>
      </w:r>
      <m:oMath>
        <m:r>
          <w:rPr>
            <w:rFonts w:ascii="Cambria Math" w:eastAsia="Cambria Math" w:hAnsi="Cambria Math" w:cs="Cambria Math"/>
            <w:lang w:eastAsia="zh-CN"/>
          </w:rPr>
          <m:t>w0, w1</m:t>
        </m:r>
      </m:oMath>
      <w:r>
        <w:rPr>
          <w:lang w:eastAsia="zh-CN"/>
        </w:rPr>
        <w:t>}={2, 2}.</w:t>
      </w:r>
    </w:p>
    <w:p w:rsidR="00E50631" w:rsidRDefault="000F24E1">
      <w:r>
        <w:rPr>
          <w:lang w:eastAsia="zh-CN"/>
        </w:rPr>
        <w:t xml:space="preserve">For the syntax design, if a non-LM mode is selected, one flag is signaled to </w:t>
      </w:r>
      <w:r>
        <w:t>indicate whether the fusion is applied. And the proposed fusion is only applied to I slices.</w:t>
      </w:r>
    </w:p>
    <w:p w:rsidR="00E50631" w:rsidRDefault="000F24E1">
      <w:pPr>
        <w:pStyle w:val="2"/>
        <w:rPr>
          <w:lang w:eastAsia="zh-CN"/>
        </w:rPr>
      </w:pPr>
      <w:r>
        <w:rPr>
          <w:rFonts w:hint="eastAsia"/>
          <w:lang w:eastAsia="zh-CN"/>
        </w:rPr>
        <w:t>T</w:t>
      </w:r>
      <w:r>
        <w:rPr>
          <w:lang w:eastAsia="zh-CN"/>
        </w:rPr>
        <w:t xml:space="preserve">est 1.2c: </w:t>
      </w:r>
      <w:r>
        <w:rPr>
          <w:lang w:val="en-CA" w:eastAsia="zh-CN"/>
        </w:rPr>
        <w:t>Test 1.2a + Test 1.2b</w:t>
      </w:r>
    </w:p>
    <w:p w:rsidR="00E50631" w:rsidRDefault="000F24E1">
      <w:pPr>
        <w:rPr>
          <w:lang w:eastAsia="zh-CN"/>
        </w:rPr>
      </w:pPr>
      <w:r>
        <w:rPr>
          <w:rFonts w:hint="eastAsia"/>
          <w:lang w:eastAsia="zh-CN"/>
        </w:rPr>
        <w:t>I</w:t>
      </w:r>
      <w:r>
        <w:rPr>
          <w:lang w:eastAsia="zh-CN"/>
        </w:rPr>
        <w:t>n the Test 1.2c the DIMD chroma mode and the fusion of chroma intra prediction modes are combined. Specifically, the DIMD chroma mode described in Test 1.2a is applied, and for I slices, the DM mode, the four default modes and the DIMD chroma mode can be fused with the MMLM_LT mode using the weights described in Test 1.2b, while for non-I slices, only the DIMD chroma mode can be fused with the MMLM_LT mode using equal weights.</w:t>
      </w:r>
    </w:p>
    <w:p w:rsidR="00E50631" w:rsidRDefault="000F24E1">
      <w:pPr>
        <w:pStyle w:val="2"/>
        <w:rPr>
          <w:lang w:eastAsia="zh-CN"/>
        </w:rPr>
      </w:pPr>
      <w:r>
        <w:rPr>
          <w:rFonts w:hint="eastAsia"/>
          <w:lang w:eastAsia="zh-CN"/>
        </w:rPr>
        <w:t>T</w:t>
      </w:r>
      <w:r>
        <w:rPr>
          <w:lang w:eastAsia="zh-CN"/>
        </w:rPr>
        <w:t xml:space="preserve">est 1.2d: </w:t>
      </w:r>
      <w:r>
        <w:rPr>
          <w:lang w:val="en-CA" w:eastAsia="zh-CN"/>
        </w:rPr>
        <w:t>Test 1.2a with reduced processing + Test 1.2b</w:t>
      </w:r>
    </w:p>
    <w:p w:rsidR="00E50631" w:rsidRDefault="000F24E1">
      <w:pPr>
        <w:rPr>
          <w:lang w:eastAsia="zh-CN"/>
        </w:rPr>
      </w:pPr>
      <w:r>
        <w:rPr>
          <w:rFonts w:hint="eastAsia"/>
          <w:lang w:eastAsia="zh-CN"/>
        </w:rPr>
        <w:t>I</w:t>
      </w:r>
      <w:r>
        <w:rPr>
          <w:lang w:eastAsia="zh-CN"/>
        </w:rPr>
        <w:t xml:space="preserve">n the Test 1.2d the DIMD chroma mode with reduced processing and the fusion of chroma intra prediction modes are combined. Specifically, the DIMD chroma mode with reduced processing derives the intra mode based on the neighboring reconstructed Y, </w:t>
      </w:r>
      <w:proofErr w:type="spellStart"/>
      <w:r>
        <w:rPr>
          <w:lang w:eastAsia="zh-CN"/>
        </w:rPr>
        <w:t>Cb</w:t>
      </w:r>
      <w:proofErr w:type="spellEnd"/>
      <w:r>
        <w:rPr>
          <w:lang w:eastAsia="zh-CN"/>
        </w:rPr>
        <w:t xml:space="preserve"> and Cr samples in the second neighboring row and column as shown in </w:t>
      </w:r>
      <w:r>
        <w:rPr>
          <w:lang w:eastAsia="zh-CN"/>
        </w:rPr>
        <w:fldChar w:fldCharType="begin"/>
      </w:r>
      <w:r>
        <w:rPr>
          <w:lang w:eastAsia="zh-CN"/>
        </w:rPr>
        <w:instrText xml:space="preserve"> REF _Ref100321065 \h </w:instrText>
      </w:r>
      <w:r>
        <w:rPr>
          <w:lang w:eastAsia="zh-CN"/>
        </w:rPr>
      </w:r>
      <w:r>
        <w:rPr>
          <w:lang w:eastAsia="zh-CN"/>
        </w:rPr>
        <w:fldChar w:fldCharType="separate"/>
      </w:r>
      <w:r>
        <w:rPr>
          <w:lang w:val="en-CA" w:eastAsia="zh-CN"/>
        </w:rPr>
        <w:t>Figure 2</w:t>
      </w:r>
      <w:r>
        <w:rPr>
          <w:lang w:eastAsia="zh-CN"/>
        </w:rPr>
        <w:fldChar w:fldCharType="end"/>
      </w:r>
      <w:r>
        <w:rPr>
          <w:lang w:eastAsia="zh-CN"/>
        </w:rPr>
        <w:t>. Other parts are the same as Test 1.2c.</w:t>
      </w:r>
    </w:p>
    <w:p w:rsidR="00E50631" w:rsidRDefault="000F24E1">
      <w:pPr>
        <w:keepNext/>
        <w:jc w:val="center"/>
      </w:pPr>
      <w:r>
        <w:object w:dxaOrig="8208" w:dyaOrig="3840">
          <v:shape id="_x0000_i1026" type="#_x0000_t75" style="width:410.4pt;height:192pt" o:ole="">
            <v:imagedata r:id="rId12" o:title="" croptop="1750f" cropbottom="1539f" cropleft="7583f" cropright="6597f"/>
          </v:shape>
          <o:OLEObject Type="Embed" ProgID="Visio.Drawing.15" ShapeID="_x0000_i1026" DrawAspect="Content" ObjectID="_1711376170" r:id="rId13"/>
        </w:object>
      </w:r>
    </w:p>
    <w:p w:rsidR="00E50631" w:rsidRDefault="000F24E1">
      <w:pPr>
        <w:pStyle w:val="a3"/>
        <w:ind w:left="880"/>
        <w:jc w:val="center"/>
        <w:rPr>
          <w:rFonts w:eastAsiaTheme="minorEastAsia"/>
          <w:sz w:val="22"/>
          <w:lang w:val="en-CA" w:eastAsia="zh-CN"/>
        </w:rPr>
      </w:pPr>
      <w:bookmarkStart w:id="4" w:name="_Ref100321065"/>
      <w:r>
        <w:rPr>
          <w:rFonts w:eastAsiaTheme="minorEastAsia"/>
          <w:sz w:val="22"/>
          <w:lang w:val="en-CA" w:eastAsia="zh-CN"/>
        </w:rPr>
        <w:t xml:space="preserve">Figure </w:t>
      </w:r>
      <w:r>
        <w:rPr>
          <w:rFonts w:eastAsiaTheme="minorEastAsia"/>
          <w:sz w:val="22"/>
          <w:lang w:val="en-CA" w:eastAsia="zh-CN"/>
        </w:rPr>
        <w:fldChar w:fldCharType="begin"/>
      </w:r>
      <w:r>
        <w:rPr>
          <w:rFonts w:eastAsiaTheme="minorEastAsia"/>
          <w:sz w:val="22"/>
          <w:lang w:val="en-CA" w:eastAsia="zh-CN"/>
        </w:rPr>
        <w:instrText xml:space="preserve"> SEQ Figure \* ARABIC </w:instrText>
      </w:r>
      <w:r>
        <w:rPr>
          <w:rFonts w:eastAsiaTheme="minorEastAsia"/>
          <w:sz w:val="22"/>
          <w:lang w:val="en-CA" w:eastAsia="zh-CN"/>
        </w:rPr>
        <w:fldChar w:fldCharType="separate"/>
      </w:r>
      <w:r>
        <w:rPr>
          <w:rFonts w:eastAsiaTheme="minorEastAsia"/>
          <w:sz w:val="22"/>
          <w:lang w:val="en-CA" w:eastAsia="zh-CN"/>
        </w:rPr>
        <w:t>2</w:t>
      </w:r>
      <w:r>
        <w:rPr>
          <w:rFonts w:eastAsiaTheme="minorEastAsia"/>
          <w:sz w:val="22"/>
          <w:lang w:val="en-CA" w:eastAsia="zh-CN"/>
        </w:rPr>
        <w:fldChar w:fldCharType="end"/>
      </w:r>
      <w:bookmarkEnd w:id="4"/>
      <w:r>
        <w:rPr>
          <w:rFonts w:eastAsiaTheme="minorEastAsia"/>
          <w:sz w:val="22"/>
          <w:lang w:val="en-CA" w:eastAsia="zh-CN"/>
        </w:rPr>
        <w:t xml:space="preserve"> the used neighboring reconstructed samples</w:t>
      </w:r>
    </w:p>
    <w:p w:rsidR="00E50631" w:rsidRDefault="000F24E1">
      <w:pPr>
        <w:pStyle w:val="1"/>
        <w:rPr>
          <w:lang w:val="en-CA"/>
        </w:rPr>
      </w:pPr>
      <w:r>
        <w:rPr>
          <w:lang w:val="en-CA"/>
        </w:rPr>
        <w:t>Simulation results</w:t>
      </w:r>
    </w:p>
    <w:p w:rsidR="00E50631" w:rsidRDefault="000F24E1">
      <w:pPr>
        <w:rPr>
          <w:lang w:val="en-CA"/>
        </w:rPr>
      </w:pPr>
      <w:r>
        <w:rPr>
          <w:lang w:val="en-CA"/>
        </w:rPr>
        <w:t xml:space="preserve">The described methods are implemented on top ECM-4.0 software </w:t>
      </w:r>
      <w:r>
        <w:rPr>
          <w:lang w:val="en-CA"/>
        </w:rPr>
        <w:fldChar w:fldCharType="begin"/>
      </w:r>
      <w:r>
        <w:rPr>
          <w:lang w:val="en-CA"/>
        </w:rPr>
        <w:instrText xml:space="preserve"> REF _Ref83560404 \r \h </w:instrText>
      </w:r>
      <w:r>
        <w:rPr>
          <w:lang w:val="en-CA"/>
        </w:rPr>
      </w:r>
      <w:r>
        <w:rPr>
          <w:lang w:val="en-CA"/>
        </w:rPr>
        <w:fldChar w:fldCharType="separate"/>
      </w:r>
      <w:r>
        <w:rPr>
          <w:lang w:val="en-CA"/>
        </w:rPr>
        <w:t>[4]</w:t>
      </w:r>
      <w:r>
        <w:rPr>
          <w:lang w:val="en-CA"/>
        </w:rPr>
        <w:fldChar w:fldCharType="end"/>
      </w:r>
      <w:r>
        <w:rPr>
          <w:lang w:val="en-CA"/>
        </w:rPr>
        <w:t xml:space="preserve"> and are tested under CTC for enhanced compression tool testing </w:t>
      </w:r>
      <w:r>
        <w:rPr>
          <w:lang w:val="en-CA"/>
        </w:rPr>
        <w:fldChar w:fldCharType="begin"/>
      </w:r>
      <w:r>
        <w:rPr>
          <w:lang w:val="en-CA"/>
        </w:rPr>
        <w:instrText xml:space="preserve"> REF _Ref83560394 \r \h </w:instrText>
      </w:r>
      <w:r>
        <w:rPr>
          <w:lang w:val="en-CA"/>
        </w:rPr>
      </w:r>
      <w:r>
        <w:rPr>
          <w:lang w:val="en-CA"/>
        </w:rPr>
        <w:fldChar w:fldCharType="separate"/>
      </w:r>
      <w:r>
        <w:rPr>
          <w:lang w:val="en-CA"/>
        </w:rPr>
        <w:t>[5]</w:t>
      </w:r>
      <w:r>
        <w:rPr>
          <w:lang w:val="en-CA"/>
        </w:rPr>
        <w:fldChar w:fldCharType="end"/>
      </w:r>
      <w:r>
        <w:rPr>
          <w:lang w:val="en-CA"/>
        </w:rPr>
        <w:t>.</w:t>
      </w:r>
    </w:p>
    <w:p w:rsidR="00E50631" w:rsidRDefault="000F24E1">
      <w:pPr>
        <w:pStyle w:val="a3"/>
        <w:keepNext/>
        <w:spacing w:before="200" w:after="0"/>
        <w:jc w:val="center"/>
        <w:rPr>
          <w:i w:val="0"/>
          <w:iCs w:val="0"/>
          <w:color w:val="auto"/>
          <w:sz w:val="22"/>
          <w:szCs w:val="20"/>
          <w:lang w:val="en-CA"/>
        </w:rPr>
      </w:pPr>
      <w:bookmarkStart w:id="5" w:name="_Ref75791879"/>
      <w:r>
        <w:rPr>
          <w:i w:val="0"/>
          <w:iCs w:val="0"/>
          <w:color w:val="auto"/>
          <w:sz w:val="22"/>
          <w:szCs w:val="20"/>
          <w:lang w:val="en-CA"/>
        </w:rPr>
        <w:lastRenderedPageBreak/>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5"/>
      <w:r>
        <w:rPr>
          <w:i w:val="0"/>
          <w:iCs w:val="0"/>
          <w:color w:val="auto"/>
          <w:sz w:val="22"/>
          <w:szCs w:val="20"/>
          <w:lang w:val="en-CA"/>
        </w:rPr>
        <w:t>. Simulation results of Test 1.2a</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-0.08%</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-0.59%</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-0.51%</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102%</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rsidR="00E50631" w:rsidRDefault="00E50631">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single" w:sz="4" w:space="0" w:color="auto"/>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-0.20%</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0F24E1">
      <w:pPr>
        <w:pStyle w:val="a3"/>
        <w:keepNext/>
        <w:spacing w:before="200" w:after="0"/>
        <w:jc w:val="center"/>
        <w:rPr>
          <w:i w:val="0"/>
          <w:iCs w:val="0"/>
          <w:color w:val="auto"/>
          <w:sz w:val="22"/>
          <w:szCs w:val="20"/>
          <w:lang w:val="en-CA"/>
        </w:rPr>
      </w:pPr>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3</w:t>
      </w:r>
      <w:r>
        <w:rPr>
          <w:i w:val="0"/>
          <w:iCs w:val="0"/>
          <w:color w:val="auto"/>
          <w:sz w:val="22"/>
          <w:szCs w:val="20"/>
          <w:lang w:val="en-CA"/>
        </w:rPr>
        <w:fldChar w:fldCharType="end"/>
      </w:r>
      <w:r>
        <w:rPr>
          <w:i w:val="0"/>
          <w:iCs w:val="0"/>
          <w:color w:val="auto"/>
          <w:sz w:val="22"/>
          <w:szCs w:val="20"/>
          <w:lang w:val="en-CA"/>
        </w:rPr>
        <w:t>. Simulation results of Test 1.2b</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-0.61%</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E50631">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single" w:sz="4" w:space="0" w:color="auto"/>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-0.13%</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0F24E1">
      <w:pPr>
        <w:pStyle w:val="a3"/>
        <w:keepNext/>
        <w:spacing w:before="200" w:after="0"/>
        <w:jc w:val="center"/>
        <w:rPr>
          <w:i w:val="0"/>
          <w:iCs w:val="0"/>
          <w:color w:val="auto"/>
          <w:sz w:val="22"/>
          <w:szCs w:val="20"/>
          <w:lang w:val="en-CA"/>
        </w:rPr>
      </w:pPr>
      <w:r>
        <w:rPr>
          <w:i w:val="0"/>
          <w:iCs w:val="0"/>
          <w:color w:val="auto"/>
          <w:sz w:val="22"/>
          <w:szCs w:val="20"/>
          <w:lang w:val="en-CA"/>
        </w:rPr>
        <w:lastRenderedPageBreak/>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4</w:t>
      </w:r>
      <w:r>
        <w:rPr>
          <w:i w:val="0"/>
          <w:iCs w:val="0"/>
          <w:color w:val="auto"/>
          <w:sz w:val="22"/>
          <w:szCs w:val="20"/>
          <w:lang w:val="en-CA"/>
        </w:rPr>
        <w:fldChar w:fldCharType="end"/>
      </w:r>
      <w:r>
        <w:rPr>
          <w:i w:val="0"/>
          <w:iCs w:val="0"/>
          <w:color w:val="auto"/>
          <w:sz w:val="22"/>
          <w:szCs w:val="20"/>
          <w:lang w:val="en-CA"/>
        </w:rPr>
        <w:t>. Simulation results of Test 1.2c</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-1.22%</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-2.04%</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-0.09%</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-1.31%</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-1.16%</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101%</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rsidR="00E50631" w:rsidRDefault="00E50631">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single" w:sz="4" w:space="0" w:color="auto"/>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-0.45%</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0F24E1">
      <w:pPr>
        <w:pStyle w:val="a3"/>
        <w:keepNext/>
        <w:spacing w:before="200" w:after="0"/>
        <w:jc w:val="center"/>
        <w:rPr>
          <w:i w:val="0"/>
          <w:iCs w:val="0"/>
          <w:color w:val="auto"/>
          <w:sz w:val="22"/>
          <w:szCs w:val="20"/>
          <w:lang w:val="en-CA"/>
        </w:rPr>
      </w:pPr>
      <w:r>
        <w:rPr>
          <w:i w:val="0"/>
          <w:iCs w:val="0"/>
          <w:color w:val="auto"/>
          <w:sz w:val="22"/>
          <w:szCs w:val="20"/>
          <w:lang w:val="en-CA"/>
        </w:rPr>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5</w:t>
      </w:r>
      <w:r>
        <w:rPr>
          <w:i w:val="0"/>
          <w:iCs w:val="0"/>
          <w:color w:val="auto"/>
          <w:sz w:val="22"/>
          <w:szCs w:val="20"/>
          <w:lang w:val="en-CA"/>
        </w:rPr>
        <w:fldChar w:fldCharType="end"/>
      </w:r>
      <w:r>
        <w:rPr>
          <w:i w:val="0"/>
          <w:iCs w:val="0"/>
          <w:color w:val="auto"/>
          <w:sz w:val="22"/>
          <w:szCs w:val="20"/>
          <w:lang w:val="en-CA"/>
        </w:rPr>
        <w:t>. Simulation results of Test 1.2d</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-0.07%</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-1.17%</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-1.02%</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b/>
                <w:color w:val="000000"/>
                <w:sz w:val="18"/>
                <w:szCs w:val="18"/>
              </w:rPr>
              <w:t>100%</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E50631">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ECM-4.0 </w:t>
            </w:r>
          </w:p>
        </w:tc>
      </w:tr>
      <w:tr w:rsidR="00E50631">
        <w:trPr>
          <w:trHeight w:val="255"/>
          <w:jc w:val="center"/>
        </w:trPr>
        <w:tc>
          <w:tcPr>
            <w:tcW w:w="164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EncT</w:t>
            </w:r>
          </w:p>
        </w:tc>
        <w:tc>
          <w:tcPr>
            <w:tcW w:w="1060" w:type="dxa"/>
            <w:tcBorders>
              <w:top w:val="single" w:sz="4" w:space="0" w:color="auto"/>
              <w:left w:val="nil"/>
              <w:bottom w:val="single" w:sz="8" w:space="0" w:color="auto"/>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DecT</w:t>
            </w:r>
          </w:p>
        </w:tc>
      </w:tr>
      <w:tr w:rsidR="00E50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rsidR="00E50631"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E5063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E50631" w:rsidRPr="00016C2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-0.52%</w:t>
            </w:r>
          </w:p>
        </w:tc>
        <w:tc>
          <w:tcPr>
            <w:tcW w:w="1060" w:type="dxa"/>
            <w:tcBorders>
              <w:top w:val="single" w:sz="8" w:space="0" w:color="auto"/>
              <w:left w:val="nil"/>
              <w:bottom w:val="nil"/>
              <w:right w:val="single" w:sz="4" w:space="0" w:color="auto"/>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-0.40</w:t>
            </w:r>
            <w:r w:rsidRPr="00016C2C">
              <w:rPr>
                <w:rFonts w:ascii="Arial" w:hAnsi="Arial" w:cs="Arial" w:hint="eastAsia"/>
                <w:b/>
                <w:color w:val="000000"/>
                <w:sz w:val="18"/>
                <w:szCs w:val="18"/>
                <w:lang w:eastAsia="zh-CN"/>
              </w:rPr>
              <w:t>%</w:t>
            </w:r>
          </w:p>
        </w:tc>
        <w:tc>
          <w:tcPr>
            <w:tcW w:w="1060" w:type="dxa"/>
            <w:tcBorders>
              <w:top w:val="single" w:sz="8" w:space="0" w:color="auto"/>
              <w:left w:val="nil"/>
              <w:bottom w:val="nil"/>
              <w:right w:val="nil"/>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101</w:t>
            </w:r>
            <w:r w:rsidRPr="00016C2C">
              <w:rPr>
                <w:rFonts w:ascii="Arial" w:hAnsi="Arial" w:cs="Arial" w:hint="eastAsia"/>
                <w:b/>
                <w:color w:val="000000"/>
                <w:sz w:val="18"/>
                <w:szCs w:val="18"/>
                <w:lang w:eastAsia="zh-CN"/>
              </w:rPr>
              <w:t>%</w:t>
            </w:r>
          </w:p>
        </w:tc>
        <w:tc>
          <w:tcPr>
            <w:tcW w:w="1060" w:type="dxa"/>
            <w:tcBorders>
              <w:top w:val="single" w:sz="8" w:space="0" w:color="auto"/>
              <w:left w:val="nil"/>
              <w:bottom w:val="nil"/>
              <w:right w:val="single" w:sz="8" w:space="0" w:color="auto"/>
            </w:tcBorders>
            <w:shd w:val="clear" w:color="auto" w:fill="auto"/>
            <w:noWrap/>
            <w:vAlign w:val="center"/>
          </w:tcPr>
          <w:p w:rsidR="00E50631" w:rsidRPr="00016C2C" w:rsidRDefault="00016C2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016C2C">
              <w:rPr>
                <w:rFonts w:ascii="Arial" w:hAnsi="Arial" w:cs="Arial"/>
                <w:b/>
                <w:color w:val="000000"/>
                <w:sz w:val="18"/>
                <w:szCs w:val="18"/>
              </w:rPr>
              <w:t>100</w:t>
            </w:r>
            <w:r w:rsidRPr="00016C2C">
              <w:rPr>
                <w:rFonts w:ascii="Arial" w:hAnsi="Arial" w:cs="Arial" w:hint="eastAsia"/>
                <w:b/>
                <w:color w:val="000000"/>
                <w:sz w:val="18"/>
                <w:szCs w:val="18"/>
                <w:lang w:eastAsia="zh-CN"/>
              </w:rPr>
              <w:t>%</w:t>
            </w:r>
          </w:p>
        </w:tc>
      </w:tr>
      <w:tr w:rsidR="00E50631">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rsidR="00E50631" w:rsidRDefault="000F24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50631">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single" w:sz="4"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rsidR="00E50631" w:rsidRDefault="000F2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rsidR="00E50631" w:rsidRDefault="00E50631">
      <w:pPr>
        <w:pStyle w:val="1"/>
        <w:numPr>
          <w:ilvl w:val="0"/>
          <w:numId w:val="0"/>
        </w:numPr>
        <w:rPr>
          <w:lang w:val="en-CA" w:eastAsia="zh-CN"/>
        </w:rPr>
      </w:pPr>
    </w:p>
    <w:p w:rsidR="00E50631" w:rsidRDefault="000F24E1">
      <w:pPr>
        <w:pStyle w:val="1"/>
        <w:rPr>
          <w:lang w:val="en-CA" w:eastAsia="zh-CN"/>
        </w:rPr>
      </w:pPr>
      <w:r>
        <w:rPr>
          <w:lang w:val="en-CA" w:eastAsia="zh-CN"/>
        </w:rPr>
        <w:t>References</w:t>
      </w:r>
    </w:p>
    <w:p w:rsidR="00E50631" w:rsidRDefault="000F24E1">
      <w:pPr>
        <w:pStyle w:val="ad"/>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6" w:name="_Ref75784656"/>
      <w:bookmarkStart w:id="7" w:name="_Ref69216632"/>
      <w:r>
        <w:rPr>
          <w:rFonts w:eastAsia="宋体"/>
          <w:lang w:val="en-CA"/>
        </w:rPr>
        <w:t xml:space="preserve">M. Coban, et. al., “Algorithm description of Enhanced Compression Model 4 (ECM 4),” JVET-Y2025, </w:t>
      </w:r>
      <w:r>
        <w:rPr>
          <w:lang w:val="en-CA"/>
        </w:rPr>
        <w:t>April</w:t>
      </w:r>
      <w:r>
        <w:rPr>
          <w:rFonts w:eastAsia="宋体"/>
          <w:lang w:val="en-CA"/>
        </w:rPr>
        <w:t xml:space="preserve"> 2022.</w:t>
      </w:r>
      <w:bookmarkEnd w:id="6"/>
    </w:p>
    <w:p w:rsidR="00E50631" w:rsidRDefault="000F24E1">
      <w:pPr>
        <w:pStyle w:val="ad"/>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8" w:name="_Ref75784658"/>
      <w:r>
        <w:t xml:space="preserve">X. Li, et. al., “Non-EE2: On chroma intra prediction mode,” JVET-Y0092, </w:t>
      </w:r>
      <w:r>
        <w:rPr>
          <w:lang w:val="en-CA"/>
        </w:rPr>
        <w:t>January</w:t>
      </w:r>
      <w:r>
        <w:t xml:space="preserve"> 2022.</w:t>
      </w:r>
      <w:bookmarkEnd w:id="7"/>
      <w:bookmarkEnd w:id="8"/>
    </w:p>
    <w:p w:rsidR="00E50631" w:rsidRDefault="000F24E1">
      <w:pPr>
        <w:pStyle w:val="ad"/>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9" w:name="_Ref69216638"/>
      <w:r>
        <w:rPr>
          <w:lang w:eastAsia="ja-JP"/>
        </w:rPr>
        <w:t>V. Seregin, et. al., “Exploration Experiment on Enhanced Compression beyond VVC capability (EE2),” JVET-Y2024, January 2022.</w:t>
      </w:r>
      <w:bookmarkEnd w:id="9"/>
    </w:p>
    <w:p w:rsidR="00E50631" w:rsidRDefault="000F24E1">
      <w:pPr>
        <w:pStyle w:val="ad"/>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10" w:name="_Ref83560404"/>
      <w:r>
        <w:rPr>
          <w:lang w:val="en-CA"/>
        </w:rPr>
        <w:t xml:space="preserve">ECM-4.0, </w:t>
      </w:r>
      <w:hyperlink r:id="rId14" w:history="1">
        <w:r>
          <w:rPr>
            <w:rStyle w:val="ac"/>
            <w:lang w:val="en-CA"/>
          </w:rPr>
          <w:t>https://vcgit.hhi.fraunhofer.de/ecm/ECM/-/tree/ECM-4.0</w:t>
        </w:r>
      </w:hyperlink>
      <w:bookmarkEnd w:id="10"/>
    </w:p>
    <w:p w:rsidR="00E50631" w:rsidRDefault="000F24E1">
      <w:pPr>
        <w:pStyle w:val="ad"/>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宋体"/>
          <w:lang w:val="en-CA"/>
        </w:rPr>
      </w:pPr>
      <w:bookmarkStart w:id="11" w:name="_Ref83560394"/>
      <w:r>
        <w:rPr>
          <w:lang w:val="en-CA"/>
        </w:rPr>
        <w:t>M. Karczewicz</w:t>
      </w:r>
      <w:r>
        <w:t xml:space="preserve">, et. al., “Common Test Conditions and evaluation procedures for enhanced compression tool testing,” JVET-Y2017, </w:t>
      </w:r>
      <w:r>
        <w:rPr>
          <w:lang w:val="en-CA"/>
        </w:rPr>
        <w:t>February</w:t>
      </w:r>
      <w:r>
        <w:t xml:space="preserve"> 2022.</w:t>
      </w:r>
      <w:bookmarkEnd w:id="11"/>
    </w:p>
    <w:p w:rsidR="00E50631" w:rsidRDefault="000F24E1">
      <w:pPr>
        <w:pStyle w:val="1"/>
        <w:rPr>
          <w:lang w:val="en-CA"/>
        </w:rPr>
      </w:pPr>
      <w:r>
        <w:rPr>
          <w:lang w:val="en-CA"/>
        </w:rPr>
        <w:t>Patent rights declaration(s)</w:t>
      </w:r>
    </w:p>
    <w:p w:rsidR="00E50631" w:rsidRDefault="000F24E1">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50631">
      <w:footerReference w:type="default" r:id="rId15"/>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EF1" w:rsidRDefault="008A5EF1">
      <w:pPr>
        <w:spacing w:before="0"/>
      </w:pPr>
      <w:r>
        <w:separator/>
      </w:r>
    </w:p>
  </w:endnote>
  <w:endnote w:type="continuationSeparator" w:id="0">
    <w:p w:rsidR="008A5EF1" w:rsidRDefault="008A5EF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31" w:rsidRDefault="000F24E1">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Pr>
        <w:rStyle w:val="aa"/>
      </w:rPr>
      <w:t>2</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0F2F87">
      <w:rPr>
        <w:rStyle w:val="aa"/>
        <w:noProof/>
      </w:rPr>
      <w:t>2022-04-11</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EF1" w:rsidRDefault="008A5EF1">
      <w:pPr>
        <w:spacing w:before="0"/>
      </w:pPr>
      <w:r>
        <w:separator/>
      </w:r>
    </w:p>
  </w:footnote>
  <w:footnote w:type="continuationSeparator" w:id="0">
    <w:p w:rsidR="008A5EF1" w:rsidRDefault="008A5EF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C2C"/>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0F24E1"/>
    <w:rsid w:val="000F2F8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297"/>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1BC"/>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934"/>
    <w:rsid w:val="003F5D0F"/>
    <w:rsid w:val="00414101"/>
    <w:rsid w:val="00420451"/>
    <w:rsid w:val="004219CF"/>
    <w:rsid w:val="004234F0"/>
    <w:rsid w:val="00427EEC"/>
    <w:rsid w:val="00433DDB"/>
    <w:rsid w:val="00435A29"/>
    <w:rsid w:val="00437619"/>
    <w:rsid w:val="004564A5"/>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D7776"/>
    <w:rsid w:val="006E2810"/>
    <w:rsid w:val="006E5417"/>
    <w:rsid w:val="006F0794"/>
    <w:rsid w:val="006F7528"/>
    <w:rsid w:val="007023DE"/>
    <w:rsid w:val="00712F60"/>
    <w:rsid w:val="00720E3B"/>
    <w:rsid w:val="0073061A"/>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A5EF1"/>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0AAB"/>
    <w:rsid w:val="00B73A2A"/>
    <w:rsid w:val="00B75A51"/>
    <w:rsid w:val="00B827C6"/>
    <w:rsid w:val="00B94B06"/>
    <w:rsid w:val="00B94C28"/>
    <w:rsid w:val="00BC10BA"/>
    <w:rsid w:val="00BC5AFD"/>
    <w:rsid w:val="00BE174B"/>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2838"/>
    <w:rsid w:val="00CE5E02"/>
    <w:rsid w:val="00CF34DB"/>
    <w:rsid w:val="00CF3917"/>
    <w:rsid w:val="00CF558F"/>
    <w:rsid w:val="00D010C0"/>
    <w:rsid w:val="00D06B8B"/>
    <w:rsid w:val="00D073E2"/>
    <w:rsid w:val="00D1555A"/>
    <w:rsid w:val="00D22AB3"/>
    <w:rsid w:val="00D446EC"/>
    <w:rsid w:val="00D51BF0"/>
    <w:rsid w:val="00D531DB"/>
    <w:rsid w:val="00D55942"/>
    <w:rsid w:val="00D807BF"/>
    <w:rsid w:val="00D82FCC"/>
    <w:rsid w:val="00DA17FC"/>
    <w:rsid w:val="00DA7887"/>
    <w:rsid w:val="00DB2C26"/>
    <w:rsid w:val="00DB45C3"/>
    <w:rsid w:val="00DD02F4"/>
    <w:rsid w:val="00DD6622"/>
    <w:rsid w:val="00DE1C7C"/>
    <w:rsid w:val="00DE3279"/>
    <w:rsid w:val="00DE6B43"/>
    <w:rsid w:val="00E11923"/>
    <w:rsid w:val="00E207D8"/>
    <w:rsid w:val="00E262D4"/>
    <w:rsid w:val="00E36250"/>
    <w:rsid w:val="00E47F2D"/>
    <w:rsid w:val="00E50631"/>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4DFEB8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D54C192"/>
  <w15:docId w15:val="{B8F5C1CA-7B1A-464E-8F42-999B85701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paragraph" w:styleId="a5">
    <w:name w:val="Document Map"/>
    <w:basedOn w:val="a"/>
    <w:link w:val="a6"/>
    <w:rPr>
      <w:rFonts w:ascii="Tahoma" w:hAnsi="Tahoma" w:cs="Tahoma"/>
      <w:sz w:val="16"/>
      <w:szCs w:val="16"/>
    </w:rPr>
  </w:style>
  <w:style w:type="paragraph" w:styleId="a7">
    <w:name w:val="Balloon Text"/>
    <w:basedOn w:val="a"/>
    <w:semiHidden/>
    <w:rPr>
      <w:rFonts w:ascii="Tahoma" w:hAnsi="Tahoma" w:cs="Tahoma"/>
      <w:sz w:val="16"/>
      <w:szCs w:val="16"/>
    </w:rPr>
  </w:style>
  <w:style w:type="paragraph" w:styleId="a8">
    <w:name w:val="footer"/>
    <w:basedOn w:val="a"/>
    <w:pPr>
      <w:tabs>
        <w:tab w:val="center" w:pos="4320"/>
        <w:tab w:val="right" w:pos="8640"/>
      </w:tabs>
    </w:pPr>
  </w:style>
  <w:style w:type="paragraph" w:styleId="a9">
    <w:name w:val="header"/>
    <w:basedOn w:val="a"/>
    <w:pPr>
      <w:tabs>
        <w:tab w:val="center" w:pos="4320"/>
        <w:tab w:val="right" w:pos="8640"/>
      </w:tabs>
    </w:pPr>
  </w:style>
  <w:style w:type="character" w:styleId="aa">
    <w:name w:val="page number"/>
    <w:basedOn w:val="a0"/>
  </w:style>
  <w:style w:type="character" w:styleId="ab">
    <w:name w:val="FollowedHyperlink"/>
    <w:rPr>
      <w:color w:val="800080"/>
      <w:u w:val="single"/>
    </w:rPr>
  </w:style>
  <w:style w:type="character" w:styleId="ac">
    <w:name w:val="Hyperlink"/>
    <w:rPr>
      <w:color w:val="0000FF"/>
      <w:u w:val="single"/>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6">
    <w:name w:val="文档结构图 字符"/>
    <w:link w:val="a5"/>
    <w:rPr>
      <w:rFonts w:ascii="Tahoma" w:hAnsi="Tahoma" w:cs="Tahoma"/>
      <w:sz w:val="16"/>
      <w:szCs w:val="16"/>
      <w:lang w:eastAsia="en-US"/>
    </w:rPr>
  </w:style>
  <w:style w:type="paragraph" w:customStyle="1" w:styleId="10">
    <w:name w:val="修订1"/>
    <w:hidden/>
    <w:uiPriority w:val="99"/>
    <w:semiHidden/>
    <w:rPr>
      <w:sz w:val="22"/>
      <w:lang w:eastAsia="en-US"/>
    </w:rPr>
  </w:style>
  <w:style w:type="paragraph" w:styleId="ad">
    <w:name w:val="List Paragraph"/>
    <w:basedOn w:val="a"/>
    <w:link w:val="ae"/>
    <w:uiPriority w:val="34"/>
    <w:qFormat/>
    <w:pPr>
      <w:ind w:leftChars="400" w:left="840"/>
    </w:pPr>
  </w:style>
  <w:style w:type="character" w:customStyle="1" w:styleId="ae">
    <w:name w:val="列表段落 字符"/>
    <w:link w:val="ad"/>
    <w:uiPriority w:val="34"/>
    <w:rPr>
      <w:sz w:val="22"/>
    </w:rPr>
  </w:style>
  <w:style w:type="character" w:customStyle="1" w:styleId="a4">
    <w:name w:val="题注 字符"/>
    <w:link w:val="a3"/>
    <w:qFormat/>
    <w:locked/>
    <w:rPr>
      <w:rFonts w:eastAsia="宋体"/>
      <w:i/>
      <w:iCs/>
      <w:color w:val="44546A" w:themeColor="text2"/>
      <w:sz w:val="18"/>
      <w:szCs w:val="18"/>
    </w:rPr>
  </w:style>
  <w:style w:type="character" w:customStyle="1" w:styleId="1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tree/ECM-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1621</Words>
  <Characters>9246</Characters>
  <Application>Microsoft Office Word</Application>
  <DocSecurity>0</DocSecurity>
  <Lines>77</Lines>
  <Paragraphs>21</Paragraphs>
  <ScaleCrop>false</ScaleCrop>
  <Company>JCT-VC</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lxw</cp:lastModifiedBy>
  <cp:revision>5</cp:revision>
  <cp:lastPrinted>1900-01-01T16:00:00Z</cp:lastPrinted>
  <dcterms:created xsi:type="dcterms:W3CDTF">2022-02-08T16:21:00Z</dcterms:created>
  <dcterms:modified xsi:type="dcterms:W3CDTF">2022-04-13T09:29:00Z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