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DBF24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C001F">
              <w:rPr>
                <w:lang w:val="en-CA"/>
              </w:rPr>
              <w:t>0140</w:t>
            </w:r>
            <w:r w:rsidR="006A0E5C" w:rsidRPr="006A0E5C">
              <w:rPr>
                <w:lang w:val="en-CA"/>
              </w:rPr>
              <w:t>-v</w:t>
            </w:r>
            <w:r w:rsidR="00FC00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DB3C4" w:rsidR="00E61DAC" w:rsidRPr="005B217D" w:rsidRDefault="009D3B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D3B58">
              <w:rPr>
                <w:b/>
                <w:szCs w:val="22"/>
                <w:lang w:val="en-CA"/>
              </w:rPr>
              <w:t>EE2-related: On the LCU boundary processing by intra-prediction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A9DBFE" w:rsidR="00E61DAC" w:rsidRPr="005B217D" w:rsidRDefault="00BF41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119E42" w:rsidR="00E61DAC" w:rsidRPr="005B217D" w:rsidRDefault="004229A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9F3092" w14:textId="77777777" w:rsidR="00F8344C" w:rsidRDefault="00F8344C" w:rsidP="00F83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Alexey Filippov, </w:t>
            </w:r>
          </w:p>
          <w:p w14:paraId="15171141" w14:textId="77777777" w:rsidR="00F8344C" w:rsidRDefault="00F8344C" w:rsidP="00F83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Vasily Rufitskiy, </w:t>
            </w:r>
          </w:p>
          <w:p w14:paraId="107ADDEE" w14:textId="31599AC1" w:rsidR="00F379A8" w:rsidRPr="005B217D" w:rsidRDefault="00F8344C" w:rsidP="00F379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</w:t>
            </w:r>
          </w:p>
          <w:p w14:paraId="49D81240" w14:textId="78C3E5E0" w:rsidR="00E61DAC" w:rsidRPr="005B217D" w:rsidRDefault="00E61DAC" w:rsidP="00F8344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E6503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C794A">
              <w:rPr>
                <w:szCs w:val="22"/>
                <w:lang w:val="en-CA"/>
              </w:rPr>
              <w:t>{</w:t>
            </w:r>
            <w:proofErr w:type="spellStart"/>
            <w:r w:rsidR="00AC794A">
              <w:rPr>
                <w:szCs w:val="22"/>
              </w:rPr>
              <w:t>afilippov</w:t>
            </w:r>
            <w:proofErr w:type="spellEnd"/>
            <w:r w:rsidR="00AC794A">
              <w:rPr>
                <w:szCs w:val="22"/>
              </w:rPr>
              <w:t>, </w:t>
            </w:r>
            <w:proofErr w:type="spellStart"/>
            <w:r w:rsidR="00AC794A">
              <w:rPr>
                <w:szCs w:val="22"/>
              </w:rPr>
              <w:t>vrufitskiy</w:t>
            </w:r>
            <w:proofErr w:type="spellEnd"/>
            <w:r w:rsidR="00AC794A">
              <w:rPr>
                <w:szCs w:val="22"/>
                <w:lang w:val="en-CA"/>
              </w:rPr>
              <w:t xml:space="preserve">} </w:t>
            </w:r>
            <w:r w:rsidR="00AC794A" w:rsidRPr="00043F22">
              <w:rPr>
                <w:szCs w:val="22"/>
                <w:lang w:val="en-CA"/>
              </w:rPr>
              <w:t>@</w:t>
            </w:r>
            <w:r w:rsidR="00AC794A">
              <w:rPr>
                <w:szCs w:val="22"/>
                <w:lang w:val="en-CA"/>
              </w:rPr>
              <w:t>ofinno</w:t>
            </w:r>
            <w:r w:rsidR="00AC794A" w:rsidRPr="00043F22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A54F07" w:rsidR="00E61DAC" w:rsidRPr="005B217D" w:rsidRDefault="001B149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>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7C4CCA" w14:textId="3E1FE55C" w:rsidR="00A813E7" w:rsidRDefault="00EE4462" w:rsidP="00A813E7">
      <w:pPr>
        <w:rPr>
          <w:szCs w:val="22"/>
          <w:lang w:val="en-CA"/>
        </w:rPr>
      </w:pPr>
      <w:r>
        <w:rPr>
          <w:lang w:val="en-CA"/>
        </w:rPr>
        <w:t xml:space="preserve">This </w:t>
      </w:r>
      <w:bookmarkStart w:id="0" w:name="_Hlk75802181"/>
      <w:r>
        <w:rPr>
          <w:lang w:val="en-CA"/>
        </w:rPr>
        <w:t>contribution</w:t>
      </w:r>
      <w:bookmarkEnd w:id="0"/>
      <w:r>
        <w:rPr>
          <w:lang w:val="en-CA"/>
        </w:rPr>
        <w:t xml:space="preserve"> presents a modification</w:t>
      </w:r>
      <w:r w:rsidR="00A94782">
        <w:rPr>
          <w:lang w:val="en-CA"/>
        </w:rPr>
        <w:t xml:space="preserve"> of the number of reference lines available for intra prediction of a block on the above LCU boundary.</w:t>
      </w:r>
      <w:r w:rsidR="006D2C07">
        <w:rPr>
          <w:lang w:val="en-CA"/>
        </w:rPr>
        <w:t xml:space="preserve"> Three methods are proposed, enabling 1,3 and 5 lines, respectively. The first methods comprises two subtests</w:t>
      </w:r>
      <w:r w:rsidR="00D355A2">
        <w:rPr>
          <w:lang w:val="en-CA"/>
        </w:rPr>
        <w:t>.</w:t>
      </w:r>
      <w:r w:rsidR="006D2C07">
        <w:rPr>
          <w:lang w:val="en-CA"/>
        </w:rPr>
        <w:t xml:space="preserve"> </w:t>
      </w:r>
      <w:r w:rsidR="00D355A2">
        <w:rPr>
          <w:szCs w:val="22"/>
          <w:lang w:val="en-CA"/>
        </w:rPr>
        <w:t>In the first one, the derivation of context for TIMD and DIMD is not modified. In the second subtest a neighbor above block is not available if it is outside the current LCU.</w:t>
      </w:r>
      <w:r w:rsidR="0081230C">
        <w:rPr>
          <w:szCs w:val="22"/>
          <w:lang w:val="en-CA"/>
        </w:rPr>
        <w:t xml:space="preserve"> </w:t>
      </w:r>
      <w:r w:rsidR="00A813E7">
        <w:rPr>
          <w:szCs w:val="22"/>
          <w:lang w:val="en-CA"/>
        </w:rPr>
        <w:t>T</w:t>
      </w:r>
      <w:r w:rsidR="00A813E7">
        <w:rPr>
          <w:lang w:val="en-CA"/>
        </w:rPr>
        <w:t xml:space="preserve">he proposed modification of test 1.1 provides </w:t>
      </w:r>
      <w:r w:rsidR="00A813E7">
        <w:t>the following overall results</w:t>
      </w:r>
      <w:r w:rsidR="00A813E7">
        <w:rPr>
          <w:lang w:val="en-CA"/>
        </w:rPr>
        <w:t>: 0.</w:t>
      </w:r>
      <w:r w:rsidR="006D33E1">
        <w:rPr>
          <w:lang w:val="en-CA"/>
        </w:rPr>
        <w:t>49</w:t>
      </w:r>
      <w:r w:rsidR="00A813E7">
        <w:rPr>
          <w:lang w:val="en-CA"/>
        </w:rPr>
        <w:t>% (Y) /</w:t>
      </w:r>
      <w:r w:rsidR="006D33E1">
        <w:rPr>
          <w:lang w:val="en-CA"/>
        </w:rPr>
        <w:t xml:space="preserve"> </w:t>
      </w:r>
      <w:r w:rsidR="00A813E7">
        <w:rPr>
          <w:lang w:val="en-CA"/>
        </w:rPr>
        <w:t>0.3</w:t>
      </w:r>
      <w:r w:rsidR="006D33E1">
        <w:rPr>
          <w:lang w:val="en-CA"/>
        </w:rPr>
        <w:t>5</w:t>
      </w:r>
      <w:r w:rsidR="00A813E7">
        <w:rPr>
          <w:lang w:val="en-CA"/>
        </w:rPr>
        <w:t>% (U) /</w:t>
      </w:r>
      <w:r w:rsidR="006D33E1">
        <w:rPr>
          <w:lang w:val="en-CA"/>
        </w:rPr>
        <w:t xml:space="preserve"> </w:t>
      </w:r>
      <w:r w:rsidR="00A813E7">
        <w:rPr>
          <w:lang w:val="en-CA"/>
        </w:rPr>
        <w:t>0.</w:t>
      </w:r>
      <w:r w:rsidR="006D33E1">
        <w:rPr>
          <w:lang w:val="en-CA"/>
        </w:rPr>
        <w:t>4</w:t>
      </w:r>
      <w:r w:rsidR="00A813E7">
        <w:rPr>
          <w:lang w:val="en-CA"/>
        </w:rPr>
        <w:t xml:space="preserve">4% (V) and </w:t>
      </w:r>
      <w:r w:rsidR="006D33E1">
        <w:rPr>
          <w:lang w:val="en-CA"/>
        </w:rPr>
        <w:t>0</w:t>
      </w:r>
      <w:r w:rsidR="00A813E7" w:rsidRPr="002F13E5">
        <w:rPr>
          <w:lang w:val="en-CA"/>
        </w:rPr>
        <w:t>.</w:t>
      </w:r>
      <w:r w:rsidR="006D33E1">
        <w:rPr>
          <w:lang w:val="en-CA"/>
        </w:rPr>
        <w:t>31</w:t>
      </w:r>
      <w:r w:rsidR="00A813E7" w:rsidRPr="002F13E5">
        <w:rPr>
          <w:lang w:val="en-CA"/>
        </w:rPr>
        <w:t xml:space="preserve">% (Y) / </w:t>
      </w:r>
      <w:r w:rsidR="006D33E1">
        <w:rPr>
          <w:lang w:val="en-CA"/>
        </w:rPr>
        <w:t>0</w:t>
      </w:r>
      <w:r w:rsidR="00A813E7" w:rsidRPr="002F13E5">
        <w:rPr>
          <w:lang w:val="en-CA"/>
        </w:rPr>
        <w:t>.</w:t>
      </w:r>
      <w:r w:rsidR="006D33E1">
        <w:rPr>
          <w:lang w:val="en-CA"/>
        </w:rPr>
        <w:t>29</w:t>
      </w:r>
      <w:r w:rsidR="00A813E7" w:rsidRPr="002F13E5">
        <w:rPr>
          <w:lang w:val="en-CA"/>
        </w:rPr>
        <w:t xml:space="preserve">% (U) / </w:t>
      </w:r>
      <w:r w:rsidR="006D33E1">
        <w:rPr>
          <w:lang w:val="en-CA"/>
        </w:rPr>
        <w:t>0</w:t>
      </w:r>
      <w:r w:rsidR="00A813E7" w:rsidRPr="002F13E5">
        <w:rPr>
          <w:lang w:val="en-CA"/>
        </w:rPr>
        <w:t>.</w:t>
      </w:r>
      <w:r w:rsidR="006D33E1">
        <w:rPr>
          <w:lang w:val="en-CA"/>
        </w:rPr>
        <w:t>29</w:t>
      </w:r>
      <w:r w:rsidR="00A813E7" w:rsidRPr="002F13E5">
        <w:rPr>
          <w:lang w:val="en-CA"/>
        </w:rPr>
        <w:t>%</w:t>
      </w:r>
      <w:r w:rsidR="00A813E7">
        <w:rPr>
          <w:lang w:val="en-CA"/>
        </w:rPr>
        <w:t xml:space="preserve"> (V) in AI and RA configurations, respectively.</w:t>
      </w:r>
      <w:r w:rsidR="00A813E7" w:rsidRPr="00A813E7">
        <w:rPr>
          <w:szCs w:val="22"/>
          <w:lang w:val="en-CA"/>
        </w:rPr>
        <w:t xml:space="preserve"> </w:t>
      </w:r>
      <w:r w:rsidR="00A813E7">
        <w:rPr>
          <w:szCs w:val="22"/>
          <w:lang w:val="en-CA"/>
        </w:rPr>
        <w:t>T</w:t>
      </w:r>
      <w:r w:rsidR="00A813E7">
        <w:rPr>
          <w:lang w:val="en-CA"/>
        </w:rPr>
        <w:t xml:space="preserve">he proposed modification of test 1.2 provides </w:t>
      </w:r>
      <w:r w:rsidR="00A813E7">
        <w:t>the following overall results</w:t>
      </w:r>
      <w:r w:rsidR="00A813E7">
        <w:rPr>
          <w:lang w:val="en-CA"/>
        </w:rPr>
        <w:t>: 0.</w:t>
      </w:r>
      <w:r w:rsidR="00F41DB8">
        <w:rPr>
          <w:lang w:val="en-CA"/>
        </w:rPr>
        <w:t>48</w:t>
      </w:r>
      <w:r w:rsidR="00A813E7">
        <w:rPr>
          <w:lang w:val="en-CA"/>
        </w:rPr>
        <w:t>% (Y) /</w:t>
      </w:r>
      <w:r w:rsidR="00F41DB8">
        <w:rPr>
          <w:lang w:val="en-CA"/>
        </w:rPr>
        <w:t xml:space="preserve"> </w:t>
      </w:r>
      <w:r w:rsidR="00A813E7">
        <w:rPr>
          <w:lang w:val="en-CA"/>
        </w:rPr>
        <w:t>0.3</w:t>
      </w:r>
      <w:r w:rsidR="00F41DB8">
        <w:rPr>
          <w:lang w:val="en-CA"/>
        </w:rPr>
        <w:t>6</w:t>
      </w:r>
      <w:r w:rsidR="00A813E7">
        <w:rPr>
          <w:lang w:val="en-CA"/>
        </w:rPr>
        <w:t>% (U) /</w:t>
      </w:r>
      <w:r w:rsidR="00593545">
        <w:rPr>
          <w:lang w:val="en-CA"/>
        </w:rPr>
        <w:t xml:space="preserve"> </w:t>
      </w:r>
      <w:r w:rsidR="00A813E7">
        <w:rPr>
          <w:lang w:val="en-CA"/>
        </w:rPr>
        <w:t>0.</w:t>
      </w:r>
      <w:r w:rsidR="00593545">
        <w:rPr>
          <w:lang w:val="en-CA"/>
        </w:rPr>
        <w:t>4</w:t>
      </w:r>
      <w:r w:rsidR="00A813E7">
        <w:rPr>
          <w:lang w:val="en-CA"/>
        </w:rPr>
        <w:t xml:space="preserve">4% (V) and </w:t>
      </w:r>
      <w:r w:rsidR="00BD66F1">
        <w:rPr>
          <w:lang w:val="en-CA"/>
        </w:rPr>
        <w:t>0</w:t>
      </w:r>
      <w:r w:rsidR="00A813E7" w:rsidRPr="002F13E5">
        <w:rPr>
          <w:lang w:val="en-CA"/>
        </w:rPr>
        <w:t>.</w:t>
      </w:r>
      <w:r w:rsidR="00BD66F1">
        <w:rPr>
          <w:lang w:val="en-CA"/>
        </w:rPr>
        <w:t>30</w:t>
      </w:r>
      <w:r w:rsidR="00A813E7" w:rsidRPr="002F13E5">
        <w:rPr>
          <w:lang w:val="en-CA"/>
        </w:rPr>
        <w:t xml:space="preserve">% (Y) / </w:t>
      </w:r>
      <w:r w:rsidR="00BD66F1">
        <w:rPr>
          <w:lang w:val="en-CA"/>
        </w:rPr>
        <w:t>0</w:t>
      </w:r>
      <w:r w:rsidR="00A813E7" w:rsidRPr="002F13E5">
        <w:rPr>
          <w:lang w:val="en-CA"/>
        </w:rPr>
        <w:t>.</w:t>
      </w:r>
      <w:r w:rsidR="00BD66F1">
        <w:rPr>
          <w:lang w:val="en-CA"/>
        </w:rPr>
        <w:t>22</w:t>
      </w:r>
      <w:r w:rsidR="00A813E7" w:rsidRPr="002F13E5">
        <w:rPr>
          <w:lang w:val="en-CA"/>
        </w:rPr>
        <w:t xml:space="preserve">% (U) / </w:t>
      </w:r>
      <w:r w:rsidR="00BD66F1">
        <w:rPr>
          <w:lang w:val="en-CA"/>
        </w:rPr>
        <w:t>0</w:t>
      </w:r>
      <w:r w:rsidR="00A813E7" w:rsidRPr="002F13E5">
        <w:rPr>
          <w:lang w:val="en-CA"/>
        </w:rPr>
        <w:t>.</w:t>
      </w:r>
      <w:r w:rsidR="00BD66F1">
        <w:rPr>
          <w:lang w:val="en-CA"/>
        </w:rPr>
        <w:t>28</w:t>
      </w:r>
      <w:r w:rsidR="00A813E7" w:rsidRPr="002F13E5">
        <w:rPr>
          <w:lang w:val="en-CA"/>
        </w:rPr>
        <w:t>%</w:t>
      </w:r>
      <w:r w:rsidR="00A813E7">
        <w:rPr>
          <w:lang w:val="en-CA"/>
        </w:rPr>
        <w:t xml:space="preserve"> (V) in AI and RA configurations, respectively. </w:t>
      </w:r>
      <w:r w:rsidR="00A813E7">
        <w:rPr>
          <w:szCs w:val="22"/>
          <w:lang w:val="en-CA"/>
        </w:rPr>
        <w:t>T</w:t>
      </w:r>
      <w:r w:rsidR="00A813E7">
        <w:rPr>
          <w:lang w:val="en-CA"/>
        </w:rPr>
        <w:t xml:space="preserve">he proposed modification of test 2 provides </w:t>
      </w:r>
      <w:r w:rsidR="00A813E7">
        <w:t>the following overall results</w:t>
      </w:r>
      <w:r w:rsidR="00A813E7">
        <w:rPr>
          <w:lang w:val="en-CA"/>
        </w:rPr>
        <w:t xml:space="preserve">: </w:t>
      </w:r>
      <w:r w:rsidR="00A813E7">
        <w:rPr>
          <w:lang w:val="en-CA"/>
        </w:rPr>
        <w:noBreakHyphen/>
        <w:t>0.0</w:t>
      </w:r>
      <w:r w:rsidR="008364AB">
        <w:rPr>
          <w:lang w:val="en-CA"/>
        </w:rPr>
        <w:t>5</w:t>
      </w:r>
      <w:r w:rsidR="00A813E7">
        <w:rPr>
          <w:lang w:val="en-CA"/>
        </w:rPr>
        <w:t>% (Y) /</w:t>
      </w:r>
      <w:r w:rsidR="008364AB">
        <w:rPr>
          <w:lang w:val="en-CA"/>
        </w:rPr>
        <w:t xml:space="preserve"> </w:t>
      </w:r>
      <w:r w:rsidR="00A813E7">
        <w:rPr>
          <w:lang w:val="en-CA"/>
        </w:rPr>
        <w:noBreakHyphen/>
        <w:t>0.1</w:t>
      </w:r>
      <w:r w:rsidR="008364AB">
        <w:rPr>
          <w:lang w:val="en-CA"/>
        </w:rPr>
        <w:t>2</w:t>
      </w:r>
      <w:r w:rsidR="00A813E7">
        <w:rPr>
          <w:lang w:val="en-CA"/>
        </w:rPr>
        <w:t>% (U) /</w:t>
      </w:r>
      <w:r w:rsidR="008364AB">
        <w:rPr>
          <w:lang w:val="en-CA"/>
        </w:rPr>
        <w:t xml:space="preserve"> </w:t>
      </w:r>
      <w:r w:rsidR="00A813E7">
        <w:rPr>
          <w:lang w:val="en-CA"/>
        </w:rPr>
        <w:t>-0.</w:t>
      </w:r>
      <w:r w:rsidR="008364AB">
        <w:rPr>
          <w:lang w:val="en-CA"/>
        </w:rPr>
        <w:t>08</w:t>
      </w:r>
      <w:r w:rsidR="00A813E7">
        <w:rPr>
          <w:lang w:val="en-CA"/>
        </w:rPr>
        <w:t xml:space="preserve">% (V) and </w:t>
      </w:r>
      <w:r w:rsidR="00B5355D">
        <w:rPr>
          <w:lang w:val="en-CA"/>
        </w:rPr>
        <w:noBreakHyphen/>
        <w:t>0</w:t>
      </w:r>
      <w:r w:rsidR="00A813E7" w:rsidRPr="002F13E5">
        <w:rPr>
          <w:lang w:val="en-CA"/>
        </w:rPr>
        <w:t>.</w:t>
      </w:r>
      <w:r w:rsidR="00B5355D">
        <w:rPr>
          <w:lang w:val="en-CA"/>
        </w:rPr>
        <w:t>01</w:t>
      </w:r>
      <w:r w:rsidR="00A813E7" w:rsidRPr="002F13E5">
        <w:rPr>
          <w:lang w:val="en-CA"/>
        </w:rPr>
        <w:t xml:space="preserve">% (Y) / </w:t>
      </w:r>
      <w:r w:rsidR="00B5355D">
        <w:rPr>
          <w:lang w:val="en-CA"/>
        </w:rPr>
        <w:t>-0</w:t>
      </w:r>
      <w:r w:rsidR="00A813E7" w:rsidRPr="002F13E5">
        <w:rPr>
          <w:lang w:val="en-CA"/>
        </w:rPr>
        <w:t>.</w:t>
      </w:r>
      <w:r w:rsidR="00B5355D">
        <w:rPr>
          <w:lang w:val="en-CA"/>
        </w:rPr>
        <w:t>01</w:t>
      </w:r>
      <w:r w:rsidR="00A813E7" w:rsidRPr="002F13E5">
        <w:rPr>
          <w:lang w:val="en-CA"/>
        </w:rPr>
        <w:t xml:space="preserve">% (U) / </w:t>
      </w:r>
      <w:r w:rsidR="00B5355D">
        <w:rPr>
          <w:lang w:val="en-CA"/>
        </w:rPr>
        <w:t>0</w:t>
      </w:r>
      <w:r w:rsidR="00A813E7" w:rsidRPr="002F13E5">
        <w:rPr>
          <w:lang w:val="en-CA"/>
        </w:rPr>
        <w:t>.</w:t>
      </w:r>
      <w:r w:rsidR="00B5355D">
        <w:rPr>
          <w:lang w:val="en-CA"/>
        </w:rPr>
        <w:t>04</w:t>
      </w:r>
      <w:r w:rsidR="00A813E7" w:rsidRPr="002F13E5">
        <w:rPr>
          <w:lang w:val="en-CA"/>
        </w:rPr>
        <w:t>%</w:t>
      </w:r>
      <w:r w:rsidR="00A813E7">
        <w:rPr>
          <w:lang w:val="en-CA"/>
        </w:rPr>
        <w:t xml:space="preserve"> (V) in AI and RA configurations, respectively. </w:t>
      </w:r>
      <w:r w:rsidR="00A813E7">
        <w:rPr>
          <w:szCs w:val="22"/>
          <w:lang w:val="en-CA"/>
        </w:rPr>
        <w:t>T</w:t>
      </w:r>
      <w:r w:rsidR="00A813E7">
        <w:rPr>
          <w:lang w:val="en-CA"/>
        </w:rPr>
        <w:t xml:space="preserve">he proposed modification of test 3 provides </w:t>
      </w:r>
      <w:r w:rsidR="00A813E7">
        <w:t>the following overall results</w:t>
      </w:r>
      <w:r w:rsidR="00A813E7">
        <w:rPr>
          <w:lang w:val="en-CA"/>
        </w:rPr>
        <w:t xml:space="preserve">: </w:t>
      </w:r>
      <w:r w:rsidR="00A813E7">
        <w:rPr>
          <w:lang w:val="en-CA"/>
        </w:rPr>
        <w:noBreakHyphen/>
        <w:t>0.0</w:t>
      </w:r>
      <w:r w:rsidR="00162396">
        <w:rPr>
          <w:lang w:val="en-CA"/>
        </w:rPr>
        <w:t>6</w:t>
      </w:r>
      <w:r w:rsidR="00A813E7">
        <w:rPr>
          <w:lang w:val="en-CA"/>
        </w:rPr>
        <w:t>% (Y) /</w:t>
      </w:r>
      <w:r w:rsidR="00A813E7">
        <w:rPr>
          <w:lang w:val="en-CA"/>
        </w:rPr>
        <w:noBreakHyphen/>
        <w:t>0.</w:t>
      </w:r>
      <w:r w:rsidR="00162396">
        <w:rPr>
          <w:lang w:val="en-CA"/>
        </w:rPr>
        <w:t>08</w:t>
      </w:r>
      <w:r w:rsidR="00A813E7">
        <w:rPr>
          <w:lang w:val="en-CA"/>
        </w:rPr>
        <w:t>% (U) /-0.</w:t>
      </w:r>
      <w:r w:rsidR="00162396">
        <w:rPr>
          <w:lang w:val="en-CA"/>
        </w:rPr>
        <w:t>06</w:t>
      </w:r>
      <w:r w:rsidR="00A813E7">
        <w:rPr>
          <w:lang w:val="en-CA"/>
        </w:rPr>
        <w:t xml:space="preserve">% (V) and </w:t>
      </w:r>
      <w:r w:rsidR="00162396">
        <w:rPr>
          <w:lang w:val="en-CA"/>
        </w:rPr>
        <w:noBreakHyphen/>
        <w:t>0</w:t>
      </w:r>
      <w:r w:rsidR="00A813E7" w:rsidRPr="002F13E5">
        <w:rPr>
          <w:lang w:val="en-CA"/>
        </w:rPr>
        <w:t>.</w:t>
      </w:r>
      <w:r w:rsidR="00162396">
        <w:rPr>
          <w:lang w:val="en-CA"/>
        </w:rPr>
        <w:t>01</w:t>
      </w:r>
      <w:r w:rsidR="00A813E7" w:rsidRPr="002F13E5">
        <w:rPr>
          <w:lang w:val="en-CA"/>
        </w:rPr>
        <w:t xml:space="preserve">% (Y) / </w:t>
      </w:r>
      <w:r w:rsidR="00162396">
        <w:rPr>
          <w:lang w:val="en-CA"/>
        </w:rPr>
        <w:t>0</w:t>
      </w:r>
      <w:r w:rsidR="00A813E7" w:rsidRPr="002F13E5">
        <w:rPr>
          <w:lang w:val="en-CA"/>
        </w:rPr>
        <w:t>.</w:t>
      </w:r>
      <w:r w:rsidR="00162396">
        <w:rPr>
          <w:lang w:val="en-CA"/>
        </w:rPr>
        <w:t>04</w:t>
      </w:r>
      <w:r w:rsidR="00A813E7" w:rsidRPr="002F13E5">
        <w:rPr>
          <w:lang w:val="en-CA"/>
        </w:rPr>
        <w:t xml:space="preserve">% (U) / </w:t>
      </w:r>
      <w:r w:rsidR="00162396">
        <w:rPr>
          <w:lang w:val="en-CA"/>
        </w:rPr>
        <w:t>0</w:t>
      </w:r>
      <w:r w:rsidR="00A813E7" w:rsidRPr="002F13E5">
        <w:rPr>
          <w:lang w:val="en-CA"/>
        </w:rPr>
        <w:t>.</w:t>
      </w:r>
      <w:r w:rsidR="00162396">
        <w:rPr>
          <w:lang w:val="en-CA"/>
        </w:rPr>
        <w:t>07</w:t>
      </w:r>
      <w:r w:rsidR="00A813E7" w:rsidRPr="002F13E5">
        <w:rPr>
          <w:lang w:val="en-CA"/>
        </w:rPr>
        <w:t>%</w:t>
      </w:r>
      <w:r w:rsidR="00A813E7">
        <w:rPr>
          <w:lang w:val="en-CA"/>
        </w:rPr>
        <w:t xml:space="preserve"> (V) in AI and RA configurations, respectively.</w:t>
      </w:r>
    </w:p>
    <w:p w14:paraId="7D2AC1F0" w14:textId="76F714C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B2306C5" w14:textId="7EFC87BE" w:rsidR="00C10891" w:rsidRDefault="006A29AC" w:rsidP="004234F0">
      <w:pPr>
        <w:rPr>
          <w:szCs w:val="22"/>
          <w:lang w:val="en-CA"/>
        </w:rPr>
      </w:pPr>
      <w:r>
        <w:rPr>
          <w:szCs w:val="22"/>
          <w:lang w:val="en-CA"/>
        </w:rPr>
        <w:t>In the design of Versatile Video Coding</w:t>
      </w:r>
      <w:r w:rsidR="00A93709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EC72FF">
        <w:rPr>
          <w:szCs w:val="22"/>
          <w:lang w:val="en-CA"/>
        </w:rPr>
        <w:t>a constraint on the number of reference lines available above the LCU was introduced</w:t>
      </w:r>
      <w:r w:rsidR="00D9378F">
        <w:rPr>
          <w:szCs w:val="22"/>
          <w:lang w:val="en-CA"/>
        </w:rPr>
        <w:t xml:space="preserve">. </w:t>
      </w:r>
      <w:r w:rsidR="005F6E6C">
        <w:rPr>
          <w:szCs w:val="22"/>
          <w:lang w:val="en-CA"/>
        </w:rPr>
        <w:t xml:space="preserve">MRL is disabled for a </w:t>
      </w:r>
      <w:r w:rsidR="009F3C20">
        <w:rPr>
          <w:szCs w:val="22"/>
          <w:lang w:val="en-CA"/>
        </w:rPr>
        <w:t xml:space="preserve">block </w:t>
      </w:r>
      <w:r w:rsidR="005F6E6C">
        <w:rPr>
          <w:szCs w:val="22"/>
          <w:lang w:val="en-CA"/>
        </w:rPr>
        <w:t xml:space="preserve">that </w:t>
      </w:r>
      <w:r w:rsidR="009F3C20">
        <w:rPr>
          <w:szCs w:val="22"/>
          <w:lang w:val="en-CA"/>
        </w:rPr>
        <w:t xml:space="preserve">is located </w:t>
      </w:r>
      <w:r w:rsidR="005F6E6C">
        <w:rPr>
          <w:szCs w:val="22"/>
          <w:lang w:val="en-CA"/>
        </w:rPr>
        <w:t xml:space="preserve">on </w:t>
      </w:r>
      <w:r w:rsidR="009F3C20">
        <w:rPr>
          <w:szCs w:val="22"/>
          <w:lang w:val="en-CA"/>
        </w:rPr>
        <w:t>the above LCU boundary</w:t>
      </w:r>
      <w:r w:rsidR="005F6E6C">
        <w:rPr>
          <w:szCs w:val="22"/>
          <w:lang w:val="en-CA"/>
        </w:rPr>
        <w:t>.</w:t>
      </w:r>
      <w:r w:rsidR="009F3C20">
        <w:rPr>
          <w:szCs w:val="22"/>
          <w:lang w:val="en-CA"/>
        </w:rPr>
        <w:t xml:space="preserve"> </w:t>
      </w:r>
    </w:p>
    <w:p w14:paraId="4BE7EC26" w14:textId="0F4FFE90" w:rsidR="006A29AC" w:rsidRDefault="00C1089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5F6E6C">
        <w:rPr>
          <w:szCs w:val="22"/>
          <w:lang w:val="en-CA"/>
        </w:rPr>
        <w:t xml:space="preserve">ECM-3.1, </w:t>
      </w:r>
      <w:r>
        <w:rPr>
          <w:szCs w:val="22"/>
          <w:lang w:val="en-CA"/>
        </w:rPr>
        <w:t xml:space="preserve">MRL is not allowed on the LCU boundary. However, decoder side intra mode derivation is </w:t>
      </w:r>
      <w:r w:rsidR="00A7722D">
        <w:rPr>
          <w:szCs w:val="22"/>
          <w:lang w:val="en-CA"/>
        </w:rPr>
        <w:t xml:space="preserve">performed using reconstructed reference samples that are </w:t>
      </w:r>
      <w:r w:rsidR="006472C9">
        <w:rPr>
          <w:szCs w:val="22"/>
          <w:lang w:val="en-CA"/>
        </w:rPr>
        <w:t xml:space="preserve">far from the LCU boundary. </w:t>
      </w:r>
      <w:r w:rsidR="00FD448A">
        <w:rPr>
          <w:szCs w:val="22"/>
          <w:lang w:val="en-CA"/>
        </w:rPr>
        <w:t>Specifically, DIMD may utilize 3 reference lines and TIMD may utilize 5 reference lines above an LCU boundary.</w:t>
      </w:r>
    </w:p>
    <w:p w14:paraId="28A97E98" w14:textId="65FF3626" w:rsidR="00374202" w:rsidRPr="005B217D" w:rsidRDefault="00374202" w:rsidP="0037420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6EC0B24" w14:textId="79A88C04" w:rsidR="00034D8A" w:rsidRDefault="00034D8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Several alternative </w:t>
      </w:r>
      <w:r w:rsidR="00CA627F">
        <w:rPr>
          <w:szCs w:val="22"/>
          <w:lang w:val="en-CA"/>
        </w:rPr>
        <w:t>methods</w:t>
      </w:r>
      <w:r w:rsidR="00CD66F9">
        <w:rPr>
          <w:szCs w:val="22"/>
          <w:lang w:val="en-CA"/>
        </w:rPr>
        <w:t xml:space="preserve"> are being proposed. </w:t>
      </w:r>
    </w:p>
    <w:p w14:paraId="16DEA20A" w14:textId="4F3D2E12" w:rsidR="00C10891" w:rsidRDefault="00034D8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93709">
        <w:rPr>
          <w:szCs w:val="22"/>
          <w:lang w:val="en-CA"/>
        </w:rPr>
        <w:t>1</w:t>
      </w:r>
      <w:r w:rsidR="00A93709" w:rsidRPr="00A93709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method </w:t>
      </w:r>
      <w:r w:rsidR="00CD66F9">
        <w:rPr>
          <w:szCs w:val="22"/>
          <w:lang w:val="en-CA"/>
        </w:rPr>
        <w:t xml:space="preserve">consists </w:t>
      </w:r>
      <w:r w:rsidR="00FA02BD" w:rsidRPr="00FA02BD">
        <w:rPr>
          <w:szCs w:val="22"/>
          <w:lang w:val="en-CA"/>
        </w:rPr>
        <w:t xml:space="preserve">in restricting DIMD and TIMD </w:t>
      </w:r>
      <w:r w:rsidR="00CD66F9">
        <w:rPr>
          <w:szCs w:val="22"/>
          <w:lang w:val="en-CA"/>
        </w:rPr>
        <w:t>to use just 1 reference line for all the intra prediction tools</w:t>
      </w:r>
      <w:r w:rsidR="009B67F6">
        <w:rPr>
          <w:szCs w:val="22"/>
          <w:lang w:val="en-CA"/>
        </w:rPr>
        <w:t xml:space="preserve"> above an LCU boundary</w:t>
      </w:r>
      <w:r w:rsidR="00B41B45">
        <w:rPr>
          <w:szCs w:val="22"/>
          <w:lang w:val="en-CA"/>
        </w:rPr>
        <w:t xml:space="preserve">. </w:t>
      </w:r>
      <w:r w:rsidR="00BA314D">
        <w:rPr>
          <w:szCs w:val="22"/>
          <w:lang w:val="en-CA"/>
        </w:rPr>
        <w:t>On the LCU boundary</w:t>
      </w:r>
      <w:r w:rsidR="00FC06B2">
        <w:rPr>
          <w:szCs w:val="22"/>
          <w:lang w:val="en-CA"/>
        </w:rPr>
        <w:t xml:space="preserve"> </w:t>
      </w:r>
      <w:r w:rsidR="0073154F">
        <w:rPr>
          <w:szCs w:val="22"/>
          <w:lang w:val="en-CA"/>
        </w:rPr>
        <w:t xml:space="preserve">above template is set unavailable </w:t>
      </w:r>
      <w:r w:rsidR="00A97231">
        <w:rPr>
          <w:szCs w:val="22"/>
          <w:lang w:val="en-CA"/>
        </w:rPr>
        <w:t>when deriving intra prediction mode by</w:t>
      </w:r>
      <w:r w:rsidR="0073154F">
        <w:rPr>
          <w:szCs w:val="22"/>
          <w:lang w:val="en-CA"/>
        </w:rPr>
        <w:t xml:space="preserve"> </w:t>
      </w:r>
      <w:r w:rsidR="008737B3">
        <w:rPr>
          <w:szCs w:val="22"/>
          <w:lang w:val="en-CA"/>
        </w:rPr>
        <w:t xml:space="preserve">DIMD </w:t>
      </w:r>
      <w:r w:rsidR="00A97231">
        <w:rPr>
          <w:szCs w:val="22"/>
          <w:lang w:val="en-CA"/>
        </w:rPr>
        <w:t>or</w:t>
      </w:r>
      <w:r w:rsidR="008737B3">
        <w:rPr>
          <w:szCs w:val="22"/>
          <w:lang w:val="en-CA"/>
        </w:rPr>
        <w:t xml:space="preserve"> TIMD</w:t>
      </w:r>
      <w:r w:rsidR="0073154F">
        <w:rPr>
          <w:szCs w:val="22"/>
          <w:lang w:val="en-CA"/>
        </w:rPr>
        <w:t>, since</w:t>
      </w:r>
      <w:r w:rsidR="001226A8">
        <w:rPr>
          <w:szCs w:val="22"/>
          <w:lang w:val="en-CA"/>
        </w:rPr>
        <w:t xml:space="preserve"> </w:t>
      </w:r>
      <w:r w:rsidR="00A97231">
        <w:rPr>
          <w:szCs w:val="22"/>
          <w:lang w:val="en-CA"/>
        </w:rPr>
        <w:t>a single</w:t>
      </w:r>
      <w:r w:rsidR="000709E0">
        <w:rPr>
          <w:szCs w:val="22"/>
          <w:lang w:val="en-CA"/>
        </w:rPr>
        <w:t xml:space="preserve"> </w:t>
      </w:r>
      <w:r w:rsidR="00A97231">
        <w:rPr>
          <w:szCs w:val="22"/>
          <w:lang w:val="en-CA"/>
        </w:rPr>
        <w:t xml:space="preserve">reference </w:t>
      </w:r>
      <w:r w:rsidR="000709E0">
        <w:rPr>
          <w:szCs w:val="22"/>
          <w:lang w:val="en-CA"/>
        </w:rPr>
        <w:t xml:space="preserve">line is insufficient for </w:t>
      </w:r>
      <w:proofErr w:type="spellStart"/>
      <w:r w:rsidR="000709E0">
        <w:rPr>
          <w:szCs w:val="22"/>
          <w:lang w:val="en-CA"/>
        </w:rPr>
        <w:t>HoG</w:t>
      </w:r>
      <w:proofErr w:type="spellEnd"/>
      <w:r w:rsidR="00AF5355">
        <w:rPr>
          <w:szCs w:val="22"/>
          <w:lang w:val="en-CA"/>
        </w:rPr>
        <w:t xml:space="preserve"> used in DIMD</w:t>
      </w:r>
      <w:r w:rsidR="000709E0">
        <w:rPr>
          <w:szCs w:val="22"/>
          <w:lang w:val="en-CA"/>
        </w:rPr>
        <w:t xml:space="preserve"> or </w:t>
      </w:r>
      <w:r w:rsidR="00AF5355">
        <w:rPr>
          <w:szCs w:val="22"/>
          <w:lang w:val="en-CA"/>
        </w:rPr>
        <w:t xml:space="preserve">for </w:t>
      </w:r>
      <w:r w:rsidR="000709E0">
        <w:rPr>
          <w:szCs w:val="22"/>
          <w:lang w:val="en-CA"/>
        </w:rPr>
        <w:t>template matching operations</w:t>
      </w:r>
      <w:r w:rsidR="00AF5355">
        <w:rPr>
          <w:szCs w:val="22"/>
          <w:lang w:val="en-CA"/>
        </w:rPr>
        <w:t xml:space="preserve"> in TIMD</w:t>
      </w:r>
      <w:r w:rsidR="006E669D">
        <w:rPr>
          <w:szCs w:val="22"/>
          <w:lang w:val="en-CA"/>
        </w:rPr>
        <w:t>.</w:t>
      </w:r>
      <w:r w:rsidR="00A06A30">
        <w:rPr>
          <w:szCs w:val="22"/>
          <w:lang w:val="en-CA"/>
        </w:rPr>
        <w:t xml:space="preserve"> Two </w:t>
      </w:r>
      <w:r w:rsidR="001543F2">
        <w:rPr>
          <w:szCs w:val="22"/>
          <w:lang w:val="en-CA"/>
        </w:rPr>
        <w:t>sub</w:t>
      </w:r>
      <w:r w:rsidR="00A06A30">
        <w:rPr>
          <w:szCs w:val="22"/>
          <w:lang w:val="en-CA"/>
        </w:rPr>
        <w:t xml:space="preserve">tests were performed. </w:t>
      </w:r>
      <w:r w:rsidR="001C0AFD">
        <w:rPr>
          <w:szCs w:val="22"/>
          <w:lang w:val="en-CA"/>
        </w:rPr>
        <w:t xml:space="preserve">In </w:t>
      </w:r>
      <w:r w:rsidR="00995061">
        <w:rPr>
          <w:szCs w:val="22"/>
          <w:lang w:val="en-CA"/>
        </w:rPr>
        <w:t>subtest 1.1</w:t>
      </w:r>
      <w:r w:rsidR="001C0AFD">
        <w:rPr>
          <w:szCs w:val="22"/>
          <w:lang w:val="en-CA"/>
        </w:rPr>
        <w:t xml:space="preserve">, </w:t>
      </w:r>
      <w:r w:rsidR="00AD5A5E">
        <w:rPr>
          <w:szCs w:val="22"/>
          <w:lang w:val="en-CA"/>
        </w:rPr>
        <w:t xml:space="preserve">the </w:t>
      </w:r>
      <w:r w:rsidR="001C0AFD">
        <w:rPr>
          <w:szCs w:val="22"/>
          <w:lang w:val="en-CA"/>
        </w:rPr>
        <w:t xml:space="preserve">derivation of context </w:t>
      </w:r>
      <w:r w:rsidR="001543F2">
        <w:rPr>
          <w:szCs w:val="22"/>
          <w:lang w:val="en-CA"/>
        </w:rPr>
        <w:t xml:space="preserve">for TIMD and DIMD is not modified. </w:t>
      </w:r>
      <w:r w:rsidR="00097349">
        <w:rPr>
          <w:szCs w:val="22"/>
          <w:lang w:val="en-CA"/>
        </w:rPr>
        <w:t xml:space="preserve">In </w:t>
      </w:r>
      <w:r w:rsidR="001543F2">
        <w:rPr>
          <w:szCs w:val="22"/>
          <w:lang w:val="en-CA"/>
        </w:rPr>
        <w:t>subtest</w:t>
      </w:r>
      <w:r w:rsidR="00995061">
        <w:rPr>
          <w:szCs w:val="22"/>
          <w:lang w:val="en-CA"/>
        </w:rPr>
        <w:t xml:space="preserve"> 1.2,</w:t>
      </w:r>
      <w:r w:rsidR="001543F2">
        <w:rPr>
          <w:szCs w:val="22"/>
          <w:lang w:val="en-CA"/>
        </w:rPr>
        <w:t xml:space="preserve"> </w:t>
      </w:r>
      <w:r w:rsidR="005B35C6">
        <w:rPr>
          <w:szCs w:val="22"/>
          <w:lang w:val="en-CA"/>
        </w:rPr>
        <w:t>a neighbor above block is</w:t>
      </w:r>
      <w:r w:rsidR="00995061">
        <w:rPr>
          <w:szCs w:val="22"/>
          <w:lang w:val="en-CA"/>
        </w:rPr>
        <w:t xml:space="preserve"> considered</w:t>
      </w:r>
      <w:r w:rsidR="005B35C6">
        <w:rPr>
          <w:szCs w:val="22"/>
          <w:lang w:val="en-CA"/>
        </w:rPr>
        <w:t xml:space="preserve"> </w:t>
      </w:r>
      <w:r w:rsidR="00995061">
        <w:rPr>
          <w:szCs w:val="22"/>
          <w:lang w:val="en-CA"/>
        </w:rPr>
        <w:t>un</w:t>
      </w:r>
      <w:r w:rsidR="005B35C6">
        <w:rPr>
          <w:szCs w:val="22"/>
          <w:lang w:val="en-CA"/>
        </w:rPr>
        <w:t xml:space="preserve">available if it is outside </w:t>
      </w:r>
      <w:r w:rsidR="00EB3005">
        <w:rPr>
          <w:szCs w:val="22"/>
          <w:lang w:val="en-CA"/>
        </w:rPr>
        <w:t xml:space="preserve">the </w:t>
      </w:r>
      <w:r w:rsidR="005B35C6">
        <w:rPr>
          <w:szCs w:val="22"/>
          <w:lang w:val="en-CA"/>
        </w:rPr>
        <w:t>current LCU.</w:t>
      </w:r>
    </w:p>
    <w:p w14:paraId="2B544416" w14:textId="7130358E" w:rsidR="0013684C" w:rsidRDefault="00107E67" w:rsidP="004234F0">
      <w:r w:rsidRPr="00107E67">
        <w:rPr>
          <w:szCs w:val="22"/>
          <w:lang w:val="en-CA"/>
        </w:rPr>
        <w:t xml:space="preserve">The </w:t>
      </w:r>
      <w:r w:rsidR="00A93709">
        <w:rPr>
          <w:szCs w:val="22"/>
          <w:lang w:val="en-CA"/>
        </w:rPr>
        <w:t>2</w:t>
      </w:r>
      <w:r w:rsidRPr="00A93709">
        <w:rPr>
          <w:szCs w:val="22"/>
          <w:vertAlign w:val="superscript"/>
          <w:lang w:val="en-CA"/>
        </w:rPr>
        <w:t>nd</w:t>
      </w:r>
      <w:r w:rsidRPr="00107E67">
        <w:rPr>
          <w:szCs w:val="22"/>
          <w:lang w:val="en-CA"/>
        </w:rPr>
        <w:t xml:space="preserve"> method consists in enabling only</w:t>
      </w:r>
      <w:r>
        <w:rPr>
          <w:szCs w:val="22"/>
          <w:lang w:val="en-CA"/>
        </w:rPr>
        <w:t xml:space="preserve"> </w:t>
      </w:r>
      <w:r w:rsidRPr="00107E67">
        <w:rPr>
          <w:szCs w:val="22"/>
          <w:lang w:val="en-CA"/>
        </w:rPr>
        <w:t>3 reference lines above an LCU boundary</w:t>
      </w:r>
      <w:r w:rsidR="00CC205D">
        <w:rPr>
          <w:szCs w:val="22"/>
          <w:lang w:val="en-CA"/>
        </w:rPr>
        <w:t xml:space="preserve">. </w:t>
      </w:r>
      <w:r w:rsidR="00803EA9">
        <w:rPr>
          <w:szCs w:val="22"/>
          <w:lang w:val="en-CA"/>
        </w:rPr>
        <w:t>In this method,</w:t>
      </w:r>
      <w:r w:rsidR="00CC205D">
        <w:rPr>
          <w:szCs w:val="22"/>
          <w:lang w:val="en-CA"/>
        </w:rPr>
        <w:t xml:space="preserve"> when a block is on</w:t>
      </w:r>
      <w:r w:rsidR="00803EA9">
        <w:rPr>
          <w:szCs w:val="22"/>
          <w:lang w:val="en-CA"/>
        </w:rPr>
        <w:t xml:space="preserve"> above</w:t>
      </w:r>
      <w:r w:rsidR="00CC205D">
        <w:rPr>
          <w:szCs w:val="22"/>
          <w:lang w:val="en-CA"/>
        </w:rPr>
        <w:t xml:space="preserve"> LCU</w:t>
      </w:r>
      <w:r w:rsidR="00803EA9">
        <w:rPr>
          <w:szCs w:val="22"/>
          <w:lang w:val="en-CA"/>
        </w:rPr>
        <w:t xml:space="preserve"> boundary</w:t>
      </w:r>
      <w:r w:rsidR="00B50D20">
        <w:rPr>
          <w:szCs w:val="22"/>
          <w:lang w:val="en-CA"/>
        </w:rPr>
        <w:t xml:space="preserve"> (and not on the slice/tile boundary)</w:t>
      </w:r>
      <w:r w:rsidR="00803EA9">
        <w:rPr>
          <w:szCs w:val="22"/>
          <w:lang w:val="en-CA"/>
        </w:rPr>
        <w:t xml:space="preserve">, </w:t>
      </w:r>
      <w:r w:rsidR="00787C03">
        <w:rPr>
          <w:szCs w:val="22"/>
          <w:lang w:val="en-CA"/>
        </w:rPr>
        <w:t xml:space="preserve">if TIMD is enabled, </w:t>
      </w:r>
      <w:r w:rsidR="00803EA9">
        <w:rPr>
          <w:szCs w:val="22"/>
          <w:lang w:val="en-CA"/>
        </w:rPr>
        <w:t xml:space="preserve">TIMD above </w:t>
      </w:r>
      <w:r w:rsidR="00803EA9">
        <w:rPr>
          <w:szCs w:val="22"/>
          <w:lang w:val="en-CA"/>
        </w:rPr>
        <w:lastRenderedPageBreak/>
        <w:t xml:space="preserve">template side is set </w:t>
      </w:r>
      <w:r w:rsidR="00C14FF5">
        <w:rPr>
          <w:szCs w:val="22"/>
          <w:lang w:val="en-CA"/>
        </w:rPr>
        <w:t>equal to 2 without consideration of a block height.</w:t>
      </w:r>
      <w:r w:rsidR="00787C03">
        <w:rPr>
          <w:szCs w:val="22"/>
          <w:lang w:val="en-CA"/>
        </w:rPr>
        <w:t xml:space="preserve"> Besides, </w:t>
      </w:r>
      <w:r w:rsidR="00481742">
        <w:rPr>
          <w:szCs w:val="22"/>
          <w:lang w:val="en-CA"/>
        </w:rPr>
        <w:t xml:space="preserve">in </w:t>
      </w:r>
      <w:r w:rsidR="00787C03">
        <w:rPr>
          <w:szCs w:val="22"/>
          <w:lang w:val="en-CA"/>
        </w:rPr>
        <w:t xml:space="preserve">CCLM </w:t>
      </w:r>
      <w:r w:rsidR="0061571B">
        <w:rPr>
          <w:szCs w:val="22"/>
          <w:lang w:val="en-CA"/>
        </w:rPr>
        <w:t xml:space="preserve">the same </w:t>
      </w:r>
      <m:oMath>
        <m:r>
          <w:rPr>
            <w:rFonts w:ascii="Cambria Math" w:hAnsi="Cambria Math"/>
          </w:rPr>
          <m:t>2×3</m:t>
        </m:r>
      </m:oMath>
      <w:r w:rsidR="0061571B">
        <w:t xml:space="preserve"> </w:t>
      </w:r>
      <w:r w:rsidR="0061571B" w:rsidRPr="00E82E6D">
        <w:t xml:space="preserve"> down-sampling filter </w:t>
      </w:r>
      <w:r w:rsidR="000855B8">
        <w:t xml:space="preserve">is applied </w:t>
      </w:r>
      <w:r w:rsidR="0061571B">
        <w:t xml:space="preserve">on the above </w:t>
      </w:r>
      <w:r w:rsidR="00431C95">
        <w:t xml:space="preserve">block </w:t>
      </w:r>
      <w:r w:rsidR="0061571B">
        <w:t>boundary</w:t>
      </w:r>
      <w:r w:rsidR="00481742">
        <w:t xml:space="preserve"> without checking whether a block is on the LCU boundary or not.</w:t>
      </w:r>
      <w:r w:rsidR="00FF4FCA">
        <w:t xml:space="preserve"> </w:t>
      </w:r>
      <w:r w:rsidR="00CA627F">
        <w:t xml:space="preserve">Besides, </w:t>
      </w:r>
      <w:r w:rsidR="00FF4FCA">
        <w:t xml:space="preserve">MRLP is </w:t>
      </w:r>
      <w:r w:rsidR="00CA627F">
        <w:t>not disabled for a block on an LCU boundary.</w:t>
      </w:r>
    </w:p>
    <w:p w14:paraId="537D2766" w14:textId="4F69DAE5" w:rsidR="00020768" w:rsidRDefault="00CA627F" w:rsidP="00020768">
      <w:r>
        <w:rPr>
          <w:szCs w:val="22"/>
          <w:lang w:val="en-CA"/>
        </w:rPr>
        <w:t xml:space="preserve">The </w:t>
      </w:r>
      <w:r w:rsidR="00A93709">
        <w:rPr>
          <w:szCs w:val="22"/>
          <w:lang w:val="en-CA"/>
        </w:rPr>
        <w:t>3</w:t>
      </w:r>
      <w:r w:rsidRPr="00A93709">
        <w:rPr>
          <w:szCs w:val="22"/>
          <w:vertAlign w:val="superscript"/>
          <w:lang w:val="en-CA"/>
        </w:rPr>
        <w:t>rd</w:t>
      </w:r>
      <w:r>
        <w:rPr>
          <w:szCs w:val="22"/>
          <w:lang w:val="en-CA"/>
        </w:rPr>
        <w:t xml:space="preserve"> method</w:t>
      </w:r>
      <w:r w:rsidR="00FF4FCA">
        <w:rPr>
          <w:szCs w:val="22"/>
          <w:lang w:val="en-CA"/>
        </w:rPr>
        <w:t xml:space="preserve"> </w:t>
      </w:r>
      <w:r w:rsidR="001874B7">
        <w:rPr>
          <w:szCs w:val="22"/>
          <w:lang w:val="en-CA"/>
        </w:rPr>
        <w:t xml:space="preserve">utilized </w:t>
      </w:r>
      <w:r w:rsidR="00FF4FCA">
        <w:rPr>
          <w:szCs w:val="22"/>
          <w:lang w:val="en-CA"/>
        </w:rPr>
        <w:t>5 reference lines</w:t>
      </w:r>
      <w:r w:rsidR="001874B7">
        <w:rPr>
          <w:szCs w:val="22"/>
          <w:lang w:val="en-CA"/>
        </w:rPr>
        <w:t xml:space="preserve"> above an LCU boundary.</w:t>
      </w:r>
      <w:r w:rsidR="001874B7" w:rsidRPr="001874B7">
        <w:rPr>
          <w:szCs w:val="22"/>
          <w:lang w:val="en-CA"/>
        </w:rPr>
        <w:t xml:space="preserve"> </w:t>
      </w:r>
      <w:r w:rsidR="001874B7">
        <w:rPr>
          <w:szCs w:val="22"/>
          <w:lang w:val="en-CA"/>
        </w:rPr>
        <w:t xml:space="preserve">In CCLM the </w:t>
      </w:r>
      <w:r w:rsidR="000855B8">
        <w:rPr>
          <w:szCs w:val="22"/>
          <w:lang w:val="en-CA"/>
        </w:rPr>
        <w:t xml:space="preserve">same </w:t>
      </w:r>
      <m:oMath>
        <m:r>
          <w:rPr>
            <w:rFonts w:ascii="Cambria Math" w:hAnsi="Cambria Math"/>
          </w:rPr>
          <m:t>2×3</m:t>
        </m:r>
      </m:oMath>
      <w:r w:rsidR="000855B8">
        <w:t xml:space="preserve"> </w:t>
      </w:r>
      <w:r w:rsidR="000855B8" w:rsidRPr="00E82E6D">
        <w:t xml:space="preserve">down-sampling filter </w:t>
      </w:r>
      <w:r w:rsidR="000855B8">
        <w:t>is applied on the above block boundary without checking whether a block is on the LCU boundary or not.</w:t>
      </w:r>
      <w:r w:rsidR="00020768" w:rsidRPr="00020768">
        <w:t xml:space="preserve"> </w:t>
      </w:r>
      <w:r w:rsidR="00020768">
        <w:t>Besides, MRLP is not disabled for a block on an LCU boundary.</w:t>
      </w:r>
    </w:p>
    <w:p w14:paraId="671CF1C2" w14:textId="53F10B18" w:rsidR="00CD31C7" w:rsidRDefault="002D1EC0" w:rsidP="00E11923">
      <w:pPr>
        <w:pStyle w:val="Heading1"/>
        <w:rPr>
          <w:lang w:val="en-CA"/>
        </w:rPr>
      </w:pPr>
      <w:r>
        <w:rPr>
          <w:lang w:val="en-CA"/>
        </w:rPr>
        <w:t>R</w:t>
      </w:r>
      <w:r w:rsidR="00CD31C7">
        <w:rPr>
          <w:lang w:val="en-CA"/>
        </w:rPr>
        <w:t>esults</w:t>
      </w:r>
    </w:p>
    <w:p w14:paraId="28DC8D9A" w14:textId="57613E66" w:rsidR="008852BE" w:rsidRDefault="008852BE" w:rsidP="008852BE">
      <w:pPr>
        <w:rPr>
          <w:szCs w:val="22"/>
          <w:lang w:val="en-CA"/>
        </w:rPr>
      </w:pPr>
      <w:r>
        <w:rPr>
          <w:rFonts w:eastAsiaTheme="minorEastAsia"/>
        </w:rPr>
        <w:t>The results for the first method obtained for AI and RA configurations in accordance with [</w:t>
      </w:r>
      <w:r w:rsidR="00364DB4">
        <w:rPr>
          <w:rFonts w:eastAsiaTheme="minorEastAsia"/>
        </w:rPr>
        <w:t>1</w:t>
      </w:r>
      <w:r>
        <w:rPr>
          <w:rFonts w:eastAsiaTheme="minorEastAsia"/>
        </w:rPr>
        <w:t>] are presented in Tables </w:t>
      </w:r>
      <w:r w:rsidR="00A7393C">
        <w:rPr>
          <w:rFonts w:eastAsiaTheme="minorEastAsia"/>
        </w:rPr>
        <w:t>1</w:t>
      </w:r>
      <w:r>
        <w:rPr>
          <w:rFonts w:eastAsiaTheme="minorEastAsia"/>
        </w:rPr>
        <w:t>-</w:t>
      </w:r>
      <w:r w:rsidR="00A7393C">
        <w:rPr>
          <w:rFonts w:eastAsiaTheme="minorEastAsia"/>
        </w:rPr>
        <w:t>4</w:t>
      </w:r>
      <w:r>
        <w:rPr>
          <w:rFonts w:eastAsiaTheme="minorEastAsia"/>
        </w:rPr>
        <w:t xml:space="preserve"> respectively.</w:t>
      </w:r>
      <w:r w:rsidR="00B25800">
        <w:rPr>
          <w:rFonts w:eastAsiaTheme="minorEastAsia"/>
        </w:rPr>
        <w:t xml:space="preserve"> </w:t>
      </w:r>
      <w:r w:rsidR="0017286F">
        <w:rPr>
          <w:rFonts w:eastAsiaTheme="minorEastAsia"/>
        </w:rPr>
        <w:t>In T</w:t>
      </w:r>
      <w:r w:rsidR="00B25800">
        <w:rPr>
          <w:rFonts w:eastAsiaTheme="minorEastAsia"/>
        </w:rPr>
        <w:t xml:space="preserve">est 1.1 </w:t>
      </w:r>
      <w:r w:rsidR="0017286F">
        <w:rPr>
          <w:rFonts w:eastAsiaTheme="minorEastAsia"/>
        </w:rPr>
        <w:t xml:space="preserve">derivation of </w:t>
      </w:r>
      <w:r w:rsidR="0017286F">
        <w:rPr>
          <w:szCs w:val="22"/>
          <w:lang w:val="en-CA"/>
        </w:rPr>
        <w:t>contexts for TIMD and DIMD is not modified. In test 1.2 context derivations is performed with consideration</w:t>
      </w:r>
      <w:r w:rsidR="00EE3D82">
        <w:rPr>
          <w:szCs w:val="22"/>
          <w:lang w:val="en-CA"/>
        </w:rPr>
        <w:t xml:space="preserve"> of whether a block on an LCU boundary or not</w:t>
      </w:r>
      <w:r w:rsidR="0017286F">
        <w:rPr>
          <w:szCs w:val="22"/>
          <w:lang w:val="en-CA"/>
        </w:rPr>
        <w:t xml:space="preserve"> (as described above). </w:t>
      </w:r>
    </w:p>
    <w:p w14:paraId="615A74B7" w14:textId="77777777" w:rsidR="000D5E6B" w:rsidRDefault="000D5E6B" w:rsidP="008852BE">
      <w:pPr>
        <w:rPr>
          <w:szCs w:val="22"/>
          <w:lang w:val="en-CA"/>
        </w:rPr>
      </w:pPr>
    </w:p>
    <w:p w14:paraId="1879C115" w14:textId="3F2E5927" w:rsidR="000D5E6B" w:rsidRDefault="000D5E6B" w:rsidP="000D5E6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 w:rsidR="000C282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1.1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362" w:type="dxa"/>
        <w:tblLook w:val="04A0" w:firstRow="1" w:lastRow="0" w:firstColumn="1" w:lastColumn="0" w:noHBand="0" w:noVBand="1"/>
      </w:tblPr>
      <w:tblGrid>
        <w:gridCol w:w="1060"/>
        <w:gridCol w:w="1114"/>
        <w:gridCol w:w="1114"/>
        <w:gridCol w:w="1114"/>
        <w:gridCol w:w="1011"/>
        <w:gridCol w:w="949"/>
      </w:tblGrid>
      <w:tr w:rsidR="001301D5" w:rsidRPr="001301D5" w14:paraId="3E825DA9" w14:textId="77777777" w:rsidTr="001301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A0B2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48EAD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301D5" w:rsidRPr="001301D5" w14:paraId="37129DAD" w14:textId="77777777" w:rsidTr="001301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FBEE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0A3A4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1301D5" w:rsidRPr="001301D5" w14:paraId="1431E41C" w14:textId="77777777" w:rsidTr="001301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BA2E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E69BA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AD771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DFD9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33A7D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778CC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301D5" w:rsidRPr="001301D5" w14:paraId="529ED883" w14:textId="77777777" w:rsidTr="001301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8C0EA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BA6F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FD9B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EF82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4403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159B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301D5" w:rsidRPr="001301D5" w14:paraId="23DA3741" w14:textId="77777777" w:rsidTr="001301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50783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F1FA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BEF1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E316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C465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24D7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1301D5" w:rsidRPr="001301D5" w14:paraId="12B0017F" w14:textId="77777777" w:rsidTr="001301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88B7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8EA1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682B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FD82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2D6E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8C090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301D5" w:rsidRPr="001301D5" w14:paraId="52A3696F" w14:textId="77777777" w:rsidTr="001301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2CEC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0DAA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E184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459D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8EDF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ADE00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301D5" w:rsidRPr="001301D5" w14:paraId="44FE0B09" w14:textId="77777777" w:rsidTr="001301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B372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FA60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062C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A2E6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0E05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FC610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301D5" w:rsidRPr="001301D5" w14:paraId="15B4C2C8" w14:textId="77777777" w:rsidTr="001301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2D16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9681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DA2F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18B5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DD94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3A20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301D5" w:rsidRPr="001301D5" w14:paraId="6D4972DD" w14:textId="77777777" w:rsidTr="001301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2E86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A98B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EB54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A0F9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57C8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8000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301D5" w:rsidRPr="001301D5" w14:paraId="001C846D" w14:textId="77777777" w:rsidTr="001301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73A9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D91C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E249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DF90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7760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84C1B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301D5" w:rsidRPr="001301D5" w14:paraId="632E8F06" w14:textId="77777777" w:rsidTr="001301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0EA31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5342A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F19BB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F90B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0FA3B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7E1A" w14:textId="77777777" w:rsidR="001301D5" w:rsidRPr="001301D5" w:rsidRDefault="001301D5" w:rsidP="0013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01D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EBFA121" w14:textId="77777777" w:rsidR="002335E8" w:rsidRDefault="002335E8" w:rsidP="001301D5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5E478B2F" w14:textId="423E7050" w:rsidR="002335E8" w:rsidRDefault="002335E8" w:rsidP="002335E8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1.1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 w:rsidR="00EA489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361" w:type="dxa"/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E87B76" w:rsidRPr="00E87B76" w14:paraId="3996D419" w14:textId="77777777" w:rsidTr="00E87B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647F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B2FD4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87B76" w:rsidRPr="00E87B76" w14:paraId="6FCDF98A" w14:textId="77777777" w:rsidTr="00E87B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9520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CE8DC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E87B76" w:rsidRPr="00E87B76" w14:paraId="27F70278" w14:textId="77777777" w:rsidTr="00E87B7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171F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E0FF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5D38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0B3B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AA0C4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39E0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7B76" w:rsidRPr="00E87B76" w14:paraId="6757A072" w14:textId="77777777" w:rsidTr="00E87B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82FF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3C77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742D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BF1C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6A10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6E04D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7B76" w:rsidRPr="00E87B76" w14:paraId="2AF2E387" w14:textId="77777777" w:rsidTr="00E87B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1147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9ECC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AEF4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C557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A0CD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BE9A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B76" w:rsidRPr="00E87B76" w14:paraId="4E4F9F95" w14:textId="77777777" w:rsidTr="00E87B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73C1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986B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0A87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A5BA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8B63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455C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7B76" w:rsidRPr="00E87B76" w14:paraId="4EB9F4DE" w14:textId="77777777" w:rsidTr="00E87B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E3B4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62A9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A0F2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3C8D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0E8DA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E84E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B76" w:rsidRPr="00E87B76" w14:paraId="2D59DE15" w14:textId="77777777" w:rsidTr="00E87B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BE4A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0E52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A6024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24C3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24F4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95DB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7B76" w:rsidRPr="00E87B76" w14:paraId="0C2B4485" w14:textId="77777777" w:rsidTr="00E87B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9847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D506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437D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D300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7081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E5F8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7B76" w:rsidRPr="00E87B76" w14:paraId="70AE9D62" w14:textId="77777777" w:rsidTr="00E87B7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6B98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98CA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2684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8B71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40B2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D3EA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B76" w:rsidRPr="00E87B76" w14:paraId="164DFBCC" w14:textId="77777777" w:rsidTr="00E87B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AFA9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D85D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25E7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D8A6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27F5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98B4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B76" w:rsidRPr="00E87B76" w14:paraId="6DB12815" w14:textId="77777777" w:rsidTr="00E87B7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182BF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1B7B9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201FC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E8DA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D7E6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67131" w14:textId="77777777" w:rsidR="00E87B76" w:rsidRPr="00E87B76" w:rsidRDefault="00E87B76" w:rsidP="00E87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B7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79275A" w14:textId="77777777" w:rsidR="00E87B76" w:rsidRDefault="00E87B76" w:rsidP="00E87B76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5358C257" w14:textId="77777777" w:rsidR="00E87B76" w:rsidRDefault="00E87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i/>
          <w:iCs/>
        </w:rPr>
        <w:br w:type="page"/>
      </w:r>
    </w:p>
    <w:p w14:paraId="4022E509" w14:textId="217AF0B6" w:rsidR="00E87B76" w:rsidRDefault="00E87B76" w:rsidP="00E87B76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lastRenderedPageBreak/>
        <w:t xml:space="preserve">Table </w:t>
      </w:r>
      <w:r w:rsidR="00B94EB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1.2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482" w:type="dxa"/>
        <w:tblLook w:val="04A0" w:firstRow="1" w:lastRow="0" w:firstColumn="1" w:lastColumn="0" w:noHBand="0" w:noVBand="1"/>
      </w:tblPr>
      <w:tblGrid>
        <w:gridCol w:w="1080"/>
        <w:gridCol w:w="1135"/>
        <w:gridCol w:w="1135"/>
        <w:gridCol w:w="1135"/>
        <w:gridCol w:w="1030"/>
        <w:gridCol w:w="967"/>
      </w:tblGrid>
      <w:tr w:rsidR="00B94EB6" w:rsidRPr="00B94EB6" w14:paraId="7D5978A2" w14:textId="77777777" w:rsidTr="00B94EB6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46CC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3E809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B94EB6" w:rsidRPr="00B94EB6" w14:paraId="0C5B0C68" w14:textId="77777777" w:rsidTr="00B94EB6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D71C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A3B8A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B94EB6" w:rsidRPr="00B94EB6" w14:paraId="0044EAA6" w14:textId="77777777" w:rsidTr="00B94EB6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9B38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77FB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99A58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0AB7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F0C4A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72575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94EB6" w:rsidRPr="00B94EB6" w14:paraId="6609F935" w14:textId="77777777" w:rsidTr="00B94EB6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A06B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18F7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99C3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CC77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F088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82A0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94EB6" w:rsidRPr="00B94EB6" w14:paraId="259C6FF8" w14:textId="77777777" w:rsidTr="00B94EB6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523A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4B18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B142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0D24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E197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2A95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94EB6" w:rsidRPr="00B94EB6" w14:paraId="70F3C79E" w14:textId="77777777" w:rsidTr="00B94EB6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4EC3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8E98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2B85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600B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277E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7C7AB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94EB6" w:rsidRPr="00B94EB6" w14:paraId="1EEE1A6F" w14:textId="77777777" w:rsidTr="00B94EB6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EE7C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EF14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988C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1B3C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A79C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EB34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B94EB6" w:rsidRPr="00B94EB6" w14:paraId="7EAADC71" w14:textId="77777777" w:rsidTr="00B94EB6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8E76C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2DE92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53B1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802C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EDC6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FC44F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B94EB6" w:rsidRPr="00B94EB6" w14:paraId="464BEC36" w14:textId="77777777" w:rsidTr="00B94EB6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E1C5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3330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6C37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412A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B129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67FB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94EB6" w:rsidRPr="00B94EB6" w14:paraId="623D6F70" w14:textId="77777777" w:rsidTr="00B94EB6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1C043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B2B7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F14B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A9C7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27D6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0FD6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94EB6" w:rsidRPr="00B94EB6" w14:paraId="7972C632" w14:textId="77777777" w:rsidTr="00B94EB6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90EB3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E243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FA23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C35D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BEE6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7A0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94EB6" w:rsidRPr="00B94EB6" w14:paraId="42F59BA5" w14:textId="77777777" w:rsidTr="00B94EB6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A5A89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002AD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7693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A311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4AFD2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9F3A9" w14:textId="77777777" w:rsidR="00B94EB6" w:rsidRPr="00B94EB6" w:rsidRDefault="00B94EB6" w:rsidP="00B94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EB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4B84835" w14:textId="77777777" w:rsidR="00B94EB6" w:rsidRDefault="00B94EB6" w:rsidP="00B94EB6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04713656" w14:textId="54F42AB9" w:rsidR="00B94EB6" w:rsidRDefault="00B94EB6" w:rsidP="00B94EB6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1.2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096"/>
        <w:gridCol w:w="1096"/>
        <w:gridCol w:w="1218"/>
        <w:gridCol w:w="995"/>
        <w:gridCol w:w="995"/>
      </w:tblGrid>
      <w:tr w:rsidR="005A4F00" w:rsidRPr="005A4F00" w14:paraId="0377303A" w14:textId="77777777" w:rsidTr="005A4F00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A3A1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146D5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A4F00" w:rsidRPr="005A4F00" w14:paraId="5AC07395" w14:textId="77777777" w:rsidTr="005A4F00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C231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39038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5A4F00" w:rsidRPr="005A4F00" w14:paraId="3F5F8CB6" w14:textId="77777777" w:rsidTr="005A4F00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00A9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90B97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E8289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A413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D52BA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BA401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A4F00" w:rsidRPr="005A4F00" w14:paraId="2763D55D" w14:textId="77777777" w:rsidTr="005A4F00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ED7F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F0A3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6C58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1841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3680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B1E0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A4F00" w:rsidRPr="005A4F00" w14:paraId="45DBC019" w14:textId="77777777" w:rsidTr="005A4F00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1558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B286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AB8C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1737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6E79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FB77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4F00" w:rsidRPr="005A4F00" w14:paraId="1102C1A5" w14:textId="77777777" w:rsidTr="005A4F00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55DF2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BEBE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50D9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55CC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3917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81A39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4F00" w:rsidRPr="005A4F00" w14:paraId="034B8559" w14:textId="77777777" w:rsidTr="005A4F00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B8E9D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F54C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63C4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130C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79B8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50D4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4F00" w:rsidRPr="005A4F00" w14:paraId="1488CCC2" w14:textId="77777777" w:rsidTr="005A4F00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60E2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5E65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448B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645C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EB6B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6B71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4F00" w:rsidRPr="005A4F00" w14:paraId="6B76B5A1" w14:textId="77777777" w:rsidTr="005A4F00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3E7F2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14F6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30B4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55A9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204A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A64D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4F00" w:rsidRPr="005A4F00" w14:paraId="4011B717" w14:textId="77777777" w:rsidTr="005A4F00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E3A4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D1B0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0EE0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7B39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F700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84CE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4F00" w:rsidRPr="005A4F00" w14:paraId="5133CD28" w14:textId="77777777" w:rsidTr="005A4F00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9C88C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5882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4F2B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EA3B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A975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FC70A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4F00" w:rsidRPr="005A4F00" w14:paraId="3CDA2BC2" w14:textId="77777777" w:rsidTr="005A4F00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2618E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55F40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3EBD8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B640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BADF6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D81D3" w14:textId="77777777" w:rsidR="005A4F00" w:rsidRPr="005A4F00" w:rsidRDefault="005A4F00" w:rsidP="005A4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4F0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74BA013" w14:textId="711164E3" w:rsidR="00117C0D" w:rsidRDefault="00117C0D" w:rsidP="008852BE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for method 2 </w:t>
      </w:r>
      <w:r w:rsidR="00092DDC">
        <w:rPr>
          <w:rFonts w:eastAsiaTheme="minorEastAsia"/>
        </w:rPr>
        <w:t>obtained for AI and RA configurations in accordance with [</w:t>
      </w:r>
      <w:r w:rsidR="00364DB4">
        <w:rPr>
          <w:rFonts w:eastAsiaTheme="minorEastAsia"/>
        </w:rPr>
        <w:t>1</w:t>
      </w:r>
      <w:r w:rsidR="00092DDC">
        <w:rPr>
          <w:rFonts w:eastAsiaTheme="minorEastAsia"/>
        </w:rPr>
        <w:t xml:space="preserve">] </w:t>
      </w:r>
      <w:r>
        <w:rPr>
          <w:szCs w:val="22"/>
          <w:lang w:val="en-CA"/>
        </w:rPr>
        <w:t xml:space="preserve">are given in Table </w:t>
      </w:r>
      <w:r w:rsidR="00A7393C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and Table </w:t>
      </w:r>
      <w:r w:rsidR="00A7393C">
        <w:rPr>
          <w:szCs w:val="22"/>
          <w:lang w:val="en-CA"/>
        </w:rPr>
        <w:t>6</w:t>
      </w:r>
      <w:r w:rsidR="00092DDC">
        <w:rPr>
          <w:szCs w:val="22"/>
          <w:lang w:val="en-CA"/>
        </w:rPr>
        <w:t>.</w:t>
      </w:r>
    </w:p>
    <w:p w14:paraId="435846E9" w14:textId="77777777" w:rsidR="00F649D9" w:rsidRDefault="00F649D9" w:rsidP="008852BE">
      <w:pPr>
        <w:rPr>
          <w:szCs w:val="22"/>
          <w:lang w:val="en-CA"/>
        </w:rPr>
      </w:pPr>
    </w:p>
    <w:p w14:paraId="7FC3053D" w14:textId="1AEDD79F" w:rsidR="00F649D9" w:rsidRDefault="00F649D9" w:rsidP="00F649D9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075803" w:rsidRPr="00075803" w14:paraId="26A1B228" w14:textId="77777777" w:rsidTr="0007580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3554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6A7D6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075803" w:rsidRPr="00075803" w14:paraId="19C24906" w14:textId="77777777" w:rsidTr="0007580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7449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5E07F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075803" w:rsidRPr="00075803" w14:paraId="7FFD3BAF" w14:textId="77777777" w:rsidTr="0007580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1956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0CDE3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488A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D67C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F32A8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7282E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5803" w:rsidRPr="00075803" w14:paraId="2281E209" w14:textId="77777777" w:rsidTr="0007580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793A6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1083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36D4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1034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3C50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7CFD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5803" w:rsidRPr="00075803" w14:paraId="6F4420C2" w14:textId="77777777" w:rsidTr="0007580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2ADD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57F3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BBE6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505B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78D2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FC7E3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5803" w:rsidRPr="00075803" w14:paraId="29920B76" w14:textId="77777777" w:rsidTr="0007580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B5C1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6995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4301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8151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AEF6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5BF20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5803" w:rsidRPr="00075803" w14:paraId="587A9D17" w14:textId="77777777" w:rsidTr="0007580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89BA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98F0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E609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BF9C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A36E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7920B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5803" w:rsidRPr="00075803" w14:paraId="08D11E24" w14:textId="77777777" w:rsidTr="0007580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672D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11CB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A10B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E610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96BA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A5024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5803" w:rsidRPr="00075803" w14:paraId="62196EE4" w14:textId="77777777" w:rsidTr="0007580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133C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BB90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6A31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9C57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7478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08A4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5803" w:rsidRPr="00075803" w14:paraId="40B1DE0A" w14:textId="77777777" w:rsidTr="0007580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0F93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3FB6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03A1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2184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7941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8435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5803" w:rsidRPr="00075803" w14:paraId="734B69DD" w14:textId="77777777" w:rsidTr="0007580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F7FC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2390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1AD0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83B0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E6E2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52DD1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5803" w:rsidRPr="00075803" w14:paraId="688550FF" w14:textId="77777777" w:rsidTr="0007580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334E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20017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A5A82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F323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24B40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9F4E" w14:textId="77777777" w:rsidR="00075803" w:rsidRPr="00075803" w:rsidRDefault="00075803" w:rsidP="00075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580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759A10" w14:textId="77777777" w:rsidR="00075803" w:rsidRDefault="00075803" w:rsidP="001106FE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09F3AA0E" w14:textId="7FE2DE43" w:rsidR="001106FE" w:rsidRDefault="001106FE" w:rsidP="001106FE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6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7B7786" w:rsidRPr="007B7786" w14:paraId="7FEA7369" w14:textId="77777777" w:rsidTr="007B7786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434E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EF003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B7786" w:rsidRPr="007B7786" w14:paraId="04ACB25F" w14:textId="77777777" w:rsidTr="007B7786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788E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FD1B5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7B7786" w:rsidRPr="007B7786" w14:paraId="60E680AC" w14:textId="77777777" w:rsidTr="007B7786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A107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5846C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61F3E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58AD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C5CE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4B52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B7786" w:rsidRPr="007B7786" w14:paraId="15A021FC" w14:textId="77777777" w:rsidTr="007B7786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384E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B870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920E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F62F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2D69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E1CD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7786" w:rsidRPr="007B7786" w14:paraId="2C84B47E" w14:textId="77777777" w:rsidTr="007B7786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46FFA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A2D6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BD7D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44C5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03AC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1A99D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7786" w:rsidRPr="007B7786" w14:paraId="4A50A9FD" w14:textId="77777777" w:rsidTr="007B7786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120C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531D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6A03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ACD7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6CFA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877E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7786" w:rsidRPr="007B7786" w14:paraId="51F6E2A9" w14:textId="77777777" w:rsidTr="007B7786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381D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64EA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1737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40EB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4A17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4294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7786" w:rsidRPr="007B7786" w14:paraId="54E82AE1" w14:textId="77777777" w:rsidTr="007B7786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3E65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69BA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F7E3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87D8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5524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D2098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B7786" w:rsidRPr="007B7786" w14:paraId="0FB79D4B" w14:textId="77777777" w:rsidTr="007B7786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1D466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4504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7CDF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6FB9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D7A9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44DD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7786" w:rsidRPr="007B7786" w14:paraId="6245D725" w14:textId="77777777" w:rsidTr="007B7786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F2E8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6BA7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9013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21C3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0F3A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18A9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7786" w:rsidRPr="007B7786" w14:paraId="15E698C8" w14:textId="77777777" w:rsidTr="007B7786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98C9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118A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AFA7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6F51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1B25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60E13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7786" w:rsidRPr="007B7786" w14:paraId="4497A448" w14:textId="77777777" w:rsidTr="007B7786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E97D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D44C7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458B6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36D5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2E78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880F" w14:textId="77777777" w:rsidR="007B7786" w:rsidRPr="007B7786" w:rsidRDefault="007B7786" w:rsidP="007B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77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012C837" w14:textId="77777777" w:rsidR="0010796C" w:rsidRDefault="0010796C" w:rsidP="0010796C">
      <w:pPr>
        <w:rPr>
          <w:rFonts w:eastAsiaTheme="minorEastAsia"/>
        </w:rPr>
      </w:pPr>
      <w:r>
        <w:rPr>
          <w:szCs w:val="22"/>
          <w:lang w:val="en-CA"/>
        </w:rPr>
        <w:t xml:space="preserve">The results for method 3 </w:t>
      </w:r>
      <w:r>
        <w:rPr>
          <w:rFonts w:eastAsiaTheme="minorEastAsia"/>
        </w:rPr>
        <w:t xml:space="preserve">obtained for AI and RA configurations in accordance with [1] </w:t>
      </w:r>
      <w:r>
        <w:rPr>
          <w:szCs w:val="22"/>
          <w:lang w:val="en-CA"/>
        </w:rPr>
        <w:t>are given in Table 7 and Table 8.</w:t>
      </w:r>
    </w:p>
    <w:p w14:paraId="7B1BEE0E" w14:textId="0172FAC2" w:rsidR="006821F7" w:rsidRDefault="006821F7" w:rsidP="0010796C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7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3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7151EA" w:rsidRPr="007151EA" w14:paraId="1A74923E" w14:textId="77777777" w:rsidTr="007151E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5A0B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30BB2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151EA" w:rsidRPr="007151EA" w14:paraId="17074B7C" w14:textId="77777777" w:rsidTr="007151E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21A1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5CD70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7151EA" w:rsidRPr="007151EA" w14:paraId="73C9276B" w14:textId="77777777" w:rsidTr="007151E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8906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6EC5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628E7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D546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B079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C0E31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51EA" w:rsidRPr="007151EA" w14:paraId="783A34EC" w14:textId="77777777" w:rsidTr="007151EA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27DD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03A7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0A9E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06EC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5611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84D9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51EA" w:rsidRPr="007151EA" w14:paraId="7FF3F951" w14:textId="77777777" w:rsidTr="007151E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357F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3B67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B868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4D64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C67B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054B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51EA" w:rsidRPr="007151EA" w14:paraId="62216095" w14:textId="77777777" w:rsidTr="007151E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087FE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06F3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4C6E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DB9F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3D6C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05032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51EA" w:rsidRPr="007151EA" w14:paraId="58362519" w14:textId="77777777" w:rsidTr="007151E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32CD7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FF7D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078B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54FC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1A32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5B10E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51EA" w:rsidRPr="007151EA" w14:paraId="47B1BC60" w14:textId="77777777" w:rsidTr="007151E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A2712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A219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7AA4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AC16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9EE9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1F18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51EA" w:rsidRPr="007151EA" w14:paraId="6F9DAB23" w14:textId="77777777" w:rsidTr="007151EA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94DB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5134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01D9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A005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D6E1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4145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51EA" w:rsidRPr="007151EA" w14:paraId="54CFC2EE" w14:textId="77777777" w:rsidTr="007151EA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4AF7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92EA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E2C9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39AD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509A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60AF9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51EA" w:rsidRPr="007151EA" w14:paraId="1A5FF441" w14:textId="77777777" w:rsidTr="007151E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60172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5C36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6FBE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83A0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3C0F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E85C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51EA" w:rsidRPr="007151EA" w14:paraId="2FE20D0C" w14:textId="77777777" w:rsidTr="007151E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2B7D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35E5B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7C450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298C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DBCB3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D488" w14:textId="77777777" w:rsidR="007151EA" w:rsidRPr="007151EA" w:rsidRDefault="007151EA" w:rsidP="00715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1E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30A91BC" w14:textId="77777777" w:rsidR="006821F7" w:rsidRPr="006821F7" w:rsidRDefault="006821F7" w:rsidP="006821F7"/>
    <w:p w14:paraId="3FDE3FD2" w14:textId="40C66B17" w:rsidR="006821F7" w:rsidRDefault="006821F7" w:rsidP="006821F7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8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3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2F60AE" w:rsidRPr="002F60AE" w14:paraId="4B814D27" w14:textId="77777777" w:rsidTr="002F60AE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A337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559C2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F60AE" w:rsidRPr="002F60AE" w14:paraId="75974A37" w14:textId="77777777" w:rsidTr="002F60AE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BDAA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DFD32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2F60AE" w:rsidRPr="002F60AE" w14:paraId="24FFAA3F" w14:textId="77777777" w:rsidTr="002F60AE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2547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DF407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78536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4C32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E035E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E186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60AE" w:rsidRPr="002F60AE" w14:paraId="5C4FAE7E" w14:textId="77777777" w:rsidTr="002F60AE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012F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6128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29C1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8C01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F9B9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15AE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0AE" w:rsidRPr="002F60AE" w14:paraId="179201EB" w14:textId="77777777" w:rsidTr="002F60A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0265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C8BD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D1CE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88D4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014F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1ACD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0AE" w:rsidRPr="002F60AE" w14:paraId="6E4F5A2B" w14:textId="77777777" w:rsidTr="002F60A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046DF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C330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CAAD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1833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5610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E6F44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0AE" w:rsidRPr="002F60AE" w14:paraId="0A16738C" w14:textId="77777777" w:rsidTr="002F60A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314FC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0102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6E24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0855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99FE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27B71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0AE" w:rsidRPr="002F60AE" w14:paraId="113A3192" w14:textId="77777777" w:rsidTr="002F60A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B7F01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053B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874B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2070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3A83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748F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60AE" w:rsidRPr="002F60AE" w14:paraId="4B72221C" w14:textId="77777777" w:rsidTr="002F60AE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7A8C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F9CD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E834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C2EB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9BC5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ABB5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0AE" w:rsidRPr="002F60AE" w14:paraId="24151228" w14:textId="77777777" w:rsidTr="002F60AE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609D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5C12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1440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C2CE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0D5D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B68EC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0AE" w:rsidRPr="002F60AE" w14:paraId="563CC622" w14:textId="77777777" w:rsidTr="002F60A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5C00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532E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C3C2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BE38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54E4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940E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0AE" w:rsidRPr="002F60AE" w14:paraId="0BDF2B56" w14:textId="77777777" w:rsidTr="002F60A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F983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61DC2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08F63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C92B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7485E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01E81" w14:textId="77777777" w:rsidR="002F60AE" w:rsidRPr="002F60AE" w:rsidRDefault="002F60AE" w:rsidP="002F6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0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A8067D4" w14:textId="77777777" w:rsidR="006821F7" w:rsidRPr="001106FE" w:rsidRDefault="006821F7" w:rsidP="008852BE">
      <w:pPr>
        <w:rPr>
          <w:rFonts w:eastAsiaTheme="minorEastAsia"/>
        </w:rPr>
      </w:pPr>
    </w:p>
    <w:p w14:paraId="77237AA1" w14:textId="201DE3A9" w:rsidR="00D063EE" w:rsidRDefault="00D063EE" w:rsidP="00D063EE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88B2951" w14:textId="5F8C6359" w:rsidR="005D5F55" w:rsidRPr="002F13E5" w:rsidRDefault="005D5F55" w:rsidP="005D5F55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Pr="00B3042E">
        <w:rPr>
          <w:rFonts w:ascii="Times New Roman" w:hAnsi="Times New Roman" w:cs="Times New Roman"/>
        </w:rPr>
        <w:t xml:space="preserve">. </w:t>
      </w:r>
      <w:proofErr w:type="spellStart"/>
      <w:r w:rsidRPr="00B3042E">
        <w:rPr>
          <w:rFonts w:ascii="Times New Roman" w:hAnsi="Times New Roman" w:cs="Times New Roman"/>
        </w:rPr>
        <w:t>Karczewicz</w:t>
      </w:r>
      <w:proofErr w:type="spellEnd"/>
      <w:r w:rsidRPr="00B3042E">
        <w:rPr>
          <w:rFonts w:ascii="Times New Roman" w:hAnsi="Times New Roman" w:cs="Times New Roman"/>
        </w:rPr>
        <w:t>, Y. Ye</w:t>
      </w:r>
      <w:r>
        <w:rPr>
          <w:rFonts w:ascii="Times New Roman" w:hAnsi="Times New Roman" w:cs="Times New Roman"/>
        </w:rPr>
        <w:t>, “</w:t>
      </w:r>
      <w:r w:rsidRPr="002F13E5">
        <w:rPr>
          <w:rFonts w:ascii="Times New Roman" w:hAnsi="Times New Roman" w:cs="Times New Roman"/>
        </w:rPr>
        <w:t>Common Test Conditions and evaluation procedures for enhanced compression tool testing</w:t>
      </w:r>
      <w:r>
        <w:rPr>
          <w:rFonts w:ascii="Times New Roman" w:hAnsi="Times New Roman" w:cs="Times New Roman"/>
        </w:rPr>
        <w:t xml:space="preserve">”, </w:t>
      </w:r>
      <w:r w:rsidRPr="009E21AA">
        <w:rPr>
          <w:rFonts w:ascii="Times New Roman" w:hAnsi="Times New Roman" w:cs="Times New Roman"/>
          <w:lang w:val="en-CA"/>
        </w:rPr>
        <w:t>ISO/IEC JTC1/SC29/WG11 JVET-</w:t>
      </w:r>
      <w:r>
        <w:rPr>
          <w:rFonts w:ascii="Times New Roman" w:hAnsi="Times New Roman" w:cs="Times New Roman"/>
          <w:lang w:val="en-CA"/>
        </w:rPr>
        <w:t>X2017</w:t>
      </w:r>
      <w:r w:rsidRPr="009E21AA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/>
          <w:lang w:val="en-CA"/>
        </w:rPr>
        <w:t>October</w:t>
      </w:r>
      <w:r w:rsidRPr="009E21AA">
        <w:rPr>
          <w:rFonts w:ascii="Times New Roman" w:hAnsi="Times New Roman" w:cs="Times New Roman"/>
          <w:lang w:val="en-CA"/>
        </w:rPr>
        <w:t xml:space="preserve"> 2021.</w:t>
      </w:r>
    </w:p>
    <w:p w14:paraId="35B38151" w14:textId="77777777" w:rsidR="00D063EE" w:rsidRPr="005D5F55" w:rsidRDefault="00D063EE" w:rsidP="00D063EE"/>
    <w:p w14:paraId="48118350" w14:textId="732EEF41" w:rsidR="002D1EC0" w:rsidRDefault="002D1EC0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D50A165" w14:textId="012970A0" w:rsidR="00D21376" w:rsidRDefault="00D21376" w:rsidP="00D21376">
      <w:pPr>
        <w:rPr>
          <w:lang w:val="en-CA"/>
        </w:rPr>
      </w:pPr>
      <w:r>
        <w:rPr>
          <w:lang w:val="en-CA"/>
        </w:rPr>
        <w:t>This contribution pr</w:t>
      </w:r>
      <w:r w:rsidR="00AF5355">
        <w:rPr>
          <w:lang w:val="en-CA"/>
        </w:rPr>
        <w:t>oposes to</w:t>
      </w:r>
      <w:r>
        <w:rPr>
          <w:lang w:val="en-CA"/>
        </w:rPr>
        <w:t xml:space="preserve"> </w:t>
      </w:r>
      <w:r w:rsidR="00062061">
        <w:rPr>
          <w:lang w:val="en-CA"/>
        </w:rPr>
        <w:t xml:space="preserve">align </w:t>
      </w:r>
      <w:r w:rsidR="00AF5355">
        <w:rPr>
          <w:lang w:val="en-CA"/>
        </w:rPr>
        <w:t xml:space="preserve">the </w:t>
      </w:r>
      <w:r w:rsidR="00062061">
        <w:rPr>
          <w:lang w:val="en-CA"/>
        </w:rPr>
        <w:t xml:space="preserve">LCU boundary </w:t>
      </w:r>
      <w:r w:rsidR="0095457F">
        <w:rPr>
          <w:lang w:val="en-CA"/>
        </w:rPr>
        <w:t xml:space="preserve">reference lines </w:t>
      </w:r>
      <w:r w:rsidR="00062061">
        <w:rPr>
          <w:lang w:val="en-CA"/>
        </w:rPr>
        <w:t>constraint for different intra prediction tools</w:t>
      </w:r>
      <w:r>
        <w:rPr>
          <w:lang w:val="en-CA"/>
        </w:rPr>
        <w:t>. We recommend to a</w:t>
      </w:r>
      <w:bookmarkStart w:id="1" w:name="_GoBack"/>
      <w:bookmarkEnd w:id="1"/>
      <w:r>
        <w:rPr>
          <w:lang w:val="en-CA"/>
        </w:rPr>
        <w:t>dopt one of the proposed methods into the ECM reference software.</w:t>
      </w:r>
    </w:p>
    <w:p w14:paraId="5F0CF8E4" w14:textId="746B00F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C7F0500" w14:textId="77777777" w:rsidR="002C1AC7" w:rsidRDefault="002C1AC7" w:rsidP="002C1AC7"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>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2C1AC7" w:rsidRDefault="007F1F8B" w:rsidP="009234A5">
      <w:pPr>
        <w:rPr>
          <w:szCs w:val="22"/>
        </w:rPr>
      </w:pPr>
    </w:p>
    <w:sectPr w:rsidR="007F1F8B" w:rsidRPr="002C1AC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84CFE" w14:textId="77777777" w:rsidR="002D7CAD" w:rsidRDefault="002D7CAD">
      <w:r>
        <w:separator/>
      </w:r>
    </w:p>
  </w:endnote>
  <w:endnote w:type="continuationSeparator" w:id="0">
    <w:p w14:paraId="0A46A567" w14:textId="77777777" w:rsidR="002D7CAD" w:rsidRDefault="002D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A7CF6C" w:rsidR="00995061" w:rsidRPr="00C00DDE" w:rsidRDefault="009950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535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5355">
      <w:rPr>
        <w:rStyle w:val="PageNumber"/>
        <w:noProof/>
      </w:rPr>
      <w:t>2022-01-11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5CE79" w14:textId="77777777" w:rsidR="002D7CAD" w:rsidRDefault="002D7CAD">
      <w:r>
        <w:separator/>
      </w:r>
    </w:p>
  </w:footnote>
  <w:footnote w:type="continuationSeparator" w:id="0">
    <w:p w14:paraId="7B2C4142" w14:textId="77777777" w:rsidR="002D7CAD" w:rsidRDefault="002D7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04E30"/>
    <w:multiLevelType w:val="multilevel"/>
    <w:tmpl w:val="FB5C81D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768"/>
    <w:rsid w:val="000308A3"/>
    <w:rsid w:val="00034D8A"/>
    <w:rsid w:val="0004543A"/>
    <w:rsid w:val="000458BC"/>
    <w:rsid w:val="00045C41"/>
    <w:rsid w:val="00046C03"/>
    <w:rsid w:val="0005112F"/>
    <w:rsid w:val="00062061"/>
    <w:rsid w:val="00065039"/>
    <w:rsid w:val="000709E0"/>
    <w:rsid w:val="00075803"/>
    <w:rsid w:val="0007614F"/>
    <w:rsid w:val="00081398"/>
    <w:rsid w:val="00084393"/>
    <w:rsid w:val="000855B8"/>
    <w:rsid w:val="000865E1"/>
    <w:rsid w:val="00092AF4"/>
    <w:rsid w:val="00092DDC"/>
    <w:rsid w:val="00094479"/>
    <w:rsid w:val="000962AC"/>
    <w:rsid w:val="00097349"/>
    <w:rsid w:val="000B0C0F"/>
    <w:rsid w:val="000B1C6B"/>
    <w:rsid w:val="000B4142"/>
    <w:rsid w:val="000B4FF9"/>
    <w:rsid w:val="000C09AC"/>
    <w:rsid w:val="000C2823"/>
    <w:rsid w:val="000C2BAA"/>
    <w:rsid w:val="000D5E6B"/>
    <w:rsid w:val="000E00F3"/>
    <w:rsid w:val="000F158C"/>
    <w:rsid w:val="00102F3D"/>
    <w:rsid w:val="0010796C"/>
    <w:rsid w:val="00107E67"/>
    <w:rsid w:val="001106FE"/>
    <w:rsid w:val="00117C0D"/>
    <w:rsid w:val="001226A8"/>
    <w:rsid w:val="00124E38"/>
    <w:rsid w:val="0012580B"/>
    <w:rsid w:val="001301D5"/>
    <w:rsid w:val="00131F90"/>
    <w:rsid w:val="0013458C"/>
    <w:rsid w:val="0013526E"/>
    <w:rsid w:val="0013684C"/>
    <w:rsid w:val="00146152"/>
    <w:rsid w:val="001543F2"/>
    <w:rsid w:val="00155526"/>
    <w:rsid w:val="00162396"/>
    <w:rsid w:val="00171371"/>
    <w:rsid w:val="0017286F"/>
    <w:rsid w:val="00175A24"/>
    <w:rsid w:val="001874B7"/>
    <w:rsid w:val="00187E58"/>
    <w:rsid w:val="001A297E"/>
    <w:rsid w:val="001A368E"/>
    <w:rsid w:val="001A7329"/>
    <w:rsid w:val="001A792F"/>
    <w:rsid w:val="001B1498"/>
    <w:rsid w:val="001B4E28"/>
    <w:rsid w:val="001C0AFD"/>
    <w:rsid w:val="001C3525"/>
    <w:rsid w:val="001C3AFB"/>
    <w:rsid w:val="001D07F0"/>
    <w:rsid w:val="001D1BD2"/>
    <w:rsid w:val="001E0248"/>
    <w:rsid w:val="001E02BE"/>
    <w:rsid w:val="001E3B37"/>
    <w:rsid w:val="001E4AF4"/>
    <w:rsid w:val="001F12B9"/>
    <w:rsid w:val="001F2594"/>
    <w:rsid w:val="001F379F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5E8"/>
    <w:rsid w:val="0023639F"/>
    <w:rsid w:val="002375C1"/>
    <w:rsid w:val="00247E1E"/>
    <w:rsid w:val="00263398"/>
    <w:rsid w:val="00263B99"/>
    <w:rsid w:val="002647D8"/>
    <w:rsid w:val="00266F06"/>
    <w:rsid w:val="00274AA9"/>
    <w:rsid w:val="00275BCF"/>
    <w:rsid w:val="00280613"/>
    <w:rsid w:val="00291E36"/>
    <w:rsid w:val="00292257"/>
    <w:rsid w:val="002930C5"/>
    <w:rsid w:val="002A055C"/>
    <w:rsid w:val="002A54E0"/>
    <w:rsid w:val="002B1595"/>
    <w:rsid w:val="002B191D"/>
    <w:rsid w:val="002B2E83"/>
    <w:rsid w:val="002C1AC7"/>
    <w:rsid w:val="002D0AF6"/>
    <w:rsid w:val="002D1EC0"/>
    <w:rsid w:val="002D7CAD"/>
    <w:rsid w:val="002F164D"/>
    <w:rsid w:val="002F60A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DB4"/>
    <w:rsid w:val="003669EA"/>
    <w:rsid w:val="003706CC"/>
    <w:rsid w:val="00374202"/>
    <w:rsid w:val="003774D0"/>
    <w:rsid w:val="00377710"/>
    <w:rsid w:val="0038689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9AB"/>
    <w:rsid w:val="004234F0"/>
    <w:rsid w:val="00427EEC"/>
    <w:rsid w:val="00431C95"/>
    <w:rsid w:val="00433DDB"/>
    <w:rsid w:val="00435A29"/>
    <w:rsid w:val="004366AF"/>
    <w:rsid w:val="00437619"/>
    <w:rsid w:val="00465A1E"/>
    <w:rsid w:val="00481742"/>
    <w:rsid w:val="0049445A"/>
    <w:rsid w:val="004957D9"/>
    <w:rsid w:val="004A2A63"/>
    <w:rsid w:val="004B210C"/>
    <w:rsid w:val="004B34AE"/>
    <w:rsid w:val="004B6170"/>
    <w:rsid w:val="004D405F"/>
    <w:rsid w:val="004D6513"/>
    <w:rsid w:val="004E4F4F"/>
    <w:rsid w:val="004E6789"/>
    <w:rsid w:val="004F4524"/>
    <w:rsid w:val="004F61E3"/>
    <w:rsid w:val="00502E10"/>
    <w:rsid w:val="0050354E"/>
    <w:rsid w:val="00504DBE"/>
    <w:rsid w:val="0051015C"/>
    <w:rsid w:val="00516CF1"/>
    <w:rsid w:val="00524FA6"/>
    <w:rsid w:val="00531AE9"/>
    <w:rsid w:val="00536188"/>
    <w:rsid w:val="00550A66"/>
    <w:rsid w:val="00567EC7"/>
    <w:rsid w:val="00570013"/>
    <w:rsid w:val="005753EC"/>
    <w:rsid w:val="005801A2"/>
    <w:rsid w:val="00593545"/>
    <w:rsid w:val="005952A5"/>
    <w:rsid w:val="005A33A1"/>
    <w:rsid w:val="005A4F00"/>
    <w:rsid w:val="005B217D"/>
    <w:rsid w:val="005B35C6"/>
    <w:rsid w:val="005C385F"/>
    <w:rsid w:val="005C7C26"/>
    <w:rsid w:val="005D5F55"/>
    <w:rsid w:val="005E1AC6"/>
    <w:rsid w:val="005E3F2B"/>
    <w:rsid w:val="005F6293"/>
    <w:rsid w:val="005F6E6C"/>
    <w:rsid w:val="005F6F1B"/>
    <w:rsid w:val="0061571B"/>
    <w:rsid w:val="00615995"/>
    <w:rsid w:val="00616155"/>
    <w:rsid w:val="00624B33"/>
    <w:rsid w:val="0063041A"/>
    <w:rsid w:val="00630AA2"/>
    <w:rsid w:val="00631D8B"/>
    <w:rsid w:val="00646707"/>
    <w:rsid w:val="006472C9"/>
    <w:rsid w:val="00656392"/>
    <w:rsid w:val="00657F7E"/>
    <w:rsid w:val="0066290F"/>
    <w:rsid w:val="00662E58"/>
    <w:rsid w:val="006637F2"/>
    <w:rsid w:val="006642A5"/>
    <w:rsid w:val="00664DCF"/>
    <w:rsid w:val="006821F7"/>
    <w:rsid w:val="006908EB"/>
    <w:rsid w:val="006A0E5C"/>
    <w:rsid w:val="006A29AC"/>
    <w:rsid w:val="006A48E6"/>
    <w:rsid w:val="006C5D39"/>
    <w:rsid w:val="006D2C07"/>
    <w:rsid w:val="006D33E1"/>
    <w:rsid w:val="006D6D9B"/>
    <w:rsid w:val="006E2810"/>
    <w:rsid w:val="006E5417"/>
    <w:rsid w:val="006E669D"/>
    <w:rsid w:val="006F0794"/>
    <w:rsid w:val="006F7528"/>
    <w:rsid w:val="007023DE"/>
    <w:rsid w:val="00712F60"/>
    <w:rsid w:val="0071456E"/>
    <w:rsid w:val="007151EA"/>
    <w:rsid w:val="00720E3B"/>
    <w:rsid w:val="0073154F"/>
    <w:rsid w:val="0074393F"/>
    <w:rsid w:val="00745F6B"/>
    <w:rsid w:val="0075175B"/>
    <w:rsid w:val="0075585E"/>
    <w:rsid w:val="00756334"/>
    <w:rsid w:val="00770571"/>
    <w:rsid w:val="007731A5"/>
    <w:rsid w:val="007768FF"/>
    <w:rsid w:val="007824D3"/>
    <w:rsid w:val="00787C03"/>
    <w:rsid w:val="00796EE3"/>
    <w:rsid w:val="007A7D29"/>
    <w:rsid w:val="007B4AB8"/>
    <w:rsid w:val="007B7786"/>
    <w:rsid w:val="007C081C"/>
    <w:rsid w:val="007D1181"/>
    <w:rsid w:val="007E01A3"/>
    <w:rsid w:val="007F1F8B"/>
    <w:rsid w:val="007F6205"/>
    <w:rsid w:val="007F67A1"/>
    <w:rsid w:val="00801084"/>
    <w:rsid w:val="00801A7B"/>
    <w:rsid w:val="00803EA9"/>
    <w:rsid w:val="00811C05"/>
    <w:rsid w:val="0081230C"/>
    <w:rsid w:val="008206C8"/>
    <w:rsid w:val="008364AB"/>
    <w:rsid w:val="0086387C"/>
    <w:rsid w:val="008737B3"/>
    <w:rsid w:val="00874A6C"/>
    <w:rsid w:val="00876C65"/>
    <w:rsid w:val="00882F72"/>
    <w:rsid w:val="008852BE"/>
    <w:rsid w:val="00893DC4"/>
    <w:rsid w:val="008A4B4C"/>
    <w:rsid w:val="008C239F"/>
    <w:rsid w:val="008E480C"/>
    <w:rsid w:val="00907757"/>
    <w:rsid w:val="00916484"/>
    <w:rsid w:val="009212B0"/>
    <w:rsid w:val="00921FA1"/>
    <w:rsid w:val="009234A5"/>
    <w:rsid w:val="00933453"/>
    <w:rsid w:val="009336F7"/>
    <w:rsid w:val="0093636C"/>
    <w:rsid w:val="009374A7"/>
    <w:rsid w:val="00937F03"/>
    <w:rsid w:val="0095457F"/>
    <w:rsid w:val="00955F6D"/>
    <w:rsid w:val="00977C16"/>
    <w:rsid w:val="0098551D"/>
    <w:rsid w:val="00985DCB"/>
    <w:rsid w:val="00995061"/>
    <w:rsid w:val="0099518F"/>
    <w:rsid w:val="009A523D"/>
    <w:rsid w:val="009B02A1"/>
    <w:rsid w:val="009B3361"/>
    <w:rsid w:val="009B67F6"/>
    <w:rsid w:val="009B7F3F"/>
    <w:rsid w:val="009D3B58"/>
    <w:rsid w:val="009D7CE6"/>
    <w:rsid w:val="009E448E"/>
    <w:rsid w:val="009F3C20"/>
    <w:rsid w:val="009F496B"/>
    <w:rsid w:val="00A01439"/>
    <w:rsid w:val="00A02E61"/>
    <w:rsid w:val="00A05CFF"/>
    <w:rsid w:val="00A06A30"/>
    <w:rsid w:val="00A13048"/>
    <w:rsid w:val="00A46843"/>
    <w:rsid w:val="00A50A92"/>
    <w:rsid w:val="00A56B97"/>
    <w:rsid w:val="00A6093D"/>
    <w:rsid w:val="00A703CE"/>
    <w:rsid w:val="00A72017"/>
    <w:rsid w:val="00A7393C"/>
    <w:rsid w:val="00A767DC"/>
    <w:rsid w:val="00A76A6D"/>
    <w:rsid w:val="00A7722D"/>
    <w:rsid w:val="00A813E7"/>
    <w:rsid w:val="00A82A6C"/>
    <w:rsid w:val="00A83253"/>
    <w:rsid w:val="00A93709"/>
    <w:rsid w:val="00A94782"/>
    <w:rsid w:val="00A97231"/>
    <w:rsid w:val="00A97FD9"/>
    <w:rsid w:val="00AA6E84"/>
    <w:rsid w:val="00AB1A1C"/>
    <w:rsid w:val="00AB4721"/>
    <w:rsid w:val="00AB4B56"/>
    <w:rsid w:val="00AB7405"/>
    <w:rsid w:val="00AC794A"/>
    <w:rsid w:val="00AD05A8"/>
    <w:rsid w:val="00AD5A5E"/>
    <w:rsid w:val="00AE341B"/>
    <w:rsid w:val="00AF035C"/>
    <w:rsid w:val="00AF51C5"/>
    <w:rsid w:val="00AF5355"/>
    <w:rsid w:val="00B01905"/>
    <w:rsid w:val="00B07CA7"/>
    <w:rsid w:val="00B1279A"/>
    <w:rsid w:val="00B25800"/>
    <w:rsid w:val="00B3640F"/>
    <w:rsid w:val="00B415D0"/>
    <w:rsid w:val="00B4194A"/>
    <w:rsid w:val="00B41B45"/>
    <w:rsid w:val="00B437E8"/>
    <w:rsid w:val="00B50D20"/>
    <w:rsid w:val="00B51F2C"/>
    <w:rsid w:val="00B5222E"/>
    <w:rsid w:val="00B53179"/>
    <w:rsid w:val="00B532EA"/>
    <w:rsid w:val="00B5355D"/>
    <w:rsid w:val="00B57A23"/>
    <w:rsid w:val="00B600CD"/>
    <w:rsid w:val="00B61C96"/>
    <w:rsid w:val="00B73A2A"/>
    <w:rsid w:val="00B75A51"/>
    <w:rsid w:val="00B827C6"/>
    <w:rsid w:val="00B94B06"/>
    <w:rsid w:val="00B94C28"/>
    <w:rsid w:val="00B94EB6"/>
    <w:rsid w:val="00BA314D"/>
    <w:rsid w:val="00BC10BA"/>
    <w:rsid w:val="00BC5AFD"/>
    <w:rsid w:val="00BD66F1"/>
    <w:rsid w:val="00BD6A58"/>
    <w:rsid w:val="00BF419A"/>
    <w:rsid w:val="00C00DDE"/>
    <w:rsid w:val="00C04F43"/>
    <w:rsid w:val="00C05271"/>
    <w:rsid w:val="00C0609D"/>
    <w:rsid w:val="00C10891"/>
    <w:rsid w:val="00C115AB"/>
    <w:rsid w:val="00C14FF5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627F"/>
    <w:rsid w:val="00CB4420"/>
    <w:rsid w:val="00CC205D"/>
    <w:rsid w:val="00CC2AAE"/>
    <w:rsid w:val="00CC5A42"/>
    <w:rsid w:val="00CD0EAB"/>
    <w:rsid w:val="00CD31C7"/>
    <w:rsid w:val="00CD66F9"/>
    <w:rsid w:val="00CE04D2"/>
    <w:rsid w:val="00CE5E02"/>
    <w:rsid w:val="00CF34DB"/>
    <w:rsid w:val="00CF3917"/>
    <w:rsid w:val="00CF558F"/>
    <w:rsid w:val="00D010C0"/>
    <w:rsid w:val="00D037F8"/>
    <w:rsid w:val="00D063EE"/>
    <w:rsid w:val="00D06B8B"/>
    <w:rsid w:val="00D073E2"/>
    <w:rsid w:val="00D1555A"/>
    <w:rsid w:val="00D21376"/>
    <w:rsid w:val="00D355A2"/>
    <w:rsid w:val="00D446EC"/>
    <w:rsid w:val="00D51BF0"/>
    <w:rsid w:val="00D531DB"/>
    <w:rsid w:val="00D55942"/>
    <w:rsid w:val="00D61D25"/>
    <w:rsid w:val="00D807BF"/>
    <w:rsid w:val="00D82FCC"/>
    <w:rsid w:val="00D9378F"/>
    <w:rsid w:val="00DA17FC"/>
    <w:rsid w:val="00DA7887"/>
    <w:rsid w:val="00DB2C26"/>
    <w:rsid w:val="00DB45C3"/>
    <w:rsid w:val="00DB7406"/>
    <w:rsid w:val="00DC101A"/>
    <w:rsid w:val="00DD02F4"/>
    <w:rsid w:val="00DD6622"/>
    <w:rsid w:val="00DE00EA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87B76"/>
    <w:rsid w:val="00E907A3"/>
    <w:rsid w:val="00EA0CC8"/>
    <w:rsid w:val="00EA489E"/>
    <w:rsid w:val="00EA5AE0"/>
    <w:rsid w:val="00EB3005"/>
    <w:rsid w:val="00EB56E1"/>
    <w:rsid w:val="00EB7AB1"/>
    <w:rsid w:val="00EC32BD"/>
    <w:rsid w:val="00EC6135"/>
    <w:rsid w:val="00EC72FF"/>
    <w:rsid w:val="00EE0075"/>
    <w:rsid w:val="00EE3D82"/>
    <w:rsid w:val="00EE4462"/>
    <w:rsid w:val="00EE7CD8"/>
    <w:rsid w:val="00EF37F6"/>
    <w:rsid w:val="00EF48CC"/>
    <w:rsid w:val="00F00801"/>
    <w:rsid w:val="00F2488D"/>
    <w:rsid w:val="00F379A8"/>
    <w:rsid w:val="00F41DB8"/>
    <w:rsid w:val="00F601A0"/>
    <w:rsid w:val="00F649D9"/>
    <w:rsid w:val="00F712E9"/>
    <w:rsid w:val="00F73032"/>
    <w:rsid w:val="00F8344C"/>
    <w:rsid w:val="00F848FC"/>
    <w:rsid w:val="00F906F6"/>
    <w:rsid w:val="00F91FFD"/>
    <w:rsid w:val="00F9282A"/>
    <w:rsid w:val="00F96BAD"/>
    <w:rsid w:val="00FA02BD"/>
    <w:rsid w:val="00FA139D"/>
    <w:rsid w:val="00FA60F5"/>
    <w:rsid w:val="00FB0E84"/>
    <w:rsid w:val="00FC001F"/>
    <w:rsid w:val="00FC06B2"/>
    <w:rsid w:val="00FC2405"/>
    <w:rsid w:val="00FD01C2"/>
    <w:rsid w:val="00FD448A"/>
    <w:rsid w:val="00FE595C"/>
    <w:rsid w:val="00FF0CE3"/>
    <w:rsid w:val="00F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5A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374202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5D5F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5D5F5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D5E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1287</Words>
  <Characters>7340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JVET-Y0140</cp:lastModifiedBy>
  <cp:revision>145</cp:revision>
  <cp:lastPrinted>1900-01-01T08:00:00Z</cp:lastPrinted>
  <dcterms:created xsi:type="dcterms:W3CDTF">2021-08-25T19:17:00Z</dcterms:created>
  <dcterms:modified xsi:type="dcterms:W3CDTF">2022-01-11T20:33:00Z</dcterms:modified>
</cp:coreProperties>
</file>