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207703">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EB65187" w:rsidR="00E61DAC" w:rsidRPr="005B217D" w:rsidRDefault="00E54511" w:rsidP="00207703">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966E96E" w:rsidR="00E61DAC" w:rsidRPr="005B217D" w:rsidRDefault="00261515" w:rsidP="00207703">
            <w:pPr>
              <w:tabs>
                <w:tab w:val="left" w:pos="7200"/>
              </w:tabs>
              <w:spacing w:before="0"/>
              <w:rPr>
                <w:b/>
                <w:szCs w:val="22"/>
                <w:lang w:val="en-CA"/>
              </w:rPr>
            </w:pPr>
            <w:r w:rsidRPr="00261515">
              <w:t>24th Meeting, by teleconference, 6–15 October 2021</w:t>
            </w:r>
          </w:p>
        </w:tc>
        <w:tc>
          <w:tcPr>
            <w:tcW w:w="3060" w:type="dxa"/>
          </w:tcPr>
          <w:p w14:paraId="59B7E346" w14:textId="7EEBB659" w:rsidR="008A4B4C" w:rsidRPr="005B217D" w:rsidRDefault="00E61DAC" w:rsidP="0020770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1515">
              <w:rPr>
                <w:lang w:val="en-CA"/>
              </w:rPr>
              <w:t>X</w:t>
            </w:r>
            <w:r w:rsidR="00C66C25">
              <w:rPr>
                <w:lang w:val="en-CA"/>
              </w:rPr>
              <w:t>0</w:t>
            </w:r>
            <w:r w:rsidR="008C6F6C">
              <w:rPr>
                <w:lang w:val="en-CA"/>
              </w:rPr>
              <w:t>0</w:t>
            </w:r>
            <w:r w:rsidR="002063FA">
              <w:rPr>
                <w:lang w:val="en-CA"/>
              </w:rPr>
              <w:t>5</w:t>
            </w:r>
            <w:r w:rsidR="00A01D92">
              <w:rPr>
                <w:lang w:val="en-CA"/>
              </w:rPr>
              <w:t>9</w:t>
            </w:r>
            <w:r w:rsidR="00A00237">
              <w:rPr>
                <w:lang w:val="en-CA"/>
              </w:rPr>
              <w:t>-v1</w:t>
            </w:r>
          </w:p>
        </w:tc>
      </w:tr>
    </w:tbl>
    <w:p w14:paraId="79DBA597" w14:textId="77777777" w:rsidR="00E61DAC" w:rsidRPr="005B217D" w:rsidRDefault="00E61DAC" w:rsidP="00207703">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rsidP="00207703">
            <w:pPr>
              <w:spacing w:before="60" w:after="60"/>
              <w:rPr>
                <w:i/>
                <w:szCs w:val="22"/>
                <w:lang w:val="en-CA"/>
              </w:rPr>
            </w:pPr>
            <w:r w:rsidRPr="005B217D">
              <w:rPr>
                <w:i/>
                <w:szCs w:val="22"/>
                <w:lang w:val="en-CA"/>
              </w:rPr>
              <w:t>Title:</w:t>
            </w:r>
          </w:p>
        </w:tc>
        <w:tc>
          <w:tcPr>
            <w:tcW w:w="7902" w:type="dxa"/>
            <w:gridSpan w:val="3"/>
          </w:tcPr>
          <w:p w14:paraId="305A7026" w14:textId="13DC81B5" w:rsidR="00E61DAC" w:rsidRPr="005B217D" w:rsidRDefault="009A6DCD" w:rsidP="00207703">
            <w:pPr>
              <w:spacing w:before="60" w:after="60"/>
              <w:rPr>
                <w:b/>
                <w:szCs w:val="22"/>
                <w:lang w:val="en-CA"/>
              </w:rPr>
            </w:pPr>
            <w:r>
              <w:rPr>
                <w:b/>
                <w:szCs w:val="22"/>
                <w:lang w:val="en-CA"/>
              </w:rPr>
              <w:t xml:space="preserve">AHG2: </w:t>
            </w:r>
            <w:r w:rsidR="00723A7B">
              <w:rPr>
                <w:b/>
                <w:szCs w:val="22"/>
                <w:lang w:val="en-CA"/>
              </w:rPr>
              <w:t xml:space="preserve">Comments on </w:t>
            </w:r>
            <w:r w:rsidR="00C7610D">
              <w:rPr>
                <w:b/>
                <w:szCs w:val="22"/>
                <w:lang w:val="en-CA"/>
              </w:rPr>
              <w:t xml:space="preserve">the </w:t>
            </w:r>
            <w:r w:rsidR="00261515">
              <w:rPr>
                <w:b/>
                <w:szCs w:val="22"/>
                <w:lang w:val="en-CA"/>
              </w:rPr>
              <w:t>2nd edition draft text</w:t>
            </w:r>
            <w:r w:rsidR="00C7610D">
              <w:rPr>
                <w:b/>
                <w:szCs w:val="22"/>
                <w:lang w:val="en-CA"/>
              </w:rPr>
              <w:t xml:space="preserve"> </w:t>
            </w:r>
            <w:r w:rsidR="00723A7B">
              <w:rPr>
                <w:b/>
                <w:szCs w:val="22"/>
                <w:lang w:val="en-CA"/>
              </w:rPr>
              <w:t>for</w:t>
            </w:r>
            <w:r w:rsidR="00C7610D">
              <w:rPr>
                <w:b/>
                <w:szCs w:val="22"/>
                <w:lang w:val="en-CA"/>
              </w:rPr>
              <w:t xml:space="preserve"> V</w:t>
            </w:r>
            <w:r w:rsidR="00357DDC">
              <w:rPr>
                <w:b/>
                <w:szCs w:val="22"/>
                <w:lang w:val="en-CA"/>
              </w:rPr>
              <w:t>SEI</w:t>
            </w:r>
          </w:p>
        </w:tc>
      </w:tr>
      <w:tr w:rsidR="00E61DAC" w:rsidRPr="005B217D" w14:paraId="3D8B01B2" w14:textId="77777777" w:rsidTr="000962AC">
        <w:tc>
          <w:tcPr>
            <w:tcW w:w="1458" w:type="dxa"/>
          </w:tcPr>
          <w:p w14:paraId="7AC356CE" w14:textId="77777777" w:rsidR="00E61DAC" w:rsidRPr="005B217D" w:rsidRDefault="00E61DAC" w:rsidP="00207703">
            <w:pPr>
              <w:spacing w:before="60" w:after="60"/>
              <w:rPr>
                <w:i/>
                <w:szCs w:val="22"/>
                <w:lang w:val="en-CA"/>
              </w:rPr>
            </w:pPr>
            <w:r w:rsidRPr="005B217D">
              <w:rPr>
                <w:i/>
                <w:szCs w:val="22"/>
                <w:lang w:val="en-CA"/>
              </w:rPr>
              <w:t>Status:</w:t>
            </w:r>
          </w:p>
        </w:tc>
        <w:tc>
          <w:tcPr>
            <w:tcW w:w="7902" w:type="dxa"/>
            <w:gridSpan w:val="3"/>
          </w:tcPr>
          <w:p w14:paraId="32E60643" w14:textId="5309C543" w:rsidR="00E61DAC" w:rsidRPr="005B217D" w:rsidRDefault="0013458C" w:rsidP="0020770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rsidP="00207703">
            <w:pPr>
              <w:spacing w:before="60" w:after="60"/>
              <w:rPr>
                <w:i/>
                <w:szCs w:val="22"/>
                <w:lang w:val="en-CA"/>
              </w:rPr>
            </w:pPr>
            <w:r w:rsidRPr="005B217D">
              <w:rPr>
                <w:i/>
                <w:szCs w:val="22"/>
                <w:lang w:val="en-CA"/>
              </w:rPr>
              <w:t>Purpose:</w:t>
            </w:r>
          </w:p>
        </w:tc>
        <w:tc>
          <w:tcPr>
            <w:tcW w:w="7902" w:type="dxa"/>
            <w:gridSpan w:val="3"/>
          </w:tcPr>
          <w:p w14:paraId="0640C90D" w14:textId="5C23F589" w:rsidR="00E61DAC" w:rsidRPr="005B217D" w:rsidRDefault="00E61DAC" w:rsidP="00207703">
            <w:pPr>
              <w:spacing w:before="60" w:after="60"/>
              <w:rPr>
                <w:szCs w:val="22"/>
                <w:lang w:val="en-CA"/>
              </w:rPr>
            </w:pPr>
            <w:r w:rsidRPr="005B217D">
              <w:rPr>
                <w:szCs w:val="22"/>
                <w:lang w:val="en-CA"/>
              </w:rPr>
              <w:t>Proposal</w:t>
            </w:r>
          </w:p>
        </w:tc>
      </w:tr>
      <w:tr w:rsidR="00E61DAC" w:rsidRPr="007B1CE8" w14:paraId="714CD808" w14:textId="77777777" w:rsidTr="000962AC">
        <w:tc>
          <w:tcPr>
            <w:tcW w:w="1458" w:type="dxa"/>
          </w:tcPr>
          <w:p w14:paraId="4DB59313" w14:textId="77777777" w:rsidR="00E61DAC" w:rsidRPr="005B217D" w:rsidRDefault="00E61DAC" w:rsidP="00207703">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D7392A2" w:rsidR="001D78E2" w:rsidRPr="001B1800" w:rsidRDefault="00706D00" w:rsidP="00357DDC">
            <w:pPr>
              <w:spacing w:before="60" w:after="60"/>
              <w:rPr>
                <w:szCs w:val="22"/>
                <w:lang w:eastAsia="zh-CN"/>
              </w:rPr>
            </w:pPr>
            <w:r w:rsidRPr="007B1CE8">
              <w:rPr>
                <w:szCs w:val="22"/>
                <w:lang w:val="en-CA"/>
              </w:rPr>
              <w:t>Ye-Kui Wang</w:t>
            </w:r>
            <w:r w:rsidR="00AC0232">
              <w:rPr>
                <w:szCs w:val="22"/>
                <w:lang w:val="en-CA"/>
              </w:rPr>
              <w:br/>
            </w:r>
            <w:r w:rsidR="00AC0232" w:rsidRPr="00887484">
              <w:rPr>
                <w:szCs w:val="22"/>
                <w:lang w:val="en-CA"/>
              </w:rPr>
              <w:t>8910 University Center Lane</w:t>
            </w:r>
            <w:r w:rsidR="00AC0232">
              <w:rPr>
                <w:szCs w:val="22"/>
                <w:lang w:val="en-CA"/>
              </w:rPr>
              <w:br/>
            </w:r>
            <w:r w:rsidR="00AC0232" w:rsidRPr="00887484">
              <w:rPr>
                <w:szCs w:val="22"/>
                <w:lang w:val="en-CA"/>
              </w:rPr>
              <w:t>San Diego,</w:t>
            </w:r>
            <w:r w:rsidR="00AC0232">
              <w:rPr>
                <w:szCs w:val="22"/>
                <w:lang w:val="en-CA"/>
              </w:rPr>
              <w:t xml:space="preserve"> </w:t>
            </w:r>
            <w:r w:rsidR="00AC0232" w:rsidRPr="00887484">
              <w:rPr>
                <w:szCs w:val="22"/>
                <w:lang w:val="en-CA"/>
              </w:rPr>
              <w:t>CA 92122, USA</w:t>
            </w:r>
          </w:p>
        </w:tc>
        <w:tc>
          <w:tcPr>
            <w:tcW w:w="900" w:type="dxa"/>
          </w:tcPr>
          <w:p w14:paraId="0140ECA2" w14:textId="76255B59" w:rsidR="00E61DAC" w:rsidRPr="007B1CE8" w:rsidRDefault="00E61DAC" w:rsidP="00207703">
            <w:pPr>
              <w:spacing w:before="60" w:after="60"/>
              <w:rPr>
                <w:szCs w:val="22"/>
                <w:lang w:val="en-CA"/>
              </w:rPr>
            </w:pPr>
            <w:r w:rsidRPr="007B1CE8">
              <w:rPr>
                <w:szCs w:val="22"/>
                <w:lang w:val="en-CA"/>
              </w:rPr>
              <w:t>Tel:</w:t>
            </w:r>
            <w:r w:rsidRPr="007B1CE8">
              <w:rPr>
                <w:szCs w:val="22"/>
                <w:lang w:val="en-CA"/>
              </w:rPr>
              <w:br/>
              <w:t>Email:</w:t>
            </w:r>
          </w:p>
        </w:tc>
        <w:tc>
          <w:tcPr>
            <w:tcW w:w="3060" w:type="dxa"/>
          </w:tcPr>
          <w:p w14:paraId="32C2ABFD" w14:textId="079A81D6" w:rsidR="00706D00" w:rsidRPr="007B1CE8" w:rsidRDefault="00350FA3" w:rsidP="00261515">
            <w:pPr>
              <w:spacing w:before="60" w:after="60"/>
              <w:rPr>
                <w:szCs w:val="22"/>
                <w:lang w:val="en-CA"/>
              </w:rPr>
            </w:pPr>
            <w:hyperlink r:id="rId9" w:history="1">
              <w:r w:rsidR="00A00237" w:rsidRPr="004A4BF3">
                <w:rPr>
                  <w:rStyle w:val="Hyperlink"/>
                </w:rPr>
                <w:t>yekui.wang@</w:t>
              </w:r>
              <w:r w:rsidR="00A00237">
                <w:rPr>
                  <w:rStyle w:val="Hyperlink"/>
                </w:rPr>
                <w:t>bytedance</w:t>
              </w:r>
              <w:r w:rsidR="00A00237" w:rsidRPr="004A4BF3">
                <w:rPr>
                  <w:rStyle w:val="Hyperlink"/>
                </w:rPr>
                <w:t>.com</w:t>
              </w:r>
            </w:hyperlink>
          </w:p>
        </w:tc>
      </w:tr>
      <w:tr w:rsidR="00E61DAC" w:rsidRPr="007B1CE8" w14:paraId="49AFAA61" w14:textId="77777777" w:rsidTr="000962AC">
        <w:tc>
          <w:tcPr>
            <w:tcW w:w="1458" w:type="dxa"/>
          </w:tcPr>
          <w:p w14:paraId="2C08AF6B" w14:textId="77777777" w:rsidR="00E61DAC" w:rsidRPr="005B217D" w:rsidRDefault="00E61DAC" w:rsidP="00207703">
            <w:pPr>
              <w:spacing w:before="60" w:after="60"/>
              <w:rPr>
                <w:i/>
                <w:szCs w:val="22"/>
                <w:lang w:val="en-CA"/>
              </w:rPr>
            </w:pPr>
            <w:r w:rsidRPr="005B217D">
              <w:rPr>
                <w:i/>
                <w:szCs w:val="22"/>
                <w:lang w:val="en-CA"/>
              </w:rPr>
              <w:t>Source:</w:t>
            </w:r>
          </w:p>
        </w:tc>
        <w:tc>
          <w:tcPr>
            <w:tcW w:w="7902" w:type="dxa"/>
            <w:gridSpan w:val="3"/>
          </w:tcPr>
          <w:p w14:paraId="643E6B85" w14:textId="2E386511" w:rsidR="00E61DAC" w:rsidRPr="007B1CE8" w:rsidRDefault="008E5B95" w:rsidP="00207703">
            <w:pPr>
              <w:spacing w:before="60" w:after="60"/>
              <w:rPr>
                <w:szCs w:val="22"/>
                <w:lang w:val="en-CA"/>
              </w:rPr>
            </w:pPr>
            <w:r w:rsidRPr="007B1CE8">
              <w:rPr>
                <w:szCs w:val="22"/>
                <w:lang w:val="en-CA"/>
              </w:rPr>
              <w:t>Bytedance Inc.</w:t>
            </w:r>
          </w:p>
        </w:tc>
      </w:tr>
    </w:tbl>
    <w:p w14:paraId="732815A4" w14:textId="77777777" w:rsidR="00E61DAC" w:rsidRPr="007848E8" w:rsidRDefault="00E61DAC" w:rsidP="008C6F6C">
      <w:pPr>
        <w:tabs>
          <w:tab w:val="right" w:pos="9360"/>
        </w:tabs>
        <w:spacing w:before="120" w:after="240"/>
        <w:jc w:val="center"/>
        <w:rPr>
          <w:szCs w:val="22"/>
        </w:rPr>
      </w:pPr>
      <w:r w:rsidRPr="005B217D">
        <w:rPr>
          <w:szCs w:val="22"/>
          <w:u w:val="single"/>
          <w:lang w:val="en-CA"/>
        </w:rPr>
        <w:t>_____________________________</w:t>
      </w:r>
    </w:p>
    <w:p w14:paraId="63D31C94" w14:textId="77777777" w:rsidR="00275BCF" w:rsidRPr="005B217D" w:rsidRDefault="00275BCF" w:rsidP="00207703">
      <w:pPr>
        <w:pStyle w:val="Heading1"/>
        <w:numPr>
          <w:ilvl w:val="0"/>
          <w:numId w:val="0"/>
        </w:numPr>
        <w:ind w:left="432" w:hanging="432"/>
        <w:rPr>
          <w:lang w:val="en-CA"/>
        </w:rPr>
      </w:pPr>
      <w:r w:rsidRPr="005B217D">
        <w:rPr>
          <w:lang w:val="en-CA"/>
        </w:rPr>
        <w:t>Abstract</w:t>
      </w:r>
    </w:p>
    <w:p w14:paraId="00CF97EA" w14:textId="54469F27" w:rsidR="00261515" w:rsidRDefault="00207703" w:rsidP="00FD52B8">
      <w:pPr>
        <w:rPr>
          <w:szCs w:val="22"/>
          <w:lang w:val="en-CA"/>
        </w:rPr>
      </w:pPr>
      <w:r w:rsidRPr="00207703">
        <w:rPr>
          <w:szCs w:val="22"/>
          <w:lang w:val="en-CA"/>
        </w:rPr>
        <w:t xml:space="preserve">This contribution </w:t>
      </w:r>
      <w:r w:rsidR="00723A7B">
        <w:rPr>
          <w:szCs w:val="22"/>
          <w:lang w:val="en-CA"/>
        </w:rPr>
        <w:t xml:space="preserve">mainly </w:t>
      </w:r>
      <w:r w:rsidR="001D78E2">
        <w:rPr>
          <w:szCs w:val="22"/>
          <w:lang w:val="en-CA"/>
        </w:rPr>
        <w:t xml:space="preserve">discusses the editing notes for the </w:t>
      </w:r>
      <w:r w:rsidR="001D78E2" w:rsidRPr="001D78E2">
        <w:rPr>
          <w:szCs w:val="22"/>
          <w:lang w:val="en-CA"/>
        </w:rPr>
        <w:t>2nd edition draft text of V</w:t>
      </w:r>
      <w:r w:rsidR="00357DDC">
        <w:rPr>
          <w:szCs w:val="22"/>
          <w:lang w:val="en-CA"/>
        </w:rPr>
        <w:t>SEI</w:t>
      </w:r>
      <w:r w:rsidR="00AC0232">
        <w:rPr>
          <w:szCs w:val="22"/>
          <w:lang w:val="en-CA"/>
        </w:rPr>
        <w:t xml:space="preserve">, </w:t>
      </w:r>
      <w:r w:rsidR="00723A7B">
        <w:rPr>
          <w:szCs w:val="22"/>
          <w:lang w:val="en-CA"/>
        </w:rPr>
        <w:t xml:space="preserve">along with a few other assertedly minor issues, </w:t>
      </w:r>
      <w:r w:rsidR="00E85A29">
        <w:rPr>
          <w:szCs w:val="22"/>
          <w:lang w:val="en-CA"/>
        </w:rPr>
        <w:t xml:space="preserve">mainly </w:t>
      </w:r>
      <w:r w:rsidR="009E6E2D">
        <w:rPr>
          <w:szCs w:val="22"/>
          <w:lang w:val="en-CA"/>
        </w:rPr>
        <w:t xml:space="preserve">for </w:t>
      </w:r>
      <w:r w:rsidR="00E85A29">
        <w:rPr>
          <w:szCs w:val="22"/>
          <w:lang w:val="en-CA"/>
        </w:rPr>
        <w:t>trigge</w:t>
      </w:r>
      <w:r w:rsidR="009E6E2D">
        <w:rPr>
          <w:szCs w:val="22"/>
          <w:lang w:val="en-CA"/>
        </w:rPr>
        <w:t>ring</w:t>
      </w:r>
      <w:r w:rsidR="00E85A29">
        <w:rPr>
          <w:szCs w:val="22"/>
          <w:lang w:val="en-CA"/>
        </w:rPr>
        <w:t xml:space="preserve"> discussions at the meeting, </w:t>
      </w:r>
      <w:r w:rsidR="00AC0232">
        <w:rPr>
          <w:szCs w:val="22"/>
          <w:lang w:val="en-CA"/>
        </w:rPr>
        <w:t>with suggestions for some of the</w:t>
      </w:r>
      <w:r w:rsidR="00E85A29">
        <w:rPr>
          <w:szCs w:val="22"/>
          <w:lang w:val="en-CA"/>
        </w:rPr>
        <w:t xml:space="preserve"> items</w:t>
      </w:r>
      <w:r w:rsidR="001D78E2">
        <w:rPr>
          <w:szCs w:val="22"/>
          <w:lang w:val="en-CA"/>
        </w:rPr>
        <w:t>.</w:t>
      </w:r>
    </w:p>
    <w:p w14:paraId="73EA68F1" w14:textId="77777777" w:rsidR="001D78E2" w:rsidRDefault="001D78E2" w:rsidP="00FD52B8">
      <w:pPr>
        <w:rPr>
          <w:szCs w:val="22"/>
          <w:lang w:val="en-CA"/>
        </w:rPr>
      </w:pPr>
    </w:p>
    <w:p w14:paraId="4B5A724C" w14:textId="5001602F" w:rsidR="000728E2" w:rsidRDefault="00261515" w:rsidP="00207703">
      <w:pPr>
        <w:pStyle w:val="Heading1"/>
        <w:rPr>
          <w:lang w:val="en-CA"/>
        </w:rPr>
      </w:pPr>
      <w:r>
        <w:rPr>
          <w:lang w:val="en-CA"/>
        </w:rPr>
        <w:t xml:space="preserve">On </w:t>
      </w:r>
      <w:r w:rsidR="00642F7B" w:rsidRPr="00642F7B">
        <w:rPr>
          <w:lang w:val="en-CA"/>
        </w:rPr>
        <w:t xml:space="preserve">persistency flag </w:t>
      </w:r>
      <w:r w:rsidR="00642F7B">
        <w:rPr>
          <w:lang w:val="en-CA"/>
        </w:rPr>
        <w:t>for</w:t>
      </w:r>
      <w:r w:rsidR="00642F7B" w:rsidRPr="00642F7B">
        <w:rPr>
          <w:lang w:val="en-CA"/>
        </w:rPr>
        <w:t xml:space="preserve"> the annotated regions SEI message</w:t>
      </w:r>
    </w:p>
    <w:p w14:paraId="0B158FE9" w14:textId="4CA7735E" w:rsidR="00FF0090" w:rsidRDefault="00642F7B" w:rsidP="00207703">
      <w:pPr>
        <w:snapToGrid w:val="0"/>
      </w:pPr>
      <w:r>
        <w:t xml:space="preserve">At the end of clause 8.18.1 is the following </w:t>
      </w:r>
      <w:r w:rsidR="00FF0090">
        <w:t>editing note:</w:t>
      </w:r>
    </w:p>
    <w:p w14:paraId="0EE46473" w14:textId="3AB3D341" w:rsidR="00642F7B" w:rsidRPr="002E583A" w:rsidRDefault="00642F7B" w:rsidP="00FF0090">
      <w:pPr>
        <w:snapToGrid w:val="0"/>
        <w:ind w:left="360"/>
        <w:rPr>
          <w:sz w:val="20"/>
        </w:rPr>
      </w:pPr>
      <w:r w:rsidRPr="00893E19">
        <w:rPr>
          <w:noProof/>
          <w:sz w:val="20"/>
          <w:highlight w:val="yellow"/>
          <w:lang w:val="en-CA"/>
        </w:rPr>
        <w:t xml:space="preserve">[Ed. (YK): A </w:t>
      </w:r>
      <w:bookmarkStart w:id="0" w:name="_Hlk83831954"/>
      <w:r w:rsidRPr="00893E19">
        <w:rPr>
          <w:noProof/>
          <w:sz w:val="20"/>
          <w:highlight w:val="yellow"/>
          <w:lang w:val="en-CA"/>
        </w:rPr>
        <w:t xml:space="preserve">persistency flag was added to the annotated regions SEI message </w:t>
      </w:r>
      <w:bookmarkEnd w:id="0"/>
      <w:r w:rsidRPr="00893E19">
        <w:rPr>
          <w:noProof/>
          <w:sz w:val="20"/>
          <w:highlight w:val="yellow"/>
          <w:lang w:val="en-CA"/>
        </w:rPr>
        <w:t>syntax in HEVC. Shouldn't the same be added herein?]</w:t>
      </w:r>
    </w:p>
    <w:p w14:paraId="50622879" w14:textId="53C9A8B4" w:rsidR="00FF0090" w:rsidRDefault="00642F7B" w:rsidP="00FF0090">
      <w:pPr>
        <w:snapToGrid w:val="0"/>
      </w:pPr>
      <w:r>
        <w:t xml:space="preserve">It was </w:t>
      </w:r>
      <w:r>
        <w:rPr>
          <w:lang w:val="en-CA"/>
        </w:rPr>
        <w:t xml:space="preserve">was agreed at the JVET-T meeting in October 2020 not to add the </w:t>
      </w:r>
      <w:r w:rsidRPr="00642F7B">
        <w:rPr>
          <w:lang w:val="en-CA"/>
        </w:rPr>
        <w:t>persistency flag</w:t>
      </w:r>
      <w:r>
        <w:rPr>
          <w:lang w:val="en-CA"/>
        </w:rPr>
        <w:t>. Thus this editing note can be removed.</w:t>
      </w:r>
    </w:p>
    <w:p w14:paraId="06B45E2E" w14:textId="7927F6D3" w:rsidR="004D5F02" w:rsidRDefault="004D5F02" w:rsidP="004D5F02">
      <w:pPr>
        <w:pStyle w:val="Heading1"/>
        <w:rPr>
          <w:lang w:val="en-CA"/>
        </w:rPr>
      </w:pPr>
      <w:r>
        <w:rPr>
          <w:lang w:val="en-CA"/>
        </w:rPr>
        <w:t xml:space="preserve">On semantics of the alpha channel information </w:t>
      </w:r>
      <w:r w:rsidRPr="00642F7B">
        <w:rPr>
          <w:lang w:val="en-CA"/>
        </w:rPr>
        <w:t>SEI message</w:t>
      </w:r>
    </w:p>
    <w:p w14:paraId="7E89818F" w14:textId="4804DFAC" w:rsidR="004D5F02" w:rsidRDefault="004D5F02" w:rsidP="004D5F02">
      <w:pPr>
        <w:snapToGrid w:val="0"/>
      </w:pPr>
      <w:r>
        <w:t>Clause 8.22.2 has the following text, including an editing note:</w:t>
      </w:r>
    </w:p>
    <w:p w14:paraId="7DA09D7F" w14:textId="77777777" w:rsidR="004D5F02" w:rsidRDefault="004D5F02" w:rsidP="004D5F0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rPr>
          <w:sz w:val="20"/>
          <w:szCs w:val="22"/>
          <w:lang w:val="en-CA"/>
        </w:rPr>
      </w:pPr>
      <w:r>
        <w:rPr>
          <w:sz w:val="20"/>
          <w:szCs w:val="22"/>
          <w:lang w:val="en-CA"/>
        </w:rPr>
        <w:t>...</w:t>
      </w:r>
    </w:p>
    <w:p w14:paraId="3B4A6A9F" w14:textId="4BAB1710" w:rsidR="004D5F02" w:rsidRPr="00893E19" w:rsidRDefault="004D5F02" w:rsidP="004D5F0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rPr>
          <w:sz w:val="20"/>
          <w:lang w:val="en-CA"/>
        </w:rPr>
      </w:pPr>
      <w:r w:rsidRPr="00893E19">
        <w:rPr>
          <w:sz w:val="20"/>
          <w:szCs w:val="22"/>
          <w:lang w:val="en-CA"/>
        </w:rPr>
        <w:t xml:space="preserve">When an access unit contains an auxiliary picture picA </w:t>
      </w:r>
      <w:r>
        <w:rPr>
          <w:sz w:val="20"/>
          <w:szCs w:val="22"/>
          <w:lang w:val="en-GB"/>
        </w:rPr>
        <w:t xml:space="preserve">in a layer </w:t>
      </w:r>
      <w:r>
        <w:rPr>
          <w:rFonts w:eastAsia="Malgun Gothic"/>
          <w:sz w:val="20"/>
          <w:lang w:val="en-GB" w:eastAsia="zh-CN"/>
        </w:rPr>
        <w:t xml:space="preserve">that is indicated as an alpha </w:t>
      </w:r>
      <w:r w:rsidRPr="00633F68">
        <w:rPr>
          <w:noProof/>
          <w:sz w:val="20"/>
          <w:lang w:val="en-CA"/>
        </w:rPr>
        <w:t xml:space="preserve">auxiliary </w:t>
      </w:r>
      <w:r>
        <w:rPr>
          <w:sz w:val="20"/>
          <w:lang w:val="en-GB" w:eastAsia="zh-CN"/>
        </w:rPr>
        <w:t>layer by an SDI SEI message</w:t>
      </w:r>
      <w:r w:rsidRPr="00893E19">
        <w:rPr>
          <w:sz w:val="20"/>
          <w:lang w:val="en-CA"/>
        </w:rPr>
        <w:t>, the alpha channel sample values of picA persist in output order until one or more of the following conditions are true:</w:t>
      </w:r>
    </w:p>
    <w:p w14:paraId="30E93BF7" w14:textId="77777777" w:rsidR="004D5F02" w:rsidRPr="004D5F02" w:rsidRDefault="004D5F02" w:rsidP="004D5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sz w:val="20"/>
          <w:highlight w:val="lightGray"/>
          <w:lang w:val="en-CA"/>
        </w:rPr>
      </w:pPr>
      <w:r w:rsidRPr="004D5F02">
        <w:rPr>
          <w:sz w:val="20"/>
          <w:highlight w:val="lightGray"/>
          <w:lang w:val="en-CA"/>
        </w:rPr>
        <w:t>–</w:t>
      </w:r>
      <w:r w:rsidRPr="004D5F02">
        <w:rPr>
          <w:sz w:val="20"/>
          <w:highlight w:val="lightGray"/>
          <w:lang w:val="en-CA"/>
        </w:rPr>
        <w:tab/>
        <w:t>The next picture, in output order, with nuh_layer_id equal to nuhLayerIdA is output.</w:t>
      </w:r>
    </w:p>
    <w:p w14:paraId="7EAE4346" w14:textId="77777777" w:rsidR="004D5F02" w:rsidRPr="004D5F02" w:rsidRDefault="004D5F02" w:rsidP="004D5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sz w:val="20"/>
          <w:highlight w:val="lightGray"/>
          <w:lang w:val="en-CA"/>
        </w:rPr>
      </w:pPr>
      <w:r w:rsidRPr="004D5F02">
        <w:rPr>
          <w:sz w:val="20"/>
          <w:highlight w:val="lightGray"/>
          <w:lang w:val="en-CA"/>
        </w:rPr>
        <w:t>–</w:t>
      </w:r>
      <w:r w:rsidRPr="004D5F02">
        <w:rPr>
          <w:sz w:val="20"/>
          <w:highlight w:val="lightGray"/>
          <w:lang w:val="en-CA"/>
        </w:rPr>
        <w:tab/>
        <w:t>A CLVS containing the auxiliary picture picA ends.</w:t>
      </w:r>
    </w:p>
    <w:p w14:paraId="7E57DEBE" w14:textId="77777777" w:rsidR="004D5F02" w:rsidRPr="004D5F02" w:rsidRDefault="004D5F02" w:rsidP="004D5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sz w:val="20"/>
          <w:highlight w:val="lightGray"/>
          <w:lang w:val="en-CA"/>
        </w:rPr>
      </w:pPr>
      <w:r w:rsidRPr="004D5F02">
        <w:rPr>
          <w:sz w:val="20"/>
          <w:highlight w:val="lightGray"/>
          <w:lang w:val="en-CA"/>
        </w:rPr>
        <w:t>–</w:t>
      </w:r>
      <w:r w:rsidRPr="004D5F02">
        <w:rPr>
          <w:sz w:val="20"/>
          <w:highlight w:val="lightGray"/>
          <w:lang w:val="en-CA"/>
        </w:rPr>
        <w:tab/>
        <w:t>The bitstream ends.</w:t>
      </w:r>
    </w:p>
    <w:p w14:paraId="0C092B38" w14:textId="77777777" w:rsidR="004D5F02" w:rsidRPr="00893E19" w:rsidRDefault="004D5F02" w:rsidP="004D5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sz w:val="20"/>
          <w:lang w:val="en-CA"/>
        </w:rPr>
      </w:pPr>
      <w:r w:rsidRPr="004D5F02">
        <w:rPr>
          <w:sz w:val="20"/>
          <w:highlight w:val="lightGray"/>
          <w:lang w:val="en-CA"/>
        </w:rPr>
        <w:t>–</w:t>
      </w:r>
      <w:r w:rsidRPr="004D5F02">
        <w:rPr>
          <w:sz w:val="20"/>
          <w:highlight w:val="lightGray"/>
          <w:lang w:val="en-CA"/>
        </w:rPr>
        <w:tab/>
        <w:t>A CLVS of any associated primary layer of the auxiliary picture layer with nuh_layer_id equal to nuhLayerIdA ends.</w:t>
      </w:r>
    </w:p>
    <w:p w14:paraId="56CBB120" w14:textId="77777777" w:rsidR="004D5F02" w:rsidRPr="000B7B83" w:rsidRDefault="004D5F02" w:rsidP="004D5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rPr>
          <w:sz w:val="20"/>
          <w:lang w:val="en-GB"/>
        </w:rPr>
      </w:pPr>
      <w:r w:rsidRPr="007544FC">
        <w:rPr>
          <w:noProof/>
          <w:sz w:val="20"/>
          <w:highlight w:val="yellow"/>
        </w:rPr>
        <w:t>[</w:t>
      </w:r>
      <w:r w:rsidRPr="00E00DD7">
        <w:rPr>
          <w:sz w:val="20"/>
          <w:szCs w:val="22"/>
          <w:highlight w:val="yellow"/>
          <w:lang w:val="en-GB"/>
        </w:rPr>
        <w:t>Ed</w:t>
      </w:r>
      <w:r w:rsidRPr="007544FC">
        <w:rPr>
          <w:noProof/>
          <w:sz w:val="20"/>
          <w:highlight w:val="yellow"/>
        </w:rPr>
        <w:t xml:space="preserve">. (YK): Check the consistency between these four items and the three items below in the semantics of </w:t>
      </w:r>
      <w:r w:rsidRPr="007544FC">
        <w:rPr>
          <w:bCs/>
          <w:noProof/>
          <w:sz w:val="20"/>
          <w:highlight w:val="yellow"/>
          <w:lang w:val="en-GB"/>
        </w:rPr>
        <w:t>alpha_channel_cancel_flag</w:t>
      </w:r>
      <w:r w:rsidRPr="007544FC">
        <w:rPr>
          <w:noProof/>
          <w:sz w:val="20"/>
          <w:highlight w:val="yellow"/>
        </w:rPr>
        <w:t>.]</w:t>
      </w:r>
    </w:p>
    <w:p w14:paraId="5F56F1CA" w14:textId="77777777" w:rsidR="004D5F02" w:rsidRPr="00893E19" w:rsidRDefault="004D5F02" w:rsidP="004D5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rPr>
          <w:sz w:val="20"/>
          <w:lang w:val="en-CA"/>
        </w:rPr>
      </w:pPr>
      <w:r w:rsidRPr="00893E19">
        <w:rPr>
          <w:sz w:val="20"/>
          <w:lang w:val="en-CA"/>
        </w:rPr>
        <w:t xml:space="preserve">The following semantics apply separately to each nuh_layer_id targetLayerId among the nuh_layer_id values to which the </w:t>
      </w:r>
      <w:r>
        <w:rPr>
          <w:sz w:val="20"/>
          <w:lang w:val="en-CA"/>
        </w:rPr>
        <w:t>ACI</w:t>
      </w:r>
      <w:r w:rsidRPr="00893E19">
        <w:rPr>
          <w:sz w:val="20"/>
          <w:lang w:val="en-CA"/>
        </w:rPr>
        <w:t xml:space="preserve"> SEI message applies.</w:t>
      </w:r>
    </w:p>
    <w:p w14:paraId="2586B211" w14:textId="77777777" w:rsidR="004D5F02" w:rsidRPr="00893E19" w:rsidRDefault="004D5F02" w:rsidP="004D5F0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rPr>
          <w:sz w:val="20"/>
          <w:szCs w:val="22"/>
          <w:lang w:val="en-CA"/>
        </w:rPr>
      </w:pPr>
      <w:r w:rsidRPr="00893E19">
        <w:rPr>
          <w:b/>
          <w:sz w:val="20"/>
          <w:szCs w:val="22"/>
          <w:lang w:val="en-CA"/>
        </w:rPr>
        <w:t>alpha_channel_cancel_flag</w:t>
      </w:r>
      <w:r w:rsidRPr="00893E19">
        <w:rPr>
          <w:sz w:val="20"/>
          <w:szCs w:val="22"/>
          <w:lang w:val="en-CA"/>
        </w:rPr>
        <w:t xml:space="preserve"> equal to 1 </w:t>
      </w:r>
      <w:r w:rsidRPr="00893E19">
        <w:rPr>
          <w:sz w:val="20"/>
          <w:lang w:val="en-CA"/>
        </w:rPr>
        <w:t xml:space="preserve">indicates that the SEI message cancels the persistence of any previous </w:t>
      </w:r>
      <w:r>
        <w:rPr>
          <w:sz w:val="20"/>
          <w:lang w:val="en-CA"/>
        </w:rPr>
        <w:t>ACI</w:t>
      </w:r>
      <w:r w:rsidRPr="00893E19">
        <w:rPr>
          <w:sz w:val="20"/>
          <w:lang w:val="en-CA"/>
        </w:rPr>
        <w:t xml:space="preserve"> SEI message in output order that applies to the current layer. alpha_channel_cancel_flag equal to 0 indicates </w:t>
      </w:r>
      <w:r w:rsidRPr="00893E19">
        <w:rPr>
          <w:sz w:val="20"/>
          <w:lang w:val="en-CA"/>
        </w:rPr>
        <w:lastRenderedPageBreak/>
        <w:t xml:space="preserve">that </w:t>
      </w:r>
      <w:r>
        <w:rPr>
          <w:sz w:val="20"/>
          <w:lang w:val="en-CA"/>
        </w:rPr>
        <w:t>ACI</w:t>
      </w:r>
      <w:r w:rsidRPr="00893E19">
        <w:rPr>
          <w:sz w:val="20"/>
          <w:lang w:val="en-CA"/>
        </w:rPr>
        <w:t xml:space="preserve"> follows.</w:t>
      </w:r>
    </w:p>
    <w:p w14:paraId="3B6A0E4B" w14:textId="77777777" w:rsidR="004D5F02" w:rsidRPr="00893E19" w:rsidRDefault="004D5F02" w:rsidP="004D5F0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rPr>
          <w:sz w:val="20"/>
          <w:lang w:val="en-CA"/>
        </w:rPr>
      </w:pPr>
      <w:r w:rsidRPr="00893E19">
        <w:rPr>
          <w:sz w:val="20"/>
          <w:szCs w:val="22"/>
          <w:lang w:val="en-CA"/>
        </w:rPr>
        <w:t xml:space="preserve">Let currPic be the picture that the </w:t>
      </w:r>
      <w:r>
        <w:rPr>
          <w:sz w:val="20"/>
          <w:szCs w:val="22"/>
          <w:lang w:val="en-CA"/>
        </w:rPr>
        <w:t>ACI</w:t>
      </w:r>
      <w:r w:rsidRPr="00893E19">
        <w:rPr>
          <w:sz w:val="20"/>
          <w:szCs w:val="22"/>
          <w:lang w:val="en-CA"/>
        </w:rPr>
        <w:t xml:space="preserve"> SEI message is associated with. The semantics of </w:t>
      </w:r>
      <w:r>
        <w:rPr>
          <w:sz w:val="20"/>
          <w:szCs w:val="22"/>
          <w:lang w:val="en-CA"/>
        </w:rPr>
        <w:t>ACI</w:t>
      </w:r>
      <w:r w:rsidRPr="00893E19">
        <w:rPr>
          <w:sz w:val="20"/>
          <w:szCs w:val="22"/>
          <w:lang w:val="en-CA"/>
        </w:rPr>
        <w:t xml:space="preserve"> SEI message </w:t>
      </w:r>
      <w:r w:rsidRPr="00893E19">
        <w:rPr>
          <w:sz w:val="20"/>
          <w:lang w:val="en-CA"/>
        </w:rPr>
        <w:t>persist for the current layer in output order until one or more of the following conditions are true:</w:t>
      </w:r>
    </w:p>
    <w:p w14:paraId="6EB31E19" w14:textId="77777777" w:rsidR="004D5F02" w:rsidRPr="004D5F02" w:rsidRDefault="004D5F02" w:rsidP="004D5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sz w:val="20"/>
          <w:highlight w:val="lightGray"/>
          <w:lang w:val="en-CA"/>
        </w:rPr>
      </w:pPr>
      <w:r w:rsidRPr="004D5F02">
        <w:rPr>
          <w:sz w:val="20"/>
          <w:highlight w:val="lightGray"/>
          <w:lang w:val="en-CA"/>
        </w:rPr>
        <w:t>–</w:t>
      </w:r>
      <w:r w:rsidRPr="004D5F02">
        <w:rPr>
          <w:sz w:val="20"/>
          <w:highlight w:val="lightGray"/>
          <w:lang w:val="en-CA"/>
        </w:rPr>
        <w:tab/>
        <w:t>A new CLVS of the current layer begins.</w:t>
      </w:r>
    </w:p>
    <w:p w14:paraId="68969087" w14:textId="77777777" w:rsidR="004D5F02" w:rsidRPr="004D5F02" w:rsidRDefault="004D5F02" w:rsidP="004D5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sz w:val="20"/>
          <w:highlight w:val="lightGray"/>
          <w:lang w:val="en-CA"/>
        </w:rPr>
      </w:pPr>
      <w:r w:rsidRPr="004D5F02">
        <w:rPr>
          <w:sz w:val="20"/>
          <w:highlight w:val="lightGray"/>
          <w:lang w:val="en-CA"/>
        </w:rPr>
        <w:t>–</w:t>
      </w:r>
      <w:r w:rsidRPr="004D5F02">
        <w:rPr>
          <w:sz w:val="20"/>
          <w:highlight w:val="lightGray"/>
          <w:lang w:val="en-CA"/>
        </w:rPr>
        <w:tab/>
        <w:t>The bitstream ends.</w:t>
      </w:r>
    </w:p>
    <w:p w14:paraId="73337729" w14:textId="77777777" w:rsidR="004D5F02" w:rsidRPr="00893E19" w:rsidRDefault="004D5F02" w:rsidP="004D5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sz w:val="20"/>
          <w:lang w:val="en-CA"/>
        </w:rPr>
      </w:pPr>
      <w:r w:rsidRPr="004D5F02">
        <w:rPr>
          <w:sz w:val="20"/>
          <w:highlight w:val="lightGray"/>
          <w:lang w:val="en-CA"/>
        </w:rPr>
        <w:t>–</w:t>
      </w:r>
      <w:r w:rsidRPr="004D5F02">
        <w:rPr>
          <w:sz w:val="20"/>
          <w:highlight w:val="lightGray"/>
          <w:lang w:val="en-CA"/>
        </w:rPr>
        <w:tab/>
        <w:t xml:space="preserve">A picture in the current layer in an AU associated with an ACI SEI message </w:t>
      </w:r>
      <w:r w:rsidRPr="004D5F02">
        <w:rPr>
          <w:sz w:val="20"/>
          <w:highlight w:val="lightGray"/>
          <w:lang w:val="en-GB"/>
        </w:rPr>
        <w:t>is output that follows the current picture in output order</w:t>
      </w:r>
      <w:r w:rsidRPr="004D5F02">
        <w:rPr>
          <w:sz w:val="20"/>
          <w:highlight w:val="lightGray"/>
          <w:lang w:val="en-CA"/>
        </w:rPr>
        <w:t>.</w:t>
      </w:r>
    </w:p>
    <w:p w14:paraId="31FED330" w14:textId="1AEBBA10" w:rsidR="004D5F02" w:rsidRPr="004D5F02" w:rsidRDefault="004D5F02" w:rsidP="004D5F0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rPr>
          <w:sz w:val="20"/>
          <w:szCs w:val="22"/>
          <w:lang w:val="en-CA"/>
        </w:rPr>
      </w:pPr>
      <w:r w:rsidRPr="004D5F02">
        <w:rPr>
          <w:sz w:val="20"/>
          <w:szCs w:val="22"/>
          <w:lang w:val="en-CA"/>
        </w:rPr>
        <w:t>...</w:t>
      </w:r>
    </w:p>
    <w:p w14:paraId="604DB40E" w14:textId="51C83DC7" w:rsidR="004D5F02" w:rsidRDefault="008D77D1" w:rsidP="004D5F02">
      <w:pPr>
        <w:snapToGrid w:val="0"/>
      </w:pPr>
      <w:r>
        <w:t>T</w:t>
      </w:r>
      <w:r w:rsidR="004D5F02">
        <w:t xml:space="preserve">he four items are for specifying the persistency scope of the </w:t>
      </w:r>
      <w:r w:rsidR="004D5F02" w:rsidRPr="004D5F02">
        <w:t>alpha channel sample values</w:t>
      </w:r>
      <w:r w:rsidR="004D5F02">
        <w:t xml:space="preserve">, while the three items are for specifying the persistency scope of the SEI message. The persistency scope of the </w:t>
      </w:r>
      <w:r w:rsidR="004D5F02" w:rsidRPr="004D5F02">
        <w:t>alpha channel sample values</w:t>
      </w:r>
      <w:r w:rsidR="004D5F02">
        <w:t xml:space="preserve"> uses four items because there is one item based on the </w:t>
      </w:r>
      <w:r w:rsidR="004D5F02" w:rsidRPr="004D5F02">
        <w:t>associated primary layer</w:t>
      </w:r>
      <w:r w:rsidR="004D5F02">
        <w:t>, while the other three items are aligned with the other case. Thus there is no issue, and the editing note can be removed.</w:t>
      </w:r>
    </w:p>
    <w:p w14:paraId="3BCD5E46" w14:textId="044B872A" w:rsidR="00F10848" w:rsidRDefault="00F10848" w:rsidP="004D5F02">
      <w:pPr>
        <w:snapToGrid w:val="0"/>
      </w:pPr>
      <w:r>
        <w:t>On the other hand, a minor bug was noticed, on the use of the variable nuhLayerIdA without definition.</w:t>
      </w:r>
      <w:r w:rsidR="000E0969">
        <w:t xml:space="preserve"> The following highlighted addition would fix that:</w:t>
      </w:r>
    </w:p>
    <w:p w14:paraId="2D4F6ADD" w14:textId="29290E75" w:rsidR="000E0969" w:rsidRPr="00893E19" w:rsidRDefault="000E0969" w:rsidP="000E096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rPr>
          <w:sz w:val="20"/>
          <w:lang w:val="en-CA"/>
        </w:rPr>
      </w:pPr>
      <w:r w:rsidRPr="00893E19">
        <w:rPr>
          <w:sz w:val="20"/>
          <w:szCs w:val="22"/>
          <w:lang w:val="en-CA"/>
        </w:rPr>
        <w:t xml:space="preserve">When an access unit contains an auxiliary picture picA </w:t>
      </w:r>
      <w:r>
        <w:rPr>
          <w:sz w:val="20"/>
          <w:szCs w:val="22"/>
          <w:lang w:val="en-GB"/>
        </w:rPr>
        <w:t>in a layer</w:t>
      </w:r>
      <w:r w:rsidRPr="000E0969">
        <w:rPr>
          <w:sz w:val="20"/>
          <w:szCs w:val="22"/>
          <w:highlight w:val="yellow"/>
          <w:lang w:val="en-GB"/>
        </w:rPr>
        <w:t>, with</w:t>
      </w:r>
      <w:r w:rsidRPr="000E0969">
        <w:rPr>
          <w:sz w:val="20"/>
          <w:highlight w:val="yellow"/>
          <w:lang w:val="en-CA"/>
        </w:rPr>
        <w:t xml:space="preserve"> nuh_layer_id equal to nuhLayerIdA,</w:t>
      </w:r>
      <w:r>
        <w:rPr>
          <w:sz w:val="20"/>
          <w:szCs w:val="22"/>
          <w:lang w:val="en-GB"/>
        </w:rPr>
        <w:t xml:space="preserve"> </w:t>
      </w:r>
      <w:r>
        <w:rPr>
          <w:rFonts w:eastAsia="Malgun Gothic"/>
          <w:sz w:val="20"/>
          <w:lang w:val="en-GB" w:eastAsia="zh-CN"/>
        </w:rPr>
        <w:t xml:space="preserve">that is indicated as an alpha </w:t>
      </w:r>
      <w:r w:rsidRPr="00633F68">
        <w:rPr>
          <w:noProof/>
          <w:sz w:val="20"/>
          <w:lang w:val="en-CA"/>
        </w:rPr>
        <w:t xml:space="preserve">auxiliary </w:t>
      </w:r>
      <w:r>
        <w:rPr>
          <w:sz w:val="20"/>
          <w:lang w:val="en-GB" w:eastAsia="zh-CN"/>
        </w:rPr>
        <w:t>layer by an SDI SEI message</w:t>
      </w:r>
      <w:r w:rsidRPr="00893E19">
        <w:rPr>
          <w:sz w:val="20"/>
          <w:lang w:val="en-CA"/>
        </w:rPr>
        <w:t>, the alpha channel sample values of picA persist in output order until one or more of the following conditions are true:</w:t>
      </w:r>
    </w:p>
    <w:p w14:paraId="7BF32ADF" w14:textId="0D34EABA" w:rsidR="00EB78C4" w:rsidRDefault="00EB78C4" w:rsidP="00EB78C4">
      <w:pPr>
        <w:pStyle w:val="Heading1"/>
        <w:rPr>
          <w:lang w:val="en-CA"/>
        </w:rPr>
      </w:pPr>
      <w:r>
        <w:rPr>
          <w:lang w:val="en-CA"/>
        </w:rPr>
        <w:t xml:space="preserve">On semantics of </w:t>
      </w:r>
      <w:r w:rsidRPr="00EB78C4">
        <w:rPr>
          <w:lang w:val="en-CA"/>
        </w:rPr>
        <w:t>alpha_channel_use_idc</w:t>
      </w:r>
    </w:p>
    <w:p w14:paraId="3AC0AC17" w14:textId="06B4D376" w:rsidR="00EB78C4" w:rsidRDefault="00EB78C4" w:rsidP="00EB78C4">
      <w:pPr>
        <w:snapToGrid w:val="0"/>
        <w:rPr>
          <w:lang w:val="en-CA"/>
        </w:rPr>
      </w:pPr>
      <w:r>
        <w:t xml:space="preserve">In the semantics of </w:t>
      </w:r>
      <w:r w:rsidRPr="00EB78C4">
        <w:rPr>
          <w:lang w:val="en-CA"/>
        </w:rPr>
        <w:t>alpha_channel_use_idc</w:t>
      </w:r>
      <w:r>
        <w:rPr>
          <w:lang w:val="en-CA"/>
        </w:rPr>
        <w:t>, there are two editing notes, as follows:</w:t>
      </w:r>
    </w:p>
    <w:p w14:paraId="35FE0CE7" w14:textId="138303D5" w:rsidR="00EB78C4" w:rsidRPr="00893E19" w:rsidRDefault="00EB78C4" w:rsidP="00EB78C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32"/>
        <w:rPr>
          <w:sz w:val="20"/>
          <w:lang w:val="en-CA"/>
        </w:rPr>
      </w:pPr>
      <w:r w:rsidRPr="00893E19">
        <w:rPr>
          <w:b/>
          <w:sz w:val="20"/>
          <w:lang w:val="en-CA"/>
        </w:rPr>
        <w:t>alpha_channel_use_idc</w:t>
      </w:r>
      <w:r w:rsidRPr="00893E19">
        <w:rPr>
          <w:sz w:val="20"/>
          <w:lang w:val="en-CA"/>
        </w:rPr>
        <w:t xml:space="preserve"> equal to 0 indicates that for alpha blending purposes the decoded samples of the associated primary picture should be multiplied by the interpretation sample values of the auxiliary coded picture in the display process after output from the decoding process. alpha_channel_use_idc equal to 1 indicates that for alpha blending purposes the decoded samples of the associated primary picture should not be multiplied by the interpretation sample values of the auxiliary coded picture in the display process after output from the decoding process. alpha_channel_use_idc equal to 2 indicates that the usage of the auxiliary picture is unspecified. Values greater than 2 for alpha_channel_use_idc are reserved for future use by ITU-T | ISO/IEC. When not present, the value of alpha_channel_use_idc is inferred to be equal to 2.</w:t>
      </w:r>
      <w:r>
        <w:rPr>
          <w:sz w:val="20"/>
          <w:lang w:val="en-CA"/>
        </w:rPr>
        <w:t xml:space="preserve"> [</w:t>
      </w:r>
      <w:r w:rsidRPr="00D41AE7">
        <w:rPr>
          <w:sz w:val="20"/>
          <w:highlight w:val="yellow"/>
          <w:lang w:val="en-CA"/>
        </w:rPr>
        <w:t xml:space="preserve">Ed. (GJS): Should we have a specific </w:t>
      </w:r>
      <w:r>
        <w:rPr>
          <w:sz w:val="20"/>
          <w:highlight w:val="yellow"/>
          <w:lang w:val="en-CA"/>
        </w:rPr>
        <w:t xml:space="preserve">blending </w:t>
      </w:r>
      <w:r w:rsidRPr="00D41AE7">
        <w:rPr>
          <w:sz w:val="20"/>
          <w:highlight w:val="yellow"/>
          <w:lang w:val="en-CA"/>
        </w:rPr>
        <w:t xml:space="preserve">formula for this? I think we had </w:t>
      </w:r>
      <w:r>
        <w:rPr>
          <w:sz w:val="20"/>
          <w:highlight w:val="yellow"/>
          <w:lang w:val="en-CA"/>
        </w:rPr>
        <w:t>a formula</w:t>
      </w:r>
      <w:r w:rsidRPr="00D41AE7">
        <w:rPr>
          <w:sz w:val="20"/>
          <w:highlight w:val="yellow"/>
          <w:lang w:val="en-CA"/>
        </w:rPr>
        <w:t xml:space="preserve"> in some standard before - perhaps </w:t>
      </w:r>
      <w:r>
        <w:rPr>
          <w:sz w:val="20"/>
          <w:highlight w:val="yellow"/>
          <w:lang w:val="en-CA"/>
        </w:rPr>
        <w:t xml:space="preserve">in </w:t>
      </w:r>
      <w:r w:rsidRPr="00D41AE7">
        <w:rPr>
          <w:sz w:val="20"/>
          <w:highlight w:val="yellow"/>
          <w:lang w:val="en-CA"/>
        </w:rPr>
        <w:t>H.263 or AVC</w:t>
      </w:r>
      <w:r w:rsidRPr="00642E89">
        <w:rPr>
          <w:sz w:val="20"/>
          <w:highlight w:val="yellow"/>
          <w:lang w:val="en-CA"/>
        </w:rPr>
        <w:t>.</w:t>
      </w:r>
      <w:r>
        <w:rPr>
          <w:sz w:val="20"/>
          <w:lang w:val="en-CA"/>
        </w:rPr>
        <w:t xml:space="preserve">] Decoders shall ignore alpha channel information SEI messages in which </w:t>
      </w:r>
      <w:r w:rsidRPr="006F3D92">
        <w:rPr>
          <w:sz w:val="20"/>
          <w:lang w:val="en-CA"/>
        </w:rPr>
        <w:t>alpha_channel_use_idc</w:t>
      </w:r>
      <w:r>
        <w:rPr>
          <w:sz w:val="20"/>
          <w:lang w:val="en-CA"/>
        </w:rPr>
        <w:t xml:space="preserve"> is greater than 2. [</w:t>
      </w:r>
      <w:r w:rsidRPr="00925B77">
        <w:rPr>
          <w:sz w:val="20"/>
          <w:highlight w:val="yellow"/>
          <w:lang w:val="en-CA"/>
        </w:rPr>
        <w:t>Ed. (GJS): Is the value 2 useful?</w:t>
      </w:r>
      <w:r>
        <w:rPr>
          <w:sz w:val="20"/>
          <w:lang w:val="en-CA"/>
        </w:rPr>
        <w:t>]</w:t>
      </w:r>
    </w:p>
    <w:p w14:paraId="6221036C" w14:textId="5A49ED4B" w:rsidR="00EB78C4" w:rsidRDefault="00EB78C4" w:rsidP="00EB78C4">
      <w:pPr>
        <w:snapToGrid w:val="0"/>
        <w:rPr>
          <w:lang w:val="en-CA"/>
        </w:rPr>
      </w:pPr>
      <w:r>
        <w:rPr>
          <w:lang w:val="en-CA"/>
        </w:rPr>
        <w:t xml:space="preserve">Regarding the first editing note: Indeed, </w:t>
      </w:r>
      <w:r w:rsidRPr="00EB78C4">
        <w:rPr>
          <w:lang w:val="en-CA"/>
        </w:rPr>
        <w:t xml:space="preserve">in AVC, clause 7.4.2.1.2, Sequence parameter set extension RBSP semantics, </w:t>
      </w:r>
      <w:r>
        <w:rPr>
          <w:lang w:val="en-CA"/>
        </w:rPr>
        <w:t xml:space="preserve">the </w:t>
      </w:r>
      <w:r w:rsidRPr="00EB78C4">
        <w:rPr>
          <w:lang w:val="en-CA"/>
        </w:rPr>
        <w:t>alpha blending composition using some equations is described in a NOTE.</w:t>
      </w:r>
    </w:p>
    <w:p w14:paraId="0329F6C3" w14:textId="531B7ECE" w:rsidR="00EB78C4" w:rsidRDefault="00EB78C4" w:rsidP="00EB78C4">
      <w:pPr>
        <w:snapToGrid w:val="0"/>
        <w:rPr>
          <w:lang w:val="en-CA"/>
        </w:rPr>
      </w:pPr>
      <w:r>
        <w:rPr>
          <w:lang w:val="en-CA"/>
        </w:rPr>
        <w:t xml:space="preserve">Regarding the second editing note: </w:t>
      </w:r>
      <w:r w:rsidR="00536348">
        <w:rPr>
          <w:lang w:val="en-CA"/>
        </w:rPr>
        <w:t xml:space="preserve">Good question. </w:t>
      </w:r>
      <w:r>
        <w:rPr>
          <w:lang w:val="en-CA"/>
        </w:rPr>
        <w:t xml:space="preserve">The value 2 </w:t>
      </w:r>
      <w:r w:rsidRPr="00EB78C4">
        <w:rPr>
          <w:lang w:val="en-CA"/>
        </w:rPr>
        <w:t>alpha_channel_use_idc</w:t>
      </w:r>
      <w:r w:rsidRPr="00EB78C4">
        <w:rPr>
          <w:lang w:val="en-CA"/>
        </w:rPr>
        <w:t xml:space="preserve"> </w:t>
      </w:r>
      <w:r>
        <w:rPr>
          <w:lang w:val="en-CA"/>
        </w:rPr>
        <w:t>d</w:t>
      </w:r>
      <w:r w:rsidRPr="00EB78C4">
        <w:rPr>
          <w:lang w:val="en-CA"/>
        </w:rPr>
        <w:t xml:space="preserve">oes not seem </w:t>
      </w:r>
      <w:r>
        <w:rPr>
          <w:lang w:val="en-CA"/>
        </w:rPr>
        <w:t xml:space="preserve">to be really </w:t>
      </w:r>
      <w:r w:rsidRPr="00EB78C4">
        <w:rPr>
          <w:lang w:val="en-CA"/>
        </w:rPr>
        <w:t>useful</w:t>
      </w:r>
      <w:r>
        <w:rPr>
          <w:lang w:val="en-CA"/>
        </w:rPr>
        <w:t>. I</w:t>
      </w:r>
      <w:r w:rsidRPr="00EB78C4">
        <w:rPr>
          <w:lang w:val="en-CA"/>
        </w:rPr>
        <w:t xml:space="preserve">f the encoder puts the value to be 2 such that the SEI message is not useful anyway, then it </w:t>
      </w:r>
      <w:r>
        <w:rPr>
          <w:lang w:val="en-CA"/>
        </w:rPr>
        <w:t xml:space="preserve">would probably </w:t>
      </w:r>
      <w:r w:rsidRPr="00EB78C4">
        <w:rPr>
          <w:lang w:val="en-CA"/>
        </w:rPr>
        <w:t>have been better that the encoder did not include the SEI message at the first place. However, since this is already the case in HEVC, maybe it's slightly better not to change it</w:t>
      </w:r>
      <w:r>
        <w:rPr>
          <w:lang w:val="en-CA"/>
        </w:rPr>
        <w:t>.</w:t>
      </w:r>
    </w:p>
    <w:p w14:paraId="202889C2" w14:textId="421D8E9A" w:rsidR="00C13865" w:rsidRDefault="00C13865" w:rsidP="00C13865">
      <w:pPr>
        <w:pStyle w:val="Heading1"/>
        <w:rPr>
          <w:lang w:val="en-CA"/>
        </w:rPr>
      </w:pPr>
      <w:r>
        <w:rPr>
          <w:lang w:val="en-CA"/>
        </w:rPr>
        <w:t xml:space="preserve">On semantics of </w:t>
      </w:r>
      <w:r w:rsidRPr="00C13865">
        <w:rPr>
          <w:lang w:val="en-CA"/>
        </w:rPr>
        <w:t>alpha_channel_bit_depth_minus8</w:t>
      </w:r>
      <w:r>
        <w:rPr>
          <w:lang w:val="en-CA"/>
        </w:rPr>
        <w:t xml:space="preserve">, </w:t>
      </w:r>
      <w:r w:rsidRPr="00C13865">
        <w:rPr>
          <w:lang w:val="en-CA"/>
        </w:rPr>
        <w:t>alpha_transparent_value</w:t>
      </w:r>
      <w:r>
        <w:rPr>
          <w:lang w:val="en-CA"/>
        </w:rPr>
        <w:t xml:space="preserve">, and </w:t>
      </w:r>
      <w:r w:rsidRPr="00C13865">
        <w:rPr>
          <w:lang w:val="en-CA"/>
        </w:rPr>
        <w:t>alpha_opaque_value</w:t>
      </w:r>
    </w:p>
    <w:p w14:paraId="4E39A028" w14:textId="14DB69D1" w:rsidR="00C13865" w:rsidRDefault="00C13865" w:rsidP="00C13865">
      <w:pPr>
        <w:snapToGrid w:val="0"/>
        <w:rPr>
          <w:lang w:val="en-CA"/>
        </w:rPr>
      </w:pPr>
      <w:r>
        <w:t>T</w:t>
      </w:r>
      <w:r>
        <w:t xml:space="preserve">he semantics of </w:t>
      </w:r>
      <w:r>
        <w:t xml:space="preserve">these three syntax elements are as follows, with two </w:t>
      </w:r>
      <w:r>
        <w:rPr>
          <w:lang w:val="en-CA"/>
        </w:rPr>
        <w:t>editing notes:</w:t>
      </w:r>
    </w:p>
    <w:p w14:paraId="5C5C1766" w14:textId="77777777" w:rsidR="00536348" w:rsidRPr="00893E19" w:rsidRDefault="00536348" w:rsidP="005363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32"/>
        <w:rPr>
          <w:sz w:val="20"/>
          <w:lang w:val="en-CA"/>
        </w:rPr>
      </w:pPr>
      <w:r w:rsidRPr="00893E19">
        <w:rPr>
          <w:b/>
          <w:sz w:val="20"/>
          <w:lang w:val="en-CA"/>
        </w:rPr>
        <w:t>alpha_channel_bit_depth_minus8</w:t>
      </w:r>
      <w:r w:rsidRPr="00893E19">
        <w:rPr>
          <w:sz w:val="20"/>
          <w:lang w:val="en-CA"/>
        </w:rPr>
        <w:t xml:space="preserve"> plus 8 specifies the bit depth of the samples of the luma sample array of the </w:t>
      </w:r>
      <w:bookmarkStart w:id="1" w:name="_Hlk83826893"/>
      <w:r w:rsidRPr="00893E19">
        <w:rPr>
          <w:sz w:val="20"/>
          <w:lang w:val="en-CA"/>
        </w:rPr>
        <w:t>auxiliary picture</w:t>
      </w:r>
      <w:bookmarkEnd w:id="1"/>
      <w:r w:rsidRPr="00893E19">
        <w:rPr>
          <w:sz w:val="20"/>
          <w:lang w:val="en-CA"/>
        </w:rPr>
        <w:t>. alpha_channel_bit_depth_minus8</w:t>
      </w:r>
      <w:r>
        <w:rPr>
          <w:sz w:val="20"/>
          <w:lang w:val="en-CA"/>
        </w:rPr>
        <w:t xml:space="preserve"> plus 8</w:t>
      </w:r>
      <w:r w:rsidRPr="00893E19">
        <w:rPr>
          <w:sz w:val="20"/>
          <w:lang w:val="en-CA"/>
        </w:rPr>
        <w:t xml:space="preserve"> shall be equal to </w:t>
      </w:r>
      <w:r>
        <w:rPr>
          <w:sz w:val="20"/>
          <w:lang w:val="en-CA"/>
        </w:rPr>
        <w:t xml:space="preserve">the bit depth </w:t>
      </w:r>
      <w:r w:rsidRPr="00893E19">
        <w:rPr>
          <w:sz w:val="20"/>
          <w:lang w:val="en-CA"/>
        </w:rPr>
        <w:t>of the associated primary picture.</w:t>
      </w:r>
    </w:p>
    <w:p w14:paraId="53FA7FEA" w14:textId="55F6CD82" w:rsidR="00536348" w:rsidRPr="00671F54" w:rsidRDefault="00536348" w:rsidP="005363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32"/>
        <w:rPr>
          <w:sz w:val="20"/>
          <w:lang w:val="en-CA"/>
        </w:rPr>
      </w:pPr>
      <w:bookmarkStart w:id="2" w:name="_Hlk83826432"/>
      <w:r w:rsidRPr="00893E19">
        <w:rPr>
          <w:b/>
          <w:sz w:val="20"/>
          <w:lang w:val="en-CA"/>
        </w:rPr>
        <w:t>alpha_transparent_value</w:t>
      </w:r>
      <w:r w:rsidRPr="00893E19">
        <w:rPr>
          <w:sz w:val="20"/>
          <w:lang w:val="en-CA"/>
        </w:rPr>
        <w:t xml:space="preserve"> </w:t>
      </w:r>
      <w:bookmarkEnd w:id="2"/>
      <w:r w:rsidRPr="00893E19">
        <w:rPr>
          <w:sz w:val="20"/>
          <w:lang w:val="en-CA"/>
        </w:rPr>
        <w:t xml:space="preserve">specifies the interpretation sample value of an auxiliary coded picture luma sample for which the associated luma and </w:t>
      </w:r>
      <w:r w:rsidRPr="00671F54">
        <w:rPr>
          <w:sz w:val="20"/>
          <w:lang w:val="en-CA"/>
        </w:rPr>
        <w:t xml:space="preserve">chroma samples of the primary coded picture are considered transparent for </w:t>
      </w:r>
      <w:r w:rsidRPr="00671F54">
        <w:rPr>
          <w:sz w:val="20"/>
          <w:lang w:val="en-CA"/>
        </w:rPr>
        <w:lastRenderedPageBreak/>
        <w:t>purposes of alpha blending. The number of bits used for the representation of the alpha_transparent_value syntax element is alpha_channel_bit_depth_minus8 + 9. [</w:t>
      </w:r>
      <w:r w:rsidRPr="00671F54">
        <w:rPr>
          <w:sz w:val="20"/>
          <w:highlight w:val="yellow"/>
          <w:lang w:val="en-CA"/>
        </w:rPr>
        <w:t>Ed. (GJS): Couldn’t we use one less bit than this?</w:t>
      </w:r>
      <w:r w:rsidRPr="00536348">
        <w:rPr>
          <w:sz w:val="20"/>
          <w:lang w:val="en-CA"/>
        </w:rPr>
        <w:t>]</w:t>
      </w:r>
    </w:p>
    <w:p w14:paraId="4C0A285F" w14:textId="103B89B4" w:rsidR="00536348" w:rsidRPr="00893E19" w:rsidRDefault="00536348" w:rsidP="005363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32"/>
        <w:rPr>
          <w:sz w:val="20"/>
          <w:lang w:val="en-CA"/>
        </w:rPr>
      </w:pPr>
      <w:r w:rsidRPr="00893E19">
        <w:rPr>
          <w:b/>
          <w:sz w:val="20"/>
          <w:lang w:val="en-CA"/>
        </w:rPr>
        <w:t>alpha_opaque_value</w:t>
      </w:r>
      <w:r w:rsidRPr="00893E19">
        <w:rPr>
          <w:sz w:val="20"/>
          <w:lang w:val="en-CA"/>
        </w:rPr>
        <w:t xml:space="preserve"> specifies the interpretation sample value of an auxiliary coded picture luma sample for which the associated luma and chroma samples of the primary coded picture are considered opaque for purposes of alpha blending. The number of bits used for the representation of the alpha_opaque_value syntax element is alpha_channel_bit_depth_minus8 + 9.</w:t>
      </w:r>
      <w:r>
        <w:rPr>
          <w:sz w:val="20"/>
          <w:lang w:val="en-CA"/>
        </w:rPr>
        <w:t xml:space="preserve"> The value of alpha_opaque_value shall be greater than or equal to alpha_transparent_value. [</w:t>
      </w:r>
      <w:r w:rsidRPr="00925B77">
        <w:rPr>
          <w:sz w:val="20"/>
          <w:highlight w:val="yellow"/>
          <w:lang w:val="en-CA"/>
        </w:rPr>
        <w:t>Ed. (GJS): Please check the added sensibility constraint</w:t>
      </w:r>
      <w:r>
        <w:rPr>
          <w:sz w:val="20"/>
          <w:highlight w:val="yellow"/>
          <w:lang w:val="en-CA"/>
        </w:rPr>
        <w:t>.</w:t>
      </w:r>
      <w:r>
        <w:rPr>
          <w:sz w:val="20"/>
          <w:lang w:val="en-CA"/>
        </w:rPr>
        <w:t>]</w:t>
      </w:r>
    </w:p>
    <w:p w14:paraId="136CE178" w14:textId="04746041" w:rsidR="00EB78C4" w:rsidRDefault="00536348" w:rsidP="00EB78C4">
      <w:pPr>
        <w:snapToGrid w:val="0"/>
        <w:rPr>
          <w:lang w:val="en-CA"/>
        </w:rPr>
      </w:pPr>
      <w:r>
        <w:rPr>
          <w:lang w:val="en-CA"/>
        </w:rPr>
        <w:t xml:space="preserve">Regarding the first editing note: </w:t>
      </w:r>
      <w:r w:rsidRPr="00536348">
        <w:rPr>
          <w:lang w:val="en-CA"/>
        </w:rPr>
        <w:t>Good question again. There seem</w:t>
      </w:r>
      <w:r>
        <w:rPr>
          <w:lang w:val="en-CA"/>
        </w:rPr>
        <w:t>s</w:t>
      </w:r>
      <w:r w:rsidRPr="00536348">
        <w:rPr>
          <w:lang w:val="en-CA"/>
        </w:rPr>
        <w:t xml:space="preserve"> to be more than one aspect problematic regarding the semantics of these three syntax elements: 1) The length of alpha_channel_bit_depth_minus8 is 3 bits, thus its value range is 0..7, therefore the bit depth of the auxiliary picture can only be 8..15 bits, not possible to support 16 bits. 2) The value range for alpha_transparent_value, and alpha_opaque_value is</w:t>
      </w:r>
      <w:r w:rsidR="009A7544">
        <w:rPr>
          <w:lang w:val="en-CA"/>
        </w:rPr>
        <w:t> </w:t>
      </w:r>
      <w:r w:rsidRPr="00536348">
        <w:rPr>
          <w:lang w:val="en-CA"/>
        </w:rPr>
        <w:t>9..16; seems not making sense not to be aligned with the bit depth range for the auxiliary pictur</w:t>
      </w:r>
      <w:r>
        <w:rPr>
          <w:lang w:val="en-CA"/>
        </w:rPr>
        <w:t>e</w:t>
      </w:r>
      <w:r w:rsidRPr="00536348">
        <w:rPr>
          <w:lang w:val="en-CA"/>
        </w:rPr>
        <w:t xml:space="preserve"> itself.</w:t>
      </w:r>
    </w:p>
    <w:p w14:paraId="4625A1C5" w14:textId="733E1A45" w:rsidR="00536348" w:rsidRDefault="00536348" w:rsidP="00EB78C4">
      <w:pPr>
        <w:snapToGrid w:val="0"/>
        <w:rPr>
          <w:lang w:val="en-CA"/>
        </w:rPr>
      </w:pPr>
      <w:r>
        <w:rPr>
          <w:lang w:val="en-CA"/>
        </w:rPr>
        <w:t>Regarding the second editing note: Yes, the added sensibility constraint</w:t>
      </w:r>
      <w:r w:rsidRPr="00536348">
        <w:rPr>
          <w:lang w:val="en-CA"/>
        </w:rPr>
        <w:t xml:space="preserve"> </w:t>
      </w:r>
      <w:r>
        <w:rPr>
          <w:lang w:val="en-CA"/>
        </w:rPr>
        <w:t>l</w:t>
      </w:r>
      <w:r w:rsidRPr="00536348">
        <w:rPr>
          <w:lang w:val="en-CA"/>
        </w:rPr>
        <w:t>ooks correct and good to me.</w:t>
      </w:r>
    </w:p>
    <w:p w14:paraId="205F9CA2" w14:textId="02F48A28" w:rsidR="00ED4908" w:rsidRDefault="00ED4908" w:rsidP="00ED4908">
      <w:pPr>
        <w:pStyle w:val="Heading1"/>
        <w:rPr>
          <w:lang w:val="en-CA"/>
        </w:rPr>
      </w:pPr>
      <w:r>
        <w:rPr>
          <w:lang w:val="en-CA"/>
        </w:rPr>
        <w:t xml:space="preserve">On semantics of </w:t>
      </w:r>
      <w:r w:rsidRPr="00ED4908">
        <w:rPr>
          <w:lang w:val="en-CA"/>
        </w:rPr>
        <w:t>alpha_channel_clip_type_flag</w:t>
      </w:r>
    </w:p>
    <w:p w14:paraId="0F08A881" w14:textId="0C449CA6" w:rsidR="00ED4908" w:rsidRDefault="00ED4908" w:rsidP="00ED4908">
      <w:pPr>
        <w:snapToGrid w:val="0"/>
        <w:rPr>
          <w:lang w:val="en-CA"/>
        </w:rPr>
      </w:pPr>
      <w:r>
        <w:t xml:space="preserve">The semantics of </w:t>
      </w:r>
      <w:r>
        <w:t xml:space="preserve">are as follows, </w:t>
      </w:r>
      <w:r>
        <w:t xml:space="preserve">with two </w:t>
      </w:r>
      <w:r>
        <w:rPr>
          <w:lang w:val="en-CA"/>
        </w:rPr>
        <w:t>editing notes:</w:t>
      </w:r>
    </w:p>
    <w:p w14:paraId="4922B2CA" w14:textId="4497528B" w:rsidR="00ED4908" w:rsidRPr="00893E19" w:rsidRDefault="00ED4908" w:rsidP="00ED490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8"/>
        <w:rPr>
          <w:sz w:val="20"/>
          <w:szCs w:val="22"/>
          <w:lang w:val="en-CA"/>
        </w:rPr>
      </w:pPr>
      <w:bookmarkStart w:id="3" w:name="_Hlk83833981"/>
      <w:r w:rsidRPr="00893E19">
        <w:rPr>
          <w:b/>
          <w:sz w:val="20"/>
          <w:szCs w:val="22"/>
          <w:lang w:val="en-CA"/>
        </w:rPr>
        <w:t>alpha_channel_clip_type_flag</w:t>
      </w:r>
      <w:bookmarkEnd w:id="3"/>
      <w:r w:rsidRPr="00893E19">
        <w:rPr>
          <w:sz w:val="20"/>
          <w:szCs w:val="22"/>
          <w:lang w:val="en-CA"/>
        </w:rPr>
        <w:t xml:space="preserve"> equal to 0 indicates that, for purposes of alpha blending, after decoding the auxiliary picture samples, any auxiliary picture luma sample that is greater than ( alpha_opaque_value − alpha_transparent_value ) / 2 </w:t>
      </w:r>
      <w:r>
        <w:rPr>
          <w:sz w:val="20"/>
          <w:szCs w:val="22"/>
          <w:lang w:val="en-CA"/>
        </w:rPr>
        <w:t>[</w:t>
      </w:r>
      <w:r w:rsidRPr="00925B77">
        <w:rPr>
          <w:sz w:val="20"/>
          <w:szCs w:val="22"/>
          <w:highlight w:val="yellow"/>
          <w:lang w:val="en-CA"/>
        </w:rPr>
        <w:t>Ed. (GJS): Shouldn’t that minus be a plus?</w:t>
      </w:r>
      <w:r>
        <w:rPr>
          <w:sz w:val="20"/>
          <w:szCs w:val="22"/>
          <w:lang w:val="en-CA"/>
        </w:rPr>
        <w:t xml:space="preserve">] </w:t>
      </w:r>
      <w:r w:rsidRPr="00893E19">
        <w:rPr>
          <w:sz w:val="20"/>
          <w:szCs w:val="22"/>
          <w:lang w:val="en-CA"/>
        </w:rPr>
        <w:t xml:space="preserve">is set equal to alpha_opaque_value to obtain the interpretation sample value for the auxiliary picture luma sample and any auxiliary picture luma sample that is less or equal than ( alpha_opaque_value − alpha_transparent_value ) / 2 </w:t>
      </w:r>
      <w:r>
        <w:rPr>
          <w:sz w:val="20"/>
          <w:szCs w:val="22"/>
          <w:lang w:val="en-CA"/>
        </w:rPr>
        <w:t>[</w:t>
      </w:r>
      <w:r w:rsidRPr="00D41AE7">
        <w:rPr>
          <w:sz w:val="20"/>
          <w:szCs w:val="22"/>
          <w:highlight w:val="yellow"/>
          <w:lang w:val="en-CA"/>
        </w:rPr>
        <w:t>Ed. (GJS): Shouldn’t that minus be a plus?</w:t>
      </w:r>
      <w:r>
        <w:rPr>
          <w:sz w:val="20"/>
          <w:szCs w:val="22"/>
          <w:lang w:val="en-CA"/>
        </w:rPr>
        <w:t xml:space="preserve">] </w:t>
      </w:r>
      <w:r w:rsidRPr="00893E19">
        <w:rPr>
          <w:sz w:val="20"/>
          <w:szCs w:val="22"/>
          <w:lang w:val="en-CA"/>
        </w:rPr>
        <w:t>is set equal to alpha_transparent_value to obtain the interpretation sample value for the auxiliary picture luma sample. alpha_channel_clip_type_flag equal to 1 indicates that, for purposes of alpha blending, after decoding the auxiliary picture samples, any auxiliary picture luma sample that is greater than alpha_opaque_value is set equal to alpha_opaque_value to obtain the interpretation sample value for the auxiliary picture luma sample and any auxiliary picture luma sample that is less than or equal to alpha_transparent_value is set equal to alpha_transparent_value to obtain the interpretation sample value for the auxiliary picture luma sample.</w:t>
      </w:r>
    </w:p>
    <w:p w14:paraId="5331DAE7" w14:textId="77777777" w:rsidR="00ED4908" w:rsidRPr="00893E19" w:rsidRDefault="00ED4908" w:rsidP="00ED49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576"/>
        <w:rPr>
          <w:sz w:val="18"/>
          <w:szCs w:val="18"/>
          <w:lang w:val="en-CA"/>
        </w:rPr>
      </w:pPr>
      <w:r w:rsidRPr="00893E19">
        <w:rPr>
          <w:sz w:val="18"/>
          <w:szCs w:val="18"/>
          <w:lang w:val="en-CA"/>
        </w:rPr>
        <w:t>NOTE – When both alpha_channel_incr_flag and alpha_channel_clip_flag are equal to one, the clipping operation specified by alpha_channel_clip_type_flag should be applied first followed by the alteration specified by alpha_channel_incr_flag to obtain the interpretation sample value for the auxiliary picture luma sample.</w:t>
      </w:r>
    </w:p>
    <w:p w14:paraId="3082AE25" w14:textId="76385BD1" w:rsidR="00ED4908" w:rsidRDefault="00ED4908" w:rsidP="00EB78C4">
      <w:pPr>
        <w:snapToGrid w:val="0"/>
        <w:rPr>
          <w:lang w:val="en-CA"/>
        </w:rPr>
      </w:pPr>
      <w:r>
        <w:rPr>
          <w:lang w:val="en-CA"/>
        </w:rPr>
        <w:t>Regarding both editing notes: Indeed, it seems a plus would make more sense in both places.</w:t>
      </w:r>
    </w:p>
    <w:p w14:paraId="79AB484B" w14:textId="7A64DCB2" w:rsidR="00ED4908" w:rsidRDefault="00ED4908" w:rsidP="00ED4908">
      <w:pPr>
        <w:pStyle w:val="Heading1"/>
        <w:rPr>
          <w:lang w:val="en-CA"/>
        </w:rPr>
      </w:pPr>
      <w:r>
        <w:rPr>
          <w:lang w:val="en-CA"/>
        </w:rPr>
        <w:t xml:space="preserve">On semantics of </w:t>
      </w:r>
      <w:r>
        <w:rPr>
          <w:lang w:val="en-CA"/>
        </w:rPr>
        <w:t>the m</w:t>
      </w:r>
      <w:r w:rsidRPr="00ED4908">
        <w:rPr>
          <w:lang w:val="en-CA"/>
        </w:rPr>
        <w:t>ultiview view position SEI message</w:t>
      </w:r>
    </w:p>
    <w:p w14:paraId="514B199E" w14:textId="26C52FFB" w:rsidR="00ED4908" w:rsidRDefault="00ED4908" w:rsidP="00EB78C4">
      <w:pPr>
        <w:snapToGrid w:val="0"/>
        <w:rPr>
          <w:lang w:val="en-CA"/>
        </w:rPr>
      </w:pPr>
      <w:r>
        <w:rPr>
          <w:lang w:val="en-CA"/>
        </w:rPr>
        <w:t>The beginning of the semantics is as follows:</w:t>
      </w:r>
    </w:p>
    <w:p w14:paraId="20F2D355" w14:textId="77777777" w:rsidR="00ED4908" w:rsidRPr="00ED4908" w:rsidRDefault="00ED4908" w:rsidP="00ED4908">
      <w:pPr>
        <w:widowControl w:val="0"/>
        <w:ind w:left="360"/>
        <w:rPr>
          <w:rFonts w:eastAsia="Malgun Gothic"/>
          <w:sz w:val="20"/>
          <w:lang w:eastAsia="de-DE"/>
        </w:rPr>
      </w:pPr>
      <w:r w:rsidRPr="00F11C66">
        <w:rPr>
          <w:rFonts w:eastAsia="Malgun Gothic"/>
          <w:sz w:val="20"/>
          <w:lang w:eastAsia="de-DE"/>
        </w:rPr>
        <w:t>The multiview view position SEI message specifies the relative view position along a single horizontal axis of views within a CVS. When present, the multiview view position SEI message shall be associated with an IRAP access unit. The information signalled in this SEI message applies to the entire CVS.</w:t>
      </w:r>
    </w:p>
    <w:p w14:paraId="1EA21A94" w14:textId="77777777" w:rsidR="00ED4908" w:rsidRPr="00F11C66" w:rsidRDefault="00ED4908" w:rsidP="00ED4908">
      <w:pPr>
        <w:widowControl w:val="0"/>
        <w:ind w:left="360"/>
        <w:rPr>
          <w:rFonts w:eastAsia="Malgun Gothic"/>
          <w:sz w:val="20"/>
          <w:lang w:eastAsia="de-DE"/>
        </w:rPr>
      </w:pPr>
      <w:r w:rsidRPr="00F11C66">
        <w:rPr>
          <w:rFonts w:eastAsia="Malgun Gothic"/>
          <w:sz w:val="20"/>
          <w:lang w:eastAsia="de-DE"/>
        </w:rPr>
        <w:t xml:space="preserve">When a </w:t>
      </w:r>
      <w:r w:rsidRPr="00F11C66">
        <w:rPr>
          <w:noProof/>
          <w:sz w:val="20"/>
          <w:lang w:val="en-CA"/>
        </w:rPr>
        <w:t xml:space="preserve">CVS does not contain an SDI SEI message, the CVS shall not contain </w:t>
      </w:r>
      <w:r>
        <w:rPr>
          <w:noProof/>
          <w:sz w:val="20"/>
          <w:lang w:val="en-CA"/>
        </w:rPr>
        <w:t xml:space="preserve">a </w:t>
      </w:r>
      <w:r w:rsidRPr="00F11C66">
        <w:rPr>
          <w:rFonts w:eastAsia="Malgun Gothic"/>
          <w:sz w:val="20"/>
          <w:lang w:eastAsia="de-DE"/>
        </w:rPr>
        <w:t>multiview view position</w:t>
      </w:r>
      <w:r w:rsidRPr="00F11C66">
        <w:rPr>
          <w:noProof/>
          <w:sz w:val="20"/>
          <w:lang w:val="en-CA"/>
        </w:rPr>
        <w:t xml:space="preserve"> SEI message</w:t>
      </w:r>
      <w:r w:rsidRPr="00F11C66">
        <w:rPr>
          <w:rFonts w:eastAsia="Malgun Gothic"/>
          <w:sz w:val="20"/>
          <w:lang w:eastAsia="de-DE"/>
        </w:rPr>
        <w:t>.</w:t>
      </w:r>
    </w:p>
    <w:p w14:paraId="5C3CBB85" w14:textId="77C2F4B3" w:rsidR="00ED4908" w:rsidRDefault="00ED4908" w:rsidP="00EB78C4">
      <w:pPr>
        <w:snapToGrid w:val="0"/>
        <w:rPr>
          <w:lang w:val="en-CA"/>
        </w:rPr>
      </w:pPr>
      <w:r>
        <w:rPr>
          <w:lang w:val="en-CA"/>
        </w:rPr>
        <w:t>Due to the nature of this SEI message being close to that of the MAI SEI message, in the sense that their persistency scope is CVS, including all the views, it is suggested to make the following changes to align the description:</w:t>
      </w:r>
    </w:p>
    <w:p w14:paraId="02ACE348" w14:textId="77777777" w:rsidR="00ED4908" w:rsidRDefault="00ED4908" w:rsidP="00ED4908">
      <w:pPr>
        <w:widowControl w:val="0"/>
        <w:ind w:left="360"/>
        <w:rPr>
          <w:rFonts w:eastAsia="Malgun Gothic"/>
          <w:sz w:val="20"/>
          <w:lang w:eastAsia="de-DE"/>
        </w:rPr>
      </w:pPr>
      <w:r w:rsidRPr="00F11C66">
        <w:rPr>
          <w:rFonts w:eastAsia="Malgun Gothic"/>
          <w:sz w:val="20"/>
          <w:lang w:eastAsia="de-DE"/>
        </w:rPr>
        <w:t>The multiview view position SEI message specifies the relative view position along a single horizontal axis of views within a CVS.</w:t>
      </w:r>
    </w:p>
    <w:p w14:paraId="7C368AA0" w14:textId="0B56E819" w:rsidR="00ED4908" w:rsidRPr="00ED4908" w:rsidRDefault="00ED4908" w:rsidP="00ED4908">
      <w:pPr>
        <w:widowControl w:val="0"/>
        <w:ind w:left="360"/>
        <w:rPr>
          <w:rFonts w:eastAsia="Malgun Gothic"/>
          <w:strike/>
          <w:color w:val="FF0000"/>
          <w:sz w:val="20"/>
          <w:lang w:eastAsia="de-DE"/>
        </w:rPr>
      </w:pPr>
      <w:r w:rsidRPr="00ED4908">
        <w:rPr>
          <w:rFonts w:eastAsia="Malgun Gothic"/>
          <w:strike/>
          <w:color w:val="FF0000"/>
          <w:sz w:val="20"/>
          <w:lang w:eastAsia="de-DE"/>
        </w:rPr>
        <w:t>When present, the multiview view position SEI message shall be associated with an IRAP access unit. The information signalled in this SEI message applies to the entire CVS.</w:t>
      </w:r>
    </w:p>
    <w:p w14:paraId="07558B1A" w14:textId="07BA5F6D" w:rsidR="00ED4908" w:rsidRDefault="00ED4908" w:rsidP="00ED490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60"/>
        <w:rPr>
          <w:noProof/>
          <w:sz w:val="20"/>
        </w:rPr>
      </w:pPr>
      <w:r w:rsidRPr="00ED4908">
        <w:rPr>
          <w:sz w:val="20"/>
          <w:highlight w:val="yellow"/>
        </w:rPr>
        <w:t>When a</w:t>
      </w:r>
      <w:r>
        <w:rPr>
          <w:sz w:val="20"/>
          <w:highlight w:val="yellow"/>
        </w:rPr>
        <w:t xml:space="preserve"> </w:t>
      </w:r>
      <w:r w:rsidRPr="00ED4908">
        <w:rPr>
          <w:sz w:val="20"/>
          <w:highlight w:val="yellow"/>
        </w:rPr>
        <w:t>multiview view position</w:t>
      </w:r>
      <w:r w:rsidRPr="00ED4908">
        <w:rPr>
          <w:sz w:val="20"/>
          <w:highlight w:val="yellow"/>
        </w:rPr>
        <w:t xml:space="preserve"> </w:t>
      </w:r>
      <w:r w:rsidRPr="00ED4908">
        <w:rPr>
          <w:sz w:val="20"/>
          <w:highlight w:val="yellow"/>
        </w:rPr>
        <w:t>SEI message is present in any AU of a CVS, a</w:t>
      </w:r>
      <w:r>
        <w:rPr>
          <w:sz w:val="20"/>
          <w:highlight w:val="yellow"/>
        </w:rPr>
        <w:t xml:space="preserve"> </w:t>
      </w:r>
      <w:r w:rsidRPr="00ED4908">
        <w:rPr>
          <w:sz w:val="20"/>
          <w:highlight w:val="yellow"/>
        </w:rPr>
        <w:t xml:space="preserve">multiview view position SEI </w:t>
      </w:r>
      <w:r w:rsidRPr="00ED4908">
        <w:rPr>
          <w:sz w:val="20"/>
          <w:highlight w:val="yellow"/>
        </w:rPr>
        <w:lastRenderedPageBreak/>
        <w:t>message shall be present for the first AU of the CVS. All multiview view position SEI messages in a CVS shall have the same content.</w:t>
      </w:r>
    </w:p>
    <w:p w14:paraId="53710AA5" w14:textId="77777777" w:rsidR="00ED4908" w:rsidRPr="00F11C66" w:rsidRDefault="00ED4908" w:rsidP="00ED4908">
      <w:pPr>
        <w:widowControl w:val="0"/>
        <w:ind w:left="360"/>
        <w:rPr>
          <w:rFonts w:eastAsia="Malgun Gothic"/>
          <w:sz w:val="20"/>
          <w:lang w:eastAsia="de-DE"/>
        </w:rPr>
      </w:pPr>
      <w:r w:rsidRPr="00F11C66">
        <w:rPr>
          <w:rFonts w:eastAsia="Malgun Gothic"/>
          <w:sz w:val="20"/>
          <w:lang w:eastAsia="de-DE"/>
        </w:rPr>
        <w:t xml:space="preserve">When a </w:t>
      </w:r>
      <w:r w:rsidRPr="00F11C66">
        <w:rPr>
          <w:noProof/>
          <w:sz w:val="20"/>
          <w:lang w:val="en-CA"/>
        </w:rPr>
        <w:t xml:space="preserve">CVS does not contain an SDI SEI message, the CVS shall not contain </w:t>
      </w:r>
      <w:r>
        <w:rPr>
          <w:noProof/>
          <w:sz w:val="20"/>
          <w:lang w:val="en-CA"/>
        </w:rPr>
        <w:t xml:space="preserve">a </w:t>
      </w:r>
      <w:r w:rsidRPr="00F11C66">
        <w:rPr>
          <w:rFonts w:eastAsia="Malgun Gothic"/>
          <w:sz w:val="20"/>
          <w:lang w:eastAsia="de-DE"/>
        </w:rPr>
        <w:t>multiview view position</w:t>
      </w:r>
      <w:r w:rsidRPr="00F11C66">
        <w:rPr>
          <w:noProof/>
          <w:sz w:val="20"/>
          <w:lang w:val="en-CA"/>
        </w:rPr>
        <w:t xml:space="preserve"> SEI message</w:t>
      </w:r>
      <w:r w:rsidRPr="00F11C66">
        <w:rPr>
          <w:rFonts w:eastAsia="Malgun Gothic"/>
          <w:sz w:val="20"/>
          <w:lang w:eastAsia="de-DE"/>
        </w:rPr>
        <w:t>.</w:t>
      </w:r>
    </w:p>
    <w:p w14:paraId="763E32C4" w14:textId="5B27BD0C" w:rsidR="00ED4908" w:rsidRPr="00ED4908" w:rsidRDefault="00ED4908" w:rsidP="00ED490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60"/>
        <w:rPr>
          <w:noProof/>
          <w:sz w:val="20"/>
          <w:highlight w:val="yellow"/>
        </w:rPr>
      </w:pPr>
      <w:r w:rsidRPr="00ED4908">
        <w:rPr>
          <w:rFonts w:eastAsia="Malgun Gothic"/>
          <w:sz w:val="20"/>
          <w:highlight w:val="yellow"/>
          <w:lang w:val="en-GB" w:eastAsia="de-DE"/>
        </w:rPr>
        <w:t xml:space="preserve">When an AU contains both </w:t>
      </w:r>
      <w:r w:rsidRPr="00ED4908">
        <w:rPr>
          <w:noProof/>
          <w:sz w:val="20"/>
          <w:highlight w:val="yellow"/>
          <w:lang w:val="en-CA"/>
        </w:rPr>
        <w:t xml:space="preserve">an SDI SEI message and </w:t>
      </w:r>
      <w:r w:rsidRPr="00ED4908">
        <w:rPr>
          <w:noProof/>
          <w:sz w:val="20"/>
          <w:highlight w:val="yellow"/>
          <w:lang w:val="en-CA"/>
        </w:rPr>
        <w:t xml:space="preserve">a </w:t>
      </w:r>
      <w:r w:rsidRPr="00ED4908">
        <w:rPr>
          <w:noProof/>
          <w:sz w:val="20"/>
          <w:highlight w:val="yellow"/>
          <w:lang w:val="en-CA"/>
        </w:rPr>
        <w:t>multiview view position SEI message, the SDI SEI message shall precede the multiview view position SEI message in decoding order</w:t>
      </w:r>
      <w:r w:rsidRPr="00ED4908">
        <w:rPr>
          <w:rFonts w:eastAsia="Malgun Gothic"/>
          <w:sz w:val="20"/>
          <w:highlight w:val="yellow"/>
          <w:lang w:val="en-GB" w:eastAsia="de-DE"/>
        </w:rPr>
        <w:t>.</w:t>
      </w:r>
    </w:p>
    <w:p w14:paraId="4B2E7912" w14:textId="797DD362" w:rsidR="00ED4908" w:rsidRPr="00893E19" w:rsidRDefault="00ED4908" w:rsidP="00ED490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60"/>
        <w:rPr>
          <w:rFonts w:eastAsia="Malgun Gothic"/>
          <w:sz w:val="20"/>
          <w:lang w:val="en-CA" w:eastAsia="de-DE"/>
        </w:rPr>
      </w:pPr>
      <w:r w:rsidRPr="00ED4908">
        <w:rPr>
          <w:rFonts w:eastAsia="Malgun Gothic"/>
          <w:sz w:val="20"/>
          <w:highlight w:val="yellow"/>
          <w:lang w:val="en-CA" w:eastAsia="de-DE"/>
        </w:rPr>
        <w:t xml:space="preserve">Some of the views for which the </w:t>
      </w:r>
      <w:r w:rsidRPr="00ED4908">
        <w:rPr>
          <w:noProof/>
          <w:sz w:val="20"/>
          <w:highlight w:val="yellow"/>
          <w:lang w:val="en-CA"/>
        </w:rPr>
        <w:t xml:space="preserve">view position </w:t>
      </w:r>
      <w:r w:rsidRPr="00ED4908">
        <w:rPr>
          <w:noProof/>
          <w:sz w:val="20"/>
          <w:highlight w:val="yellow"/>
          <w:lang w:val="en-CA"/>
        </w:rPr>
        <w:t xml:space="preserve">information </w:t>
      </w:r>
      <w:r w:rsidRPr="00ED4908">
        <w:rPr>
          <w:rFonts w:eastAsia="Malgun Gothic"/>
          <w:sz w:val="20"/>
          <w:highlight w:val="yellow"/>
          <w:lang w:val="en-CA" w:eastAsia="de-DE"/>
        </w:rPr>
        <w:t xml:space="preserve">is included in </w:t>
      </w:r>
      <w:r w:rsidRPr="00ED4908">
        <w:rPr>
          <w:noProof/>
          <w:sz w:val="20"/>
          <w:highlight w:val="yellow"/>
          <w:lang w:val="en-CA"/>
        </w:rPr>
        <w:t xml:space="preserve">a multiview view position </w:t>
      </w:r>
      <w:r w:rsidRPr="00ED4908">
        <w:rPr>
          <w:rFonts w:eastAsia="Malgun Gothic"/>
          <w:sz w:val="20"/>
          <w:highlight w:val="yellow"/>
          <w:lang w:val="en-CA" w:eastAsia="de-DE"/>
        </w:rPr>
        <w:t>SEI message may not be present in the current CVS.</w:t>
      </w:r>
    </w:p>
    <w:p w14:paraId="5F0CF8E4" w14:textId="77777777" w:rsidR="001F2594" w:rsidRPr="005B217D" w:rsidRDefault="001F2594" w:rsidP="00207703">
      <w:pPr>
        <w:pStyle w:val="Heading1"/>
        <w:rPr>
          <w:lang w:val="en-CA"/>
        </w:rPr>
      </w:pPr>
      <w:r w:rsidRPr="005B217D">
        <w:rPr>
          <w:lang w:val="en-CA"/>
        </w:rPr>
        <w:t>Patent rights declaration</w:t>
      </w:r>
      <w:r w:rsidR="00B94B06" w:rsidRPr="005B217D">
        <w:rPr>
          <w:lang w:val="en-CA"/>
        </w:rPr>
        <w:t>(s)</w:t>
      </w:r>
    </w:p>
    <w:p w14:paraId="32EAF635" w14:textId="10AB90BB" w:rsidR="007F1F8B" w:rsidRPr="005B217D" w:rsidRDefault="000728E2" w:rsidP="00207703">
      <w:pPr>
        <w:rPr>
          <w:szCs w:val="22"/>
          <w:lang w:val="en-CA"/>
        </w:rPr>
      </w:pPr>
      <w:r w:rsidRPr="001E0C95">
        <w:rPr>
          <w:b/>
          <w:szCs w:val="22"/>
          <w:lang w:val="en-CA"/>
        </w:rPr>
        <w:t>Bytedance Inc.</w:t>
      </w:r>
      <w:r w:rsidR="00221000" w:rsidRPr="007B1CE8">
        <w:rPr>
          <w:b/>
          <w:szCs w:val="22"/>
          <w:lang w:val="en-CA"/>
        </w:rPr>
        <w:t xml:space="preserve"> </w:t>
      </w:r>
      <w:r w:rsidR="00B56291" w:rsidRPr="005B28EF">
        <w:rPr>
          <w:b/>
          <w:szCs w:val="22"/>
          <w:lang w:val="en-CA"/>
        </w:rPr>
        <w:t>do</w:t>
      </w:r>
      <w:r w:rsidR="00A01D92">
        <w:rPr>
          <w:b/>
          <w:szCs w:val="22"/>
          <w:lang w:val="en-CA"/>
        </w:rPr>
        <w:t>es</w:t>
      </w:r>
      <w:r w:rsidR="00B56291" w:rsidRPr="005B28EF">
        <w:rPr>
          <w:b/>
          <w:szCs w:val="22"/>
          <w:lang w:val="en-CA"/>
        </w:rPr>
        <w:t xml:space="preserve"> not have any current or pending patent rights relating to the technology</w:t>
      </w:r>
      <w:r w:rsidR="00B56291">
        <w:rPr>
          <w:b/>
          <w:szCs w:val="22"/>
          <w:lang w:val="en-CA"/>
        </w:rPr>
        <w:t xml:space="preserve"> proposed</w:t>
      </w:r>
      <w:r w:rsidR="00B56291" w:rsidRPr="005B28EF">
        <w:rPr>
          <w:b/>
          <w:szCs w:val="22"/>
          <w:lang w:val="en-CA"/>
        </w:rPr>
        <w:t xml:space="preserve"> in this contribution</w:t>
      </w:r>
      <w:r w:rsidR="00B56291">
        <w:rPr>
          <w:b/>
          <w:szCs w:val="22"/>
          <w:lang w:val="en-CA"/>
        </w:rPr>
        <w:t xml:space="preserve"> (to the extent of the personal awareness of the authors)</w:t>
      </w:r>
      <w:r w:rsidR="00B56291" w:rsidRPr="005B217D">
        <w:rPr>
          <w:b/>
          <w:szCs w:val="22"/>
          <w:lang w:val="en-CA"/>
        </w:rPr>
        <w:t>.</w:t>
      </w: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D4F06" w14:textId="77777777" w:rsidR="00350FA3" w:rsidRDefault="00350FA3">
      <w:r>
        <w:separator/>
      </w:r>
    </w:p>
  </w:endnote>
  <w:endnote w:type="continuationSeparator" w:id="0">
    <w:p w14:paraId="66675122" w14:textId="77777777" w:rsidR="00350FA3" w:rsidRDefault="00350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2A71F3C" w:rsidR="003033D7" w:rsidRPr="00C00DDE" w:rsidRDefault="003033D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01D92">
      <w:rPr>
        <w:rStyle w:val="PageNumber"/>
        <w:noProof/>
      </w:rPr>
      <w:t>2021-09-29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BAD9C" w14:textId="77777777" w:rsidR="00350FA3" w:rsidRDefault="00350FA3">
      <w:r>
        <w:separator/>
      </w:r>
    </w:p>
  </w:footnote>
  <w:footnote w:type="continuationSeparator" w:id="0">
    <w:p w14:paraId="2E39DCCB" w14:textId="77777777" w:rsidR="00350FA3" w:rsidRDefault="00350F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4628FF"/>
    <w:multiLevelType w:val="hybridMultilevel"/>
    <w:tmpl w:val="BCE2C05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BA92E3F"/>
    <w:multiLevelType w:val="hybridMultilevel"/>
    <w:tmpl w:val="3F0408B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171C71"/>
    <w:multiLevelType w:val="hybridMultilevel"/>
    <w:tmpl w:val="2DEE5D08"/>
    <w:lvl w:ilvl="0" w:tplc="E85473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0DF11D1"/>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2D140F6"/>
    <w:multiLevelType w:val="hybridMultilevel"/>
    <w:tmpl w:val="F496C8D0"/>
    <w:lvl w:ilvl="0" w:tplc="94EED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FA6D5B"/>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F60397"/>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B943CE2"/>
    <w:multiLevelType w:val="hybridMultilevel"/>
    <w:tmpl w:val="DA20B3E6"/>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D367F9"/>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4503E4"/>
    <w:multiLevelType w:val="multilevel"/>
    <w:tmpl w:val="CAAA58FC"/>
    <w:lvl w:ilvl="0">
      <w:start w:val="8"/>
      <w:numFmt w:val="decimal"/>
      <w:lvlText w:val="%1"/>
      <w:lvlJc w:val="left"/>
      <w:pPr>
        <w:ind w:left="394" w:hanging="394"/>
      </w:pPr>
      <w:rPr>
        <w:rFonts w:hint="default"/>
      </w:rPr>
    </w:lvl>
    <w:lvl w:ilvl="1">
      <w:start w:val="18"/>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51426B"/>
    <w:multiLevelType w:val="hybridMultilevel"/>
    <w:tmpl w:val="66CC2142"/>
    <w:lvl w:ilvl="0" w:tplc="919ED22E">
      <w:numFmt w:val="bullet"/>
      <w:lvlText w:val="–"/>
      <w:lvlJc w:val="left"/>
      <w:pPr>
        <w:ind w:left="360" w:hanging="360"/>
      </w:pPr>
      <w:rPr>
        <w:rFonts w:ascii="Times New Roman" w:eastAsia="Batang"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5" w15:restartNumberingAfterBreak="0">
    <w:nsid w:val="76597E86"/>
    <w:multiLevelType w:val="hybridMultilevel"/>
    <w:tmpl w:val="41EC69C8"/>
    <w:lvl w:ilvl="0" w:tplc="297006C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8301C51"/>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91E5360"/>
    <w:multiLevelType w:val="hybridMultilevel"/>
    <w:tmpl w:val="C944ECB6"/>
    <w:lvl w:ilvl="0" w:tplc="76B44AB8">
      <w:start w:val="89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3C22EE"/>
    <w:multiLevelType w:val="hybridMultilevel"/>
    <w:tmpl w:val="526EC62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20"/>
  </w:num>
  <w:num w:numId="4">
    <w:abstractNumId w:val="18"/>
  </w:num>
  <w:num w:numId="5">
    <w:abstractNumId w:val="19"/>
  </w:num>
  <w:num w:numId="6">
    <w:abstractNumId w:val="7"/>
  </w:num>
  <w:num w:numId="7">
    <w:abstractNumId w:val="13"/>
  </w:num>
  <w:num w:numId="8">
    <w:abstractNumId w:val="7"/>
  </w:num>
  <w:num w:numId="9">
    <w:abstractNumId w:val="1"/>
  </w:num>
  <w:num w:numId="10">
    <w:abstractNumId w:val="6"/>
  </w:num>
  <w:num w:numId="11">
    <w:abstractNumId w:val="2"/>
  </w:num>
  <w:num w:numId="12">
    <w:abstractNumId w:val="4"/>
  </w:num>
  <w:num w:numId="13">
    <w:abstractNumId w:val="14"/>
  </w:num>
  <w:num w:numId="14">
    <w:abstractNumId w:val="5"/>
  </w:num>
  <w:num w:numId="15">
    <w:abstractNumId w:val="12"/>
  </w:num>
  <w:num w:numId="16">
    <w:abstractNumId w:val="16"/>
  </w:num>
  <w:num w:numId="17">
    <w:abstractNumId w:val="26"/>
  </w:num>
  <w:num w:numId="18">
    <w:abstractNumId w:val="10"/>
  </w:num>
  <w:num w:numId="19">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7"/>
  </w:num>
  <w:num w:numId="22">
    <w:abstractNumId w:val="7"/>
  </w:num>
  <w:num w:numId="23">
    <w:abstractNumId w:val="7"/>
  </w:num>
  <w:num w:numId="24">
    <w:abstractNumId w:val="22"/>
  </w:num>
  <w:num w:numId="25">
    <w:abstractNumId w:val="25"/>
  </w:num>
  <w:num w:numId="26">
    <w:abstractNumId w:val="11"/>
  </w:num>
  <w:num w:numId="27">
    <w:abstractNumId w:val="9"/>
  </w:num>
  <w:num w:numId="28">
    <w:abstractNumId w:val="3"/>
  </w:num>
  <w:num w:numId="29">
    <w:abstractNumId w:val="17"/>
  </w:num>
  <w:num w:numId="30">
    <w:abstractNumId w:val="15"/>
  </w:num>
  <w:num w:numId="31">
    <w:abstractNumId w:val="28"/>
  </w:num>
  <w:num w:numId="32">
    <w:abstractNumId w:val="27"/>
  </w:num>
  <w:num w:numId="33">
    <w:abstractNumId w:val="8"/>
  </w:num>
  <w:num w:numId="34">
    <w:abstractNumId w:val="7"/>
  </w:num>
  <w:num w:numId="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D12"/>
    <w:rsid w:val="000200C8"/>
    <w:rsid w:val="000308A3"/>
    <w:rsid w:val="000458BC"/>
    <w:rsid w:val="00045C41"/>
    <w:rsid w:val="00046C03"/>
    <w:rsid w:val="00064591"/>
    <w:rsid w:val="00065039"/>
    <w:rsid w:val="0006671B"/>
    <w:rsid w:val="000728E2"/>
    <w:rsid w:val="0007614F"/>
    <w:rsid w:val="00081398"/>
    <w:rsid w:val="00094479"/>
    <w:rsid w:val="000962AC"/>
    <w:rsid w:val="000B0C0F"/>
    <w:rsid w:val="000B1C6B"/>
    <w:rsid w:val="000B4FF9"/>
    <w:rsid w:val="000C09AC"/>
    <w:rsid w:val="000C2BAA"/>
    <w:rsid w:val="000C348B"/>
    <w:rsid w:val="000E00F3"/>
    <w:rsid w:val="000E0969"/>
    <w:rsid w:val="000E13F6"/>
    <w:rsid w:val="000F158C"/>
    <w:rsid w:val="000F2FD1"/>
    <w:rsid w:val="00102F3D"/>
    <w:rsid w:val="00113810"/>
    <w:rsid w:val="00124E38"/>
    <w:rsid w:val="0012580B"/>
    <w:rsid w:val="00130B5F"/>
    <w:rsid w:val="00131F90"/>
    <w:rsid w:val="0013458C"/>
    <w:rsid w:val="0013526E"/>
    <w:rsid w:val="00146152"/>
    <w:rsid w:val="00155526"/>
    <w:rsid w:val="00163D0F"/>
    <w:rsid w:val="00171000"/>
    <w:rsid w:val="00171371"/>
    <w:rsid w:val="00173B56"/>
    <w:rsid w:val="00175A24"/>
    <w:rsid w:val="00187E58"/>
    <w:rsid w:val="00191F6F"/>
    <w:rsid w:val="001A297E"/>
    <w:rsid w:val="001A368E"/>
    <w:rsid w:val="001A7329"/>
    <w:rsid w:val="001A792F"/>
    <w:rsid w:val="001B1800"/>
    <w:rsid w:val="001B4E28"/>
    <w:rsid w:val="001C3525"/>
    <w:rsid w:val="001C3AFB"/>
    <w:rsid w:val="001C4D01"/>
    <w:rsid w:val="001D02C6"/>
    <w:rsid w:val="001D07F0"/>
    <w:rsid w:val="001D1BD2"/>
    <w:rsid w:val="001D4847"/>
    <w:rsid w:val="001D6DDA"/>
    <w:rsid w:val="001D78E2"/>
    <w:rsid w:val="001E0248"/>
    <w:rsid w:val="001E02BE"/>
    <w:rsid w:val="001E3B37"/>
    <w:rsid w:val="001F2594"/>
    <w:rsid w:val="00203E0A"/>
    <w:rsid w:val="002055A6"/>
    <w:rsid w:val="002063FA"/>
    <w:rsid w:val="00206460"/>
    <w:rsid w:val="002069B4"/>
    <w:rsid w:val="00207703"/>
    <w:rsid w:val="00215DFC"/>
    <w:rsid w:val="00221000"/>
    <w:rsid w:val="002212DF"/>
    <w:rsid w:val="00222CD4"/>
    <w:rsid w:val="00225016"/>
    <w:rsid w:val="002253CA"/>
    <w:rsid w:val="00225E8B"/>
    <w:rsid w:val="002264A6"/>
    <w:rsid w:val="00227BA7"/>
    <w:rsid w:val="0023011C"/>
    <w:rsid w:val="00236C8F"/>
    <w:rsid w:val="002375C1"/>
    <w:rsid w:val="0024262A"/>
    <w:rsid w:val="00247E1E"/>
    <w:rsid w:val="00253A8C"/>
    <w:rsid w:val="00261515"/>
    <w:rsid w:val="00263398"/>
    <w:rsid w:val="00263B99"/>
    <w:rsid w:val="0026432F"/>
    <w:rsid w:val="002647D8"/>
    <w:rsid w:val="00266F06"/>
    <w:rsid w:val="002708FB"/>
    <w:rsid w:val="00275BCF"/>
    <w:rsid w:val="002801A6"/>
    <w:rsid w:val="00280613"/>
    <w:rsid w:val="00291E36"/>
    <w:rsid w:val="00292257"/>
    <w:rsid w:val="002A54E0"/>
    <w:rsid w:val="002B1595"/>
    <w:rsid w:val="002B191D"/>
    <w:rsid w:val="002B2E83"/>
    <w:rsid w:val="002B36B9"/>
    <w:rsid w:val="002B78D4"/>
    <w:rsid w:val="002D0AF6"/>
    <w:rsid w:val="002E0CD4"/>
    <w:rsid w:val="002E2536"/>
    <w:rsid w:val="002E583A"/>
    <w:rsid w:val="002F164D"/>
    <w:rsid w:val="00301AB0"/>
    <w:rsid w:val="003021BC"/>
    <w:rsid w:val="00302354"/>
    <w:rsid w:val="003033D7"/>
    <w:rsid w:val="00304F72"/>
    <w:rsid w:val="00306206"/>
    <w:rsid w:val="003130F7"/>
    <w:rsid w:val="00317D85"/>
    <w:rsid w:val="00327C56"/>
    <w:rsid w:val="003315A1"/>
    <w:rsid w:val="0033549E"/>
    <w:rsid w:val="003373EC"/>
    <w:rsid w:val="00342FF4"/>
    <w:rsid w:val="00344E5A"/>
    <w:rsid w:val="00346148"/>
    <w:rsid w:val="00350FA3"/>
    <w:rsid w:val="00357DDC"/>
    <w:rsid w:val="003607B5"/>
    <w:rsid w:val="003669EA"/>
    <w:rsid w:val="00366C32"/>
    <w:rsid w:val="003706CC"/>
    <w:rsid w:val="00377710"/>
    <w:rsid w:val="003A2D8E"/>
    <w:rsid w:val="003A7CE6"/>
    <w:rsid w:val="003C20E4"/>
    <w:rsid w:val="003D2E30"/>
    <w:rsid w:val="003D6342"/>
    <w:rsid w:val="003E0CAB"/>
    <w:rsid w:val="003E6F90"/>
    <w:rsid w:val="003E73ED"/>
    <w:rsid w:val="003F5D0F"/>
    <w:rsid w:val="004079F9"/>
    <w:rsid w:val="00414101"/>
    <w:rsid w:val="004219CF"/>
    <w:rsid w:val="004234F0"/>
    <w:rsid w:val="00433DDB"/>
    <w:rsid w:val="00435A29"/>
    <w:rsid w:val="00437619"/>
    <w:rsid w:val="00447CBD"/>
    <w:rsid w:val="00457617"/>
    <w:rsid w:val="00465A1E"/>
    <w:rsid w:val="00484AF5"/>
    <w:rsid w:val="00487C8C"/>
    <w:rsid w:val="0049445A"/>
    <w:rsid w:val="004A2A63"/>
    <w:rsid w:val="004B210C"/>
    <w:rsid w:val="004B6170"/>
    <w:rsid w:val="004B7B12"/>
    <w:rsid w:val="004C18D7"/>
    <w:rsid w:val="004D405F"/>
    <w:rsid w:val="004D5F02"/>
    <w:rsid w:val="004E2C6D"/>
    <w:rsid w:val="004E4F4F"/>
    <w:rsid w:val="004E6789"/>
    <w:rsid w:val="004F61E3"/>
    <w:rsid w:val="00502E10"/>
    <w:rsid w:val="0050354E"/>
    <w:rsid w:val="00505BF8"/>
    <w:rsid w:val="00506F9E"/>
    <w:rsid w:val="0051015C"/>
    <w:rsid w:val="00516CF1"/>
    <w:rsid w:val="00522FE6"/>
    <w:rsid w:val="00531AE9"/>
    <w:rsid w:val="00536188"/>
    <w:rsid w:val="00536348"/>
    <w:rsid w:val="005500A2"/>
    <w:rsid w:val="00550A66"/>
    <w:rsid w:val="00554E55"/>
    <w:rsid w:val="00567EC7"/>
    <w:rsid w:val="00570013"/>
    <w:rsid w:val="0057429D"/>
    <w:rsid w:val="005753EC"/>
    <w:rsid w:val="00575CCF"/>
    <w:rsid w:val="005801A2"/>
    <w:rsid w:val="00584F89"/>
    <w:rsid w:val="005952A5"/>
    <w:rsid w:val="005A33A1"/>
    <w:rsid w:val="005B217D"/>
    <w:rsid w:val="005C385F"/>
    <w:rsid w:val="005C7C26"/>
    <w:rsid w:val="005D6BAE"/>
    <w:rsid w:val="005E1AC6"/>
    <w:rsid w:val="005E3F2B"/>
    <w:rsid w:val="005E715A"/>
    <w:rsid w:val="005F6F1B"/>
    <w:rsid w:val="00607482"/>
    <w:rsid w:val="00615633"/>
    <w:rsid w:val="00615995"/>
    <w:rsid w:val="00616155"/>
    <w:rsid w:val="00621B64"/>
    <w:rsid w:val="00624B33"/>
    <w:rsid w:val="0063041A"/>
    <w:rsid w:val="00630AA2"/>
    <w:rsid w:val="00631D8B"/>
    <w:rsid w:val="00642F7B"/>
    <w:rsid w:val="00646707"/>
    <w:rsid w:val="00655CCC"/>
    <w:rsid w:val="006568A5"/>
    <w:rsid w:val="00657F7E"/>
    <w:rsid w:val="00662E58"/>
    <w:rsid w:val="006637F2"/>
    <w:rsid w:val="006642A5"/>
    <w:rsid w:val="00664DCF"/>
    <w:rsid w:val="00672FCE"/>
    <w:rsid w:val="00674F82"/>
    <w:rsid w:val="006B0554"/>
    <w:rsid w:val="006C5D39"/>
    <w:rsid w:val="006D6D9B"/>
    <w:rsid w:val="006E2810"/>
    <w:rsid w:val="006E5417"/>
    <w:rsid w:val="006E6AD5"/>
    <w:rsid w:val="006F0794"/>
    <w:rsid w:val="006F16E5"/>
    <w:rsid w:val="006F7528"/>
    <w:rsid w:val="007023DE"/>
    <w:rsid w:val="00706D00"/>
    <w:rsid w:val="00712F60"/>
    <w:rsid w:val="00720E3B"/>
    <w:rsid w:val="00720FD9"/>
    <w:rsid w:val="007228CA"/>
    <w:rsid w:val="00723A7B"/>
    <w:rsid w:val="0074393F"/>
    <w:rsid w:val="00745F6B"/>
    <w:rsid w:val="0075175B"/>
    <w:rsid w:val="0075585E"/>
    <w:rsid w:val="00770571"/>
    <w:rsid w:val="007708F1"/>
    <w:rsid w:val="00771C83"/>
    <w:rsid w:val="007768FF"/>
    <w:rsid w:val="007824D3"/>
    <w:rsid w:val="007848E8"/>
    <w:rsid w:val="00787E9D"/>
    <w:rsid w:val="007914C0"/>
    <w:rsid w:val="00796EE3"/>
    <w:rsid w:val="007A2091"/>
    <w:rsid w:val="007A7D29"/>
    <w:rsid w:val="007B1CE8"/>
    <w:rsid w:val="007B4AB8"/>
    <w:rsid w:val="007D1181"/>
    <w:rsid w:val="007E01A3"/>
    <w:rsid w:val="007F1F8B"/>
    <w:rsid w:val="007F6205"/>
    <w:rsid w:val="007F67A1"/>
    <w:rsid w:val="00811C05"/>
    <w:rsid w:val="008206C8"/>
    <w:rsid w:val="00823D13"/>
    <w:rsid w:val="00827DBB"/>
    <w:rsid w:val="0086387C"/>
    <w:rsid w:val="00874A6C"/>
    <w:rsid w:val="00876C65"/>
    <w:rsid w:val="00882F72"/>
    <w:rsid w:val="00893DC4"/>
    <w:rsid w:val="008A309E"/>
    <w:rsid w:val="008A4B4C"/>
    <w:rsid w:val="008B20D6"/>
    <w:rsid w:val="008C239F"/>
    <w:rsid w:val="008C285C"/>
    <w:rsid w:val="008C6F6C"/>
    <w:rsid w:val="008D77D1"/>
    <w:rsid w:val="008E07C8"/>
    <w:rsid w:val="008E480C"/>
    <w:rsid w:val="008E4F2B"/>
    <w:rsid w:val="008E5B95"/>
    <w:rsid w:val="008E7599"/>
    <w:rsid w:val="0090770C"/>
    <w:rsid w:val="00907757"/>
    <w:rsid w:val="00911ACF"/>
    <w:rsid w:val="009212B0"/>
    <w:rsid w:val="00921FA1"/>
    <w:rsid w:val="00922174"/>
    <w:rsid w:val="009234A5"/>
    <w:rsid w:val="009239B1"/>
    <w:rsid w:val="009263C2"/>
    <w:rsid w:val="00927970"/>
    <w:rsid w:val="00933453"/>
    <w:rsid w:val="009336F7"/>
    <w:rsid w:val="0093636C"/>
    <w:rsid w:val="009374A7"/>
    <w:rsid w:val="00937F03"/>
    <w:rsid w:val="009428CE"/>
    <w:rsid w:val="00955F6D"/>
    <w:rsid w:val="0096726A"/>
    <w:rsid w:val="00977C16"/>
    <w:rsid w:val="00980974"/>
    <w:rsid w:val="0098551D"/>
    <w:rsid w:val="00985DCB"/>
    <w:rsid w:val="0099518F"/>
    <w:rsid w:val="009A523D"/>
    <w:rsid w:val="009A6DCD"/>
    <w:rsid w:val="009A7544"/>
    <w:rsid w:val="009B02A1"/>
    <w:rsid w:val="009B3361"/>
    <w:rsid w:val="009B7F3F"/>
    <w:rsid w:val="009C2A1F"/>
    <w:rsid w:val="009D7CE6"/>
    <w:rsid w:val="009E448E"/>
    <w:rsid w:val="009E6E2D"/>
    <w:rsid w:val="009F0ED6"/>
    <w:rsid w:val="009F3E75"/>
    <w:rsid w:val="009F496B"/>
    <w:rsid w:val="009F5C44"/>
    <w:rsid w:val="00A00237"/>
    <w:rsid w:val="00A01439"/>
    <w:rsid w:val="00A01D92"/>
    <w:rsid w:val="00A02E61"/>
    <w:rsid w:val="00A05CFF"/>
    <w:rsid w:val="00A13048"/>
    <w:rsid w:val="00A13D92"/>
    <w:rsid w:val="00A33D08"/>
    <w:rsid w:val="00A46843"/>
    <w:rsid w:val="00A56B97"/>
    <w:rsid w:val="00A60431"/>
    <w:rsid w:val="00A6093D"/>
    <w:rsid w:val="00A72017"/>
    <w:rsid w:val="00A740EE"/>
    <w:rsid w:val="00A767DC"/>
    <w:rsid w:val="00A76A6D"/>
    <w:rsid w:val="00A83253"/>
    <w:rsid w:val="00A85631"/>
    <w:rsid w:val="00AA6E6F"/>
    <w:rsid w:val="00AA6E84"/>
    <w:rsid w:val="00AB1A1C"/>
    <w:rsid w:val="00AC0232"/>
    <w:rsid w:val="00AD05A8"/>
    <w:rsid w:val="00AD08C5"/>
    <w:rsid w:val="00AD4D98"/>
    <w:rsid w:val="00AE341B"/>
    <w:rsid w:val="00AF326F"/>
    <w:rsid w:val="00B01905"/>
    <w:rsid w:val="00B07CA7"/>
    <w:rsid w:val="00B10C28"/>
    <w:rsid w:val="00B1279A"/>
    <w:rsid w:val="00B240FA"/>
    <w:rsid w:val="00B3640F"/>
    <w:rsid w:val="00B4194A"/>
    <w:rsid w:val="00B437E8"/>
    <w:rsid w:val="00B5222E"/>
    <w:rsid w:val="00B53179"/>
    <w:rsid w:val="00B54BE9"/>
    <w:rsid w:val="00B56291"/>
    <w:rsid w:val="00B57A23"/>
    <w:rsid w:val="00B600CD"/>
    <w:rsid w:val="00B60EAF"/>
    <w:rsid w:val="00B61C96"/>
    <w:rsid w:val="00B73A2A"/>
    <w:rsid w:val="00B73C00"/>
    <w:rsid w:val="00B75A51"/>
    <w:rsid w:val="00B827C6"/>
    <w:rsid w:val="00B83B2D"/>
    <w:rsid w:val="00B93386"/>
    <w:rsid w:val="00B94B06"/>
    <w:rsid w:val="00B94C28"/>
    <w:rsid w:val="00B96367"/>
    <w:rsid w:val="00BB1C3A"/>
    <w:rsid w:val="00BB3696"/>
    <w:rsid w:val="00BC10BA"/>
    <w:rsid w:val="00BC5AFD"/>
    <w:rsid w:val="00BF4730"/>
    <w:rsid w:val="00BF6878"/>
    <w:rsid w:val="00C00DDE"/>
    <w:rsid w:val="00C03073"/>
    <w:rsid w:val="00C031EC"/>
    <w:rsid w:val="00C04904"/>
    <w:rsid w:val="00C04F43"/>
    <w:rsid w:val="00C0609D"/>
    <w:rsid w:val="00C066D7"/>
    <w:rsid w:val="00C115AB"/>
    <w:rsid w:val="00C13865"/>
    <w:rsid w:val="00C26CCB"/>
    <w:rsid w:val="00C26FD2"/>
    <w:rsid w:val="00C30249"/>
    <w:rsid w:val="00C3723B"/>
    <w:rsid w:val="00C3748E"/>
    <w:rsid w:val="00C42466"/>
    <w:rsid w:val="00C606C9"/>
    <w:rsid w:val="00C66C25"/>
    <w:rsid w:val="00C71171"/>
    <w:rsid w:val="00C7610D"/>
    <w:rsid w:val="00C77FBF"/>
    <w:rsid w:val="00C80288"/>
    <w:rsid w:val="00C830A7"/>
    <w:rsid w:val="00C836F0"/>
    <w:rsid w:val="00C84003"/>
    <w:rsid w:val="00C90650"/>
    <w:rsid w:val="00C94B96"/>
    <w:rsid w:val="00C97D78"/>
    <w:rsid w:val="00CB30C1"/>
    <w:rsid w:val="00CB5785"/>
    <w:rsid w:val="00CC2AAE"/>
    <w:rsid w:val="00CC5A42"/>
    <w:rsid w:val="00CD0EAB"/>
    <w:rsid w:val="00CE2DD3"/>
    <w:rsid w:val="00CE5E02"/>
    <w:rsid w:val="00CE7F60"/>
    <w:rsid w:val="00CF34DB"/>
    <w:rsid w:val="00CF3917"/>
    <w:rsid w:val="00CF558F"/>
    <w:rsid w:val="00CF7A95"/>
    <w:rsid w:val="00D010C0"/>
    <w:rsid w:val="00D073E2"/>
    <w:rsid w:val="00D148E6"/>
    <w:rsid w:val="00D1555A"/>
    <w:rsid w:val="00D2176F"/>
    <w:rsid w:val="00D31387"/>
    <w:rsid w:val="00D446EC"/>
    <w:rsid w:val="00D503A7"/>
    <w:rsid w:val="00D5123A"/>
    <w:rsid w:val="00D51BF0"/>
    <w:rsid w:val="00D531DB"/>
    <w:rsid w:val="00D55942"/>
    <w:rsid w:val="00D611D1"/>
    <w:rsid w:val="00D65B3B"/>
    <w:rsid w:val="00D65C5F"/>
    <w:rsid w:val="00D807BF"/>
    <w:rsid w:val="00D82FCC"/>
    <w:rsid w:val="00D85358"/>
    <w:rsid w:val="00D86607"/>
    <w:rsid w:val="00DA17FC"/>
    <w:rsid w:val="00DA6D84"/>
    <w:rsid w:val="00DA7887"/>
    <w:rsid w:val="00DB2C26"/>
    <w:rsid w:val="00DB3555"/>
    <w:rsid w:val="00DB6C10"/>
    <w:rsid w:val="00DC0C3A"/>
    <w:rsid w:val="00DD02F4"/>
    <w:rsid w:val="00DD2FF8"/>
    <w:rsid w:val="00DD6622"/>
    <w:rsid w:val="00DE1C7C"/>
    <w:rsid w:val="00DE6B43"/>
    <w:rsid w:val="00E02D94"/>
    <w:rsid w:val="00E11923"/>
    <w:rsid w:val="00E177F6"/>
    <w:rsid w:val="00E262D4"/>
    <w:rsid w:val="00E36250"/>
    <w:rsid w:val="00E47F2D"/>
    <w:rsid w:val="00E54511"/>
    <w:rsid w:val="00E55ECE"/>
    <w:rsid w:val="00E60EDC"/>
    <w:rsid w:val="00E61DAC"/>
    <w:rsid w:val="00E63458"/>
    <w:rsid w:val="00E63582"/>
    <w:rsid w:val="00E72B80"/>
    <w:rsid w:val="00E75FE3"/>
    <w:rsid w:val="00E85A29"/>
    <w:rsid w:val="00E86405"/>
    <w:rsid w:val="00E86C4C"/>
    <w:rsid w:val="00E907A3"/>
    <w:rsid w:val="00EA0993"/>
    <w:rsid w:val="00EA5AE0"/>
    <w:rsid w:val="00EB4F82"/>
    <w:rsid w:val="00EB56E1"/>
    <w:rsid w:val="00EB78C4"/>
    <w:rsid w:val="00EB7AB1"/>
    <w:rsid w:val="00EB7E8F"/>
    <w:rsid w:val="00EC1AE1"/>
    <w:rsid w:val="00EC32BD"/>
    <w:rsid w:val="00EC3E8D"/>
    <w:rsid w:val="00ED02FF"/>
    <w:rsid w:val="00ED34CF"/>
    <w:rsid w:val="00ED4908"/>
    <w:rsid w:val="00EE7CD8"/>
    <w:rsid w:val="00EF37F6"/>
    <w:rsid w:val="00EF48CC"/>
    <w:rsid w:val="00F00801"/>
    <w:rsid w:val="00F10848"/>
    <w:rsid w:val="00F15AD2"/>
    <w:rsid w:val="00F245F6"/>
    <w:rsid w:val="00F2488D"/>
    <w:rsid w:val="00F37E95"/>
    <w:rsid w:val="00F601A0"/>
    <w:rsid w:val="00F712E9"/>
    <w:rsid w:val="00F73032"/>
    <w:rsid w:val="00F848FC"/>
    <w:rsid w:val="00F906F6"/>
    <w:rsid w:val="00F924AA"/>
    <w:rsid w:val="00F9282A"/>
    <w:rsid w:val="00F96BAD"/>
    <w:rsid w:val="00FA139D"/>
    <w:rsid w:val="00FA60F5"/>
    <w:rsid w:val="00FA7139"/>
    <w:rsid w:val="00FB0E84"/>
    <w:rsid w:val="00FB7F20"/>
    <w:rsid w:val="00FC2405"/>
    <w:rsid w:val="00FD01C2"/>
    <w:rsid w:val="00FD52B8"/>
    <w:rsid w:val="00FE595C"/>
    <w:rsid w:val="00FF0090"/>
    <w:rsid w:val="00FF0CE3"/>
    <w:rsid w:val="00FF344E"/>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D4D98"/>
    <w:rPr>
      <w:color w:val="605E5C"/>
      <w:shd w:val="clear" w:color="auto" w:fill="E1DFDD"/>
    </w:rPr>
  </w:style>
  <w:style w:type="paragraph" w:styleId="ListParagraph">
    <w:name w:val="List Paragraph"/>
    <w:basedOn w:val="Normal"/>
    <w:link w:val="ListParagraphChar"/>
    <w:uiPriority w:val="34"/>
    <w:qFormat/>
    <w:rsid w:val="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0728E2"/>
    <w:rPr>
      <w:rFonts w:eastAsiaTheme="minorEastAsia" w:cstheme="minorBidi"/>
      <w:lang w:eastAsia="zh-CN"/>
    </w:rPr>
  </w:style>
  <w:style w:type="paragraph" w:customStyle="1" w:styleId="Annex4">
    <w:name w:val="Annex 4"/>
    <w:basedOn w:val="Normal"/>
    <w:next w:val="Normal"/>
    <w:autoRedefine/>
    <w:uiPriority w:val="99"/>
    <w:rsid w:val="00C066D7"/>
    <w:pPr>
      <w:keepNext/>
      <w:numPr>
        <w:ilvl w:val="3"/>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C066D7"/>
    <w:pPr>
      <w:keepNext/>
      <w:numPr>
        <w:ilvl w:val="4"/>
        <w:numId w:val="1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styleId="CommentReference">
    <w:name w:val="annotation reference"/>
    <w:basedOn w:val="DefaultParagraphFont"/>
    <w:rsid w:val="002B36B9"/>
    <w:rPr>
      <w:sz w:val="16"/>
      <w:szCs w:val="16"/>
    </w:rPr>
  </w:style>
  <w:style w:type="paragraph" w:styleId="CommentText">
    <w:name w:val="annotation text"/>
    <w:basedOn w:val="Normal"/>
    <w:link w:val="CommentTextChar"/>
    <w:uiPriority w:val="99"/>
    <w:rsid w:val="002B36B9"/>
    <w:rPr>
      <w:sz w:val="20"/>
    </w:rPr>
  </w:style>
  <w:style w:type="character" w:customStyle="1" w:styleId="CommentTextChar">
    <w:name w:val="Comment Text Char"/>
    <w:basedOn w:val="DefaultParagraphFont"/>
    <w:link w:val="CommentText"/>
    <w:uiPriority w:val="99"/>
    <w:rsid w:val="002B36B9"/>
  </w:style>
  <w:style w:type="paragraph" w:styleId="CommentSubject">
    <w:name w:val="annotation subject"/>
    <w:basedOn w:val="CommentText"/>
    <w:next w:val="CommentText"/>
    <w:link w:val="CommentSubjectChar"/>
    <w:semiHidden/>
    <w:unhideWhenUsed/>
    <w:rsid w:val="002B36B9"/>
    <w:rPr>
      <w:b/>
      <w:bCs/>
    </w:rPr>
  </w:style>
  <w:style w:type="character" w:customStyle="1" w:styleId="CommentSubjectChar">
    <w:name w:val="Comment Subject Char"/>
    <w:basedOn w:val="CommentTextChar"/>
    <w:link w:val="CommentSubject"/>
    <w:semiHidden/>
    <w:rsid w:val="002B36B9"/>
    <w:rPr>
      <w:b/>
      <w:bCs/>
    </w:rPr>
  </w:style>
  <w:style w:type="paragraph" w:customStyle="1" w:styleId="tablecell">
    <w:name w:val="table cell"/>
    <w:basedOn w:val="Normal"/>
    <w:rsid w:val="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225E8B"/>
    <w:rPr>
      <w:rFonts w:eastAsia="Malgun Gothic"/>
      <w:lang w:val="en-GB"/>
    </w:rPr>
  </w:style>
  <w:style w:type="paragraph" w:customStyle="1" w:styleId="3N">
    <w:name w:val="3N"/>
    <w:basedOn w:val="Normal"/>
    <w:link w:val="3NChar"/>
    <w:qFormat/>
    <w:rsid w:val="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25E8B"/>
    <w:rPr>
      <w:rFonts w:eastAsia="Malgun Gothic"/>
      <w:lang w:val="en-GB"/>
    </w:rPr>
  </w:style>
  <w:style w:type="paragraph" w:styleId="Revision">
    <w:name w:val="Revision"/>
    <w:hidden/>
    <w:uiPriority w:val="99"/>
    <w:semiHidden/>
    <w:rsid w:val="00621B64"/>
    <w:rPr>
      <w:sz w:val="22"/>
    </w:rPr>
  </w:style>
  <w:style w:type="character" w:customStyle="1" w:styleId="text-only1">
    <w:name w:val="text-only1"/>
    <w:basedOn w:val="DefaultParagraphFont"/>
    <w:rsid w:val="00207703"/>
  </w:style>
  <w:style w:type="paragraph" w:customStyle="1" w:styleId="Annex3">
    <w:name w:val="Annex 3"/>
    <w:basedOn w:val="Normal"/>
    <w:next w:val="Normal"/>
    <w:link w:val="Annex3Char2"/>
    <w:qFormat/>
    <w:rsid w:val="00207703"/>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207703"/>
    <w:rPr>
      <w:rFonts w:eastAsia="Malgun Gothic"/>
      <w:b/>
      <w:bCs/>
      <w:lang w:val="en-GB"/>
    </w:rPr>
  </w:style>
  <w:style w:type="paragraph" w:customStyle="1" w:styleId="Equation">
    <w:name w:val="Equation"/>
    <w:basedOn w:val="Normal"/>
    <w:qFormat/>
    <w:rsid w:val="00207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9A6D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9A6DCD"/>
    <w:rPr>
      <w:rFonts w:eastAsia="Malgun Gothic"/>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425983">
      <w:bodyDiv w:val="1"/>
      <w:marLeft w:val="0"/>
      <w:marRight w:val="0"/>
      <w:marTop w:val="0"/>
      <w:marBottom w:val="0"/>
      <w:divBdr>
        <w:top w:val="none" w:sz="0" w:space="0" w:color="auto"/>
        <w:left w:val="none" w:sz="0" w:space="0" w:color="auto"/>
        <w:bottom w:val="none" w:sz="0" w:space="0" w:color="auto"/>
        <w:right w:val="none" w:sz="0" w:space="0" w:color="auto"/>
      </w:divBdr>
      <w:divsChild>
        <w:div w:id="549416211">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ekui.wang@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130</TotalTime>
  <Pages>4</Pages>
  <Words>1660</Words>
  <Characters>9462</Characters>
  <Application>Microsoft Office Word</Application>
  <DocSecurity>0</DocSecurity>
  <Lines>78</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11100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(yk0)</cp:lastModifiedBy>
  <cp:revision>33</cp:revision>
  <cp:lastPrinted>1900-01-01T08:00:00Z</cp:lastPrinted>
  <dcterms:created xsi:type="dcterms:W3CDTF">2021-06-30T00:30:00Z</dcterms:created>
  <dcterms:modified xsi:type="dcterms:W3CDTF">2021-09-30T02:12:00Z</dcterms:modified>
</cp:coreProperties>
</file>