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5AC551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2873063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7A08BF">
              <w:rPr>
                <w:lang w:val="en-CA"/>
              </w:rPr>
              <w:t>0047</w:t>
            </w:r>
            <w:r w:rsidR="006A0E5C" w:rsidRPr="006A0E5C">
              <w:rPr>
                <w:lang w:val="en-CA"/>
              </w:rPr>
              <w:t>-v</w:t>
            </w:r>
            <w:r w:rsidR="007A08BF" w:rsidRPr="00C1359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AB06AE" w:rsidR="00E61DAC" w:rsidRPr="005B217D" w:rsidRDefault="00336918" w:rsidP="009D7CE6">
            <w:pPr>
              <w:spacing w:before="60" w:after="60"/>
              <w:rPr>
                <w:b/>
                <w:szCs w:val="22"/>
                <w:lang w:val="en-CA"/>
              </w:rPr>
            </w:pPr>
            <w:bookmarkStart w:id="0" w:name="_GoBack"/>
            <w:r>
              <w:rPr>
                <w:b/>
                <w:szCs w:val="22"/>
                <w:lang w:val="en-CA"/>
              </w:rPr>
              <w:t>EE2</w:t>
            </w:r>
            <w:r w:rsidR="00DA34E9">
              <w:rPr>
                <w:b/>
                <w:szCs w:val="22"/>
                <w:lang w:val="en-CA"/>
              </w:rPr>
              <w:t>-4.7</w:t>
            </w:r>
            <w:r>
              <w:rPr>
                <w:b/>
                <w:szCs w:val="22"/>
                <w:lang w:val="en-CA"/>
              </w:rPr>
              <w:t xml:space="preserve">: </w:t>
            </w:r>
            <w:r w:rsidR="006C2B31">
              <w:rPr>
                <w:b/>
                <w:szCs w:val="22"/>
                <w:lang w:val="en-CA"/>
              </w:rPr>
              <w:t>Joint test on</w:t>
            </w:r>
            <w:r w:rsidR="008A4B6E">
              <w:rPr>
                <w:b/>
                <w:szCs w:val="22"/>
                <w:lang w:val="en-CA"/>
              </w:rPr>
              <w:t xml:space="preserve"> CC</w:t>
            </w:r>
            <w:r w:rsidR="00913957">
              <w:rPr>
                <w:b/>
                <w:szCs w:val="22"/>
                <w:lang w:val="en-CA"/>
              </w:rPr>
              <w:t xml:space="preserve">ALF and </w:t>
            </w:r>
            <w:r w:rsidR="008A4B6E">
              <w:rPr>
                <w:b/>
                <w:szCs w:val="22"/>
                <w:lang w:val="en-CA"/>
              </w:rPr>
              <w:t>chroma-bilateral</w:t>
            </w:r>
            <w:r w:rsidR="00913957">
              <w:rPr>
                <w:b/>
                <w:szCs w:val="22"/>
                <w:lang w:val="en-CA"/>
              </w:rPr>
              <w:t xml:space="preserve"> </w:t>
            </w:r>
            <w:r w:rsidR="001B3B9A">
              <w:rPr>
                <w:b/>
                <w:szCs w:val="22"/>
                <w:lang w:val="en-CA"/>
              </w:rPr>
              <w:t xml:space="preserve">filter </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77777777" w:rsidR="0007643D" w:rsidRDefault="0007643D" w:rsidP="0007643D">
            <w:pPr>
              <w:spacing w:before="60" w:after="60"/>
              <w:rPr>
                <w:szCs w:val="22"/>
                <w:lang w:val="en-CA"/>
              </w:rPr>
            </w:pPr>
            <w:r>
              <w:rPr>
                <w:szCs w:val="22"/>
                <w:lang w:val="en-CA"/>
              </w:rPr>
              <w:t>Mohammed Golam Sarwer</w:t>
            </w:r>
          </w:p>
          <w:p w14:paraId="18F093CB" w14:textId="77777777" w:rsidR="0007643D" w:rsidRDefault="0007643D" w:rsidP="0007643D">
            <w:pPr>
              <w:spacing w:before="60" w:after="60"/>
              <w:rPr>
                <w:szCs w:val="22"/>
                <w:lang w:val="en-CA"/>
              </w:rPr>
            </w:pPr>
            <w:r>
              <w:rPr>
                <w:szCs w:val="22"/>
                <w:lang w:val="en-CA"/>
              </w:rPr>
              <w:t>Ru-Ling Liao</w:t>
            </w:r>
          </w:p>
          <w:p w14:paraId="60628266" w14:textId="77777777" w:rsidR="0007643D" w:rsidRDefault="0007643D" w:rsidP="0007643D">
            <w:pPr>
              <w:spacing w:before="60" w:after="60"/>
              <w:rPr>
                <w:szCs w:val="22"/>
                <w:lang w:val="en-CA"/>
              </w:rPr>
            </w:pPr>
            <w:r>
              <w:rPr>
                <w:szCs w:val="22"/>
                <w:lang w:val="en-CA"/>
              </w:rPr>
              <w:t>Jie Chen</w:t>
            </w:r>
          </w:p>
          <w:p w14:paraId="3E3170FA" w14:textId="77777777" w:rsidR="0007643D" w:rsidRDefault="0007643D" w:rsidP="0007643D">
            <w:pPr>
              <w:spacing w:before="60" w:after="60"/>
              <w:rPr>
                <w:szCs w:val="22"/>
                <w:lang w:val="en-CA"/>
              </w:rPr>
            </w:pPr>
            <w:r>
              <w:rPr>
                <w:szCs w:val="22"/>
                <w:lang w:val="en-CA"/>
              </w:rPr>
              <w:t>Yan Ye</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55BD685F" w14:textId="77777777" w:rsidR="0007643D" w:rsidRPr="000E5D29" w:rsidRDefault="0007643D" w:rsidP="0007643D">
            <w:pPr>
              <w:spacing w:before="60" w:after="60"/>
              <w:rPr>
                <w:szCs w:val="22"/>
                <w:lang w:val="en-CA"/>
              </w:rPr>
            </w:pPr>
            <w:r w:rsidRPr="000E5D29">
              <w:rPr>
                <w:szCs w:val="22"/>
                <w:lang w:val="en-CA"/>
              </w:rPr>
              <w:t xml:space="preserve">525 Almanor Ave, </w:t>
            </w:r>
          </w:p>
          <w:p w14:paraId="16A406BE" w14:textId="77777777" w:rsidR="00892F14" w:rsidRDefault="0007643D" w:rsidP="0007643D">
            <w:pPr>
              <w:spacing w:before="60" w:after="60"/>
              <w:rPr>
                <w:szCs w:val="22"/>
                <w:lang w:val="en-CA"/>
              </w:rPr>
            </w:pPr>
            <w:r w:rsidRPr="000E5D29">
              <w:rPr>
                <w:szCs w:val="22"/>
                <w:lang w:val="en-CA"/>
              </w:rPr>
              <w:t>Sunnyvale, CA</w:t>
            </w:r>
          </w:p>
          <w:p w14:paraId="2B339F9C" w14:textId="5196861E" w:rsidR="00892F14" w:rsidRDefault="0007643D" w:rsidP="0007643D">
            <w:pPr>
              <w:spacing w:before="60" w:after="60"/>
              <w:rPr>
                <w:szCs w:val="22"/>
                <w:lang w:val="en-CA"/>
              </w:rPr>
            </w:pPr>
            <w:r w:rsidRPr="000E5D29">
              <w:rPr>
                <w:szCs w:val="22"/>
                <w:lang w:val="en-CA"/>
              </w:rPr>
              <w:t xml:space="preserve"> </w:t>
            </w:r>
          </w:p>
          <w:p w14:paraId="36253EED" w14:textId="63114CE4" w:rsidR="008A4B6E" w:rsidRPr="00C1359C" w:rsidRDefault="008A4B6E" w:rsidP="008A4B6E">
            <w:pPr>
              <w:spacing w:before="60" w:after="60"/>
              <w:rPr>
                <w:szCs w:val="22"/>
                <w:vertAlign w:val="superscript"/>
                <w:lang w:val="en-CA"/>
              </w:rPr>
            </w:pPr>
            <w:r w:rsidRPr="00C1359C">
              <w:rPr>
                <w:szCs w:val="22"/>
                <w:lang w:val="en-CA"/>
              </w:rPr>
              <w:t>Wenbin Yin</w:t>
            </w:r>
            <w:r w:rsidR="00C672A2" w:rsidRPr="00C1359C">
              <w:rPr>
                <w:szCs w:val="22"/>
                <w:vertAlign w:val="superscript"/>
                <w:lang w:val="en-CA"/>
              </w:rPr>
              <w:t>1</w:t>
            </w:r>
            <w:r w:rsidRPr="00C1359C">
              <w:rPr>
                <w:szCs w:val="22"/>
                <w:lang w:val="en-CA"/>
              </w:rPr>
              <w:t>, Kai Zhang</w:t>
            </w:r>
            <w:r w:rsidR="00C672A2" w:rsidRPr="00C1359C">
              <w:rPr>
                <w:szCs w:val="22"/>
                <w:vertAlign w:val="superscript"/>
                <w:lang w:val="en-CA"/>
              </w:rPr>
              <w:t>2</w:t>
            </w:r>
            <w:r w:rsidRPr="00C1359C">
              <w:rPr>
                <w:szCs w:val="22"/>
                <w:lang w:val="en-CA"/>
              </w:rPr>
              <w:t>, Li Zhang</w:t>
            </w:r>
            <w:r w:rsidR="00C672A2" w:rsidRPr="00C1359C">
              <w:rPr>
                <w:szCs w:val="22"/>
                <w:vertAlign w:val="superscript"/>
                <w:lang w:val="en-CA"/>
              </w:rPr>
              <w:t>2</w:t>
            </w:r>
          </w:p>
          <w:p w14:paraId="29BFC3E3" w14:textId="77777777" w:rsidR="002D20DC" w:rsidRPr="00C1359C" w:rsidRDefault="002D20DC" w:rsidP="008A4B6E">
            <w:pPr>
              <w:spacing w:before="60" w:after="60"/>
              <w:rPr>
                <w:szCs w:val="22"/>
                <w:lang w:val="en-CA"/>
              </w:rPr>
            </w:pPr>
          </w:p>
          <w:p w14:paraId="4DEBDD44" w14:textId="2704718B" w:rsidR="008A4B6E" w:rsidRPr="00C1359C" w:rsidRDefault="00C672A2" w:rsidP="008A4B6E">
            <w:pPr>
              <w:spacing w:before="60" w:after="60"/>
              <w:rPr>
                <w:szCs w:val="22"/>
                <w:lang w:val="en-CA"/>
              </w:rPr>
            </w:pPr>
            <w:r w:rsidRPr="00C1359C">
              <w:rPr>
                <w:szCs w:val="22"/>
                <w:vertAlign w:val="superscript"/>
                <w:lang w:val="en-CA"/>
              </w:rPr>
              <w:t>1</w:t>
            </w:r>
            <w:r w:rsidR="008A4B6E" w:rsidRPr="00C1359C">
              <w:rPr>
                <w:szCs w:val="22"/>
                <w:lang w:val="en-CA"/>
              </w:rPr>
              <w:t xml:space="preserve">Zijinshumayuan 4th building F9, 18 </w:t>
            </w:r>
            <w:proofErr w:type="spellStart"/>
            <w:r w:rsidR="008A4B6E" w:rsidRPr="00C1359C">
              <w:rPr>
                <w:szCs w:val="22"/>
                <w:lang w:val="en-CA"/>
              </w:rPr>
              <w:t>Zhongguancun</w:t>
            </w:r>
            <w:proofErr w:type="spellEnd"/>
            <w:r w:rsidR="008A4B6E" w:rsidRPr="00C1359C">
              <w:rPr>
                <w:szCs w:val="22"/>
                <w:lang w:val="en-CA"/>
              </w:rPr>
              <w:t xml:space="preserve"> </w:t>
            </w:r>
            <w:proofErr w:type="spellStart"/>
            <w:r w:rsidR="008A4B6E" w:rsidRPr="00C1359C">
              <w:rPr>
                <w:szCs w:val="22"/>
                <w:lang w:val="en-CA"/>
              </w:rPr>
              <w:t>Nansijie</w:t>
            </w:r>
            <w:proofErr w:type="spellEnd"/>
            <w:r w:rsidR="008A4B6E" w:rsidRPr="00C1359C">
              <w:rPr>
                <w:szCs w:val="22"/>
                <w:lang w:val="en-CA"/>
              </w:rPr>
              <w:t xml:space="preserve">, </w:t>
            </w:r>
            <w:proofErr w:type="spellStart"/>
            <w:r w:rsidR="008A4B6E" w:rsidRPr="00C1359C">
              <w:rPr>
                <w:szCs w:val="22"/>
                <w:lang w:val="en-CA"/>
              </w:rPr>
              <w:t>Haidian</w:t>
            </w:r>
            <w:proofErr w:type="spellEnd"/>
            <w:r w:rsidR="008A4B6E" w:rsidRPr="00C1359C">
              <w:rPr>
                <w:szCs w:val="22"/>
                <w:lang w:val="en-CA"/>
              </w:rPr>
              <w:t xml:space="preserve"> District, 100190, Beijing, China</w:t>
            </w:r>
          </w:p>
          <w:p w14:paraId="70849A4A" w14:textId="77777777" w:rsidR="002D20DC" w:rsidRPr="00C1359C" w:rsidRDefault="002D20DC" w:rsidP="008A4B6E">
            <w:pPr>
              <w:spacing w:before="60" w:after="60"/>
              <w:rPr>
                <w:szCs w:val="22"/>
                <w:lang w:val="en-CA"/>
              </w:rPr>
            </w:pPr>
          </w:p>
          <w:p w14:paraId="6C946B5E" w14:textId="028622F0" w:rsidR="008A4B6E" w:rsidRPr="00C1359C" w:rsidRDefault="00C672A2" w:rsidP="008A4B6E">
            <w:pPr>
              <w:spacing w:before="60" w:after="60"/>
              <w:rPr>
                <w:szCs w:val="22"/>
                <w:lang w:val="en-CA"/>
              </w:rPr>
            </w:pPr>
            <w:r w:rsidRPr="00C1359C">
              <w:rPr>
                <w:szCs w:val="22"/>
                <w:vertAlign w:val="superscript"/>
                <w:lang w:val="en-CA"/>
              </w:rPr>
              <w:t>2</w:t>
            </w:r>
            <w:r w:rsidR="008A4B6E" w:rsidRPr="00C1359C">
              <w:rPr>
                <w:szCs w:val="22"/>
                <w:lang w:val="en-CA"/>
              </w:rPr>
              <w:t>8910 University Center Lane</w:t>
            </w:r>
          </w:p>
          <w:p w14:paraId="49D81240" w14:textId="14E7E40C" w:rsidR="00E61DAC" w:rsidRPr="005B217D" w:rsidRDefault="008A4B6E" w:rsidP="008A4B6E">
            <w:pPr>
              <w:spacing w:before="60" w:after="60"/>
              <w:rPr>
                <w:szCs w:val="22"/>
                <w:lang w:val="en-CA"/>
              </w:rPr>
            </w:pPr>
            <w:r w:rsidRPr="00C1359C">
              <w:rPr>
                <w:szCs w:val="22"/>
                <w:lang w:val="en-CA"/>
              </w:rPr>
              <w:t>San Diego, CA, U.S.A.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8D71F38" w14:textId="77777777" w:rsidR="00E61DAC" w:rsidRDefault="00E61DAC" w:rsidP="005952A5">
            <w:pPr>
              <w:spacing w:before="60" w:after="60"/>
              <w:rPr>
                <w:rStyle w:val="Hyperlink"/>
                <w:szCs w:val="22"/>
                <w:lang w:val="en-CA"/>
              </w:rPr>
            </w:pPr>
            <w:r w:rsidRPr="005B217D">
              <w:rPr>
                <w:szCs w:val="22"/>
                <w:lang w:val="en-CA"/>
              </w:rPr>
              <w:br/>
            </w:r>
            <w:r w:rsidR="0007643D">
              <w:rPr>
                <w:szCs w:val="22"/>
                <w:lang w:val="en-CA"/>
              </w:rPr>
              <w:t>+1 (408) 858 6780</w:t>
            </w:r>
            <w:r w:rsidRPr="005B217D">
              <w:rPr>
                <w:szCs w:val="22"/>
                <w:lang w:val="en-CA"/>
              </w:rPr>
              <w:br/>
            </w:r>
            <w:hyperlink r:id="rId10" w:history="1">
              <w:r w:rsidR="0007643D" w:rsidRPr="00B85CEE">
                <w:rPr>
                  <w:rStyle w:val="Hyperlink"/>
                  <w:szCs w:val="22"/>
                  <w:lang w:val="en-CA"/>
                </w:rPr>
                <w:t>m.sarwer@alibaba-inc.com</w:t>
              </w:r>
            </w:hyperlink>
          </w:p>
          <w:p w14:paraId="32C2ABFD" w14:textId="1E5FBA83" w:rsidR="00C672A2" w:rsidRPr="005B217D" w:rsidRDefault="00C672A2" w:rsidP="005952A5">
            <w:pPr>
              <w:spacing w:before="60" w:after="60"/>
              <w:rPr>
                <w:szCs w:val="22"/>
                <w:lang w:val="en-CA" w:eastAsia="zh-CN"/>
              </w:rPr>
            </w:pPr>
            <w:r>
              <w:rPr>
                <w:rStyle w:val="Hyperlink"/>
                <w:rFonts w:hint="eastAsia"/>
                <w:lang w:eastAsia="zh-CN"/>
              </w:rPr>
              <w:t>y</w:t>
            </w:r>
            <w:r>
              <w:rPr>
                <w:rStyle w:val="Hyperlink"/>
                <w:lang w:eastAsia="zh-CN"/>
              </w:rPr>
              <w:t>inwenbin.hit@bytedance.com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887CF0" w:rsidR="00E61DAC" w:rsidRPr="005B217D" w:rsidRDefault="0007643D">
            <w:pPr>
              <w:spacing w:before="60" w:after="60"/>
              <w:rPr>
                <w:szCs w:val="22"/>
                <w:lang w:val="en-CA"/>
              </w:rPr>
            </w:pPr>
            <w:r>
              <w:rPr>
                <w:szCs w:val="22"/>
                <w:lang w:val="en-CA"/>
              </w:rPr>
              <w:t>Alibaba Group</w:t>
            </w:r>
            <w:r w:rsidR="00892F14">
              <w:rPr>
                <w:szCs w:val="22"/>
                <w:lang w:val="en-CA"/>
              </w:rPr>
              <w:t xml:space="preserve">, </w:t>
            </w:r>
            <w:r w:rsidR="008A4B6E">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FB75CB" w14:textId="589CAE72" w:rsidR="00EF08A0" w:rsidRDefault="00AF599D" w:rsidP="00C97D78">
      <w:pPr>
        <w:rPr>
          <w:szCs w:val="22"/>
          <w:lang w:val="en-CA"/>
        </w:rPr>
      </w:pPr>
      <w:r>
        <w:rPr>
          <w:lang w:val="en-CA"/>
        </w:rPr>
        <w:t xml:space="preserve">This contribution reports the results of </w:t>
      </w:r>
      <w:r w:rsidR="008312E5">
        <w:rPr>
          <w:lang w:val="en-CA"/>
        </w:rPr>
        <w:t>test 4.</w:t>
      </w:r>
      <w:r w:rsidR="001B3B9A">
        <w:rPr>
          <w:lang w:val="en-CA"/>
        </w:rPr>
        <w:t>7</w:t>
      </w:r>
      <w:r w:rsidR="008312E5">
        <w:rPr>
          <w:lang w:val="en-CA"/>
        </w:rPr>
        <w:t>. Test 4.</w:t>
      </w:r>
      <w:r w:rsidR="001B3B9A">
        <w:rPr>
          <w:lang w:val="en-CA"/>
        </w:rPr>
        <w:t>7</w:t>
      </w:r>
      <w:r w:rsidR="008312E5">
        <w:rPr>
          <w:lang w:val="en-CA"/>
        </w:rPr>
        <w:t xml:space="preserve"> is the combination of </w:t>
      </w:r>
      <w:r w:rsidR="001B3B9A">
        <w:rPr>
          <w:lang w:val="en-CA"/>
        </w:rPr>
        <w:t>chroma bilateral filter and CCALF</w:t>
      </w:r>
      <w:r w:rsidR="008312E5">
        <w:rPr>
          <w:lang w:val="en-CA"/>
        </w:rPr>
        <w:t xml:space="preserve"> tests described in test 4.</w:t>
      </w:r>
      <w:r w:rsidR="001B3B9A">
        <w:rPr>
          <w:lang w:val="en-CA"/>
        </w:rPr>
        <w:t>1</w:t>
      </w:r>
      <w:r w:rsidR="008312E5">
        <w:rPr>
          <w:lang w:val="en-CA"/>
        </w:rPr>
        <w:t xml:space="preserve"> and 4.2/4.3</w:t>
      </w:r>
      <w:r w:rsidR="001B3B9A">
        <w:rPr>
          <w:lang w:val="en-CA"/>
        </w:rPr>
        <w:t>, respectively</w:t>
      </w:r>
      <w:r w:rsidR="008312E5">
        <w:rPr>
          <w:lang w:val="en-CA"/>
        </w:rPr>
        <w:t xml:space="preserve">. </w:t>
      </w:r>
      <w:r w:rsidR="00EF08A0">
        <w:rPr>
          <w:szCs w:val="22"/>
          <w:lang w:val="en-CA"/>
        </w:rPr>
        <w:t xml:space="preserve">Following results are reported: </w:t>
      </w:r>
    </w:p>
    <w:p w14:paraId="7D1A3523" w14:textId="25DD4839" w:rsidR="008312E5" w:rsidRDefault="008312E5" w:rsidP="008312E5">
      <w:pPr>
        <w:pStyle w:val="ListParagraph"/>
        <w:numPr>
          <w:ilvl w:val="0"/>
          <w:numId w:val="12"/>
        </w:numPr>
        <w:jc w:val="left"/>
        <w:rPr>
          <w:szCs w:val="22"/>
          <w:lang w:val="en-CA"/>
        </w:rPr>
      </w:pPr>
      <w:r>
        <w:rPr>
          <w:szCs w:val="22"/>
          <w:lang w:val="en-CA"/>
        </w:rPr>
        <w:t>Test 4.</w:t>
      </w:r>
      <w:r w:rsidR="001B335E">
        <w:rPr>
          <w:szCs w:val="22"/>
          <w:lang w:val="en-CA"/>
        </w:rPr>
        <w:t>7</w:t>
      </w:r>
      <w:r>
        <w:rPr>
          <w:szCs w:val="22"/>
          <w:lang w:val="en-CA"/>
        </w:rPr>
        <w:t xml:space="preserve">.a: </w:t>
      </w:r>
      <w:r w:rsidR="001B335E">
        <w:rPr>
          <w:szCs w:val="22"/>
          <w:lang w:val="en-CA"/>
        </w:rPr>
        <w:t xml:space="preserve">Test 4.1 + </w:t>
      </w:r>
      <w:r>
        <w:rPr>
          <w:szCs w:val="22"/>
          <w:lang w:val="en-CA"/>
        </w:rPr>
        <w:t xml:space="preserve">Test 4.2.a </w:t>
      </w:r>
    </w:p>
    <w:p w14:paraId="0E248CA1" w14:textId="4ED74721" w:rsidR="00107A84" w:rsidRPr="00107A84" w:rsidRDefault="00107A84" w:rsidP="00107A84">
      <w:pPr>
        <w:pStyle w:val="ListParagraph"/>
        <w:numPr>
          <w:ilvl w:val="1"/>
          <w:numId w:val="12"/>
        </w:numPr>
        <w:jc w:val="left"/>
        <w:rPr>
          <w:szCs w:val="22"/>
          <w:lang w:val="en-CA"/>
        </w:rPr>
      </w:pPr>
      <w:r>
        <w:rPr>
          <w:szCs w:val="22"/>
          <w:lang w:val="en-CA"/>
        </w:rPr>
        <w:t xml:space="preserve">AI: </w:t>
      </w:r>
      <w:r w:rsidRPr="00107A84">
        <w:rPr>
          <w:szCs w:val="22"/>
          <w:lang w:val="en-CA"/>
        </w:rPr>
        <w:t>0.03%</w:t>
      </w:r>
      <w:r>
        <w:rPr>
          <w:szCs w:val="22"/>
          <w:lang w:val="en-CA"/>
        </w:rPr>
        <w:t xml:space="preserve"> (Y), </w:t>
      </w:r>
      <w:r w:rsidRPr="00107A84">
        <w:rPr>
          <w:szCs w:val="22"/>
          <w:lang w:val="en-CA"/>
        </w:rPr>
        <w:t>-2.60%</w:t>
      </w:r>
      <w:r>
        <w:rPr>
          <w:szCs w:val="22"/>
          <w:lang w:val="en-CA"/>
        </w:rPr>
        <w:t xml:space="preserve"> (U), </w:t>
      </w:r>
      <w:r w:rsidRPr="00107A84">
        <w:rPr>
          <w:szCs w:val="22"/>
          <w:lang w:val="en-CA"/>
        </w:rPr>
        <w:t>-3.35%</w:t>
      </w:r>
      <w:r>
        <w:rPr>
          <w:szCs w:val="22"/>
          <w:lang w:val="en-CA"/>
        </w:rPr>
        <w:t xml:space="preserve"> (V),</w:t>
      </w:r>
      <w:r w:rsidRPr="00107A84">
        <w:rPr>
          <w:szCs w:val="22"/>
          <w:lang w:val="en-CA"/>
        </w:rPr>
        <w:t>100%</w:t>
      </w:r>
      <w:r>
        <w:rPr>
          <w:szCs w:val="22"/>
          <w:lang w:val="en-CA"/>
        </w:rPr>
        <w:t xml:space="preserve"> (</w:t>
      </w:r>
      <w:proofErr w:type="spellStart"/>
      <w:r>
        <w:rPr>
          <w:szCs w:val="22"/>
          <w:lang w:val="en-CA"/>
        </w:rPr>
        <w:t>EncTime</w:t>
      </w:r>
      <w:proofErr w:type="spellEnd"/>
      <w:r>
        <w:rPr>
          <w:szCs w:val="22"/>
          <w:lang w:val="en-CA"/>
        </w:rPr>
        <w:t xml:space="preserve">), </w:t>
      </w:r>
      <w:r w:rsidRPr="00107A84">
        <w:rPr>
          <w:szCs w:val="22"/>
          <w:lang w:val="en-CA"/>
        </w:rPr>
        <w:t>102%</w:t>
      </w:r>
      <w:r>
        <w:rPr>
          <w:szCs w:val="22"/>
          <w:lang w:val="en-CA"/>
        </w:rPr>
        <w:t xml:space="preserve"> (</w:t>
      </w:r>
      <w:proofErr w:type="spellStart"/>
      <w:r>
        <w:rPr>
          <w:szCs w:val="22"/>
          <w:lang w:val="en-CA"/>
        </w:rPr>
        <w:t>DecTime</w:t>
      </w:r>
      <w:proofErr w:type="spellEnd"/>
      <w:r>
        <w:rPr>
          <w:szCs w:val="22"/>
          <w:lang w:val="en-CA"/>
        </w:rPr>
        <w:t>)</w:t>
      </w:r>
    </w:p>
    <w:p w14:paraId="2B33BF7A" w14:textId="756FE08B" w:rsidR="00107A84" w:rsidRPr="00107A84" w:rsidRDefault="00107A84" w:rsidP="00107A84">
      <w:pPr>
        <w:pStyle w:val="ListParagraph"/>
        <w:numPr>
          <w:ilvl w:val="1"/>
          <w:numId w:val="12"/>
        </w:numPr>
        <w:jc w:val="left"/>
        <w:rPr>
          <w:szCs w:val="22"/>
          <w:lang w:val="en-CA"/>
        </w:rPr>
      </w:pPr>
      <w:r>
        <w:rPr>
          <w:szCs w:val="22"/>
          <w:lang w:val="en-CA"/>
        </w:rPr>
        <w:t xml:space="preserve">RA: </w:t>
      </w:r>
      <w:r w:rsidRPr="00107A84">
        <w:rPr>
          <w:szCs w:val="22"/>
          <w:lang w:val="en-CA"/>
        </w:rPr>
        <w:t>0.02%</w:t>
      </w:r>
      <w:r>
        <w:rPr>
          <w:szCs w:val="22"/>
          <w:lang w:val="en-CA"/>
        </w:rPr>
        <w:t xml:space="preserve"> (Y),</w:t>
      </w:r>
      <w:r w:rsidRPr="00107A84">
        <w:rPr>
          <w:szCs w:val="22"/>
          <w:lang w:val="en-CA"/>
        </w:rPr>
        <w:tab/>
        <w:t>-2.28%</w:t>
      </w:r>
      <w:r>
        <w:rPr>
          <w:szCs w:val="22"/>
          <w:lang w:val="en-CA"/>
        </w:rPr>
        <w:t xml:space="preserve"> (U),</w:t>
      </w:r>
      <w:r w:rsidRPr="00107A84">
        <w:rPr>
          <w:szCs w:val="22"/>
          <w:lang w:val="en-CA"/>
        </w:rPr>
        <w:tab/>
        <w:t>-2.43%</w:t>
      </w:r>
      <w:r>
        <w:rPr>
          <w:szCs w:val="22"/>
          <w:lang w:val="en-CA"/>
        </w:rPr>
        <w:t xml:space="preserve"> (V),</w:t>
      </w:r>
      <w:r w:rsidRPr="00107A84">
        <w:rPr>
          <w:szCs w:val="22"/>
          <w:lang w:val="en-CA"/>
        </w:rPr>
        <w:tab/>
        <w:t>100%</w:t>
      </w:r>
      <w:r>
        <w:rPr>
          <w:szCs w:val="22"/>
          <w:lang w:val="en-CA"/>
        </w:rPr>
        <w:t xml:space="preserve"> (</w:t>
      </w:r>
      <w:proofErr w:type="spellStart"/>
      <w:r>
        <w:rPr>
          <w:szCs w:val="22"/>
          <w:lang w:val="en-CA"/>
        </w:rPr>
        <w:t>EncTime</w:t>
      </w:r>
      <w:proofErr w:type="spellEnd"/>
      <w:r>
        <w:rPr>
          <w:szCs w:val="22"/>
          <w:lang w:val="en-CA"/>
        </w:rPr>
        <w:t xml:space="preserve">), </w:t>
      </w:r>
      <w:r w:rsidRPr="00107A84">
        <w:rPr>
          <w:szCs w:val="22"/>
          <w:lang w:val="en-CA"/>
        </w:rPr>
        <w:t>101%</w:t>
      </w:r>
      <w:r>
        <w:rPr>
          <w:szCs w:val="22"/>
          <w:lang w:val="en-CA"/>
        </w:rPr>
        <w:t xml:space="preserve"> (</w:t>
      </w:r>
      <w:proofErr w:type="spellStart"/>
      <w:r>
        <w:rPr>
          <w:szCs w:val="22"/>
          <w:lang w:val="en-CA"/>
        </w:rPr>
        <w:t>DecTime</w:t>
      </w:r>
      <w:proofErr w:type="spellEnd"/>
      <w:r>
        <w:rPr>
          <w:szCs w:val="22"/>
          <w:lang w:val="en-CA"/>
        </w:rPr>
        <w:t>)</w:t>
      </w:r>
    </w:p>
    <w:p w14:paraId="7B456DA1" w14:textId="17852D34" w:rsidR="00107A84" w:rsidRPr="00107A84" w:rsidRDefault="00107A84" w:rsidP="00107A84">
      <w:pPr>
        <w:pStyle w:val="ListParagraph"/>
        <w:numPr>
          <w:ilvl w:val="1"/>
          <w:numId w:val="12"/>
        </w:numPr>
        <w:jc w:val="left"/>
        <w:rPr>
          <w:szCs w:val="22"/>
          <w:lang w:val="en-CA"/>
        </w:rPr>
      </w:pPr>
      <w:r>
        <w:rPr>
          <w:szCs w:val="22"/>
          <w:lang w:val="en-CA"/>
        </w:rPr>
        <w:t xml:space="preserve">LB: </w:t>
      </w:r>
      <w:r w:rsidRPr="00107A84">
        <w:rPr>
          <w:szCs w:val="22"/>
          <w:lang w:val="en-CA"/>
        </w:rPr>
        <w:t>0.01%</w:t>
      </w:r>
      <w:r>
        <w:rPr>
          <w:szCs w:val="22"/>
          <w:lang w:val="en-CA"/>
        </w:rPr>
        <w:t xml:space="preserve"> (Y),</w:t>
      </w:r>
      <w:r w:rsidRPr="00107A84">
        <w:rPr>
          <w:szCs w:val="22"/>
          <w:lang w:val="en-CA"/>
        </w:rPr>
        <w:tab/>
        <w:t>-3.69%</w:t>
      </w:r>
      <w:r>
        <w:rPr>
          <w:szCs w:val="22"/>
          <w:lang w:val="en-CA"/>
        </w:rPr>
        <w:t xml:space="preserve"> (U),</w:t>
      </w:r>
      <w:r w:rsidRPr="00107A84">
        <w:rPr>
          <w:szCs w:val="22"/>
          <w:lang w:val="en-CA"/>
        </w:rPr>
        <w:tab/>
        <w:t>-3.83%</w:t>
      </w:r>
      <w:r>
        <w:rPr>
          <w:szCs w:val="22"/>
          <w:lang w:val="en-CA"/>
        </w:rPr>
        <w:t xml:space="preserve"> (V),</w:t>
      </w:r>
      <w:r w:rsidRPr="00107A84">
        <w:rPr>
          <w:szCs w:val="22"/>
          <w:lang w:val="en-CA"/>
        </w:rPr>
        <w:tab/>
        <w:t>101%</w:t>
      </w:r>
      <w:r>
        <w:rPr>
          <w:szCs w:val="22"/>
          <w:lang w:val="en-CA"/>
        </w:rPr>
        <w:t xml:space="preserve"> (</w:t>
      </w:r>
      <w:proofErr w:type="spellStart"/>
      <w:r>
        <w:rPr>
          <w:szCs w:val="22"/>
          <w:lang w:val="en-CA"/>
        </w:rPr>
        <w:t>EncTime</w:t>
      </w:r>
      <w:proofErr w:type="spellEnd"/>
      <w:r>
        <w:rPr>
          <w:szCs w:val="22"/>
          <w:lang w:val="en-CA"/>
        </w:rPr>
        <w:t xml:space="preserve">), </w:t>
      </w:r>
      <w:r w:rsidRPr="00107A84">
        <w:rPr>
          <w:szCs w:val="22"/>
          <w:lang w:val="en-CA"/>
        </w:rPr>
        <w:t>101%</w:t>
      </w:r>
      <w:r>
        <w:rPr>
          <w:szCs w:val="22"/>
          <w:lang w:val="en-CA"/>
        </w:rPr>
        <w:t xml:space="preserve"> (</w:t>
      </w:r>
      <w:proofErr w:type="spellStart"/>
      <w:r>
        <w:rPr>
          <w:szCs w:val="22"/>
          <w:lang w:val="en-CA"/>
        </w:rPr>
        <w:t>DecTime</w:t>
      </w:r>
      <w:proofErr w:type="spellEnd"/>
      <w:r>
        <w:rPr>
          <w:szCs w:val="22"/>
          <w:lang w:val="en-CA"/>
        </w:rPr>
        <w:t>)</w:t>
      </w:r>
    </w:p>
    <w:p w14:paraId="71756BE9" w14:textId="6EFBF56D" w:rsidR="008312E5" w:rsidRDefault="008312E5" w:rsidP="008312E5">
      <w:pPr>
        <w:pStyle w:val="ListParagraph"/>
        <w:numPr>
          <w:ilvl w:val="0"/>
          <w:numId w:val="12"/>
        </w:numPr>
        <w:jc w:val="left"/>
        <w:rPr>
          <w:szCs w:val="22"/>
          <w:lang w:val="en-CA"/>
        </w:rPr>
      </w:pPr>
      <w:r>
        <w:rPr>
          <w:szCs w:val="22"/>
          <w:lang w:val="en-CA"/>
        </w:rPr>
        <w:t>Test 4.</w:t>
      </w:r>
      <w:r w:rsidR="001B335E">
        <w:rPr>
          <w:szCs w:val="22"/>
          <w:lang w:val="en-CA"/>
        </w:rPr>
        <w:t>7</w:t>
      </w:r>
      <w:r>
        <w:rPr>
          <w:szCs w:val="22"/>
          <w:lang w:val="en-CA"/>
        </w:rPr>
        <w:t xml:space="preserve">.b: </w:t>
      </w:r>
      <w:r w:rsidR="001B335E">
        <w:rPr>
          <w:szCs w:val="22"/>
          <w:lang w:val="en-CA"/>
        </w:rPr>
        <w:t>Test 4.1 + Test 4.3.a</w:t>
      </w:r>
    </w:p>
    <w:p w14:paraId="27EBA1C2" w14:textId="725BD5AC" w:rsidR="00495A3F" w:rsidRPr="00495A3F" w:rsidRDefault="00495A3F" w:rsidP="00495A3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 xml:space="preserve">AI: </w:t>
      </w:r>
      <w:r w:rsidRPr="00495A3F">
        <w:rPr>
          <w:szCs w:val="22"/>
          <w:lang w:val="en-CA"/>
        </w:rPr>
        <w:t>0.05%</w:t>
      </w:r>
      <w:r>
        <w:rPr>
          <w:szCs w:val="22"/>
          <w:lang w:val="en-CA"/>
        </w:rPr>
        <w:t xml:space="preserve"> (Y),</w:t>
      </w:r>
      <w:r w:rsidRPr="00495A3F">
        <w:rPr>
          <w:szCs w:val="22"/>
          <w:lang w:val="en-CA"/>
        </w:rPr>
        <w:tab/>
        <w:t>-2.71%</w:t>
      </w:r>
      <w:r>
        <w:rPr>
          <w:szCs w:val="22"/>
          <w:lang w:val="en-CA"/>
        </w:rPr>
        <w:t xml:space="preserve"> (U), </w:t>
      </w:r>
      <w:r w:rsidRPr="00495A3F">
        <w:rPr>
          <w:szCs w:val="22"/>
          <w:lang w:val="en-CA"/>
        </w:rPr>
        <w:t>-3.52%</w:t>
      </w:r>
      <w:r>
        <w:rPr>
          <w:szCs w:val="22"/>
          <w:lang w:val="en-CA"/>
        </w:rPr>
        <w:t xml:space="preserve"> (V), </w:t>
      </w:r>
      <w:r w:rsidRPr="00495A3F">
        <w:rPr>
          <w:szCs w:val="22"/>
          <w:lang w:val="en-CA"/>
        </w:rPr>
        <w:t>100%</w:t>
      </w:r>
      <w:r>
        <w:rPr>
          <w:szCs w:val="22"/>
          <w:lang w:val="en-CA"/>
        </w:rPr>
        <w:t xml:space="preserve"> (</w:t>
      </w:r>
      <w:proofErr w:type="spellStart"/>
      <w:r>
        <w:rPr>
          <w:szCs w:val="22"/>
          <w:lang w:val="en-CA"/>
        </w:rPr>
        <w:t>EncTime</w:t>
      </w:r>
      <w:proofErr w:type="spellEnd"/>
      <w:r>
        <w:rPr>
          <w:szCs w:val="22"/>
          <w:lang w:val="en-CA"/>
        </w:rPr>
        <w:t xml:space="preserve">), </w:t>
      </w:r>
      <w:r w:rsidRPr="00495A3F">
        <w:rPr>
          <w:szCs w:val="22"/>
          <w:lang w:val="en-CA"/>
        </w:rPr>
        <w:t>103%</w:t>
      </w:r>
      <w:r>
        <w:rPr>
          <w:szCs w:val="22"/>
          <w:lang w:val="en-CA"/>
        </w:rPr>
        <w:t xml:space="preserve"> (</w:t>
      </w:r>
      <w:proofErr w:type="spellStart"/>
      <w:r>
        <w:rPr>
          <w:szCs w:val="22"/>
          <w:lang w:val="en-CA"/>
        </w:rPr>
        <w:t>DecTime</w:t>
      </w:r>
      <w:proofErr w:type="spellEnd"/>
      <w:r>
        <w:rPr>
          <w:szCs w:val="22"/>
          <w:lang w:val="en-CA"/>
        </w:rPr>
        <w:t>)</w:t>
      </w:r>
    </w:p>
    <w:p w14:paraId="15A9687F" w14:textId="0A562498" w:rsidR="00495A3F" w:rsidRPr="00495A3F" w:rsidRDefault="00495A3F" w:rsidP="00495A3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 xml:space="preserve">RA: </w:t>
      </w:r>
      <w:r w:rsidRPr="00495A3F">
        <w:rPr>
          <w:szCs w:val="22"/>
          <w:lang w:val="en-CA"/>
        </w:rPr>
        <w:t>0.01%</w:t>
      </w:r>
      <w:r>
        <w:rPr>
          <w:szCs w:val="22"/>
          <w:lang w:val="en-CA"/>
        </w:rPr>
        <w:t xml:space="preserve"> (Y),</w:t>
      </w:r>
      <w:r w:rsidRPr="00495A3F">
        <w:rPr>
          <w:szCs w:val="22"/>
          <w:lang w:val="en-CA"/>
        </w:rPr>
        <w:tab/>
        <w:t>-2.19%</w:t>
      </w:r>
      <w:r>
        <w:rPr>
          <w:szCs w:val="22"/>
          <w:lang w:val="en-CA"/>
        </w:rPr>
        <w:t xml:space="preserve"> (U), </w:t>
      </w:r>
      <w:r w:rsidRPr="00495A3F">
        <w:rPr>
          <w:szCs w:val="22"/>
          <w:lang w:val="en-CA"/>
        </w:rPr>
        <w:t>-2.37%</w:t>
      </w:r>
      <w:r>
        <w:rPr>
          <w:szCs w:val="22"/>
          <w:lang w:val="en-CA"/>
        </w:rPr>
        <w:t xml:space="preserve"> (V), </w:t>
      </w:r>
      <w:r w:rsidRPr="00495A3F">
        <w:rPr>
          <w:szCs w:val="22"/>
          <w:lang w:val="en-CA"/>
        </w:rPr>
        <w:t>100%</w:t>
      </w:r>
      <w:r>
        <w:rPr>
          <w:szCs w:val="22"/>
          <w:lang w:val="en-CA"/>
        </w:rPr>
        <w:t xml:space="preserve"> (</w:t>
      </w:r>
      <w:proofErr w:type="spellStart"/>
      <w:r>
        <w:rPr>
          <w:szCs w:val="22"/>
          <w:lang w:val="en-CA"/>
        </w:rPr>
        <w:t>EncTime</w:t>
      </w:r>
      <w:proofErr w:type="spellEnd"/>
      <w:r>
        <w:rPr>
          <w:szCs w:val="22"/>
          <w:lang w:val="en-CA"/>
        </w:rPr>
        <w:t xml:space="preserve">), </w:t>
      </w:r>
      <w:r w:rsidRPr="00495A3F">
        <w:rPr>
          <w:szCs w:val="22"/>
          <w:lang w:val="en-CA"/>
        </w:rPr>
        <w:t>101%</w:t>
      </w:r>
      <w:r>
        <w:rPr>
          <w:szCs w:val="22"/>
          <w:lang w:val="en-CA"/>
        </w:rPr>
        <w:t xml:space="preserve"> (</w:t>
      </w:r>
      <w:proofErr w:type="spellStart"/>
      <w:r>
        <w:rPr>
          <w:szCs w:val="22"/>
          <w:lang w:val="en-CA"/>
        </w:rPr>
        <w:t>DecTime</w:t>
      </w:r>
      <w:proofErr w:type="spellEnd"/>
      <w:r>
        <w:rPr>
          <w:szCs w:val="22"/>
          <w:lang w:val="en-CA"/>
        </w:rPr>
        <w:t>)</w:t>
      </w:r>
    </w:p>
    <w:p w14:paraId="1F1A89E9" w14:textId="1A77863F" w:rsidR="00495A3F" w:rsidRPr="00495A3F" w:rsidRDefault="00495A3F" w:rsidP="00495A3F">
      <w:pPr>
        <w:pStyle w:val="ListParagraph"/>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 xml:space="preserve">LB: </w:t>
      </w:r>
      <w:r w:rsidRPr="00495A3F">
        <w:rPr>
          <w:szCs w:val="22"/>
          <w:lang w:val="en-CA"/>
        </w:rPr>
        <w:t>-0.01%</w:t>
      </w:r>
      <w:r>
        <w:rPr>
          <w:szCs w:val="22"/>
          <w:lang w:val="en-CA"/>
        </w:rPr>
        <w:t xml:space="preserve"> (Y),</w:t>
      </w:r>
      <w:r w:rsidRPr="00495A3F">
        <w:rPr>
          <w:szCs w:val="22"/>
          <w:lang w:val="en-CA"/>
        </w:rPr>
        <w:t xml:space="preserve"> -3.44%</w:t>
      </w:r>
      <w:r>
        <w:rPr>
          <w:szCs w:val="22"/>
          <w:lang w:val="en-CA"/>
        </w:rPr>
        <w:t xml:space="preserve"> (U), </w:t>
      </w:r>
      <w:r w:rsidRPr="00495A3F">
        <w:rPr>
          <w:szCs w:val="22"/>
          <w:lang w:val="en-CA"/>
        </w:rPr>
        <w:t>-3.34%</w:t>
      </w:r>
      <w:r>
        <w:rPr>
          <w:szCs w:val="22"/>
          <w:lang w:val="en-CA"/>
        </w:rPr>
        <w:t xml:space="preserve"> (V), </w:t>
      </w:r>
      <w:r w:rsidRPr="00495A3F">
        <w:rPr>
          <w:szCs w:val="22"/>
          <w:lang w:val="en-CA"/>
        </w:rPr>
        <w:t>101%</w:t>
      </w:r>
      <w:r>
        <w:rPr>
          <w:szCs w:val="22"/>
          <w:lang w:val="en-CA"/>
        </w:rPr>
        <w:t xml:space="preserve"> (</w:t>
      </w:r>
      <w:proofErr w:type="spellStart"/>
      <w:r>
        <w:rPr>
          <w:szCs w:val="22"/>
          <w:lang w:val="en-CA"/>
        </w:rPr>
        <w:t>EncTime</w:t>
      </w:r>
      <w:proofErr w:type="spellEnd"/>
      <w:r>
        <w:rPr>
          <w:szCs w:val="22"/>
          <w:lang w:val="en-CA"/>
        </w:rPr>
        <w:t xml:space="preserve">), </w:t>
      </w:r>
      <w:r w:rsidRPr="00495A3F">
        <w:rPr>
          <w:szCs w:val="22"/>
          <w:lang w:val="en-CA"/>
        </w:rPr>
        <w:t>102%</w:t>
      </w:r>
      <w:r>
        <w:rPr>
          <w:szCs w:val="22"/>
          <w:lang w:val="en-CA"/>
        </w:rPr>
        <w:t xml:space="preserve"> (</w:t>
      </w:r>
      <w:proofErr w:type="spellStart"/>
      <w:r>
        <w:rPr>
          <w:szCs w:val="22"/>
          <w:lang w:val="en-CA"/>
        </w:rPr>
        <w:t>DecTime</w:t>
      </w:r>
      <w:proofErr w:type="spellEnd"/>
      <w:r>
        <w:rPr>
          <w:szCs w:val="22"/>
          <w:lang w:val="en-CA"/>
        </w:rPr>
        <w:t>)</w:t>
      </w:r>
    </w:p>
    <w:p w14:paraId="644071FA" w14:textId="77777777" w:rsidR="00B27363" w:rsidRDefault="00B27363" w:rsidP="00B27363">
      <w:pPr>
        <w:pStyle w:val="ListParagraph"/>
        <w:jc w:val="left"/>
        <w:rPr>
          <w:szCs w:val="22"/>
          <w:lang w:val="en-CA"/>
        </w:rPr>
      </w:pPr>
    </w:p>
    <w:p w14:paraId="7D2AC1F0" w14:textId="46190E8B" w:rsidR="00745F6B" w:rsidRPr="005B217D" w:rsidRDefault="00745F6B" w:rsidP="00E11923">
      <w:pPr>
        <w:pStyle w:val="Heading1"/>
        <w:rPr>
          <w:lang w:val="en-CA"/>
        </w:rPr>
      </w:pPr>
      <w:r w:rsidRPr="005B217D">
        <w:rPr>
          <w:lang w:val="en-CA"/>
        </w:rPr>
        <w:t>Introduction</w:t>
      </w:r>
    </w:p>
    <w:p w14:paraId="08363512" w14:textId="293A1E02" w:rsidR="00913957" w:rsidRDefault="00913957" w:rsidP="00B93B38">
      <w:pPr>
        <w:rPr>
          <w:szCs w:val="22"/>
          <w:lang w:val="en-CA"/>
        </w:rPr>
      </w:pPr>
      <w:r>
        <w:rPr>
          <w:szCs w:val="22"/>
          <w:lang w:val="en-CA"/>
        </w:rPr>
        <w:t>In last JVET meeting, the improvement of CCALF methods were proposed in JVET-W0079.</w:t>
      </w:r>
      <w:r w:rsidR="008A4B6E">
        <w:rPr>
          <w:szCs w:val="22"/>
          <w:lang w:val="en-CA"/>
        </w:rPr>
        <w:t xml:space="preserve"> On the other</w:t>
      </w:r>
      <w:r w:rsidR="00570E29">
        <w:rPr>
          <w:szCs w:val="22"/>
          <w:lang w:val="en-CA"/>
        </w:rPr>
        <w:t xml:space="preserve"> hand,</w:t>
      </w:r>
      <w:r w:rsidR="008A4B6E">
        <w:rPr>
          <w:szCs w:val="22"/>
          <w:lang w:val="en-CA"/>
        </w:rPr>
        <w:t xml:space="preserve"> the chroma bilateral filter is introduced in JVET-W00</w:t>
      </w:r>
      <w:r w:rsidR="00570E29">
        <w:rPr>
          <w:szCs w:val="22"/>
          <w:lang w:val="en-CA"/>
        </w:rPr>
        <w:t>9</w:t>
      </w:r>
      <w:r w:rsidR="008A4B6E">
        <w:rPr>
          <w:szCs w:val="22"/>
          <w:lang w:val="en-CA"/>
        </w:rPr>
        <w:t>8.</w:t>
      </w:r>
      <w:r w:rsidR="000954D6">
        <w:rPr>
          <w:szCs w:val="22"/>
          <w:lang w:val="en-CA"/>
        </w:rPr>
        <w:t xml:space="preserve"> The </w:t>
      </w:r>
      <w:r w:rsidR="00570E29">
        <w:rPr>
          <w:szCs w:val="22"/>
          <w:lang w:val="en-CA"/>
        </w:rPr>
        <w:t xml:space="preserve">modification of chroma bilateral filter and CCALF are studied in test 4.1 and 4.2/4.3, respectively. </w:t>
      </w:r>
      <w:r w:rsidR="000954D6">
        <w:rPr>
          <w:szCs w:val="22"/>
          <w:lang w:val="en-CA"/>
        </w:rPr>
        <w:t xml:space="preserve">In this contribution, both methods are combined. </w:t>
      </w:r>
    </w:p>
    <w:p w14:paraId="359DF723" w14:textId="145A9818" w:rsidR="00570E29" w:rsidRDefault="00570E29" w:rsidP="00570E29">
      <w:pPr>
        <w:pStyle w:val="Heading1"/>
        <w:ind w:left="360" w:hanging="360"/>
        <w:rPr>
          <w:lang w:val="en-CA"/>
        </w:rPr>
      </w:pPr>
      <w:r>
        <w:rPr>
          <w:lang w:val="en-CA"/>
        </w:rPr>
        <w:lastRenderedPageBreak/>
        <w:t>Test 4.1: Chroma bilateral filter</w:t>
      </w:r>
    </w:p>
    <w:p w14:paraId="52E15B5D" w14:textId="71BFA422" w:rsidR="00C672A2" w:rsidRDefault="00C672A2" w:rsidP="00C672A2">
      <w:r w:rsidRPr="00C672A2">
        <w:t>I</w:t>
      </w:r>
      <w:r w:rsidRPr="00C672A2">
        <w:rPr>
          <w:rFonts w:hint="eastAsia"/>
          <w:lang w:eastAsia="zh-CN"/>
        </w:rPr>
        <w:t>n</w:t>
      </w:r>
      <w:r w:rsidRPr="00C672A2">
        <w:rPr>
          <w:lang w:eastAsia="zh-CN"/>
        </w:rPr>
        <w:t xml:space="preserve"> test 4.1, </w:t>
      </w:r>
      <w:r>
        <w:rPr>
          <w:lang w:eastAsia="zh-CN"/>
        </w:rPr>
        <w:t>Bilateral Inloop filter on Chroma (BIF-chroma) is proposed. S</w:t>
      </w:r>
      <w:r w:rsidRPr="00C672A2">
        <w:rPr>
          <w:lang w:eastAsia="zh-CN"/>
        </w:rPr>
        <w:t xml:space="preserve">ame as BIF-luma, </w:t>
      </w:r>
      <w:r>
        <w:rPr>
          <w:lang w:eastAsia="zh-CN"/>
        </w:rPr>
        <w:t xml:space="preserve">the </w:t>
      </w:r>
      <w:r>
        <w:t>BIF-chroma is also performed in parallel with the SAO and CCSAO process as shown in Figure 2-1. BIF-chroma, CCSAO and SAO use the same chroma samples produced by the deblocking filter as input and generate three offsets per chroma sample in parallel. Then these three offsets are added to the input chroma sample to obtain a sum, which is then clipped to form the final output chroma sample value. The proposed BIF-chroma provides an on/off control mechanism on CTU level and slice level.</w:t>
      </w:r>
    </w:p>
    <w:p w14:paraId="03B802E7" w14:textId="77777777" w:rsidR="00C672A2" w:rsidRDefault="00C672A2" w:rsidP="00C672A2">
      <w:pPr>
        <w:keepNext/>
        <w:jc w:val="center"/>
      </w:pPr>
      <w:r>
        <w:rPr>
          <w:noProof/>
        </w:rPr>
        <w:drawing>
          <wp:inline distT="0" distB="0" distL="0" distR="0" wp14:anchorId="41EE1AAD" wp14:editId="791B2459">
            <wp:extent cx="1643595" cy="1626878"/>
            <wp:effectExtent l="0" t="0" r="0" b="0"/>
            <wp:docPr id="48" name="image2.png" descr="图示&#10;&#10;描述已自动生成"/>
            <wp:cNvGraphicFramePr/>
            <a:graphic xmlns:a="http://schemas.openxmlformats.org/drawingml/2006/main">
              <a:graphicData uri="http://schemas.openxmlformats.org/drawingml/2006/picture">
                <pic:pic xmlns:pic="http://schemas.openxmlformats.org/drawingml/2006/picture">
                  <pic:nvPicPr>
                    <pic:cNvPr id="48" name="image2.png" descr="图示&#10;&#10;描述已自动生成"/>
                    <pic:cNvPicPr preferRelativeResize="0"/>
                  </pic:nvPicPr>
                  <pic:blipFill>
                    <a:blip r:embed="rId11"/>
                    <a:srcRect/>
                    <a:stretch>
                      <a:fillRect/>
                    </a:stretch>
                  </pic:blipFill>
                  <pic:spPr>
                    <a:xfrm>
                      <a:off x="0" y="0"/>
                      <a:ext cx="1655167" cy="1638332"/>
                    </a:xfrm>
                    <a:prstGeom prst="rect">
                      <a:avLst/>
                    </a:prstGeom>
                    <a:ln/>
                  </pic:spPr>
                </pic:pic>
              </a:graphicData>
            </a:graphic>
          </wp:inline>
        </w:drawing>
      </w:r>
    </w:p>
    <w:p w14:paraId="08106C3F" w14:textId="15CD0445" w:rsidR="00C672A2" w:rsidRPr="00C672A2" w:rsidRDefault="00C672A2" w:rsidP="00C672A2">
      <w:pPr>
        <w:pStyle w:val="Caption"/>
        <w:jc w:val="center"/>
        <w:rPr>
          <w:i w:val="0"/>
          <w:iCs w:val="0"/>
          <w:sz w:val="22"/>
          <w:szCs w:val="22"/>
        </w:rPr>
      </w:pPr>
      <w:r w:rsidRPr="00C672A2">
        <w:rPr>
          <w:i w:val="0"/>
          <w:iCs w:val="0"/>
          <w:sz w:val="22"/>
          <w:szCs w:val="22"/>
        </w:rPr>
        <w:t xml:space="preserve">Figure </w:t>
      </w:r>
      <w:r w:rsidRPr="00C672A2">
        <w:rPr>
          <w:i w:val="0"/>
          <w:iCs w:val="0"/>
          <w:sz w:val="22"/>
          <w:szCs w:val="22"/>
        </w:rPr>
        <w:fldChar w:fldCharType="begin"/>
      </w:r>
      <w:r w:rsidRPr="00C672A2">
        <w:rPr>
          <w:i w:val="0"/>
          <w:iCs w:val="0"/>
          <w:sz w:val="22"/>
          <w:szCs w:val="22"/>
        </w:rPr>
        <w:instrText xml:space="preserve"> STYLEREF 1 \s </w:instrText>
      </w:r>
      <w:r w:rsidRPr="00C672A2">
        <w:rPr>
          <w:i w:val="0"/>
          <w:iCs w:val="0"/>
          <w:sz w:val="22"/>
          <w:szCs w:val="22"/>
        </w:rPr>
        <w:fldChar w:fldCharType="separate"/>
      </w:r>
      <w:r w:rsidRPr="00C672A2">
        <w:rPr>
          <w:i w:val="0"/>
          <w:iCs w:val="0"/>
          <w:noProof/>
          <w:sz w:val="22"/>
          <w:szCs w:val="22"/>
        </w:rPr>
        <w:t>2</w:t>
      </w:r>
      <w:r w:rsidRPr="00C672A2">
        <w:rPr>
          <w:i w:val="0"/>
          <w:iCs w:val="0"/>
          <w:sz w:val="22"/>
          <w:szCs w:val="22"/>
        </w:rPr>
        <w:fldChar w:fldCharType="end"/>
      </w:r>
      <w:r w:rsidRPr="00C672A2">
        <w:rPr>
          <w:i w:val="0"/>
          <w:iCs w:val="0"/>
          <w:sz w:val="22"/>
          <w:szCs w:val="22"/>
        </w:rPr>
        <w:noBreakHyphen/>
      </w:r>
      <w:r w:rsidRPr="00C672A2">
        <w:rPr>
          <w:i w:val="0"/>
          <w:iCs w:val="0"/>
          <w:sz w:val="22"/>
          <w:szCs w:val="22"/>
        </w:rPr>
        <w:fldChar w:fldCharType="begin"/>
      </w:r>
      <w:r w:rsidRPr="00C672A2">
        <w:rPr>
          <w:i w:val="0"/>
          <w:iCs w:val="0"/>
          <w:sz w:val="22"/>
          <w:szCs w:val="22"/>
        </w:rPr>
        <w:instrText xml:space="preserve"> SEQ Figure \* ARABIC \s 1 </w:instrText>
      </w:r>
      <w:r w:rsidRPr="00C672A2">
        <w:rPr>
          <w:i w:val="0"/>
          <w:iCs w:val="0"/>
          <w:sz w:val="22"/>
          <w:szCs w:val="22"/>
        </w:rPr>
        <w:fldChar w:fldCharType="separate"/>
      </w:r>
      <w:r w:rsidRPr="00C672A2">
        <w:rPr>
          <w:i w:val="0"/>
          <w:iCs w:val="0"/>
          <w:noProof/>
          <w:sz w:val="22"/>
          <w:szCs w:val="22"/>
        </w:rPr>
        <w:t>1</w:t>
      </w:r>
      <w:r w:rsidRPr="00C672A2">
        <w:rPr>
          <w:i w:val="0"/>
          <w:iCs w:val="0"/>
          <w:sz w:val="22"/>
          <w:szCs w:val="22"/>
        </w:rPr>
        <w:fldChar w:fldCharType="end"/>
      </w:r>
      <w:r w:rsidRPr="00C672A2">
        <w:rPr>
          <w:i w:val="0"/>
          <w:iCs w:val="0"/>
          <w:sz w:val="22"/>
          <w:szCs w:val="22"/>
        </w:rPr>
        <w:t xml:space="preserve"> Filtering stage of BIF-chroma</w:t>
      </w:r>
    </w:p>
    <w:p w14:paraId="1A9A9D14" w14:textId="4117279E" w:rsidR="00570E29" w:rsidRDefault="00570E29" w:rsidP="00570E29"/>
    <w:p w14:paraId="32E1481D" w14:textId="09814618" w:rsidR="001E71E2" w:rsidRDefault="001E71E2" w:rsidP="001E71E2">
      <w:pPr>
        <w:pStyle w:val="Heading1"/>
        <w:jc w:val="left"/>
      </w:pPr>
      <w:r>
        <w:rPr>
          <w:lang w:val="en-CA"/>
        </w:rPr>
        <w:t>Test 4.2</w:t>
      </w:r>
      <w:r w:rsidR="000954D6">
        <w:rPr>
          <w:lang w:val="en-CA"/>
        </w:rPr>
        <w:t>.a</w:t>
      </w:r>
      <w:r w:rsidR="00DB4326">
        <w:rPr>
          <w:lang w:val="en-CA"/>
        </w:rPr>
        <w:t xml:space="preserve">: Multi-shape </w:t>
      </w:r>
      <w:r w:rsidR="004061F2">
        <w:rPr>
          <w:lang w:val="en-CA"/>
        </w:rPr>
        <w:t xml:space="preserve">CCALF </w:t>
      </w:r>
      <w:r w:rsidR="00DB4326">
        <w:rPr>
          <w:lang w:val="en-CA"/>
        </w:rPr>
        <w:t>filters</w:t>
      </w:r>
    </w:p>
    <w:p w14:paraId="574D3CD9" w14:textId="5981AFB3" w:rsidR="00E23241" w:rsidRDefault="001E71E2" w:rsidP="00E23241">
      <w:pPr>
        <w:jc w:val="left"/>
        <w:rPr>
          <w:szCs w:val="22"/>
          <w:lang w:val="en-CA"/>
        </w:rPr>
      </w:pPr>
      <w:r w:rsidRPr="00BE11AD">
        <w:rPr>
          <w:szCs w:val="22"/>
          <w:lang w:val="en-CA"/>
        </w:rPr>
        <w:t xml:space="preserve">In </w:t>
      </w:r>
      <w:r>
        <w:rPr>
          <w:szCs w:val="22"/>
          <w:lang w:val="en-CA"/>
        </w:rPr>
        <w:t>test 4.2</w:t>
      </w:r>
      <w:r w:rsidR="000954D6">
        <w:rPr>
          <w:szCs w:val="22"/>
          <w:lang w:val="en-CA"/>
        </w:rPr>
        <w:t>.a</w:t>
      </w:r>
      <w:r>
        <w:rPr>
          <w:szCs w:val="22"/>
          <w:lang w:val="en-CA"/>
        </w:rPr>
        <w:t xml:space="preserve">, </w:t>
      </w:r>
      <w:r w:rsidR="00E23241">
        <w:rPr>
          <w:szCs w:val="22"/>
          <w:lang w:val="en-CA"/>
        </w:rPr>
        <w:t xml:space="preserve">two filter shapes are proposed. The selection of shape is in </w:t>
      </w:r>
      <w:r w:rsidR="00217BB3">
        <w:rPr>
          <w:szCs w:val="22"/>
          <w:lang w:val="en-CA"/>
        </w:rPr>
        <w:t xml:space="preserve">the </w:t>
      </w:r>
      <w:r>
        <w:rPr>
          <w:szCs w:val="22"/>
          <w:lang w:val="en-CA"/>
        </w:rPr>
        <w:t>CT</w:t>
      </w:r>
      <w:r w:rsidR="00E23241">
        <w:rPr>
          <w:szCs w:val="22"/>
          <w:lang w:val="en-CA"/>
        </w:rPr>
        <w:t>B</w:t>
      </w:r>
      <w:r>
        <w:rPr>
          <w:szCs w:val="22"/>
          <w:lang w:val="en-CA"/>
        </w:rPr>
        <w:t xml:space="preserve"> level</w:t>
      </w:r>
      <w:r w:rsidR="00E23241">
        <w:rPr>
          <w:szCs w:val="22"/>
          <w:lang w:val="en-CA"/>
        </w:rPr>
        <w:t>. In this test, for a given slice, t</w:t>
      </w:r>
      <w:r w:rsidR="00E23241" w:rsidRPr="00BE11AD">
        <w:rPr>
          <w:szCs w:val="22"/>
          <w:lang w:val="en-CA"/>
        </w:rPr>
        <w:t xml:space="preserve">he encoder can collect the statistics of the </w:t>
      </w:r>
      <w:r w:rsidR="00E23241">
        <w:rPr>
          <w:szCs w:val="22"/>
          <w:lang w:val="en-CA"/>
        </w:rPr>
        <w:t>slice</w:t>
      </w:r>
      <w:r w:rsidR="00E23241" w:rsidRPr="00BE11AD">
        <w:rPr>
          <w:szCs w:val="22"/>
          <w:lang w:val="en-CA"/>
        </w:rPr>
        <w:t xml:space="preserve">, analyze those and </w:t>
      </w:r>
      <w:r w:rsidR="00E23241">
        <w:rPr>
          <w:szCs w:val="22"/>
          <w:lang w:val="en-CA"/>
        </w:rPr>
        <w:t>can signal</w:t>
      </w:r>
      <w:r w:rsidR="00E23241" w:rsidRPr="00BE11AD">
        <w:rPr>
          <w:szCs w:val="22"/>
          <w:lang w:val="en-CA"/>
        </w:rPr>
        <w:t xml:space="preserve"> </w:t>
      </w:r>
      <w:r w:rsidR="00E23241">
        <w:rPr>
          <w:szCs w:val="22"/>
          <w:lang w:val="en-CA"/>
        </w:rPr>
        <w:t xml:space="preserve">up to 16 </w:t>
      </w:r>
      <w:r w:rsidR="00E23241" w:rsidRPr="00BE11AD">
        <w:rPr>
          <w:szCs w:val="22"/>
          <w:lang w:val="en-CA"/>
        </w:rPr>
        <w:t>filter</w:t>
      </w:r>
      <w:r w:rsidR="00E23241">
        <w:rPr>
          <w:szCs w:val="22"/>
          <w:lang w:val="en-CA"/>
        </w:rPr>
        <w:t xml:space="preserve">s through APS. For each filter, the </w:t>
      </w:r>
      <w:r w:rsidR="00E23241" w:rsidRPr="00BE11AD">
        <w:rPr>
          <w:szCs w:val="22"/>
          <w:lang w:val="en-CA"/>
        </w:rPr>
        <w:t>shape</w:t>
      </w:r>
      <w:r w:rsidR="00E23241">
        <w:rPr>
          <w:szCs w:val="22"/>
          <w:lang w:val="en-CA"/>
        </w:rPr>
        <w:t xml:space="preserve"> index (</w:t>
      </w:r>
      <w:proofErr w:type="spellStart"/>
      <w:r w:rsidR="00E23241">
        <w:rPr>
          <w:szCs w:val="22"/>
          <w:lang w:val="en-CA"/>
        </w:rPr>
        <w:t>shape_idx</w:t>
      </w:r>
      <w:proofErr w:type="spellEnd"/>
      <w:r w:rsidR="00E23241">
        <w:rPr>
          <w:szCs w:val="22"/>
          <w:lang w:val="en-CA"/>
        </w:rPr>
        <w:t xml:space="preserve"> in </w:t>
      </w:r>
      <w:r w:rsidR="00E23241">
        <w:rPr>
          <w:szCs w:val="22"/>
          <w:lang w:val="en-CA"/>
        </w:rPr>
        <w:fldChar w:fldCharType="begin"/>
      </w:r>
      <w:r w:rsidR="00E23241">
        <w:rPr>
          <w:szCs w:val="22"/>
          <w:lang w:val="en-CA"/>
        </w:rPr>
        <w:instrText xml:space="preserve"> REF _Ref75765342 \h </w:instrText>
      </w:r>
      <w:r w:rsidR="00E23241">
        <w:rPr>
          <w:szCs w:val="22"/>
          <w:lang w:val="en-CA"/>
        </w:rPr>
      </w:r>
      <w:r w:rsidR="00E23241">
        <w:rPr>
          <w:szCs w:val="22"/>
          <w:lang w:val="en-CA"/>
        </w:rPr>
        <w:fldChar w:fldCharType="separate"/>
      </w:r>
      <w:r w:rsidR="00E23241">
        <w:t xml:space="preserve">Figure </w:t>
      </w:r>
      <w:r w:rsidR="00E23241">
        <w:rPr>
          <w:noProof/>
        </w:rPr>
        <w:t>2</w:t>
      </w:r>
      <w:r w:rsidR="00E23241">
        <w:rPr>
          <w:szCs w:val="22"/>
          <w:lang w:val="en-CA"/>
        </w:rPr>
        <w:fldChar w:fldCharType="end"/>
      </w:r>
      <w:r w:rsidR="00E23241">
        <w:rPr>
          <w:szCs w:val="22"/>
          <w:lang w:val="en-CA"/>
        </w:rPr>
        <w:t>)</w:t>
      </w:r>
      <w:r w:rsidR="00E23241" w:rsidRPr="00BE11AD">
        <w:rPr>
          <w:szCs w:val="22"/>
          <w:lang w:val="en-CA"/>
        </w:rPr>
        <w:t xml:space="preserve"> and associated filter coefficients </w:t>
      </w:r>
      <w:r w:rsidR="00E23241">
        <w:rPr>
          <w:szCs w:val="22"/>
          <w:lang w:val="en-CA"/>
        </w:rPr>
        <w:t>are</w:t>
      </w:r>
      <w:r w:rsidR="00E23241" w:rsidRPr="00BE11AD">
        <w:rPr>
          <w:szCs w:val="22"/>
          <w:lang w:val="en-CA"/>
        </w:rPr>
        <w:t xml:space="preserve"> signal</w:t>
      </w:r>
      <w:r w:rsidR="00E23241">
        <w:rPr>
          <w:szCs w:val="22"/>
          <w:lang w:val="en-CA"/>
        </w:rPr>
        <w:t>led</w:t>
      </w:r>
      <w:r w:rsidR="00E23241" w:rsidRPr="00BE11AD">
        <w:rPr>
          <w:szCs w:val="22"/>
          <w:lang w:val="en-CA"/>
        </w:rPr>
        <w:t>.</w:t>
      </w:r>
      <w:r w:rsidR="00E23241">
        <w:rPr>
          <w:szCs w:val="22"/>
          <w:lang w:val="en-CA"/>
        </w:rPr>
        <w:t xml:space="preserve"> For each CTB, an index is signalled to the decoder to specify which filter shape and coefficients are used for that CTB.  </w:t>
      </w:r>
    </w:p>
    <w:p w14:paraId="16FF1EFF" w14:textId="77777777" w:rsidR="00E23241" w:rsidRDefault="00E23241" w:rsidP="001E71E2">
      <w:pPr>
        <w:jc w:val="left"/>
        <w:rPr>
          <w:szCs w:val="22"/>
          <w:lang w:val="en-CA"/>
        </w:rPr>
      </w:pPr>
    </w:p>
    <w:p w14:paraId="403AACDA" w14:textId="77777777" w:rsidR="001E71E2" w:rsidRDefault="001E71E2" w:rsidP="001E71E2">
      <w:pPr>
        <w:keepNext/>
        <w:jc w:val="center"/>
      </w:pPr>
      <w:r>
        <w:rPr>
          <w:noProof/>
          <w:szCs w:val="22"/>
          <w:lang w:eastAsia="zh-CN"/>
        </w:rPr>
        <w:drawing>
          <wp:inline distT="0" distB="0" distL="0" distR="0" wp14:anchorId="0A7011A1" wp14:editId="5E4DBC8A">
            <wp:extent cx="3059908" cy="1313659"/>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3953" cy="1323982"/>
                    </a:xfrm>
                    <a:prstGeom prst="rect">
                      <a:avLst/>
                    </a:prstGeom>
                    <a:noFill/>
                  </pic:spPr>
                </pic:pic>
              </a:graphicData>
            </a:graphic>
          </wp:inline>
        </w:drawing>
      </w:r>
    </w:p>
    <w:p w14:paraId="2605ECA8" w14:textId="3057A414" w:rsidR="001E71E2" w:rsidRPr="00695649" w:rsidRDefault="001E71E2" w:rsidP="001E71E2">
      <w:pPr>
        <w:pStyle w:val="Caption"/>
        <w:jc w:val="center"/>
        <w:rPr>
          <w:i w:val="0"/>
          <w:sz w:val="22"/>
          <w:szCs w:val="22"/>
          <w:lang w:val="en-CA"/>
        </w:rPr>
      </w:pPr>
      <w:bookmarkStart w:id="1" w:name="_Ref75765342"/>
      <w:r w:rsidRPr="00695649">
        <w:rPr>
          <w:i w:val="0"/>
          <w:sz w:val="22"/>
        </w:rPr>
        <w:t xml:space="preserve">Figure </w:t>
      </w:r>
      <w:r w:rsidR="00C672A2">
        <w:rPr>
          <w:i w:val="0"/>
          <w:sz w:val="22"/>
        </w:rPr>
        <w:fldChar w:fldCharType="begin"/>
      </w:r>
      <w:r w:rsidR="00C672A2">
        <w:rPr>
          <w:i w:val="0"/>
          <w:sz w:val="22"/>
        </w:rPr>
        <w:instrText xml:space="preserve"> STYLEREF 1 \s </w:instrText>
      </w:r>
      <w:r w:rsidR="00C672A2">
        <w:rPr>
          <w:i w:val="0"/>
          <w:sz w:val="22"/>
        </w:rPr>
        <w:fldChar w:fldCharType="separate"/>
      </w:r>
      <w:r w:rsidR="00C672A2">
        <w:rPr>
          <w:i w:val="0"/>
          <w:noProof/>
          <w:sz w:val="22"/>
        </w:rPr>
        <w:t>3</w:t>
      </w:r>
      <w:r w:rsidR="00C672A2">
        <w:rPr>
          <w:i w:val="0"/>
          <w:sz w:val="22"/>
        </w:rPr>
        <w:fldChar w:fldCharType="end"/>
      </w:r>
      <w:r w:rsidR="00C672A2">
        <w:rPr>
          <w:i w:val="0"/>
          <w:sz w:val="22"/>
        </w:rPr>
        <w:noBreakHyphen/>
      </w:r>
      <w:r w:rsidR="00C672A2">
        <w:rPr>
          <w:i w:val="0"/>
          <w:sz w:val="22"/>
        </w:rPr>
        <w:fldChar w:fldCharType="begin"/>
      </w:r>
      <w:r w:rsidR="00C672A2">
        <w:rPr>
          <w:i w:val="0"/>
          <w:sz w:val="22"/>
        </w:rPr>
        <w:instrText xml:space="preserve"> SEQ Figure \* ARABIC \s 1 </w:instrText>
      </w:r>
      <w:r w:rsidR="00C672A2">
        <w:rPr>
          <w:i w:val="0"/>
          <w:sz w:val="22"/>
        </w:rPr>
        <w:fldChar w:fldCharType="separate"/>
      </w:r>
      <w:r w:rsidR="00C672A2">
        <w:rPr>
          <w:i w:val="0"/>
          <w:noProof/>
          <w:sz w:val="22"/>
        </w:rPr>
        <w:t>1</w:t>
      </w:r>
      <w:r w:rsidR="00C672A2">
        <w:rPr>
          <w:i w:val="0"/>
          <w:sz w:val="22"/>
        </w:rPr>
        <w:fldChar w:fldCharType="end"/>
      </w:r>
      <w:bookmarkEnd w:id="1"/>
      <w:r w:rsidRPr="00695649">
        <w:rPr>
          <w:i w:val="0"/>
          <w:sz w:val="22"/>
        </w:rPr>
        <w:t>: CCALF filter shapes</w:t>
      </w:r>
      <w:r w:rsidR="00595535">
        <w:rPr>
          <w:i w:val="0"/>
          <w:sz w:val="22"/>
        </w:rPr>
        <w:t xml:space="preserve"> used in test 4.2</w:t>
      </w:r>
    </w:p>
    <w:p w14:paraId="23C3EC24" w14:textId="77777777" w:rsidR="00E23241" w:rsidRDefault="00E23241" w:rsidP="001E71E2">
      <w:pPr>
        <w:jc w:val="left"/>
        <w:rPr>
          <w:szCs w:val="22"/>
          <w:lang w:val="en-CA"/>
        </w:rPr>
      </w:pPr>
    </w:p>
    <w:p w14:paraId="3E197551" w14:textId="1E9E3E6A" w:rsidR="00DB4326" w:rsidRDefault="00DB4326" w:rsidP="00DB4326">
      <w:pPr>
        <w:pStyle w:val="Heading1"/>
        <w:jc w:val="left"/>
      </w:pPr>
      <w:r>
        <w:rPr>
          <w:lang w:val="en-CA"/>
        </w:rPr>
        <w:t>Test 4.3</w:t>
      </w:r>
      <w:r w:rsidR="0002458A">
        <w:rPr>
          <w:lang w:val="en-CA"/>
        </w:rPr>
        <w:t>.a</w:t>
      </w:r>
      <w:r>
        <w:rPr>
          <w:lang w:val="en-CA"/>
        </w:rPr>
        <w:t xml:space="preserve">: Long tap </w:t>
      </w:r>
      <w:r w:rsidR="004061F2">
        <w:rPr>
          <w:lang w:val="en-CA"/>
        </w:rPr>
        <w:t xml:space="preserve">CCALF </w:t>
      </w:r>
      <w:r>
        <w:rPr>
          <w:lang w:val="en-CA"/>
        </w:rPr>
        <w:t>filter</w:t>
      </w:r>
    </w:p>
    <w:p w14:paraId="6240680A" w14:textId="7F92E252" w:rsidR="002D367E" w:rsidRDefault="00DB4326" w:rsidP="00DB4326">
      <w:pPr>
        <w:jc w:val="left"/>
        <w:rPr>
          <w:szCs w:val="22"/>
          <w:lang w:val="en-CA"/>
        </w:rPr>
      </w:pPr>
      <w:r w:rsidRPr="00BE11AD">
        <w:rPr>
          <w:szCs w:val="22"/>
          <w:lang w:val="en-CA"/>
        </w:rPr>
        <w:t xml:space="preserve">In </w:t>
      </w:r>
      <w:r>
        <w:rPr>
          <w:szCs w:val="22"/>
          <w:lang w:val="en-CA"/>
        </w:rPr>
        <w:t>test 4.</w:t>
      </w:r>
      <w:r w:rsidR="002D367E">
        <w:rPr>
          <w:szCs w:val="22"/>
          <w:lang w:val="en-CA"/>
        </w:rPr>
        <w:t>3</w:t>
      </w:r>
      <w:r>
        <w:rPr>
          <w:szCs w:val="22"/>
          <w:lang w:val="en-CA"/>
        </w:rPr>
        <w:t xml:space="preserve">, </w:t>
      </w:r>
      <w:r w:rsidR="002D367E">
        <w:rPr>
          <w:szCs w:val="22"/>
          <w:lang w:val="en-CA"/>
        </w:rPr>
        <w:t>a</w:t>
      </w:r>
      <w:r w:rsidR="00217BB3">
        <w:rPr>
          <w:szCs w:val="22"/>
          <w:lang w:val="en-CA"/>
        </w:rPr>
        <w:t xml:space="preserve"> 25-tap </w:t>
      </w:r>
      <w:r w:rsidR="002D367E">
        <w:rPr>
          <w:szCs w:val="22"/>
          <w:lang w:val="en-CA"/>
        </w:rPr>
        <w:t>large filter is used</w:t>
      </w:r>
      <w:r w:rsidR="00217BB3">
        <w:rPr>
          <w:szCs w:val="22"/>
          <w:lang w:val="en-CA"/>
        </w:rPr>
        <w:t>. For a given slice, t</w:t>
      </w:r>
      <w:r w:rsidR="00217BB3" w:rsidRPr="00BE11AD">
        <w:rPr>
          <w:szCs w:val="22"/>
          <w:lang w:val="en-CA"/>
        </w:rPr>
        <w:t xml:space="preserve">he encoder can collect the statistics of the </w:t>
      </w:r>
      <w:r w:rsidR="00217BB3">
        <w:rPr>
          <w:szCs w:val="22"/>
          <w:lang w:val="en-CA"/>
        </w:rPr>
        <w:t>slice</w:t>
      </w:r>
      <w:r w:rsidR="00217BB3" w:rsidRPr="00BE11AD">
        <w:rPr>
          <w:szCs w:val="22"/>
          <w:lang w:val="en-CA"/>
        </w:rPr>
        <w:t xml:space="preserve">, analyze those and </w:t>
      </w:r>
      <w:r w:rsidR="00217BB3">
        <w:rPr>
          <w:szCs w:val="22"/>
          <w:lang w:val="en-CA"/>
        </w:rPr>
        <w:t>can signal</w:t>
      </w:r>
      <w:r w:rsidR="00217BB3" w:rsidRPr="00BE11AD">
        <w:rPr>
          <w:szCs w:val="22"/>
          <w:lang w:val="en-CA"/>
        </w:rPr>
        <w:t xml:space="preserve"> </w:t>
      </w:r>
      <w:r w:rsidR="00217BB3">
        <w:rPr>
          <w:szCs w:val="22"/>
          <w:lang w:val="en-CA"/>
        </w:rPr>
        <w:t xml:space="preserve">up to 16 </w:t>
      </w:r>
      <w:r w:rsidR="00217BB3" w:rsidRPr="00BE11AD">
        <w:rPr>
          <w:szCs w:val="22"/>
          <w:lang w:val="en-CA"/>
        </w:rPr>
        <w:t>filter</w:t>
      </w:r>
      <w:r w:rsidR="00217BB3">
        <w:rPr>
          <w:szCs w:val="22"/>
          <w:lang w:val="en-CA"/>
        </w:rPr>
        <w:t>s through APS.</w:t>
      </w:r>
    </w:p>
    <w:p w14:paraId="5F00D5C9" w14:textId="77777777" w:rsidR="002D367E" w:rsidRDefault="002D367E" w:rsidP="00DB4326">
      <w:pPr>
        <w:jc w:val="left"/>
        <w:rPr>
          <w:szCs w:val="22"/>
          <w:lang w:val="en-CA"/>
        </w:rPr>
      </w:pPr>
    </w:p>
    <w:p w14:paraId="07DB05EC" w14:textId="77777777" w:rsidR="00217BB3" w:rsidRDefault="00217BB3" w:rsidP="00217BB3">
      <w:pPr>
        <w:keepNext/>
        <w:jc w:val="center"/>
      </w:pPr>
      <w:r w:rsidRPr="00217BB3">
        <w:rPr>
          <w:noProof/>
          <w:szCs w:val="22"/>
        </w:rPr>
        <w:lastRenderedPageBreak/>
        <w:drawing>
          <wp:inline distT="0" distB="0" distL="0" distR="0" wp14:anchorId="0EEA65E2" wp14:editId="15125645">
            <wp:extent cx="1288473" cy="1135014"/>
            <wp:effectExtent l="0" t="0" r="6985" b="8255"/>
            <wp:docPr id="28" name="Picture 15">
              <a:extLst xmlns:a="http://schemas.openxmlformats.org/drawingml/2006/main">
                <a:ext uri="{FF2B5EF4-FFF2-40B4-BE49-F238E27FC236}">
                  <a16:creationId xmlns:a16="http://schemas.microsoft.com/office/drawing/2014/main" id="{2848E645-C432-4501-A171-4F898027A2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2848E645-C432-4501-A171-4F898027A20A}"/>
                        </a:ext>
                      </a:extLst>
                    </pic:cNvPr>
                    <pic:cNvPicPr>
                      <a:picLocks noChangeAspect="1"/>
                    </pic:cNvPicPr>
                  </pic:nvPicPr>
                  <pic:blipFill>
                    <a:blip r:embed="rId13"/>
                    <a:stretch>
                      <a:fillRect/>
                    </a:stretch>
                  </pic:blipFill>
                  <pic:spPr>
                    <a:xfrm>
                      <a:off x="0" y="0"/>
                      <a:ext cx="1300272" cy="1145407"/>
                    </a:xfrm>
                    <a:prstGeom prst="rect">
                      <a:avLst/>
                    </a:prstGeom>
                  </pic:spPr>
                </pic:pic>
              </a:graphicData>
            </a:graphic>
          </wp:inline>
        </w:drawing>
      </w:r>
    </w:p>
    <w:p w14:paraId="7B25F738" w14:textId="34675E29" w:rsidR="002D367E" w:rsidRDefault="00217BB3" w:rsidP="00217BB3">
      <w:pPr>
        <w:pStyle w:val="Caption"/>
        <w:jc w:val="center"/>
        <w:rPr>
          <w:i w:val="0"/>
          <w:sz w:val="24"/>
          <w:szCs w:val="24"/>
        </w:rPr>
      </w:pPr>
      <w:r w:rsidRPr="00695649">
        <w:rPr>
          <w:i w:val="0"/>
          <w:sz w:val="24"/>
          <w:szCs w:val="24"/>
        </w:rPr>
        <w:t xml:space="preserve">Figure </w:t>
      </w:r>
      <w:r w:rsidR="00C672A2">
        <w:rPr>
          <w:i w:val="0"/>
          <w:sz w:val="24"/>
          <w:szCs w:val="24"/>
        </w:rPr>
        <w:fldChar w:fldCharType="begin"/>
      </w:r>
      <w:r w:rsidR="00C672A2">
        <w:rPr>
          <w:i w:val="0"/>
          <w:sz w:val="24"/>
          <w:szCs w:val="24"/>
        </w:rPr>
        <w:instrText xml:space="preserve"> STYLEREF 1 \s </w:instrText>
      </w:r>
      <w:r w:rsidR="00C672A2">
        <w:rPr>
          <w:i w:val="0"/>
          <w:sz w:val="24"/>
          <w:szCs w:val="24"/>
        </w:rPr>
        <w:fldChar w:fldCharType="separate"/>
      </w:r>
      <w:r w:rsidR="00C672A2">
        <w:rPr>
          <w:i w:val="0"/>
          <w:noProof/>
          <w:sz w:val="24"/>
          <w:szCs w:val="24"/>
        </w:rPr>
        <w:t>4</w:t>
      </w:r>
      <w:r w:rsidR="00C672A2">
        <w:rPr>
          <w:i w:val="0"/>
          <w:sz w:val="24"/>
          <w:szCs w:val="24"/>
        </w:rPr>
        <w:fldChar w:fldCharType="end"/>
      </w:r>
      <w:r w:rsidR="00C672A2">
        <w:rPr>
          <w:i w:val="0"/>
          <w:sz w:val="24"/>
          <w:szCs w:val="24"/>
        </w:rPr>
        <w:noBreakHyphen/>
      </w:r>
      <w:r w:rsidR="00C672A2">
        <w:rPr>
          <w:i w:val="0"/>
          <w:sz w:val="24"/>
          <w:szCs w:val="24"/>
        </w:rPr>
        <w:fldChar w:fldCharType="begin"/>
      </w:r>
      <w:r w:rsidR="00C672A2">
        <w:rPr>
          <w:i w:val="0"/>
          <w:sz w:val="24"/>
          <w:szCs w:val="24"/>
        </w:rPr>
        <w:instrText xml:space="preserve"> SEQ Figure \* ARABIC \s 1 </w:instrText>
      </w:r>
      <w:r w:rsidR="00C672A2">
        <w:rPr>
          <w:i w:val="0"/>
          <w:sz w:val="24"/>
          <w:szCs w:val="24"/>
        </w:rPr>
        <w:fldChar w:fldCharType="separate"/>
      </w:r>
      <w:r w:rsidR="00C672A2">
        <w:rPr>
          <w:i w:val="0"/>
          <w:noProof/>
          <w:sz w:val="24"/>
          <w:szCs w:val="24"/>
        </w:rPr>
        <w:t>1</w:t>
      </w:r>
      <w:r w:rsidR="00C672A2">
        <w:rPr>
          <w:i w:val="0"/>
          <w:sz w:val="24"/>
          <w:szCs w:val="24"/>
        </w:rPr>
        <w:fldChar w:fldCharType="end"/>
      </w:r>
      <w:r w:rsidRPr="00695649">
        <w:rPr>
          <w:i w:val="0"/>
          <w:sz w:val="24"/>
          <w:szCs w:val="24"/>
        </w:rPr>
        <w:t>: A 25-tap long tap filter</w:t>
      </w:r>
    </w:p>
    <w:p w14:paraId="535B4647" w14:textId="78527BA0" w:rsidR="0002458A" w:rsidRDefault="0002458A" w:rsidP="0002458A">
      <w:pPr>
        <w:pStyle w:val="Heading1"/>
        <w:jc w:val="left"/>
      </w:pPr>
      <w:r>
        <w:rPr>
          <w:lang w:val="en-CA"/>
        </w:rPr>
        <w:t>Test 4.</w:t>
      </w:r>
      <w:r w:rsidR="001B3B9A">
        <w:rPr>
          <w:lang w:val="en-CA"/>
        </w:rPr>
        <w:t>7</w:t>
      </w:r>
      <w:r>
        <w:rPr>
          <w:lang w:val="en-CA"/>
        </w:rPr>
        <w:t>: Combined test</w:t>
      </w:r>
    </w:p>
    <w:p w14:paraId="41C89310" w14:textId="15795F78" w:rsidR="004F476D" w:rsidRDefault="004F476D" w:rsidP="004F476D">
      <w:pPr>
        <w:jc w:val="left"/>
        <w:rPr>
          <w:szCs w:val="22"/>
          <w:lang w:val="en-CA"/>
        </w:rPr>
      </w:pPr>
      <w:r>
        <w:rPr>
          <w:szCs w:val="22"/>
          <w:lang w:val="en-CA"/>
        </w:rPr>
        <w:t xml:space="preserve">Following </w:t>
      </w:r>
      <w:r w:rsidR="004061F2">
        <w:rPr>
          <w:szCs w:val="22"/>
          <w:lang w:val="en-CA"/>
        </w:rPr>
        <w:t>two</w:t>
      </w:r>
      <w:r>
        <w:rPr>
          <w:szCs w:val="22"/>
          <w:lang w:val="en-CA"/>
        </w:rPr>
        <w:t xml:space="preserve"> tests are conducted.</w:t>
      </w:r>
    </w:p>
    <w:p w14:paraId="5E2CA311" w14:textId="6F51DAF2" w:rsidR="004F476D" w:rsidRDefault="004F476D" w:rsidP="004F476D">
      <w:pPr>
        <w:pStyle w:val="ListParagraph"/>
        <w:numPr>
          <w:ilvl w:val="0"/>
          <w:numId w:val="12"/>
        </w:numPr>
        <w:jc w:val="left"/>
        <w:rPr>
          <w:szCs w:val="22"/>
          <w:lang w:val="en-CA"/>
        </w:rPr>
      </w:pPr>
      <w:r>
        <w:rPr>
          <w:szCs w:val="22"/>
          <w:lang w:val="en-CA"/>
        </w:rPr>
        <w:t>Test 4.</w:t>
      </w:r>
      <w:r w:rsidR="001B3B9A">
        <w:rPr>
          <w:szCs w:val="22"/>
          <w:lang w:val="en-CA"/>
        </w:rPr>
        <w:t>7</w:t>
      </w:r>
      <w:r>
        <w:rPr>
          <w:szCs w:val="22"/>
          <w:lang w:val="en-CA"/>
        </w:rPr>
        <w:t xml:space="preserve">.a: </w:t>
      </w:r>
      <w:r w:rsidR="001B3B9A">
        <w:rPr>
          <w:szCs w:val="22"/>
          <w:lang w:val="en-CA"/>
        </w:rPr>
        <w:t xml:space="preserve">test 4.1 + </w:t>
      </w:r>
      <w:r w:rsidR="0002458A">
        <w:rPr>
          <w:szCs w:val="22"/>
          <w:lang w:val="en-CA"/>
        </w:rPr>
        <w:t xml:space="preserve">Test 4.2.a </w:t>
      </w:r>
    </w:p>
    <w:p w14:paraId="55C72011" w14:textId="067F85F9" w:rsidR="004F476D" w:rsidRDefault="004F476D" w:rsidP="004F476D">
      <w:pPr>
        <w:pStyle w:val="ListParagraph"/>
        <w:numPr>
          <w:ilvl w:val="0"/>
          <w:numId w:val="12"/>
        </w:numPr>
        <w:jc w:val="left"/>
        <w:rPr>
          <w:szCs w:val="22"/>
          <w:lang w:val="en-CA"/>
        </w:rPr>
      </w:pPr>
      <w:r>
        <w:rPr>
          <w:szCs w:val="22"/>
          <w:lang w:val="en-CA"/>
        </w:rPr>
        <w:t>Test 4.</w:t>
      </w:r>
      <w:r w:rsidR="001B3B9A">
        <w:rPr>
          <w:szCs w:val="22"/>
          <w:lang w:val="en-CA"/>
        </w:rPr>
        <w:t>7</w:t>
      </w:r>
      <w:r>
        <w:rPr>
          <w:szCs w:val="22"/>
          <w:lang w:val="en-CA"/>
        </w:rPr>
        <w:t xml:space="preserve">.b: </w:t>
      </w:r>
      <w:r w:rsidR="001B3B9A">
        <w:rPr>
          <w:szCs w:val="22"/>
          <w:lang w:val="en-CA"/>
        </w:rPr>
        <w:t xml:space="preserve">test 4.1 + </w:t>
      </w:r>
      <w:r w:rsidR="0002458A">
        <w:rPr>
          <w:szCs w:val="22"/>
          <w:lang w:val="en-CA"/>
        </w:rPr>
        <w:t>Test 4.</w:t>
      </w:r>
      <w:r w:rsidR="001B3B9A">
        <w:rPr>
          <w:szCs w:val="22"/>
          <w:lang w:val="en-CA"/>
        </w:rPr>
        <w:t>3</w:t>
      </w:r>
      <w:r w:rsidR="0002458A">
        <w:rPr>
          <w:szCs w:val="22"/>
          <w:lang w:val="en-CA"/>
        </w:rPr>
        <w:t>.a</w:t>
      </w:r>
    </w:p>
    <w:p w14:paraId="03A7C4C5" w14:textId="5EC569DE" w:rsidR="00E538EA"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8E482C">
        <w:rPr>
          <w:szCs w:val="22"/>
          <w:lang w:val="en-CA"/>
        </w:rPr>
        <w:fldChar w:fldCharType="begin"/>
      </w:r>
      <w:r w:rsidRPr="008E482C">
        <w:rPr>
          <w:szCs w:val="22"/>
          <w:lang w:val="en-CA"/>
        </w:rPr>
        <w:instrText xml:space="preserve"> REF _Ref83674212 \h  \* MERGEFORMAT </w:instrText>
      </w:r>
      <w:r w:rsidRPr="008E482C">
        <w:rPr>
          <w:szCs w:val="22"/>
          <w:lang w:val="en-CA"/>
        </w:rPr>
      </w:r>
      <w:r w:rsidRPr="008E482C">
        <w:rPr>
          <w:szCs w:val="22"/>
          <w:lang w:val="en-CA"/>
        </w:rPr>
        <w:fldChar w:fldCharType="separate"/>
      </w:r>
      <w:r w:rsidRPr="008E482C">
        <w:rPr>
          <w:sz w:val="24"/>
          <w:szCs w:val="24"/>
        </w:rPr>
        <w:t xml:space="preserve">Table </w:t>
      </w:r>
      <w:r w:rsidRPr="008E482C">
        <w:rPr>
          <w:noProof/>
          <w:sz w:val="24"/>
          <w:szCs w:val="24"/>
        </w:rPr>
        <w:t>1</w:t>
      </w:r>
      <w:r w:rsidRPr="008E482C">
        <w:rPr>
          <w:szCs w:val="22"/>
          <w:lang w:val="en-CA"/>
        </w:rPr>
        <w:fldChar w:fldCharType="end"/>
      </w:r>
      <w:r w:rsidR="00C13D50">
        <w:rPr>
          <w:szCs w:val="22"/>
          <w:lang w:val="en-CA"/>
        </w:rPr>
        <w:t xml:space="preserve"> and</w:t>
      </w:r>
      <w:r w:rsidRPr="008E482C">
        <w:rPr>
          <w:szCs w:val="22"/>
          <w:lang w:val="en-CA"/>
        </w:rPr>
        <w:t xml:space="preserve"> </w:t>
      </w:r>
      <w:r w:rsidRPr="008E482C">
        <w:rPr>
          <w:szCs w:val="22"/>
          <w:lang w:val="en-CA"/>
        </w:rPr>
        <w:fldChar w:fldCharType="begin"/>
      </w:r>
      <w:r w:rsidRPr="008E482C">
        <w:rPr>
          <w:szCs w:val="22"/>
          <w:lang w:val="en-CA"/>
        </w:rPr>
        <w:instrText xml:space="preserve"> REF _Ref83674224 \h  \* MERGEFORMAT </w:instrText>
      </w:r>
      <w:r w:rsidRPr="008E482C">
        <w:rPr>
          <w:szCs w:val="22"/>
          <w:lang w:val="en-CA"/>
        </w:rPr>
      </w:r>
      <w:r w:rsidRPr="008E482C">
        <w:rPr>
          <w:szCs w:val="22"/>
          <w:lang w:val="en-CA"/>
        </w:rPr>
        <w:fldChar w:fldCharType="separate"/>
      </w:r>
      <w:r w:rsidRPr="008E482C">
        <w:rPr>
          <w:sz w:val="24"/>
          <w:szCs w:val="24"/>
        </w:rPr>
        <w:t xml:space="preserve">Table </w:t>
      </w:r>
      <w:r w:rsidRPr="008E482C">
        <w:rPr>
          <w:noProof/>
          <w:sz w:val="24"/>
          <w:szCs w:val="24"/>
        </w:rPr>
        <w:t>2</w:t>
      </w:r>
      <w:r w:rsidRPr="008E482C">
        <w:rPr>
          <w:szCs w:val="22"/>
          <w:lang w:val="en-CA"/>
        </w:rPr>
        <w:fldChar w:fldCharType="end"/>
      </w:r>
      <w:r w:rsidR="001B3B9A">
        <w:rPr>
          <w:szCs w:val="22"/>
          <w:lang w:val="en-CA"/>
        </w:rPr>
        <w:t xml:space="preserve">. </w:t>
      </w:r>
    </w:p>
    <w:p w14:paraId="3AC25E5B" w14:textId="77777777" w:rsidR="00892F14" w:rsidRDefault="00892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358EC49" w14:textId="35307B86" w:rsidR="00E64602" w:rsidRPr="00E64602" w:rsidRDefault="00E64602" w:rsidP="00E64602">
      <w:pPr>
        <w:pStyle w:val="Caption"/>
        <w:keepNext/>
        <w:spacing w:after="0"/>
        <w:jc w:val="center"/>
        <w:rPr>
          <w:i w:val="0"/>
          <w:sz w:val="22"/>
          <w:szCs w:val="22"/>
        </w:rPr>
      </w:pPr>
      <w:r w:rsidRPr="00E64602">
        <w:rPr>
          <w:i w:val="0"/>
          <w:sz w:val="22"/>
          <w:szCs w:val="22"/>
        </w:rPr>
        <w:t xml:space="preserve">Table </w:t>
      </w:r>
      <w:r w:rsidRPr="00E64602">
        <w:rPr>
          <w:i w:val="0"/>
          <w:sz w:val="22"/>
          <w:szCs w:val="22"/>
        </w:rPr>
        <w:fldChar w:fldCharType="begin"/>
      </w:r>
      <w:r w:rsidRPr="00E64602">
        <w:rPr>
          <w:i w:val="0"/>
          <w:sz w:val="22"/>
          <w:szCs w:val="22"/>
        </w:rPr>
        <w:instrText xml:space="preserve"> SEQ Table \* ARABIC </w:instrText>
      </w:r>
      <w:r w:rsidRPr="00E64602">
        <w:rPr>
          <w:i w:val="0"/>
          <w:sz w:val="22"/>
          <w:szCs w:val="22"/>
        </w:rPr>
        <w:fldChar w:fldCharType="separate"/>
      </w:r>
      <w:r w:rsidR="00764F1E">
        <w:rPr>
          <w:i w:val="0"/>
          <w:noProof/>
          <w:sz w:val="22"/>
          <w:szCs w:val="22"/>
        </w:rPr>
        <w:t>1</w:t>
      </w:r>
      <w:r w:rsidRPr="00E64602">
        <w:rPr>
          <w:i w:val="0"/>
          <w:sz w:val="22"/>
          <w:szCs w:val="22"/>
        </w:rPr>
        <w:fldChar w:fldCharType="end"/>
      </w:r>
      <w:r w:rsidRPr="00E64602">
        <w:rPr>
          <w:i w:val="0"/>
          <w:sz w:val="22"/>
          <w:szCs w:val="22"/>
        </w:rPr>
        <w:t>: results of test 4.7.a</w:t>
      </w:r>
    </w:p>
    <w:tbl>
      <w:tblPr>
        <w:tblW w:w="6360" w:type="dxa"/>
        <w:jc w:val="center"/>
        <w:tblLook w:val="04A0" w:firstRow="1" w:lastRow="0" w:firstColumn="1" w:lastColumn="0" w:noHBand="0" w:noVBand="1"/>
      </w:tblPr>
      <w:tblGrid>
        <w:gridCol w:w="1060"/>
        <w:gridCol w:w="1144"/>
        <w:gridCol w:w="1143"/>
        <w:gridCol w:w="1143"/>
        <w:gridCol w:w="935"/>
        <w:gridCol w:w="935"/>
      </w:tblGrid>
      <w:tr w:rsidR="00E64602" w:rsidRPr="00E64602" w14:paraId="485DEE3D"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24854A6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8318D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 xml:space="preserve">All Intra Main10 </w:t>
            </w:r>
          </w:p>
        </w:tc>
      </w:tr>
      <w:tr w:rsidR="00E64602" w:rsidRPr="00E64602" w14:paraId="4A1A6451"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56898216"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505D5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Over ECM-2.0</w:t>
            </w:r>
          </w:p>
        </w:tc>
      </w:tr>
      <w:tr w:rsidR="00E64602" w:rsidRPr="00E64602" w14:paraId="5BECF226"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718765C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2590BF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D2BE54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808C98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429663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4602">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342275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4602">
              <w:rPr>
                <w:rFonts w:ascii="Arial" w:hAnsi="Arial" w:cs="Arial"/>
                <w:color w:val="000000"/>
                <w:sz w:val="18"/>
                <w:szCs w:val="18"/>
              </w:rPr>
              <w:t>DecT</w:t>
            </w:r>
            <w:proofErr w:type="spellEnd"/>
          </w:p>
        </w:tc>
      </w:tr>
      <w:tr w:rsidR="00E64602" w:rsidRPr="00E64602" w14:paraId="236527DA"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12941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FC7181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73F4AC0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-1.76%</w:t>
            </w:r>
          </w:p>
        </w:tc>
        <w:tc>
          <w:tcPr>
            <w:tcW w:w="1143" w:type="dxa"/>
            <w:tcBorders>
              <w:top w:val="single" w:sz="8" w:space="0" w:color="auto"/>
              <w:left w:val="nil"/>
              <w:bottom w:val="nil"/>
              <w:right w:val="single" w:sz="4" w:space="0" w:color="auto"/>
            </w:tcBorders>
            <w:shd w:val="clear" w:color="000000" w:fill="CCFFCC"/>
            <w:noWrap/>
            <w:vAlign w:val="center"/>
            <w:hideMark/>
          </w:tcPr>
          <w:p w14:paraId="0C78A226"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-4.31%</w:t>
            </w:r>
          </w:p>
        </w:tc>
        <w:tc>
          <w:tcPr>
            <w:tcW w:w="935" w:type="dxa"/>
            <w:tcBorders>
              <w:top w:val="nil"/>
              <w:left w:val="nil"/>
              <w:bottom w:val="nil"/>
              <w:right w:val="nil"/>
            </w:tcBorders>
            <w:shd w:val="clear" w:color="auto" w:fill="auto"/>
            <w:noWrap/>
            <w:vAlign w:val="center"/>
            <w:hideMark/>
          </w:tcPr>
          <w:p w14:paraId="0AF14D5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631E68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101%</w:t>
            </w:r>
          </w:p>
        </w:tc>
      </w:tr>
      <w:tr w:rsidR="00E64602" w:rsidRPr="00E64602" w14:paraId="559FFB94"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B69E2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ADD19D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0.14%</w:t>
            </w:r>
          </w:p>
        </w:tc>
        <w:tc>
          <w:tcPr>
            <w:tcW w:w="1143" w:type="dxa"/>
            <w:tcBorders>
              <w:top w:val="nil"/>
              <w:left w:val="nil"/>
              <w:bottom w:val="nil"/>
              <w:right w:val="nil"/>
            </w:tcBorders>
            <w:shd w:val="clear" w:color="000000" w:fill="CCFFCC"/>
            <w:noWrap/>
            <w:vAlign w:val="center"/>
            <w:hideMark/>
          </w:tcPr>
          <w:p w14:paraId="1F358D26"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-3.44%</w:t>
            </w:r>
          </w:p>
        </w:tc>
        <w:tc>
          <w:tcPr>
            <w:tcW w:w="1143" w:type="dxa"/>
            <w:tcBorders>
              <w:top w:val="nil"/>
              <w:left w:val="nil"/>
              <w:bottom w:val="nil"/>
              <w:right w:val="single" w:sz="4" w:space="0" w:color="auto"/>
            </w:tcBorders>
            <w:shd w:val="clear" w:color="000000" w:fill="CCFFCC"/>
            <w:noWrap/>
            <w:vAlign w:val="center"/>
            <w:hideMark/>
          </w:tcPr>
          <w:p w14:paraId="6474B32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-4.80%</w:t>
            </w:r>
          </w:p>
        </w:tc>
        <w:tc>
          <w:tcPr>
            <w:tcW w:w="935" w:type="dxa"/>
            <w:tcBorders>
              <w:top w:val="nil"/>
              <w:left w:val="nil"/>
              <w:bottom w:val="nil"/>
              <w:right w:val="nil"/>
            </w:tcBorders>
            <w:shd w:val="clear" w:color="auto" w:fill="auto"/>
            <w:noWrap/>
            <w:vAlign w:val="center"/>
            <w:hideMark/>
          </w:tcPr>
          <w:p w14:paraId="6C0AFDB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CB562E6"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101%</w:t>
            </w:r>
          </w:p>
        </w:tc>
      </w:tr>
      <w:tr w:rsidR="00E64602" w:rsidRPr="00E64602" w14:paraId="76C2FDF9"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83378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5F5286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0.08%</w:t>
            </w:r>
          </w:p>
        </w:tc>
        <w:tc>
          <w:tcPr>
            <w:tcW w:w="1143" w:type="dxa"/>
            <w:tcBorders>
              <w:top w:val="nil"/>
              <w:left w:val="nil"/>
              <w:bottom w:val="nil"/>
              <w:right w:val="nil"/>
            </w:tcBorders>
            <w:shd w:val="clear" w:color="000000" w:fill="CCFFCC"/>
            <w:noWrap/>
            <w:vAlign w:val="center"/>
            <w:hideMark/>
          </w:tcPr>
          <w:p w14:paraId="691CD26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-4.19%</w:t>
            </w:r>
          </w:p>
        </w:tc>
        <w:tc>
          <w:tcPr>
            <w:tcW w:w="1143" w:type="dxa"/>
            <w:tcBorders>
              <w:top w:val="nil"/>
              <w:left w:val="nil"/>
              <w:bottom w:val="nil"/>
              <w:right w:val="single" w:sz="4" w:space="0" w:color="auto"/>
            </w:tcBorders>
            <w:shd w:val="clear" w:color="000000" w:fill="CCFFCC"/>
            <w:noWrap/>
            <w:vAlign w:val="center"/>
            <w:hideMark/>
          </w:tcPr>
          <w:p w14:paraId="11C0E6C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-3.42%</w:t>
            </w:r>
          </w:p>
        </w:tc>
        <w:tc>
          <w:tcPr>
            <w:tcW w:w="935" w:type="dxa"/>
            <w:tcBorders>
              <w:top w:val="nil"/>
              <w:left w:val="nil"/>
              <w:bottom w:val="nil"/>
              <w:right w:val="nil"/>
            </w:tcBorders>
            <w:shd w:val="clear" w:color="auto" w:fill="auto"/>
            <w:noWrap/>
            <w:vAlign w:val="center"/>
            <w:hideMark/>
          </w:tcPr>
          <w:p w14:paraId="30632C7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7AD19C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r>
      <w:tr w:rsidR="00E64602" w:rsidRPr="00E64602" w14:paraId="5B088691"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961E0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70A29E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0BF7B5A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-1.44%</w:t>
            </w:r>
          </w:p>
        </w:tc>
        <w:tc>
          <w:tcPr>
            <w:tcW w:w="1143" w:type="dxa"/>
            <w:tcBorders>
              <w:top w:val="nil"/>
              <w:left w:val="nil"/>
              <w:bottom w:val="nil"/>
              <w:right w:val="single" w:sz="4" w:space="0" w:color="auto"/>
            </w:tcBorders>
            <w:shd w:val="clear" w:color="auto" w:fill="auto"/>
            <w:noWrap/>
            <w:vAlign w:val="center"/>
            <w:hideMark/>
          </w:tcPr>
          <w:p w14:paraId="39009CD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-1.46%</w:t>
            </w:r>
          </w:p>
        </w:tc>
        <w:tc>
          <w:tcPr>
            <w:tcW w:w="935" w:type="dxa"/>
            <w:tcBorders>
              <w:top w:val="nil"/>
              <w:left w:val="nil"/>
              <w:bottom w:val="nil"/>
              <w:right w:val="nil"/>
            </w:tcBorders>
            <w:shd w:val="clear" w:color="auto" w:fill="auto"/>
            <w:noWrap/>
            <w:vAlign w:val="center"/>
            <w:hideMark/>
          </w:tcPr>
          <w:p w14:paraId="678E91E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380B0B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103%</w:t>
            </w:r>
          </w:p>
        </w:tc>
      </w:tr>
      <w:tr w:rsidR="00E64602" w:rsidRPr="00E64602" w14:paraId="08813490"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1F4EF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924BE2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19FE45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-1.49%</w:t>
            </w:r>
          </w:p>
        </w:tc>
        <w:tc>
          <w:tcPr>
            <w:tcW w:w="1143" w:type="dxa"/>
            <w:tcBorders>
              <w:top w:val="nil"/>
              <w:left w:val="nil"/>
              <w:bottom w:val="nil"/>
              <w:right w:val="single" w:sz="4" w:space="0" w:color="auto"/>
            </w:tcBorders>
            <w:shd w:val="clear" w:color="000000" w:fill="CCFFCC"/>
            <w:noWrap/>
            <w:vAlign w:val="center"/>
            <w:hideMark/>
          </w:tcPr>
          <w:p w14:paraId="1E08A9D7"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-3.34%</w:t>
            </w:r>
          </w:p>
        </w:tc>
        <w:tc>
          <w:tcPr>
            <w:tcW w:w="935" w:type="dxa"/>
            <w:tcBorders>
              <w:top w:val="nil"/>
              <w:left w:val="nil"/>
              <w:bottom w:val="nil"/>
              <w:right w:val="nil"/>
            </w:tcBorders>
            <w:shd w:val="clear" w:color="auto" w:fill="auto"/>
            <w:noWrap/>
            <w:vAlign w:val="center"/>
            <w:hideMark/>
          </w:tcPr>
          <w:p w14:paraId="4D685FD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8329B6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104%</w:t>
            </w:r>
          </w:p>
        </w:tc>
      </w:tr>
      <w:tr w:rsidR="00E64602" w:rsidRPr="00E64602" w14:paraId="7E7A804D"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CA1FD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835AA9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6DDF4BDC"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-2.60%</w:t>
            </w:r>
          </w:p>
        </w:tc>
        <w:tc>
          <w:tcPr>
            <w:tcW w:w="1143" w:type="dxa"/>
            <w:tcBorders>
              <w:top w:val="single" w:sz="8" w:space="0" w:color="auto"/>
              <w:left w:val="nil"/>
              <w:bottom w:val="nil"/>
              <w:right w:val="single" w:sz="4" w:space="0" w:color="auto"/>
            </w:tcBorders>
            <w:shd w:val="clear" w:color="000000" w:fill="CCFFCC"/>
            <w:noWrap/>
            <w:vAlign w:val="center"/>
            <w:hideMark/>
          </w:tcPr>
          <w:p w14:paraId="2A6E164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-3.35%</w:t>
            </w:r>
          </w:p>
        </w:tc>
        <w:tc>
          <w:tcPr>
            <w:tcW w:w="935" w:type="dxa"/>
            <w:tcBorders>
              <w:top w:val="single" w:sz="8" w:space="0" w:color="auto"/>
              <w:left w:val="nil"/>
              <w:bottom w:val="nil"/>
              <w:right w:val="nil"/>
            </w:tcBorders>
            <w:shd w:val="clear" w:color="auto" w:fill="auto"/>
            <w:noWrap/>
            <w:vAlign w:val="center"/>
            <w:hideMark/>
          </w:tcPr>
          <w:p w14:paraId="5C5A910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97A28C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r>
      <w:tr w:rsidR="00E64602" w:rsidRPr="00E64602" w14:paraId="1FF95090"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99046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54ADC2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-0.08%</w:t>
            </w:r>
          </w:p>
        </w:tc>
        <w:tc>
          <w:tcPr>
            <w:tcW w:w="1143" w:type="dxa"/>
            <w:tcBorders>
              <w:top w:val="single" w:sz="8" w:space="0" w:color="auto"/>
              <w:left w:val="nil"/>
              <w:bottom w:val="nil"/>
              <w:right w:val="nil"/>
            </w:tcBorders>
            <w:shd w:val="clear" w:color="auto" w:fill="auto"/>
            <w:noWrap/>
            <w:vAlign w:val="center"/>
            <w:hideMark/>
          </w:tcPr>
          <w:p w14:paraId="33EBA95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-1.55%</w:t>
            </w:r>
          </w:p>
        </w:tc>
        <w:tc>
          <w:tcPr>
            <w:tcW w:w="1143" w:type="dxa"/>
            <w:tcBorders>
              <w:top w:val="single" w:sz="8" w:space="0" w:color="auto"/>
              <w:left w:val="nil"/>
              <w:bottom w:val="nil"/>
              <w:right w:val="single" w:sz="4" w:space="0" w:color="auto"/>
            </w:tcBorders>
            <w:shd w:val="clear" w:color="auto" w:fill="auto"/>
            <w:noWrap/>
            <w:vAlign w:val="center"/>
            <w:hideMark/>
          </w:tcPr>
          <w:p w14:paraId="72CD4AA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-1.90%</w:t>
            </w:r>
          </w:p>
        </w:tc>
        <w:tc>
          <w:tcPr>
            <w:tcW w:w="935" w:type="dxa"/>
            <w:tcBorders>
              <w:top w:val="single" w:sz="8" w:space="0" w:color="auto"/>
              <w:left w:val="nil"/>
              <w:bottom w:val="nil"/>
              <w:right w:val="nil"/>
            </w:tcBorders>
            <w:shd w:val="clear" w:color="auto" w:fill="auto"/>
            <w:noWrap/>
            <w:vAlign w:val="center"/>
            <w:hideMark/>
          </w:tcPr>
          <w:p w14:paraId="48B5916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898FB9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103%</w:t>
            </w:r>
          </w:p>
        </w:tc>
      </w:tr>
      <w:tr w:rsidR="00E64602" w:rsidRPr="00E64602" w14:paraId="003AD339"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94637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69B91DE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7DBC236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-2.74%</w:t>
            </w:r>
          </w:p>
        </w:tc>
        <w:tc>
          <w:tcPr>
            <w:tcW w:w="1143" w:type="dxa"/>
            <w:tcBorders>
              <w:top w:val="nil"/>
              <w:left w:val="nil"/>
              <w:bottom w:val="nil"/>
              <w:right w:val="single" w:sz="4" w:space="0" w:color="auto"/>
            </w:tcBorders>
            <w:shd w:val="clear" w:color="auto" w:fill="auto"/>
            <w:noWrap/>
            <w:vAlign w:val="center"/>
            <w:hideMark/>
          </w:tcPr>
          <w:p w14:paraId="35A7A22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-1.93%</w:t>
            </w:r>
          </w:p>
        </w:tc>
        <w:tc>
          <w:tcPr>
            <w:tcW w:w="935" w:type="dxa"/>
            <w:tcBorders>
              <w:top w:val="nil"/>
              <w:left w:val="nil"/>
              <w:bottom w:val="nil"/>
              <w:right w:val="nil"/>
            </w:tcBorders>
            <w:shd w:val="clear" w:color="auto" w:fill="auto"/>
            <w:noWrap/>
            <w:vAlign w:val="center"/>
            <w:hideMark/>
          </w:tcPr>
          <w:p w14:paraId="7B057E2C"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1CC6586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103%</w:t>
            </w:r>
          </w:p>
        </w:tc>
      </w:tr>
      <w:tr w:rsidR="00E64602" w:rsidRPr="00E64602" w14:paraId="36651A3E" w14:textId="77777777" w:rsidTr="004061F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BC5D6B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tcPr>
          <w:p w14:paraId="1FCB46B6" w14:textId="64184EC6"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54646B57" w14:textId="1E274895"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2B76BD6D" w14:textId="02053DFA"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054DC9C1" w14:textId="56792ECC"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1441ABB6" w14:textId="567B625B"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64602" w:rsidRPr="00E64602" w14:paraId="20C396AA"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5FAC8E0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9D22DC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0F345B0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6950D0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F22D967"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6FB464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64602" w:rsidRPr="00E64602" w14:paraId="2AD889B8"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0A77CA4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96F8E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Random Access Main 10</w:t>
            </w:r>
          </w:p>
        </w:tc>
      </w:tr>
      <w:tr w:rsidR="00E64602" w:rsidRPr="00E64602" w14:paraId="240DBED2"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502827B7"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88897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Over ECM-2.0</w:t>
            </w:r>
          </w:p>
        </w:tc>
      </w:tr>
      <w:tr w:rsidR="00E64602" w:rsidRPr="00E64602" w14:paraId="6AD523C4"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3E5E410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F2637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DDFB576"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A413DC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3EC6AF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4602">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D1487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4602">
              <w:rPr>
                <w:rFonts w:ascii="Arial" w:hAnsi="Arial" w:cs="Arial"/>
                <w:color w:val="000000"/>
                <w:sz w:val="18"/>
                <w:szCs w:val="18"/>
              </w:rPr>
              <w:t>DecT</w:t>
            </w:r>
            <w:proofErr w:type="spellEnd"/>
          </w:p>
        </w:tc>
      </w:tr>
      <w:tr w:rsidR="00E64602" w:rsidRPr="00E64602" w14:paraId="28BDF58C"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C9F4B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BCDFB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43DFA99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-1.23%</w:t>
            </w:r>
          </w:p>
        </w:tc>
        <w:tc>
          <w:tcPr>
            <w:tcW w:w="1143" w:type="dxa"/>
            <w:tcBorders>
              <w:top w:val="nil"/>
              <w:left w:val="nil"/>
              <w:bottom w:val="nil"/>
              <w:right w:val="single" w:sz="4" w:space="0" w:color="auto"/>
            </w:tcBorders>
            <w:shd w:val="clear" w:color="auto" w:fill="auto"/>
            <w:noWrap/>
            <w:vAlign w:val="center"/>
            <w:hideMark/>
          </w:tcPr>
          <w:p w14:paraId="767A5A46"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-2.19%</w:t>
            </w:r>
          </w:p>
        </w:tc>
        <w:tc>
          <w:tcPr>
            <w:tcW w:w="935" w:type="dxa"/>
            <w:tcBorders>
              <w:top w:val="nil"/>
              <w:left w:val="nil"/>
              <w:bottom w:val="nil"/>
              <w:right w:val="nil"/>
            </w:tcBorders>
            <w:shd w:val="clear" w:color="auto" w:fill="auto"/>
            <w:noWrap/>
            <w:vAlign w:val="center"/>
            <w:hideMark/>
          </w:tcPr>
          <w:p w14:paraId="4EE62DC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F764EE7"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r>
      <w:tr w:rsidR="00E64602" w:rsidRPr="00E64602" w14:paraId="61FA6AFF"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81B8A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D94B7E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D5EFFD7"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-2.72%</w:t>
            </w:r>
          </w:p>
        </w:tc>
        <w:tc>
          <w:tcPr>
            <w:tcW w:w="1143" w:type="dxa"/>
            <w:tcBorders>
              <w:top w:val="nil"/>
              <w:left w:val="nil"/>
              <w:bottom w:val="nil"/>
              <w:right w:val="single" w:sz="4" w:space="0" w:color="auto"/>
            </w:tcBorders>
            <w:shd w:val="clear" w:color="000000" w:fill="CCFFCC"/>
            <w:noWrap/>
            <w:vAlign w:val="center"/>
            <w:hideMark/>
          </w:tcPr>
          <w:p w14:paraId="5089B17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-3.96%</w:t>
            </w:r>
          </w:p>
        </w:tc>
        <w:tc>
          <w:tcPr>
            <w:tcW w:w="935" w:type="dxa"/>
            <w:tcBorders>
              <w:top w:val="nil"/>
              <w:left w:val="nil"/>
              <w:bottom w:val="nil"/>
              <w:right w:val="nil"/>
            </w:tcBorders>
            <w:shd w:val="clear" w:color="auto" w:fill="auto"/>
            <w:noWrap/>
            <w:vAlign w:val="center"/>
            <w:hideMark/>
          </w:tcPr>
          <w:p w14:paraId="4D6B3F8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267141E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r>
      <w:tr w:rsidR="00E64602" w:rsidRPr="00E64602" w14:paraId="01A28A05"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E7B34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9D62B5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0.03%</w:t>
            </w:r>
          </w:p>
        </w:tc>
        <w:tc>
          <w:tcPr>
            <w:tcW w:w="1143" w:type="dxa"/>
            <w:tcBorders>
              <w:top w:val="nil"/>
              <w:left w:val="nil"/>
              <w:bottom w:val="nil"/>
              <w:right w:val="nil"/>
            </w:tcBorders>
            <w:shd w:val="clear" w:color="000000" w:fill="CCFFCC"/>
            <w:noWrap/>
            <w:vAlign w:val="center"/>
            <w:hideMark/>
          </w:tcPr>
          <w:p w14:paraId="2849CCC6"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-3.17%</w:t>
            </w:r>
          </w:p>
        </w:tc>
        <w:tc>
          <w:tcPr>
            <w:tcW w:w="1143" w:type="dxa"/>
            <w:tcBorders>
              <w:top w:val="nil"/>
              <w:left w:val="nil"/>
              <w:bottom w:val="nil"/>
              <w:right w:val="single" w:sz="4" w:space="0" w:color="auto"/>
            </w:tcBorders>
            <w:shd w:val="clear" w:color="auto" w:fill="auto"/>
            <w:noWrap/>
            <w:vAlign w:val="center"/>
            <w:hideMark/>
          </w:tcPr>
          <w:p w14:paraId="3241A0D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-2.50%</w:t>
            </w:r>
          </w:p>
        </w:tc>
        <w:tc>
          <w:tcPr>
            <w:tcW w:w="935" w:type="dxa"/>
            <w:tcBorders>
              <w:top w:val="nil"/>
              <w:left w:val="nil"/>
              <w:bottom w:val="nil"/>
              <w:right w:val="nil"/>
            </w:tcBorders>
            <w:shd w:val="clear" w:color="auto" w:fill="auto"/>
            <w:noWrap/>
            <w:vAlign w:val="center"/>
            <w:hideMark/>
          </w:tcPr>
          <w:p w14:paraId="1AC555C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F790AD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r>
      <w:tr w:rsidR="00E64602" w:rsidRPr="00E64602" w14:paraId="45CD2F05"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3958B1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B06418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2A0BEE1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-1.63%</w:t>
            </w:r>
          </w:p>
        </w:tc>
        <w:tc>
          <w:tcPr>
            <w:tcW w:w="1143" w:type="dxa"/>
            <w:tcBorders>
              <w:top w:val="nil"/>
              <w:left w:val="nil"/>
              <w:bottom w:val="nil"/>
              <w:right w:val="single" w:sz="4" w:space="0" w:color="auto"/>
            </w:tcBorders>
            <w:shd w:val="clear" w:color="auto" w:fill="auto"/>
            <w:noWrap/>
            <w:vAlign w:val="center"/>
            <w:hideMark/>
          </w:tcPr>
          <w:p w14:paraId="26B9EEB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-1.37%</w:t>
            </w:r>
          </w:p>
        </w:tc>
        <w:tc>
          <w:tcPr>
            <w:tcW w:w="935" w:type="dxa"/>
            <w:tcBorders>
              <w:top w:val="nil"/>
              <w:left w:val="nil"/>
              <w:bottom w:val="nil"/>
              <w:right w:val="nil"/>
            </w:tcBorders>
            <w:shd w:val="clear" w:color="auto" w:fill="auto"/>
            <w:noWrap/>
            <w:vAlign w:val="center"/>
            <w:hideMark/>
          </w:tcPr>
          <w:p w14:paraId="46073D0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1EBCA33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r>
      <w:tr w:rsidR="00E64602" w:rsidRPr="00E64602" w14:paraId="12FDECFF"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91B0B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F34B3B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33DF7AE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1F79C5D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1DA749C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35C6497C"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r>
      <w:tr w:rsidR="00E64602" w:rsidRPr="00E64602" w14:paraId="33249F9B"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79A90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056932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1458846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-2.28%</w:t>
            </w:r>
          </w:p>
        </w:tc>
        <w:tc>
          <w:tcPr>
            <w:tcW w:w="1143" w:type="dxa"/>
            <w:tcBorders>
              <w:top w:val="single" w:sz="8" w:space="0" w:color="auto"/>
              <w:left w:val="nil"/>
              <w:bottom w:val="nil"/>
              <w:right w:val="single" w:sz="4" w:space="0" w:color="auto"/>
            </w:tcBorders>
            <w:shd w:val="clear" w:color="auto" w:fill="auto"/>
            <w:noWrap/>
            <w:vAlign w:val="center"/>
            <w:hideMark/>
          </w:tcPr>
          <w:p w14:paraId="22DB5A1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-2.43%</w:t>
            </w:r>
          </w:p>
        </w:tc>
        <w:tc>
          <w:tcPr>
            <w:tcW w:w="935" w:type="dxa"/>
            <w:tcBorders>
              <w:top w:val="single" w:sz="8" w:space="0" w:color="auto"/>
              <w:left w:val="nil"/>
              <w:bottom w:val="nil"/>
              <w:right w:val="nil"/>
            </w:tcBorders>
            <w:shd w:val="clear" w:color="auto" w:fill="auto"/>
            <w:noWrap/>
            <w:vAlign w:val="center"/>
            <w:hideMark/>
          </w:tcPr>
          <w:p w14:paraId="541B752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C696A6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101%</w:t>
            </w:r>
          </w:p>
        </w:tc>
      </w:tr>
      <w:tr w:rsidR="00E64602" w:rsidRPr="00E64602" w14:paraId="2C67F1C9"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0BC62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1BD1BD6"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6EE1A287"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-1.84%</w:t>
            </w:r>
          </w:p>
        </w:tc>
        <w:tc>
          <w:tcPr>
            <w:tcW w:w="1143" w:type="dxa"/>
            <w:tcBorders>
              <w:top w:val="single" w:sz="8" w:space="0" w:color="auto"/>
              <w:left w:val="nil"/>
              <w:bottom w:val="nil"/>
              <w:right w:val="single" w:sz="4" w:space="0" w:color="auto"/>
            </w:tcBorders>
            <w:shd w:val="clear" w:color="auto" w:fill="auto"/>
            <w:noWrap/>
            <w:vAlign w:val="center"/>
            <w:hideMark/>
          </w:tcPr>
          <w:p w14:paraId="6125015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-1.90%</w:t>
            </w:r>
          </w:p>
        </w:tc>
        <w:tc>
          <w:tcPr>
            <w:tcW w:w="935" w:type="dxa"/>
            <w:tcBorders>
              <w:top w:val="single" w:sz="8" w:space="0" w:color="auto"/>
              <w:left w:val="nil"/>
              <w:bottom w:val="nil"/>
              <w:right w:val="nil"/>
            </w:tcBorders>
            <w:shd w:val="clear" w:color="auto" w:fill="auto"/>
            <w:noWrap/>
            <w:vAlign w:val="center"/>
            <w:hideMark/>
          </w:tcPr>
          <w:p w14:paraId="63B0460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C7B974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r>
      <w:tr w:rsidR="00E64602" w:rsidRPr="00E64602" w14:paraId="7204BF8A"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B3884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47F167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5A8D4F1C"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-1.59%</w:t>
            </w:r>
          </w:p>
        </w:tc>
        <w:tc>
          <w:tcPr>
            <w:tcW w:w="1143" w:type="dxa"/>
            <w:tcBorders>
              <w:top w:val="nil"/>
              <w:left w:val="nil"/>
              <w:bottom w:val="nil"/>
              <w:right w:val="single" w:sz="4" w:space="0" w:color="auto"/>
            </w:tcBorders>
            <w:shd w:val="clear" w:color="auto" w:fill="auto"/>
            <w:noWrap/>
            <w:vAlign w:val="center"/>
            <w:hideMark/>
          </w:tcPr>
          <w:p w14:paraId="7A20BF6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-1.37%</w:t>
            </w:r>
          </w:p>
        </w:tc>
        <w:tc>
          <w:tcPr>
            <w:tcW w:w="935" w:type="dxa"/>
            <w:tcBorders>
              <w:top w:val="nil"/>
              <w:left w:val="nil"/>
              <w:bottom w:val="nil"/>
              <w:right w:val="nil"/>
            </w:tcBorders>
            <w:shd w:val="clear" w:color="auto" w:fill="auto"/>
            <w:noWrap/>
            <w:vAlign w:val="center"/>
            <w:hideMark/>
          </w:tcPr>
          <w:p w14:paraId="555B071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02CCEC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r>
      <w:tr w:rsidR="00E64602" w:rsidRPr="00E64602" w14:paraId="3CED61CD" w14:textId="77777777" w:rsidTr="004061F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B3513E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tcPr>
          <w:p w14:paraId="7E489D97" w14:textId="1A1EDADD"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42D2978D" w14:textId="15FCB0FF"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240CD311" w14:textId="4B0B9269"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1B09FAA9" w14:textId="097AE764"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68E1E3CF" w14:textId="13930030"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64602" w:rsidRPr="00E64602" w14:paraId="4BD40DE4"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79CDDAF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9576D8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5A12E9C7"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29F678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5853D05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226D07E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64602" w:rsidRPr="00E64602" w14:paraId="7F3402BF"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2125C4C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B2E8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 xml:space="preserve">Low delay B Main10 </w:t>
            </w:r>
          </w:p>
        </w:tc>
      </w:tr>
      <w:tr w:rsidR="00E64602" w:rsidRPr="00E64602" w14:paraId="77C5D44B"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095A4B3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03E06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Over ECM-2.0</w:t>
            </w:r>
          </w:p>
        </w:tc>
      </w:tr>
      <w:tr w:rsidR="00E64602" w:rsidRPr="00E64602" w14:paraId="10B56034" w14:textId="77777777" w:rsidTr="00E64602">
        <w:trPr>
          <w:trHeight w:val="255"/>
          <w:jc w:val="center"/>
        </w:trPr>
        <w:tc>
          <w:tcPr>
            <w:tcW w:w="1060" w:type="dxa"/>
            <w:tcBorders>
              <w:top w:val="nil"/>
              <w:left w:val="nil"/>
              <w:bottom w:val="nil"/>
              <w:right w:val="nil"/>
            </w:tcBorders>
            <w:shd w:val="clear" w:color="auto" w:fill="auto"/>
            <w:noWrap/>
            <w:vAlign w:val="center"/>
            <w:hideMark/>
          </w:tcPr>
          <w:p w14:paraId="7B6E368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E2DFD6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55F531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502E70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B64E8C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4602">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943FFB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4602">
              <w:rPr>
                <w:rFonts w:ascii="Arial" w:hAnsi="Arial" w:cs="Arial"/>
                <w:color w:val="000000"/>
                <w:sz w:val="18"/>
                <w:szCs w:val="18"/>
              </w:rPr>
              <w:t>DecT</w:t>
            </w:r>
            <w:proofErr w:type="spellEnd"/>
          </w:p>
        </w:tc>
      </w:tr>
      <w:tr w:rsidR="00E64602" w:rsidRPr="00E64602" w14:paraId="14CE7DDB"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386D2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4BF545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B13872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7343B6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9D6E72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46DD69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r>
      <w:tr w:rsidR="00E64602" w:rsidRPr="00E64602" w14:paraId="2EDE3A08"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BEFEF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A4843B7"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515A923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1AA8B79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5598647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252003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 </w:t>
            </w:r>
          </w:p>
        </w:tc>
      </w:tr>
      <w:tr w:rsidR="00E64602" w:rsidRPr="00E64602" w14:paraId="30578353"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6523C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919EE6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0.05%</w:t>
            </w:r>
          </w:p>
        </w:tc>
        <w:tc>
          <w:tcPr>
            <w:tcW w:w="1143" w:type="dxa"/>
            <w:tcBorders>
              <w:top w:val="nil"/>
              <w:left w:val="nil"/>
              <w:bottom w:val="nil"/>
              <w:right w:val="nil"/>
            </w:tcBorders>
            <w:shd w:val="clear" w:color="000000" w:fill="CCFFCC"/>
            <w:noWrap/>
            <w:vAlign w:val="center"/>
            <w:hideMark/>
          </w:tcPr>
          <w:p w14:paraId="62DB6A8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-4.24%</w:t>
            </w:r>
          </w:p>
        </w:tc>
        <w:tc>
          <w:tcPr>
            <w:tcW w:w="1143" w:type="dxa"/>
            <w:tcBorders>
              <w:top w:val="nil"/>
              <w:left w:val="nil"/>
              <w:bottom w:val="nil"/>
              <w:right w:val="single" w:sz="4" w:space="0" w:color="auto"/>
            </w:tcBorders>
            <w:shd w:val="clear" w:color="000000" w:fill="CCFFCC"/>
            <w:noWrap/>
            <w:vAlign w:val="center"/>
            <w:hideMark/>
          </w:tcPr>
          <w:p w14:paraId="16920AE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-3.54%</w:t>
            </w:r>
          </w:p>
        </w:tc>
        <w:tc>
          <w:tcPr>
            <w:tcW w:w="935" w:type="dxa"/>
            <w:tcBorders>
              <w:top w:val="nil"/>
              <w:left w:val="nil"/>
              <w:bottom w:val="nil"/>
              <w:right w:val="nil"/>
            </w:tcBorders>
            <w:shd w:val="clear" w:color="auto" w:fill="auto"/>
            <w:noWrap/>
            <w:vAlign w:val="center"/>
            <w:hideMark/>
          </w:tcPr>
          <w:p w14:paraId="7BB99F5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1B233290"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100%</w:t>
            </w:r>
          </w:p>
        </w:tc>
      </w:tr>
      <w:tr w:rsidR="00E64602" w:rsidRPr="00E64602" w14:paraId="2F268964"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55C5C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lastRenderedPageBreak/>
              <w:t>Class C</w:t>
            </w:r>
          </w:p>
        </w:tc>
        <w:tc>
          <w:tcPr>
            <w:tcW w:w="1144" w:type="dxa"/>
            <w:tcBorders>
              <w:top w:val="nil"/>
              <w:left w:val="nil"/>
              <w:bottom w:val="nil"/>
              <w:right w:val="nil"/>
            </w:tcBorders>
            <w:shd w:val="clear" w:color="auto" w:fill="auto"/>
            <w:noWrap/>
            <w:vAlign w:val="center"/>
            <w:hideMark/>
          </w:tcPr>
          <w:p w14:paraId="7D91D0E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-0.08%</w:t>
            </w:r>
          </w:p>
        </w:tc>
        <w:tc>
          <w:tcPr>
            <w:tcW w:w="1143" w:type="dxa"/>
            <w:tcBorders>
              <w:top w:val="nil"/>
              <w:left w:val="nil"/>
              <w:bottom w:val="nil"/>
              <w:right w:val="nil"/>
            </w:tcBorders>
            <w:shd w:val="clear" w:color="000000" w:fill="CCFFCC"/>
            <w:noWrap/>
            <w:vAlign w:val="center"/>
            <w:hideMark/>
          </w:tcPr>
          <w:p w14:paraId="5E0793F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-3.01%</w:t>
            </w:r>
          </w:p>
        </w:tc>
        <w:tc>
          <w:tcPr>
            <w:tcW w:w="1143" w:type="dxa"/>
            <w:tcBorders>
              <w:top w:val="nil"/>
              <w:left w:val="nil"/>
              <w:bottom w:val="nil"/>
              <w:right w:val="single" w:sz="4" w:space="0" w:color="auto"/>
            </w:tcBorders>
            <w:shd w:val="clear" w:color="auto" w:fill="auto"/>
            <w:noWrap/>
            <w:vAlign w:val="center"/>
            <w:hideMark/>
          </w:tcPr>
          <w:p w14:paraId="63C5571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-2.63%</w:t>
            </w:r>
          </w:p>
        </w:tc>
        <w:tc>
          <w:tcPr>
            <w:tcW w:w="935" w:type="dxa"/>
            <w:tcBorders>
              <w:top w:val="nil"/>
              <w:left w:val="nil"/>
              <w:bottom w:val="nil"/>
              <w:right w:val="nil"/>
            </w:tcBorders>
            <w:shd w:val="clear" w:color="auto" w:fill="auto"/>
            <w:noWrap/>
            <w:vAlign w:val="center"/>
            <w:hideMark/>
          </w:tcPr>
          <w:p w14:paraId="24AB8CDD"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6447BCE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103%</w:t>
            </w:r>
          </w:p>
        </w:tc>
      </w:tr>
      <w:tr w:rsidR="00E64602" w:rsidRPr="00E64602" w14:paraId="22A269BE"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717FE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144415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0.07%</w:t>
            </w:r>
          </w:p>
        </w:tc>
        <w:tc>
          <w:tcPr>
            <w:tcW w:w="1143" w:type="dxa"/>
            <w:tcBorders>
              <w:top w:val="nil"/>
              <w:left w:val="nil"/>
              <w:bottom w:val="nil"/>
              <w:right w:val="nil"/>
            </w:tcBorders>
            <w:shd w:val="clear" w:color="000000" w:fill="CCFFCC"/>
            <w:noWrap/>
            <w:vAlign w:val="center"/>
            <w:hideMark/>
          </w:tcPr>
          <w:p w14:paraId="728C909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-3.70%</w:t>
            </w:r>
          </w:p>
        </w:tc>
        <w:tc>
          <w:tcPr>
            <w:tcW w:w="1143" w:type="dxa"/>
            <w:tcBorders>
              <w:top w:val="nil"/>
              <w:left w:val="nil"/>
              <w:bottom w:val="nil"/>
              <w:right w:val="single" w:sz="4" w:space="0" w:color="auto"/>
            </w:tcBorders>
            <w:shd w:val="clear" w:color="000000" w:fill="CCFFCC"/>
            <w:noWrap/>
            <w:vAlign w:val="center"/>
            <w:hideMark/>
          </w:tcPr>
          <w:p w14:paraId="1593916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-5.91%</w:t>
            </w:r>
          </w:p>
        </w:tc>
        <w:tc>
          <w:tcPr>
            <w:tcW w:w="935" w:type="dxa"/>
            <w:tcBorders>
              <w:top w:val="nil"/>
              <w:left w:val="nil"/>
              <w:bottom w:val="nil"/>
              <w:right w:val="nil"/>
            </w:tcBorders>
            <w:shd w:val="clear" w:color="auto" w:fill="auto"/>
            <w:noWrap/>
            <w:vAlign w:val="center"/>
            <w:hideMark/>
          </w:tcPr>
          <w:p w14:paraId="593CE36B"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0FED6E0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r>
      <w:tr w:rsidR="00E64602" w:rsidRPr="00E64602" w14:paraId="3A9F0319"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BF7324"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460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AB1131C"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0.01%</w:t>
            </w:r>
          </w:p>
        </w:tc>
        <w:tc>
          <w:tcPr>
            <w:tcW w:w="1143" w:type="dxa"/>
            <w:tcBorders>
              <w:top w:val="single" w:sz="8" w:space="0" w:color="auto"/>
              <w:left w:val="nil"/>
              <w:bottom w:val="nil"/>
              <w:right w:val="nil"/>
            </w:tcBorders>
            <w:shd w:val="clear" w:color="000000" w:fill="CCFFCC"/>
            <w:noWrap/>
            <w:vAlign w:val="center"/>
            <w:hideMark/>
          </w:tcPr>
          <w:p w14:paraId="4636C34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-3.69%</w:t>
            </w:r>
          </w:p>
        </w:tc>
        <w:tc>
          <w:tcPr>
            <w:tcW w:w="1143" w:type="dxa"/>
            <w:tcBorders>
              <w:top w:val="single" w:sz="8" w:space="0" w:color="auto"/>
              <w:left w:val="nil"/>
              <w:bottom w:val="nil"/>
              <w:right w:val="single" w:sz="4" w:space="0" w:color="auto"/>
            </w:tcBorders>
            <w:shd w:val="clear" w:color="000000" w:fill="CCFFCC"/>
            <w:noWrap/>
            <w:vAlign w:val="center"/>
            <w:hideMark/>
          </w:tcPr>
          <w:p w14:paraId="3DEE7E25"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-3.83%</w:t>
            </w:r>
          </w:p>
        </w:tc>
        <w:tc>
          <w:tcPr>
            <w:tcW w:w="935" w:type="dxa"/>
            <w:tcBorders>
              <w:top w:val="single" w:sz="8" w:space="0" w:color="auto"/>
              <w:left w:val="nil"/>
              <w:bottom w:val="nil"/>
              <w:right w:val="nil"/>
            </w:tcBorders>
            <w:shd w:val="clear" w:color="auto" w:fill="auto"/>
            <w:noWrap/>
            <w:vAlign w:val="center"/>
            <w:hideMark/>
          </w:tcPr>
          <w:p w14:paraId="016A14E2"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5DAFC17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101%</w:t>
            </w:r>
          </w:p>
        </w:tc>
      </w:tr>
      <w:tr w:rsidR="00E64602" w:rsidRPr="00E64602" w14:paraId="2AB15371" w14:textId="77777777" w:rsidTr="00E6460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46B2D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047DD5E"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0.19%</w:t>
            </w:r>
          </w:p>
        </w:tc>
        <w:tc>
          <w:tcPr>
            <w:tcW w:w="1143" w:type="dxa"/>
            <w:tcBorders>
              <w:top w:val="single" w:sz="8" w:space="0" w:color="auto"/>
              <w:left w:val="nil"/>
              <w:bottom w:val="nil"/>
              <w:right w:val="nil"/>
            </w:tcBorders>
            <w:shd w:val="clear" w:color="000000" w:fill="CCFFCC"/>
            <w:noWrap/>
            <w:vAlign w:val="center"/>
            <w:hideMark/>
          </w:tcPr>
          <w:p w14:paraId="30040AE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-3.74%</w:t>
            </w:r>
          </w:p>
        </w:tc>
        <w:tc>
          <w:tcPr>
            <w:tcW w:w="1143" w:type="dxa"/>
            <w:tcBorders>
              <w:top w:val="single" w:sz="8" w:space="0" w:color="auto"/>
              <w:left w:val="nil"/>
              <w:bottom w:val="nil"/>
              <w:right w:val="single" w:sz="4" w:space="0" w:color="auto"/>
            </w:tcBorders>
            <w:shd w:val="clear" w:color="000000" w:fill="CCFFCC"/>
            <w:noWrap/>
            <w:vAlign w:val="center"/>
            <w:hideMark/>
          </w:tcPr>
          <w:p w14:paraId="26234E9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-3.16%</w:t>
            </w:r>
          </w:p>
        </w:tc>
        <w:tc>
          <w:tcPr>
            <w:tcW w:w="935" w:type="dxa"/>
            <w:tcBorders>
              <w:top w:val="single" w:sz="8" w:space="0" w:color="auto"/>
              <w:left w:val="nil"/>
              <w:bottom w:val="nil"/>
              <w:right w:val="nil"/>
            </w:tcBorders>
            <w:shd w:val="clear" w:color="auto" w:fill="auto"/>
            <w:noWrap/>
            <w:vAlign w:val="center"/>
            <w:hideMark/>
          </w:tcPr>
          <w:p w14:paraId="338BEDE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1A32D20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r>
      <w:tr w:rsidR="00E64602" w:rsidRPr="00E64602" w14:paraId="56FE36EC" w14:textId="77777777" w:rsidTr="00E6460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DAEAE8"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3C72A81A"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-0.08%</w:t>
            </w:r>
          </w:p>
        </w:tc>
        <w:tc>
          <w:tcPr>
            <w:tcW w:w="1143" w:type="dxa"/>
            <w:tcBorders>
              <w:top w:val="nil"/>
              <w:left w:val="nil"/>
              <w:bottom w:val="nil"/>
              <w:right w:val="nil"/>
            </w:tcBorders>
            <w:shd w:val="clear" w:color="000000" w:fill="CCFFCC"/>
            <w:noWrap/>
            <w:vAlign w:val="center"/>
            <w:hideMark/>
          </w:tcPr>
          <w:p w14:paraId="15A7B933"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4602">
              <w:rPr>
                <w:rFonts w:ascii="Arial" w:hAnsi="Arial" w:cs="Arial"/>
                <w:sz w:val="18"/>
                <w:szCs w:val="18"/>
              </w:rPr>
              <w:t>-3.97%</w:t>
            </w:r>
          </w:p>
        </w:tc>
        <w:tc>
          <w:tcPr>
            <w:tcW w:w="1143" w:type="dxa"/>
            <w:tcBorders>
              <w:top w:val="nil"/>
              <w:left w:val="nil"/>
              <w:bottom w:val="nil"/>
              <w:right w:val="single" w:sz="4" w:space="0" w:color="auto"/>
            </w:tcBorders>
            <w:shd w:val="clear" w:color="auto" w:fill="auto"/>
            <w:noWrap/>
            <w:vAlign w:val="center"/>
            <w:hideMark/>
          </w:tcPr>
          <w:p w14:paraId="5E78A581"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-2.38%</w:t>
            </w:r>
          </w:p>
        </w:tc>
        <w:tc>
          <w:tcPr>
            <w:tcW w:w="935" w:type="dxa"/>
            <w:tcBorders>
              <w:top w:val="nil"/>
              <w:left w:val="nil"/>
              <w:bottom w:val="nil"/>
              <w:right w:val="nil"/>
            </w:tcBorders>
            <w:shd w:val="clear" w:color="auto" w:fill="auto"/>
            <w:noWrap/>
            <w:vAlign w:val="center"/>
            <w:hideMark/>
          </w:tcPr>
          <w:p w14:paraId="557226BF"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74541E9"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102%</w:t>
            </w:r>
          </w:p>
        </w:tc>
      </w:tr>
      <w:tr w:rsidR="00E64602" w:rsidRPr="00E64602" w14:paraId="1608EBD4" w14:textId="77777777" w:rsidTr="004061F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18DED2C" w14:textId="77777777"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4602">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tcPr>
          <w:p w14:paraId="6CD0B156" w14:textId="24CDCAEB"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1D300FEE" w14:textId="29AE7511"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57DFCF4A" w14:textId="36104832"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40201BB4" w14:textId="3A78598D"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2AD3AFB8" w14:textId="2CBF1AEA" w:rsidR="00E64602" w:rsidRPr="00E64602" w:rsidRDefault="00E64602" w:rsidP="00E6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FC6A1A4" w14:textId="406EDD51" w:rsidR="008E482C" w:rsidRDefault="008E482C" w:rsidP="004F476D">
      <w:pPr>
        <w:jc w:val="left"/>
        <w:rPr>
          <w:szCs w:val="22"/>
          <w:lang w:val="en-CA"/>
        </w:rPr>
      </w:pPr>
    </w:p>
    <w:p w14:paraId="3B135E63" w14:textId="77777777" w:rsidR="00E64602" w:rsidRDefault="00E64602" w:rsidP="00C13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20EF73A" w14:textId="24A4AD81" w:rsidR="00764F1E" w:rsidRPr="00764F1E" w:rsidRDefault="00764F1E" w:rsidP="00764F1E">
      <w:pPr>
        <w:pStyle w:val="Caption"/>
        <w:keepNext/>
        <w:spacing w:after="0"/>
        <w:jc w:val="center"/>
        <w:rPr>
          <w:i w:val="0"/>
          <w:sz w:val="22"/>
          <w:szCs w:val="22"/>
        </w:rPr>
      </w:pPr>
      <w:r w:rsidRPr="00764F1E">
        <w:rPr>
          <w:i w:val="0"/>
          <w:sz w:val="22"/>
          <w:szCs w:val="22"/>
        </w:rPr>
        <w:t xml:space="preserve">Table </w:t>
      </w:r>
      <w:r w:rsidRPr="00764F1E">
        <w:rPr>
          <w:i w:val="0"/>
          <w:sz w:val="22"/>
          <w:szCs w:val="22"/>
        </w:rPr>
        <w:fldChar w:fldCharType="begin"/>
      </w:r>
      <w:r w:rsidRPr="00764F1E">
        <w:rPr>
          <w:i w:val="0"/>
          <w:sz w:val="22"/>
          <w:szCs w:val="22"/>
        </w:rPr>
        <w:instrText xml:space="preserve"> SEQ Table \* ARABIC </w:instrText>
      </w:r>
      <w:r w:rsidRPr="00764F1E">
        <w:rPr>
          <w:i w:val="0"/>
          <w:sz w:val="22"/>
          <w:szCs w:val="22"/>
        </w:rPr>
        <w:fldChar w:fldCharType="separate"/>
      </w:r>
      <w:r w:rsidRPr="00764F1E">
        <w:rPr>
          <w:i w:val="0"/>
          <w:noProof/>
          <w:sz w:val="22"/>
          <w:szCs w:val="22"/>
        </w:rPr>
        <w:t>2</w:t>
      </w:r>
      <w:r w:rsidRPr="00764F1E">
        <w:rPr>
          <w:i w:val="0"/>
          <w:sz w:val="22"/>
          <w:szCs w:val="22"/>
        </w:rPr>
        <w:fldChar w:fldCharType="end"/>
      </w:r>
      <w:r w:rsidRPr="00764F1E">
        <w:rPr>
          <w:i w:val="0"/>
          <w:sz w:val="22"/>
          <w:szCs w:val="22"/>
        </w:rPr>
        <w:t>: results of test 4.7.b</w:t>
      </w:r>
    </w:p>
    <w:tbl>
      <w:tblPr>
        <w:tblW w:w="6360" w:type="dxa"/>
        <w:jc w:val="center"/>
        <w:tblLook w:val="04A0" w:firstRow="1" w:lastRow="0" w:firstColumn="1" w:lastColumn="0" w:noHBand="0" w:noVBand="1"/>
      </w:tblPr>
      <w:tblGrid>
        <w:gridCol w:w="1060"/>
        <w:gridCol w:w="1144"/>
        <w:gridCol w:w="1143"/>
        <w:gridCol w:w="1143"/>
        <w:gridCol w:w="935"/>
        <w:gridCol w:w="935"/>
      </w:tblGrid>
      <w:tr w:rsidR="00764F1E" w:rsidRPr="00764F1E" w14:paraId="70BCD5CB"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6C19594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82ECA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 xml:space="preserve">All Intra Main10 </w:t>
            </w:r>
          </w:p>
        </w:tc>
      </w:tr>
      <w:tr w:rsidR="00764F1E" w:rsidRPr="00764F1E" w14:paraId="18C3C026"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1762CFE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CD730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Over ECM-2.0</w:t>
            </w:r>
          </w:p>
        </w:tc>
      </w:tr>
      <w:tr w:rsidR="00764F1E" w:rsidRPr="00764F1E" w14:paraId="09F3A178"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28AF200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16CD5E1"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756060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2A3347D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0C56D2A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64F1E">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9DC0D3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64F1E">
              <w:rPr>
                <w:rFonts w:ascii="Arial" w:hAnsi="Arial" w:cs="Arial"/>
                <w:color w:val="000000"/>
                <w:sz w:val="18"/>
                <w:szCs w:val="18"/>
              </w:rPr>
              <w:t>DecT</w:t>
            </w:r>
            <w:proofErr w:type="spellEnd"/>
          </w:p>
        </w:tc>
      </w:tr>
      <w:tr w:rsidR="00764F1E" w:rsidRPr="00764F1E" w14:paraId="1FC2F563"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862BC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4A00B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20AC97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-1.70%</w:t>
            </w:r>
          </w:p>
        </w:tc>
        <w:tc>
          <w:tcPr>
            <w:tcW w:w="1143" w:type="dxa"/>
            <w:tcBorders>
              <w:top w:val="single" w:sz="8" w:space="0" w:color="auto"/>
              <w:left w:val="nil"/>
              <w:bottom w:val="nil"/>
              <w:right w:val="single" w:sz="4" w:space="0" w:color="auto"/>
            </w:tcBorders>
            <w:shd w:val="clear" w:color="000000" w:fill="CCFFCC"/>
            <w:noWrap/>
            <w:vAlign w:val="center"/>
            <w:hideMark/>
          </w:tcPr>
          <w:p w14:paraId="32DEE72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-4.61%</w:t>
            </w:r>
          </w:p>
        </w:tc>
        <w:tc>
          <w:tcPr>
            <w:tcW w:w="935" w:type="dxa"/>
            <w:tcBorders>
              <w:top w:val="nil"/>
              <w:left w:val="nil"/>
              <w:bottom w:val="nil"/>
              <w:right w:val="nil"/>
            </w:tcBorders>
            <w:shd w:val="clear" w:color="auto" w:fill="auto"/>
            <w:noWrap/>
            <w:vAlign w:val="center"/>
            <w:hideMark/>
          </w:tcPr>
          <w:p w14:paraId="2C5629E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092EE0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35184A76"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4CA53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86A200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0.16%</w:t>
            </w:r>
          </w:p>
        </w:tc>
        <w:tc>
          <w:tcPr>
            <w:tcW w:w="1143" w:type="dxa"/>
            <w:tcBorders>
              <w:top w:val="nil"/>
              <w:left w:val="nil"/>
              <w:bottom w:val="nil"/>
              <w:right w:val="nil"/>
            </w:tcBorders>
            <w:shd w:val="clear" w:color="000000" w:fill="CCFFCC"/>
            <w:noWrap/>
            <w:vAlign w:val="center"/>
            <w:hideMark/>
          </w:tcPr>
          <w:p w14:paraId="5A5C93B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-3.76%</w:t>
            </w:r>
          </w:p>
        </w:tc>
        <w:tc>
          <w:tcPr>
            <w:tcW w:w="1143" w:type="dxa"/>
            <w:tcBorders>
              <w:top w:val="nil"/>
              <w:left w:val="nil"/>
              <w:bottom w:val="nil"/>
              <w:right w:val="single" w:sz="4" w:space="0" w:color="auto"/>
            </w:tcBorders>
            <w:shd w:val="clear" w:color="000000" w:fill="CCFFCC"/>
            <w:noWrap/>
            <w:vAlign w:val="center"/>
            <w:hideMark/>
          </w:tcPr>
          <w:p w14:paraId="2C9B8E6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-5.48%</w:t>
            </w:r>
          </w:p>
        </w:tc>
        <w:tc>
          <w:tcPr>
            <w:tcW w:w="935" w:type="dxa"/>
            <w:tcBorders>
              <w:top w:val="nil"/>
              <w:left w:val="nil"/>
              <w:bottom w:val="nil"/>
              <w:right w:val="nil"/>
            </w:tcBorders>
            <w:shd w:val="clear" w:color="auto" w:fill="auto"/>
            <w:noWrap/>
            <w:vAlign w:val="center"/>
            <w:hideMark/>
          </w:tcPr>
          <w:p w14:paraId="66B1C9D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D9A576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3D7C774D"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ED593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F85B18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0.09%</w:t>
            </w:r>
          </w:p>
        </w:tc>
        <w:tc>
          <w:tcPr>
            <w:tcW w:w="1143" w:type="dxa"/>
            <w:tcBorders>
              <w:top w:val="nil"/>
              <w:left w:val="nil"/>
              <w:bottom w:val="nil"/>
              <w:right w:val="nil"/>
            </w:tcBorders>
            <w:shd w:val="clear" w:color="000000" w:fill="CCFFCC"/>
            <w:noWrap/>
            <w:vAlign w:val="center"/>
            <w:hideMark/>
          </w:tcPr>
          <w:p w14:paraId="56F9958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-4.18%</w:t>
            </w:r>
          </w:p>
        </w:tc>
        <w:tc>
          <w:tcPr>
            <w:tcW w:w="1143" w:type="dxa"/>
            <w:tcBorders>
              <w:top w:val="nil"/>
              <w:left w:val="nil"/>
              <w:bottom w:val="nil"/>
              <w:right w:val="single" w:sz="4" w:space="0" w:color="auto"/>
            </w:tcBorders>
            <w:shd w:val="clear" w:color="000000" w:fill="CCFFCC"/>
            <w:noWrap/>
            <w:vAlign w:val="center"/>
            <w:hideMark/>
          </w:tcPr>
          <w:p w14:paraId="3FEA99C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-3.33%</w:t>
            </w:r>
          </w:p>
        </w:tc>
        <w:tc>
          <w:tcPr>
            <w:tcW w:w="935" w:type="dxa"/>
            <w:tcBorders>
              <w:top w:val="nil"/>
              <w:left w:val="nil"/>
              <w:bottom w:val="nil"/>
              <w:right w:val="nil"/>
            </w:tcBorders>
            <w:shd w:val="clear" w:color="auto" w:fill="auto"/>
            <w:noWrap/>
            <w:vAlign w:val="center"/>
            <w:hideMark/>
          </w:tcPr>
          <w:p w14:paraId="2619A46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0C4159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16083717"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F9A91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6D8318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2EF0794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-1.44%</w:t>
            </w:r>
          </w:p>
        </w:tc>
        <w:tc>
          <w:tcPr>
            <w:tcW w:w="1143" w:type="dxa"/>
            <w:tcBorders>
              <w:top w:val="nil"/>
              <w:left w:val="nil"/>
              <w:bottom w:val="nil"/>
              <w:right w:val="single" w:sz="4" w:space="0" w:color="auto"/>
            </w:tcBorders>
            <w:shd w:val="clear" w:color="auto" w:fill="auto"/>
            <w:noWrap/>
            <w:vAlign w:val="center"/>
            <w:hideMark/>
          </w:tcPr>
          <w:p w14:paraId="5A69A15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-1.56%</w:t>
            </w:r>
          </w:p>
        </w:tc>
        <w:tc>
          <w:tcPr>
            <w:tcW w:w="935" w:type="dxa"/>
            <w:tcBorders>
              <w:top w:val="nil"/>
              <w:left w:val="nil"/>
              <w:bottom w:val="nil"/>
              <w:right w:val="nil"/>
            </w:tcBorders>
            <w:shd w:val="clear" w:color="auto" w:fill="auto"/>
            <w:noWrap/>
            <w:vAlign w:val="center"/>
            <w:hideMark/>
          </w:tcPr>
          <w:p w14:paraId="215E51F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A7AD9F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104%</w:t>
            </w:r>
          </w:p>
        </w:tc>
      </w:tr>
      <w:tr w:rsidR="00764F1E" w:rsidRPr="00764F1E" w14:paraId="4DD8B01C"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3631D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E22DFB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5AEC7A4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-1.90%</w:t>
            </w:r>
          </w:p>
        </w:tc>
        <w:tc>
          <w:tcPr>
            <w:tcW w:w="1143" w:type="dxa"/>
            <w:tcBorders>
              <w:top w:val="nil"/>
              <w:left w:val="nil"/>
              <w:bottom w:val="nil"/>
              <w:right w:val="single" w:sz="4" w:space="0" w:color="auto"/>
            </w:tcBorders>
            <w:shd w:val="clear" w:color="000000" w:fill="CCFFCC"/>
            <w:noWrap/>
            <w:vAlign w:val="center"/>
            <w:hideMark/>
          </w:tcPr>
          <w:p w14:paraId="3D1C65C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-3.38%</w:t>
            </w:r>
          </w:p>
        </w:tc>
        <w:tc>
          <w:tcPr>
            <w:tcW w:w="935" w:type="dxa"/>
            <w:tcBorders>
              <w:top w:val="nil"/>
              <w:left w:val="nil"/>
              <w:bottom w:val="nil"/>
              <w:right w:val="nil"/>
            </w:tcBorders>
            <w:shd w:val="clear" w:color="auto" w:fill="auto"/>
            <w:noWrap/>
            <w:vAlign w:val="center"/>
            <w:hideMark/>
          </w:tcPr>
          <w:p w14:paraId="0579C85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C0819F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105%</w:t>
            </w:r>
          </w:p>
        </w:tc>
      </w:tr>
      <w:tr w:rsidR="00764F1E" w:rsidRPr="00764F1E" w14:paraId="4746FA97"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E8EF6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F35E67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31D8249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-2.71%</w:t>
            </w:r>
          </w:p>
        </w:tc>
        <w:tc>
          <w:tcPr>
            <w:tcW w:w="1143" w:type="dxa"/>
            <w:tcBorders>
              <w:top w:val="single" w:sz="8" w:space="0" w:color="auto"/>
              <w:left w:val="nil"/>
              <w:bottom w:val="nil"/>
              <w:right w:val="single" w:sz="4" w:space="0" w:color="auto"/>
            </w:tcBorders>
            <w:shd w:val="clear" w:color="000000" w:fill="CCFFCC"/>
            <w:noWrap/>
            <w:vAlign w:val="center"/>
            <w:hideMark/>
          </w:tcPr>
          <w:p w14:paraId="4C00DD9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-3.52%</w:t>
            </w:r>
          </w:p>
        </w:tc>
        <w:tc>
          <w:tcPr>
            <w:tcW w:w="935" w:type="dxa"/>
            <w:tcBorders>
              <w:top w:val="single" w:sz="8" w:space="0" w:color="auto"/>
              <w:left w:val="nil"/>
              <w:bottom w:val="nil"/>
              <w:right w:val="nil"/>
            </w:tcBorders>
            <w:shd w:val="clear" w:color="auto" w:fill="auto"/>
            <w:noWrap/>
            <w:vAlign w:val="center"/>
            <w:hideMark/>
          </w:tcPr>
          <w:p w14:paraId="5841EC2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40D8F7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103%</w:t>
            </w:r>
          </w:p>
        </w:tc>
      </w:tr>
      <w:tr w:rsidR="00764F1E" w:rsidRPr="00764F1E" w14:paraId="414AA377"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084BA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E4ADC2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-0.07%</w:t>
            </w:r>
          </w:p>
        </w:tc>
        <w:tc>
          <w:tcPr>
            <w:tcW w:w="1143" w:type="dxa"/>
            <w:tcBorders>
              <w:top w:val="single" w:sz="8" w:space="0" w:color="auto"/>
              <w:left w:val="nil"/>
              <w:bottom w:val="nil"/>
              <w:right w:val="nil"/>
            </w:tcBorders>
            <w:shd w:val="clear" w:color="auto" w:fill="auto"/>
            <w:noWrap/>
            <w:vAlign w:val="center"/>
            <w:hideMark/>
          </w:tcPr>
          <w:p w14:paraId="38EC642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-1.38%</w:t>
            </w:r>
          </w:p>
        </w:tc>
        <w:tc>
          <w:tcPr>
            <w:tcW w:w="1143" w:type="dxa"/>
            <w:tcBorders>
              <w:top w:val="single" w:sz="8" w:space="0" w:color="auto"/>
              <w:left w:val="nil"/>
              <w:bottom w:val="nil"/>
              <w:right w:val="single" w:sz="4" w:space="0" w:color="auto"/>
            </w:tcBorders>
            <w:shd w:val="clear" w:color="auto" w:fill="auto"/>
            <w:noWrap/>
            <w:vAlign w:val="center"/>
            <w:hideMark/>
          </w:tcPr>
          <w:p w14:paraId="5FCB683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-1.77%</w:t>
            </w:r>
          </w:p>
        </w:tc>
        <w:tc>
          <w:tcPr>
            <w:tcW w:w="935" w:type="dxa"/>
            <w:tcBorders>
              <w:top w:val="single" w:sz="8" w:space="0" w:color="auto"/>
              <w:left w:val="nil"/>
              <w:bottom w:val="nil"/>
              <w:right w:val="nil"/>
            </w:tcBorders>
            <w:shd w:val="clear" w:color="auto" w:fill="auto"/>
            <w:noWrap/>
            <w:vAlign w:val="center"/>
            <w:hideMark/>
          </w:tcPr>
          <w:p w14:paraId="196AC2D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FC2051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104%</w:t>
            </w:r>
          </w:p>
        </w:tc>
      </w:tr>
      <w:tr w:rsidR="00764F1E" w:rsidRPr="00764F1E" w14:paraId="2033EF02"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6DF11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7FC69F3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01D648F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-2.49%</w:t>
            </w:r>
          </w:p>
        </w:tc>
        <w:tc>
          <w:tcPr>
            <w:tcW w:w="1143" w:type="dxa"/>
            <w:tcBorders>
              <w:top w:val="nil"/>
              <w:left w:val="nil"/>
              <w:bottom w:val="nil"/>
              <w:right w:val="single" w:sz="4" w:space="0" w:color="auto"/>
            </w:tcBorders>
            <w:shd w:val="clear" w:color="auto" w:fill="auto"/>
            <w:noWrap/>
            <w:vAlign w:val="center"/>
            <w:hideMark/>
          </w:tcPr>
          <w:p w14:paraId="14B8D7C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-1.75%</w:t>
            </w:r>
          </w:p>
        </w:tc>
        <w:tc>
          <w:tcPr>
            <w:tcW w:w="935" w:type="dxa"/>
            <w:tcBorders>
              <w:top w:val="nil"/>
              <w:left w:val="nil"/>
              <w:bottom w:val="nil"/>
              <w:right w:val="nil"/>
            </w:tcBorders>
            <w:shd w:val="clear" w:color="auto" w:fill="auto"/>
            <w:noWrap/>
            <w:vAlign w:val="center"/>
            <w:hideMark/>
          </w:tcPr>
          <w:p w14:paraId="123A0CA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5803ADE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103%</w:t>
            </w:r>
          </w:p>
        </w:tc>
      </w:tr>
      <w:tr w:rsidR="00764F1E" w:rsidRPr="00764F1E" w14:paraId="76AAB2CD" w14:textId="77777777" w:rsidTr="004061F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64E30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tcPr>
          <w:p w14:paraId="5065C846" w14:textId="208DC1CB"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BC10BA1" w14:textId="11450998"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7E81666" w14:textId="2E3062A4"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4DB02B15" w14:textId="25E3C605"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7A71B146" w14:textId="05EE66A0"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64F1E" w:rsidRPr="00764F1E" w14:paraId="137D0036"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0D9A63B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6F096C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06D56A0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4521DB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1D4A904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508EDB3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64F1E" w:rsidRPr="00764F1E" w14:paraId="4FA84F9A"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3D7DDDA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AE095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Random Access Main 10</w:t>
            </w:r>
          </w:p>
        </w:tc>
      </w:tr>
      <w:tr w:rsidR="00764F1E" w:rsidRPr="00764F1E" w14:paraId="71576B05"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0702A55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8E68C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Over ECM-2.0</w:t>
            </w:r>
          </w:p>
        </w:tc>
      </w:tr>
      <w:tr w:rsidR="00764F1E" w:rsidRPr="00764F1E" w14:paraId="3E0CEA78"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41B183E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21DC361"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DD3C4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5D3F2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384DE96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64F1E">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000140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64F1E">
              <w:rPr>
                <w:rFonts w:ascii="Arial" w:hAnsi="Arial" w:cs="Arial"/>
                <w:color w:val="000000"/>
                <w:sz w:val="18"/>
                <w:szCs w:val="18"/>
              </w:rPr>
              <w:t>DecT</w:t>
            </w:r>
            <w:proofErr w:type="spellEnd"/>
          </w:p>
        </w:tc>
      </w:tr>
      <w:tr w:rsidR="00764F1E" w:rsidRPr="00764F1E" w14:paraId="48DDB60A"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8BD19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F4591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5F0A628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-1.13%</w:t>
            </w:r>
          </w:p>
        </w:tc>
        <w:tc>
          <w:tcPr>
            <w:tcW w:w="1143" w:type="dxa"/>
            <w:tcBorders>
              <w:top w:val="nil"/>
              <w:left w:val="nil"/>
              <w:bottom w:val="nil"/>
              <w:right w:val="single" w:sz="4" w:space="0" w:color="auto"/>
            </w:tcBorders>
            <w:shd w:val="clear" w:color="auto" w:fill="auto"/>
            <w:noWrap/>
            <w:vAlign w:val="center"/>
            <w:hideMark/>
          </w:tcPr>
          <w:p w14:paraId="2C73B8F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-2.28%</w:t>
            </w:r>
          </w:p>
        </w:tc>
        <w:tc>
          <w:tcPr>
            <w:tcW w:w="935" w:type="dxa"/>
            <w:tcBorders>
              <w:top w:val="nil"/>
              <w:left w:val="nil"/>
              <w:bottom w:val="nil"/>
              <w:right w:val="nil"/>
            </w:tcBorders>
            <w:shd w:val="clear" w:color="auto" w:fill="auto"/>
            <w:noWrap/>
            <w:vAlign w:val="center"/>
            <w:hideMark/>
          </w:tcPr>
          <w:p w14:paraId="6E8B3A8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E51881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r>
      <w:tr w:rsidR="00764F1E" w:rsidRPr="00764F1E" w14:paraId="2173973C"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9D6A9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E0EC4E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hideMark/>
          </w:tcPr>
          <w:p w14:paraId="57A38AD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-2.69%</w:t>
            </w:r>
          </w:p>
        </w:tc>
        <w:tc>
          <w:tcPr>
            <w:tcW w:w="1143" w:type="dxa"/>
            <w:tcBorders>
              <w:top w:val="nil"/>
              <w:left w:val="nil"/>
              <w:bottom w:val="nil"/>
              <w:right w:val="single" w:sz="4" w:space="0" w:color="auto"/>
            </w:tcBorders>
            <w:shd w:val="clear" w:color="000000" w:fill="CCFFCC"/>
            <w:noWrap/>
            <w:vAlign w:val="center"/>
            <w:hideMark/>
          </w:tcPr>
          <w:p w14:paraId="3811F5D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-4.27%</w:t>
            </w:r>
          </w:p>
        </w:tc>
        <w:tc>
          <w:tcPr>
            <w:tcW w:w="935" w:type="dxa"/>
            <w:tcBorders>
              <w:top w:val="nil"/>
              <w:left w:val="nil"/>
              <w:bottom w:val="nil"/>
              <w:right w:val="nil"/>
            </w:tcBorders>
            <w:shd w:val="clear" w:color="auto" w:fill="auto"/>
            <w:noWrap/>
            <w:vAlign w:val="center"/>
            <w:hideMark/>
          </w:tcPr>
          <w:p w14:paraId="2410A7C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E02188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r>
      <w:tr w:rsidR="00764F1E" w:rsidRPr="00764F1E" w14:paraId="07D21502"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7DA85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1B11A9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0.00%</w:t>
            </w:r>
          </w:p>
        </w:tc>
        <w:tc>
          <w:tcPr>
            <w:tcW w:w="1143" w:type="dxa"/>
            <w:tcBorders>
              <w:top w:val="nil"/>
              <w:left w:val="nil"/>
              <w:bottom w:val="nil"/>
              <w:right w:val="nil"/>
            </w:tcBorders>
            <w:shd w:val="clear" w:color="000000" w:fill="CCFFCC"/>
            <w:noWrap/>
            <w:vAlign w:val="center"/>
            <w:hideMark/>
          </w:tcPr>
          <w:p w14:paraId="32567AD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-3.05%</w:t>
            </w:r>
          </w:p>
        </w:tc>
        <w:tc>
          <w:tcPr>
            <w:tcW w:w="1143" w:type="dxa"/>
            <w:tcBorders>
              <w:top w:val="nil"/>
              <w:left w:val="nil"/>
              <w:bottom w:val="nil"/>
              <w:right w:val="single" w:sz="4" w:space="0" w:color="auto"/>
            </w:tcBorders>
            <w:shd w:val="clear" w:color="auto" w:fill="auto"/>
            <w:noWrap/>
            <w:vAlign w:val="center"/>
            <w:hideMark/>
          </w:tcPr>
          <w:p w14:paraId="3AB32501"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-2.16%</w:t>
            </w:r>
          </w:p>
        </w:tc>
        <w:tc>
          <w:tcPr>
            <w:tcW w:w="935" w:type="dxa"/>
            <w:tcBorders>
              <w:top w:val="nil"/>
              <w:left w:val="nil"/>
              <w:bottom w:val="nil"/>
              <w:right w:val="nil"/>
            </w:tcBorders>
            <w:shd w:val="clear" w:color="auto" w:fill="auto"/>
            <w:noWrap/>
            <w:vAlign w:val="center"/>
            <w:hideMark/>
          </w:tcPr>
          <w:p w14:paraId="059F793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1FA3BB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r>
      <w:tr w:rsidR="00764F1E" w:rsidRPr="00764F1E" w14:paraId="6D4CD1CE"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7C975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3C5AAA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112FE92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-1.52%</w:t>
            </w:r>
          </w:p>
        </w:tc>
        <w:tc>
          <w:tcPr>
            <w:tcW w:w="1143" w:type="dxa"/>
            <w:tcBorders>
              <w:top w:val="nil"/>
              <w:left w:val="nil"/>
              <w:bottom w:val="nil"/>
              <w:right w:val="single" w:sz="4" w:space="0" w:color="auto"/>
            </w:tcBorders>
            <w:shd w:val="clear" w:color="auto" w:fill="auto"/>
            <w:noWrap/>
            <w:vAlign w:val="center"/>
            <w:hideMark/>
          </w:tcPr>
          <w:p w14:paraId="760FA6D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-1.26%</w:t>
            </w:r>
          </w:p>
        </w:tc>
        <w:tc>
          <w:tcPr>
            <w:tcW w:w="935" w:type="dxa"/>
            <w:tcBorders>
              <w:top w:val="nil"/>
              <w:left w:val="nil"/>
              <w:bottom w:val="nil"/>
              <w:right w:val="nil"/>
            </w:tcBorders>
            <w:shd w:val="clear" w:color="auto" w:fill="auto"/>
            <w:noWrap/>
            <w:vAlign w:val="center"/>
            <w:hideMark/>
          </w:tcPr>
          <w:p w14:paraId="5180C971"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4BCE29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31990DD0"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19B2B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FE9D91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93A338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48D88D2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6ABDE6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A80931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r>
      <w:tr w:rsidR="00764F1E" w:rsidRPr="00764F1E" w14:paraId="3305D4F0"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B3C0A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5F2833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63A07F7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-2.19%</w:t>
            </w:r>
          </w:p>
        </w:tc>
        <w:tc>
          <w:tcPr>
            <w:tcW w:w="1143" w:type="dxa"/>
            <w:tcBorders>
              <w:top w:val="single" w:sz="8" w:space="0" w:color="auto"/>
              <w:left w:val="nil"/>
              <w:bottom w:val="nil"/>
              <w:right w:val="single" w:sz="4" w:space="0" w:color="auto"/>
            </w:tcBorders>
            <w:shd w:val="clear" w:color="auto" w:fill="auto"/>
            <w:noWrap/>
            <w:vAlign w:val="center"/>
            <w:hideMark/>
          </w:tcPr>
          <w:p w14:paraId="1F46D1B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-2.37%</w:t>
            </w:r>
          </w:p>
        </w:tc>
        <w:tc>
          <w:tcPr>
            <w:tcW w:w="935" w:type="dxa"/>
            <w:tcBorders>
              <w:top w:val="single" w:sz="8" w:space="0" w:color="auto"/>
              <w:left w:val="nil"/>
              <w:bottom w:val="nil"/>
              <w:right w:val="nil"/>
            </w:tcBorders>
            <w:shd w:val="clear" w:color="auto" w:fill="auto"/>
            <w:noWrap/>
            <w:vAlign w:val="center"/>
            <w:hideMark/>
          </w:tcPr>
          <w:p w14:paraId="7AE76ED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B94B58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101%</w:t>
            </w:r>
          </w:p>
        </w:tc>
      </w:tr>
      <w:tr w:rsidR="00764F1E" w:rsidRPr="00764F1E" w14:paraId="3349FB70"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C6D88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46E592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585E6B3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-1.15%</w:t>
            </w:r>
          </w:p>
        </w:tc>
        <w:tc>
          <w:tcPr>
            <w:tcW w:w="1143" w:type="dxa"/>
            <w:tcBorders>
              <w:top w:val="single" w:sz="8" w:space="0" w:color="auto"/>
              <w:left w:val="nil"/>
              <w:bottom w:val="nil"/>
              <w:right w:val="single" w:sz="4" w:space="0" w:color="auto"/>
            </w:tcBorders>
            <w:shd w:val="clear" w:color="auto" w:fill="auto"/>
            <w:noWrap/>
            <w:vAlign w:val="center"/>
            <w:hideMark/>
          </w:tcPr>
          <w:p w14:paraId="3944AD4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-1.57%</w:t>
            </w:r>
          </w:p>
        </w:tc>
        <w:tc>
          <w:tcPr>
            <w:tcW w:w="935" w:type="dxa"/>
            <w:tcBorders>
              <w:top w:val="single" w:sz="8" w:space="0" w:color="auto"/>
              <w:left w:val="nil"/>
              <w:bottom w:val="nil"/>
              <w:right w:val="nil"/>
            </w:tcBorders>
            <w:shd w:val="clear" w:color="auto" w:fill="auto"/>
            <w:noWrap/>
            <w:vAlign w:val="center"/>
            <w:hideMark/>
          </w:tcPr>
          <w:p w14:paraId="1AB80D0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1D9958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64E476EC"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3FD5A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03F4129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57A7AD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-1.35%</w:t>
            </w:r>
          </w:p>
        </w:tc>
        <w:tc>
          <w:tcPr>
            <w:tcW w:w="1143" w:type="dxa"/>
            <w:tcBorders>
              <w:top w:val="nil"/>
              <w:left w:val="nil"/>
              <w:bottom w:val="nil"/>
              <w:right w:val="single" w:sz="4" w:space="0" w:color="auto"/>
            </w:tcBorders>
            <w:shd w:val="clear" w:color="auto" w:fill="auto"/>
            <w:noWrap/>
            <w:vAlign w:val="center"/>
            <w:hideMark/>
          </w:tcPr>
          <w:p w14:paraId="06C8066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-0.99%</w:t>
            </w:r>
          </w:p>
        </w:tc>
        <w:tc>
          <w:tcPr>
            <w:tcW w:w="935" w:type="dxa"/>
            <w:tcBorders>
              <w:top w:val="nil"/>
              <w:left w:val="nil"/>
              <w:bottom w:val="nil"/>
              <w:right w:val="nil"/>
            </w:tcBorders>
            <w:shd w:val="clear" w:color="auto" w:fill="auto"/>
            <w:noWrap/>
            <w:vAlign w:val="center"/>
            <w:hideMark/>
          </w:tcPr>
          <w:p w14:paraId="42A9F43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D0A72D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38D3C469" w14:textId="77777777" w:rsidTr="004061F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BB32D41"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tcPr>
          <w:p w14:paraId="13DBD136" w14:textId="6FCEE010"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2F5B9BD" w14:textId="7508DB38"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57E37F8B" w14:textId="6AC3CFD4"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4DA0E950" w14:textId="1B280E93"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1237888" w14:textId="79505DB6"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64F1E" w:rsidRPr="00764F1E" w14:paraId="78279DB0"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2F22C32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3A605F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3408BA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0E3B8B1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1D530AE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15D71AB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64F1E" w:rsidRPr="00764F1E" w14:paraId="2A26E81C"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22D95B4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8F93D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 xml:space="preserve">Low delay B Main10 </w:t>
            </w:r>
          </w:p>
        </w:tc>
      </w:tr>
      <w:tr w:rsidR="00764F1E" w:rsidRPr="00764F1E" w14:paraId="1FAC1062"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31A3479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FD9E3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Over ECM-2.0</w:t>
            </w:r>
          </w:p>
        </w:tc>
      </w:tr>
      <w:tr w:rsidR="00764F1E" w:rsidRPr="00764F1E" w14:paraId="6DA04AF6" w14:textId="77777777" w:rsidTr="00764F1E">
        <w:trPr>
          <w:trHeight w:val="255"/>
          <w:jc w:val="center"/>
        </w:trPr>
        <w:tc>
          <w:tcPr>
            <w:tcW w:w="1060" w:type="dxa"/>
            <w:tcBorders>
              <w:top w:val="nil"/>
              <w:left w:val="nil"/>
              <w:bottom w:val="nil"/>
              <w:right w:val="nil"/>
            </w:tcBorders>
            <w:shd w:val="clear" w:color="auto" w:fill="auto"/>
            <w:noWrap/>
            <w:vAlign w:val="center"/>
            <w:hideMark/>
          </w:tcPr>
          <w:p w14:paraId="26FD360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B0D72E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DFD8D5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32312E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398DD6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64F1E">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A73200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64F1E">
              <w:rPr>
                <w:rFonts w:ascii="Arial" w:hAnsi="Arial" w:cs="Arial"/>
                <w:color w:val="000000"/>
                <w:sz w:val="18"/>
                <w:szCs w:val="18"/>
              </w:rPr>
              <w:t>DecT</w:t>
            </w:r>
            <w:proofErr w:type="spellEnd"/>
          </w:p>
        </w:tc>
      </w:tr>
      <w:tr w:rsidR="00764F1E" w:rsidRPr="00764F1E" w14:paraId="28A21A9D"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68B5D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114669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6B0DA9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49BEB8F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34CB70A1"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BACA0C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r>
      <w:tr w:rsidR="00764F1E" w:rsidRPr="00764F1E" w14:paraId="3ACD31D2"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E3C4C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601455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9CEBB7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5AFA339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B9A41F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7E22C5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 </w:t>
            </w:r>
          </w:p>
        </w:tc>
      </w:tr>
      <w:tr w:rsidR="00764F1E" w:rsidRPr="00764F1E" w14:paraId="3A7D7741"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FD221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613017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0.01%</w:t>
            </w:r>
          </w:p>
        </w:tc>
        <w:tc>
          <w:tcPr>
            <w:tcW w:w="1143" w:type="dxa"/>
            <w:tcBorders>
              <w:top w:val="nil"/>
              <w:left w:val="nil"/>
              <w:bottom w:val="nil"/>
              <w:right w:val="nil"/>
            </w:tcBorders>
            <w:shd w:val="clear" w:color="000000" w:fill="CCFFCC"/>
            <w:noWrap/>
            <w:vAlign w:val="center"/>
            <w:hideMark/>
          </w:tcPr>
          <w:p w14:paraId="622CE68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-3.85%</w:t>
            </w:r>
          </w:p>
        </w:tc>
        <w:tc>
          <w:tcPr>
            <w:tcW w:w="1143" w:type="dxa"/>
            <w:tcBorders>
              <w:top w:val="nil"/>
              <w:left w:val="nil"/>
              <w:bottom w:val="nil"/>
              <w:right w:val="single" w:sz="4" w:space="0" w:color="auto"/>
            </w:tcBorders>
            <w:shd w:val="clear" w:color="000000" w:fill="CCFFCC"/>
            <w:noWrap/>
            <w:vAlign w:val="center"/>
            <w:hideMark/>
          </w:tcPr>
          <w:p w14:paraId="6F95E71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-3.12%</w:t>
            </w:r>
          </w:p>
        </w:tc>
        <w:tc>
          <w:tcPr>
            <w:tcW w:w="935" w:type="dxa"/>
            <w:tcBorders>
              <w:top w:val="nil"/>
              <w:left w:val="nil"/>
              <w:bottom w:val="nil"/>
              <w:right w:val="nil"/>
            </w:tcBorders>
            <w:shd w:val="clear" w:color="auto" w:fill="auto"/>
            <w:noWrap/>
            <w:vAlign w:val="center"/>
            <w:hideMark/>
          </w:tcPr>
          <w:p w14:paraId="64CF7A2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68F174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101%</w:t>
            </w:r>
          </w:p>
        </w:tc>
      </w:tr>
      <w:tr w:rsidR="00764F1E" w:rsidRPr="00764F1E" w14:paraId="12777CEE"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54DEB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4F1E89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6F75442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-2.81%</w:t>
            </w:r>
          </w:p>
        </w:tc>
        <w:tc>
          <w:tcPr>
            <w:tcW w:w="1143" w:type="dxa"/>
            <w:tcBorders>
              <w:top w:val="nil"/>
              <w:left w:val="nil"/>
              <w:bottom w:val="nil"/>
              <w:right w:val="single" w:sz="4" w:space="0" w:color="auto"/>
            </w:tcBorders>
            <w:shd w:val="clear" w:color="auto" w:fill="auto"/>
            <w:noWrap/>
            <w:vAlign w:val="center"/>
            <w:hideMark/>
          </w:tcPr>
          <w:p w14:paraId="00C518DD"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-2.34%</w:t>
            </w:r>
          </w:p>
        </w:tc>
        <w:tc>
          <w:tcPr>
            <w:tcW w:w="935" w:type="dxa"/>
            <w:tcBorders>
              <w:top w:val="nil"/>
              <w:left w:val="nil"/>
              <w:bottom w:val="nil"/>
              <w:right w:val="nil"/>
            </w:tcBorders>
            <w:shd w:val="clear" w:color="auto" w:fill="auto"/>
            <w:noWrap/>
            <w:vAlign w:val="center"/>
            <w:hideMark/>
          </w:tcPr>
          <w:p w14:paraId="245797D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4F693733"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103%</w:t>
            </w:r>
          </w:p>
        </w:tc>
      </w:tr>
      <w:tr w:rsidR="00764F1E" w:rsidRPr="00764F1E" w14:paraId="64241A0A"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0066B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371536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0.04%</w:t>
            </w:r>
          </w:p>
        </w:tc>
        <w:tc>
          <w:tcPr>
            <w:tcW w:w="1143" w:type="dxa"/>
            <w:tcBorders>
              <w:top w:val="nil"/>
              <w:left w:val="nil"/>
              <w:bottom w:val="nil"/>
              <w:right w:val="nil"/>
            </w:tcBorders>
            <w:shd w:val="clear" w:color="000000" w:fill="CCFFCC"/>
            <w:noWrap/>
            <w:vAlign w:val="center"/>
            <w:hideMark/>
          </w:tcPr>
          <w:p w14:paraId="0D9A210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-3.61%</w:t>
            </w:r>
          </w:p>
        </w:tc>
        <w:tc>
          <w:tcPr>
            <w:tcW w:w="1143" w:type="dxa"/>
            <w:tcBorders>
              <w:top w:val="nil"/>
              <w:left w:val="nil"/>
              <w:bottom w:val="nil"/>
              <w:right w:val="single" w:sz="4" w:space="0" w:color="auto"/>
            </w:tcBorders>
            <w:shd w:val="clear" w:color="000000" w:fill="CCFFCC"/>
            <w:noWrap/>
            <w:vAlign w:val="center"/>
            <w:hideMark/>
          </w:tcPr>
          <w:p w14:paraId="6CF15491"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-5.02%</w:t>
            </w:r>
          </w:p>
        </w:tc>
        <w:tc>
          <w:tcPr>
            <w:tcW w:w="935" w:type="dxa"/>
            <w:tcBorders>
              <w:top w:val="nil"/>
              <w:left w:val="nil"/>
              <w:bottom w:val="nil"/>
              <w:right w:val="nil"/>
            </w:tcBorders>
            <w:shd w:val="clear" w:color="auto" w:fill="auto"/>
            <w:noWrap/>
            <w:vAlign w:val="center"/>
            <w:hideMark/>
          </w:tcPr>
          <w:p w14:paraId="01462EC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7C7D0B3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65115DFB"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07EDF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64F1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33FF724"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-0.01%</w:t>
            </w:r>
          </w:p>
        </w:tc>
        <w:tc>
          <w:tcPr>
            <w:tcW w:w="1143" w:type="dxa"/>
            <w:tcBorders>
              <w:top w:val="single" w:sz="8" w:space="0" w:color="auto"/>
              <w:left w:val="nil"/>
              <w:bottom w:val="nil"/>
              <w:right w:val="nil"/>
            </w:tcBorders>
            <w:shd w:val="clear" w:color="000000" w:fill="CCFFCC"/>
            <w:noWrap/>
            <w:vAlign w:val="center"/>
            <w:hideMark/>
          </w:tcPr>
          <w:p w14:paraId="07F8E996"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-3.44%</w:t>
            </w:r>
          </w:p>
        </w:tc>
        <w:tc>
          <w:tcPr>
            <w:tcW w:w="1143" w:type="dxa"/>
            <w:tcBorders>
              <w:top w:val="single" w:sz="8" w:space="0" w:color="auto"/>
              <w:left w:val="nil"/>
              <w:bottom w:val="nil"/>
              <w:right w:val="single" w:sz="4" w:space="0" w:color="auto"/>
            </w:tcBorders>
            <w:shd w:val="clear" w:color="000000" w:fill="CCFFCC"/>
            <w:noWrap/>
            <w:vAlign w:val="center"/>
            <w:hideMark/>
          </w:tcPr>
          <w:p w14:paraId="7325DA3C"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-3.34%</w:t>
            </w:r>
          </w:p>
        </w:tc>
        <w:tc>
          <w:tcPr>
            <w:tcW w:w="935" w:type="dxa"/>
            <w:tcBorders>
              <w:top w:val="single" w:sz="8" w:space="0" w:color="auto"/>
              <w:left w:val="nil"/>
              <w:bottom w:val="nil"/>
              <w:right w:val="nil"/>
            </w:tcBorders>
            <w:shd w:val="clear" w:color="auto" w:fill="auto"/>
            <w:noWrap/>
            <w:vAlign w:val="center"/>
            <w:hideMark/>
          </w:tcPr>
          <w:p w14:paraId="0E32193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32FE691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7C79D9F2" w14:textId="77777777" w:rsidTr="00764F1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4F57D9"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CEA0EBB"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0.14%</w:t>
            </w:r>
          </w:p>
        </w:tc>
        <w:tc>
          <w:tcPr>
            <w:tcW w:w="1143" w:type="dxa"/>
            <w:tcBorders>
              <w:top w:val="single" w:sz="8" w:space="0" w:color="auto"/>
              <w:left w:val="nil"/>
              <w:bottom w:val="nil"/>
              <w:right w:val="nil"/>
            </w:tcBorders>
            <w:shd w:val="clear" w:color="auto" w:fill="auto"/>
            <w:noWrap/>
            <w:vAlign w:val="center"/>
            <w:hideMark/>
          </w:tcPr>
          <w:p w14:paraId="0A43C8D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-2.90%</w:t>
            </w:r>
          </w:p>
        </w:tc>
        <w:tc>
          <w:tcPr>
            <w:tcW w:w="1143" w:type="dxa"/>
            <w:tcBorders>
              <w:top w:val="single" w:sz="8" w:space="0" w:color="auto"/>
              <w:left w:val="nil"/>
              <w:bottom w:val="nil"/>
              <w:right w:val="single" w:sz="4" w:space="0" w:color="auto"/>
            </w:tcBorders>
            <w:shd w:val="clear" w:color="000000" w:fill="CCFFCC"/>
            <w:noWrap/>
            <w:vAlign w:val="center"/>
            <w:hideMark/>
          </w:tcPr>
          <w:p w14:paraId="657BCC32"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-3.00%</w:t>
            </w:r>
          </w:p>
        </w:tc>
        <w:tc>
          <w:tcPr>
            <w:tcW w:w="935" w:type="dxa"/>
            <w:tcBorders>
              <w:top w:val="single" w:sz="8" w:space="0" w:color="auto"/>
              <w:left w:val="nil"/>
              <w:bottom w:val="nil"/>
              <w:right w:val="nil"/>
            </w:tcBorders>
            <w:shd w:val="clear" w:color="auto" w:fill="auto"/>
            <w:noWrap/>
            <w:vAlign w:val="center"/>
            <w:hideMark/>
          </w:tcPr>
          <w:p w14:paraId="595584F0"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40D9BECF"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102%</w:t>
            </w:r>
          </w:p>
        </w:tc>
      </w:tr>
      <w:tr w:rsidR="00764F1E" w:rsidRPr="00764F1E" w14:paraId="785A9A6B" w14:textId="77777777" w:rsidTr="00764F1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AB1571"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63628C0E"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-0.06%</w:t>
            </w:r>
          </w:p>
        </w:tc>
        <w:tc>
          <w:tcPr>
            <w:tcW w:w="1143" w:type="dxa"/>
            <w:tcBorders>
              <w:top w:val="nil"/>
              <w:left w:val="nil"/>
              <w:bottom w:val="nil"/>
              <w:right w:val="nil"/>
            </w:tcBorders>
            <w:shd w:val="clear" w:color="000000" w:fill="CCFFCC"/>
            <w:noWrap/>
            <w:vAlign w:val="center"/>
            <w:hideMark/>
          </w:tcPr>
          <w:p w14:paraId="56A3E687"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64F1E">
              <w:rPr>
                <w:rFonts w:ascii="Arial" w:hAnsi="Arial" w:cs="Arial"/>
                <w:sz w:val="18"/>
                <w:szCs w:val="18"/>
              </w:rPr>
              <w:t>-3.55%</w:t>
            </w:r>
          </w:p>
        </w:tc>
        <w:tc>
          <w:tcPr>
            <w:tcW w:w="1143" w:type="dxa"/>
            <w:tcBorders>
              <w:top w:val="nil"/>
              <w:left w:val="nil"/>
              <w:bottom w:val="nil"/>
              <w:right w:val="single" w:sz="4" w:space="0" w:color="auto"/>
            </w:tcBorders>
            <w:shd w:val="clear" w:color="auto" w:fill="auto"/>
            <w:noWrap/>
            <w:vAlign w:val="center"/>
            <w:hideMark/>
          </w:tcPr>
          <w:p w14:paraId="68CFA30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-2.03%</w:t>
            </w:r>
          </w:p>
        </w:tc>
        <w:tc>
          <w:tcPr>
            <w:tcW w:w="935" w:type="dxa"/>
            <w:tcBorders>
              <w:top w:val="nil"/>
              <w:left w:val="nil"/>
              <w:bottom w:val="nil"/>
              <w:right w:val="nil"/>
            </w:tcBorders>
            <w:shd w:val="clear" w:color="auto" w:fill="auto"/>
            <w:noWrap/>
            <w:vAlign w:val="center"/>
            <w:hideMark/>
          </w:tcPr>
          <w:p w14:paraId="00AE4985"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9471E1A"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103%</w:t>
            </w:r>
          </w:p>
        </w:tc>
      </w:tr>
      <w:tr w:rsidR="00764F1E" w:rsidRPr="00764F1E" w14:paraId="2433AEFE" w14:textId="77777777" w:rsidTr="004061F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6E2F168" w14:textId="77777777"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64F1E">
              <w:rPr>
                <w:rFonts w:ascii="Arial" w:hAnsi="Arial" w:cs="Arial"/>
                <w:color w:val="000000"/>
                <w:sz w:val="18"/>
                <w:szCs w:val="18"/>
              </w:rPr>
              <w:t>Class TGM</w:t>
            </w:r>
          </w:p>
        </w:tc>
        <w:tc>
          <w:tcPr>
            <w:tcW w:w="1144" w:type="dxa"/>
            <w:tcBorders>
              <w:top w:val="nil"/>
              <w:left w:val="nil"/>
              <w:bottom w:val="single" w:sz="8" w:space="0" w:color="auto"/>
              <w:right w:val="nil"/>
            </w:tcBorders>
            <w:shd w:val="clear" w:color="auto" w:fill="auto"/>
            <w:noWrap/>
            <w:vAlign w:val="center"/>
          </w:tcPr>
          <w:p w14:paraId="0B540A69" w14:textId="604DDB66"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322019A4" w14:textId="3A015605"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14846499" w14:textId="14A93274"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36140804" w14:textId="5B13762B"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9845167" w14:textId="6E76B53A" w:rsidR="00764F1E" w:rsidRPr="00764F1E" w:rsidRDefault="00764F1E" w:rsidP="00764F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A5BAB6A" w14:textId="18BA9DB0" w:rsidR="007A7B1D" w:rsidRDefault="007A7B1D" w:rsidP="007A7B1D">
      <w:pPr>
        <w:pStyle w:val="Heading1"/>
        <w:rPr>
          <w:lang w:val="en-CA" w:eastAsia="zh-CN"/>
        </w:rPr>
      </w:pPr>
      <w:r>
        <w:rPr>
          <w:lang w:val="en-CA"/>
        </w:rPr>
        <w:lastRenderedPageBreak/>
        <w:t>C</w:t>
      </w:r>
      <w:r>
        <w:rPr>
          <w:lang w:val="en-CA" w:eastAsia="zh-CN"/>
        </w:rPr>
        <w:t>onclusions</w:t>
      </w:r>
    </w:p>
    <w:p w14:paraId="206CD2BA" w14:textId="58FD541A" w:rsidR="00E64602" w:rsidRPr="007A7B1D" w:rsidRDefault="007A7B1D" w:rsidP="007A7B1D">
      <w:pPr>
        <w:rPr>
          <w:lang w:val="en-CA" w:eastAsia="zh-CN"/>
        </w:rPr>
      </w:pPr>
      <w:r>
        <w:rPr>
          <w:rFonts w:hint="eastAsia"/>
          <w:lang w:val="en-CA" w:eastAsia="zh-CN"/>
        </w:rPr>
        <w:t>T</w:t>
      </w:r>
      <w:r>
        <w:rPr>
          <w:lang w:val="en-CA" w:eastAsia="zh-CN"/>
        </w:rPr>
        <w:t>his contribution presents a combination test of EE2-4.1 and EE2-4.2/4.3. The proposed methods contribute promising coding gains on chroma components while almost no harm on luma component. The complexity increase is limited. It is recommended to adopt them into ECM.</w:t>
      </w:r>
    </w:p>
    <w:p w14:paraId="58D16227" w14:textId="77777777" w:rsidR="00084908" w:rsidRPr="00331727" w:rsidRDefault="00084908" w:rsidP="00084908">
      <w:pPr>
        <w:pStyle w:val="Heading1"/>
        <w:rPr>
          <w:lang w:val="en-CA"/>
        </w:rPr>
      </w:pPr>
      <w:r>
        <w:rPr>
          <w:lang w:val="en-CA"/>
        </w:rPr>
        <w:t>References</w:t>
      </w:r>
    </w:p>
    <w:p w14:paraId="29CA1618" w14:textId="023A7E87" w:rsidR="00084908" w:rsidRDefault="00084908" w:rsidP="00084908">
      <w:pPr>
        <w:pStyle w:val="Reference"/>
        <w:rPr>
          <w:rFonts w:eastAsia="Times New Roman"/>
          <w:sz w:val="22"/>
          <w:szCs w:val="22"/>
          <w:lang w:val="en-CA"/>
        </w:rPr>
      </w:pPr>
      <w:bookmarkStart w:id="2" w:name="_Ref83673974"/>
      <w:r w:rsidRPr="00084908">
        <w:rPr>
          <w:rFonts w:eastAsia="Times New Roman"/>
          <w:sz w:val="22"/>
          <w:szCs w:val="22"/>
          <w:lang w:val="en-CA"/>
        </w:rPr>
        <w:t xml:space="preserve">M. G. </w:t>
      </w:r>
      <w:proofErr w:type="spellStart"/>
      <w:r w:rsidRPr="00084908">
        <w:rPr>
          <w:rFonts w:eastAsia="Times New Roman"/>
          <w:sz w:val="22"/>
          <w:szCs w:val="22"/>
          <w:lang w:val="en-CA"/>
        </w:rPr>
        <w:t>Sarwer,</w:t>
      </w:r>
      <w:proofErr w:type="spellEnd"/>
      <w:r w:rsidRPr="00084908">
        <w:rPr>
          <w:rFonts w:eastAsia="Times New Roman"/>
          <w:sz w:val="22"/>
          <w:szCs w:val="22"/>
          <w:lang w:val="en-CA"/>
        </w:rPr>
        <w:t xml:space="preserve"> R. -L. Liao, J. Chen, Y. Ye, X. Li</w:t>
      </w:r>
      <w:r>
        <w:rPr>
          <w:rFonts w:eastAsia="Times New Roman"/>
          <w:sz w:val="22"/>
          <w:szCs w:val="22"/>
          <w:lang w:val="en-CA"/>
        </w:rPr>
        <w:t xml:space="preserve">, </w:t>
      </w:r>
      <w:r w:rsidR="0041008B">
        <w:rPr>
          <w:rFonts w:eastAsia="Times New Roman"/>
          <w:sz w:val="22"/>
          <w:szCs w:val="22"/>
          <w:lang w:val="en-CA"/>
        </w:rPr>
        <w:t>“AHG</w:t>
      </w:r>
      <w:r w:rsidRPr="00084908">
        <w:rPr>
          <w:rFonts w:eastAsia="Times New Roman"/>
          <w:sz w:val="22"/>
          <w:szCs w:val="22"/>
          <w:lang w:val="en-CA"/>
        </w:rPr>
        <w:t>12: CTB level filter shape selection of CCALF</w:t>
      </w:r>
      <w:r>
        <w:rPr>
          <w:rFonts w:eastAsia="Times New Roman"/>
          <w:sz w:val="22"/>
          <w:szCs w:val="22"/>
          <w:lang w:val="en-CA"/>
        </w:rPr>
        <w:t xml:space="preserve">”, </w:t>
      </w:r>
      <w:r w:rsidRPr="00084908">
        <w:rPr>
          <w:rFonts w:eastAsia="Times New Roman"/>
          <w:sz w:val="22"/>
          <w:szCs w:val="22"/>
          <w:lang w:val="en-CA"/>
        </w:rPr>
        <w:t>JVET-W0079</w:t>
      </w:r>
      <w:r>
        <w:rPr>
          <w:rFonts w:eastAsia="Times New Roman"/>
          <w:sz w:val="22"/>
          <w:szCs w:val="22"/>
          <w:lang w:val="en-CA"/>
        </w:rPr>
        <w:t>, July 2021.</w:t>
      </w:r>
      <w:bookmarkEnd w:id="2"/>
      <w:r>
        <w:rPr>
          <w:rFonts w:eastAsia="Times New Roman"/>
          <w:sz w:val="22"/>
          <w:szCs w:val="22"/>
          <w:lang w:val="en-CA"/>
        </w:rPr>
        <w:t xml:space="preserve"> </w:t>
      </w:r>
    </w:p>
    <w:p w14:paraId="1E055C86" w14:textId="6FB805AE" w:rsidR="000377BE" w:rsidRDefault="000377BE" w:rsidP="00084908">
      <w:pPr>
        <w:pStyle w:val="Reference"/>
        <w:rPr>
          <w:rFonts w:eastAsia="Times New Roman"/>
          <w:sz w:val="22"/>
          <w:szCs w:val="22"/>
          <w:lang w:val="en-CA"/>
        </w:rPr>
      </w:pPr>
      <w:bookmarkStart w:id="3" w:name="_Ref83674176"/>
      <w:r w:rsidRPr="000377BE">
        <w:rPr>
          <w:rFonts w:eastAsia="Times New Roman"/>
          <w:sz w:val="22"/>
          <w:szCs w:val="22"/>
          <w:lang w:val="en-CA"/>
        </w:rPr>
        <w:t xml:space="preserve">V. Seregin, J. Chen, S. </w:t>
      </w:r>
      <w:proofErr w:type="spellStart"/>
      <w:r w:rsidRPr="000377BE">
        <w:rPr>
          <w:rFonts w:eastAsia="Times New Roman"/>
          <w:sz w:val="22"/>
          <w:szCs w:val="22"/>
          <w:lang w:val="en-CA"/>
        </w:rPr>
        <w:t>Esenlik</w:t>
      </w:r>
      <w:proofErr w:type="spellEnd"/>
      <w:r w:rsidRPr="000377BE">
        <w:rPr>
          <w:rFonts w:eastAsia="Times New Roman"/>
          <w:sz w:val="22"/>
          <w:szCs w:val="22"/>
          <w:lang w:val="en-CA"/>
        </w:rPr>
        <w:t xml:space="preserve">, F. Le </w:t>
      </w:r>
      <w:proofErr w:type="spellStart"/>
      <w:r w:rsidRPr="000377BE">
        <w:rPr>
          <w:rFonts w:eastAsia="Times New Roman"/>
          <w:sz w:val="22"/>
          <w:szCs w:val="22"/>
          <w:lang w:val="en-CA"/>
        </w:rPr>
        <w:t>Léannec</w:t>
      </w:r>
      <w:proofErr w:type="spellEnd"/>
      <w:r w:rsidRPr="000377BE">
        <w:rPr>
          <w:rFonts w:eastAsia="Times New Roman"/>
          <w:sz w:val="22"/>
          <w:szCs w:val="22"/>
          <w:lang w:val="en-CA"/>
        </w:rPr>
        <w:t xml:space="preserve">, L. Li, J. </w:t>
      </w:r>
      <w:proofErr w:type="spellStart"/>
      <w:r w:rsidRPr="000377BE">
        <w:rPr>
          <w:rFonts w:eastAsia="Times New Roman"/>
          <w:sz w:val="22"/>
          <w:szCs w:val="22"/>
          <w:lang w:val="en-CA"/>
        </w:rPr>
        <w:t>Ström</w:t>
      </w:r>
      <w:proofErr w:type="spellEnd"/>
      <w:r w:rsidRPr="000377BE">
        <w:rPr>
          <w:rFonts w:eastAsia="Times New Roman"/>
          <w:sz w:val="22"/>
          <w:szCs w:val="22"/>
          <w:lang w:val="en-CA"/>
        </w:rPr>
        <w:t xml:space="preserve">, M. </w:t>
      </w:r>
      <w:proofErr w:type="spellStart"/>
      <w:r w:rsidRPr="000377BE">
        <w:rPr>
          <w:rFonts w:eastAsia="Times New Roman"/>
          <w:sz w:val="22"/>
          <w:szCs w:val="22"/>
          <w:lang w:val="en-CA"/>
        </w:rPr>
        <w:t>Winken</w:t>
      </w:r>
      <w:proofErr w:type="spellEnd"/>
      <w:r w:rsidRPr="000377BE">
        <w:rPr>
          <w:rFonts w:eastAsia="Times New Roman"/>
          <w:sz w:val="22"/>
          <w:szCs w:val="22"/>
          <w:lang w:val="en-CA"/>
        </w:rPr>
        <w:t>, X. Xiu, K. Zhang</w:t>
      </w:r>
      <w:r>
        <w:rPr>
          <w:rFonts w:eastAsia="Times New Roman"/>
          <w:sz w:val="22"/>
          <w:szCs w:val="22"/>
          <w:lang w:val="en-CA"/>
        </w:rPr>
        <w:t xml:space="preserve">, </w:t>
      </w:r>
      <w:r w:rsidR="008536F8">
        <w:rPr>
          <w:rFonts w:eastAsia="Times New Roman"/>
          <w:sz w:val="22"/>
          <w:szCs w:val="22"/>
          <w:lang w:val="en-CA"/>
        </w:rPr>
        <w:t>“Exploration</w:t>
      </w:r>
      <w:r w:rsidRPr="000377BE">
        <w:rPr>
          <w:rFonts w:eastAsia="Times New Roman"/>
          <w:sz w:val="22"/>
          <w:szCs w:val="22"/>
          <w:lang w:val="en-CA"/>
        </w:rPr>
        <w:t xml:space="preserve"> Experiment on Enhanced Compression beyond VVC capability (EE2)</w:t>
      </w:r>
      <w:r>
        <w:rPr>
          <w:rFonts w:eastAsia="Times New Roman"/>
          <w:sz w:val="22"/>
          <w:szCs w:val="22"/>
          <w:lang w:val="en-CA"/>
        </w:rPr>
        <w:t xml:space="preserve">”, </w:t>
      </w:r>
      <w:r w:rsidRPr="000377BE">
        <w:rPr>
          <w:rFonts w:eastAsia="Times New Roman"/>
          <w:sz w:val="22"/>
          <w:szCs w:val="22"/>
          <w:lang w:val="en-CA"/>
        </w:rPr>
        <w:t>JVET-W2024</w:t>
      </w:r>
      <w:r>
        <w:rPr>
          <w:rFonts w:eastAsia="Times New Roman"/>
          <w:sz w:val="22"/>
          <w:szCs w:val="22"/>
          <w:lang w:val="en-CA"/>
        </w:rPr>
        <w:t>, July 2021.</w:t>
      </w:r>
      <w:bookmarkEnd w:id="3"/>
    </w:p>
    <w:p w14:paraId="01BEDD39" w14:textId="7C172F2A" w:rsidR="00C13D50" w:rsidRDefault="00C13D50" w:rsidP="00084908">
      <w:pPr>
        <w:pStyle w:val="Reference"/>
        <w:rPr>
          <w:rFonts w:eastAsia="Times New Roman"/>
          <w:sz w:val="22"/>
          <w:szCs w:val="22"/>
          <w:lang w:val="en-CA"/>
        </w:rPr>
      </w:pPr>
      <w:r w:rsidRPr="00C13D50">
        <w:rPr>
          <w:rFonts w:eastAsia="Times New Roman"/>
          <w:sz w:val="22"/>
          <w:szCs w:val="22"/>
          <w:lang w:val="en-CA"/>
        </w:rPr>
        <w:t>W. Yin, K. Zhang, L. Zhang</w:t>
      </w:r>
      <w:r>
        <w:rPr>
          <w:rFonts w:eastAsia="Times New Roman"/>
          <w:sz w:val="22"/>
          <w:szCs w:val="22"/>
          <w:lang w:val="en-CA"/>
        </w:rPr>
        <w:t>, “</w:t>
      </w:r>
      <w:r w:rsidRPr="00C13D50">
        <w:rPr>
          <w:rFonts w:eastAsia="Times New Roman"/>
          <w:sz w:val="22"/>
          <w:szCs w:val="22"/>
          <w:lang w:val="en-CA"/>
        </w:rPr>
        <w:t>Non-EE2: Bilateral Inloop Filter on Chroma</w:t>
      </w:r>
      <w:r>
        <w:rPr>
          <w:rFonts w:eastAsia="Times New Roman"/>
          <w:sz w:val="22"/>
          <w:szCs w:val="22"/>
          <w:lang w:val="en-CA"/>
        </w:rPr>
        <w:t xml:space="preserve">”, JVET-W0098, July 2021. </w:t>
      </w:r>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269E28C" w:rsidR="00342FF4" w:rsidRDefault="008E482C" w:rsidP="009234A5">
      <w:pPr>
        <w:rPr>
          <w:b/>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6A1CBD9" w14:textId="0166A6BB" w:rsidR="003B3588" w:rsidRPr="005B217D" w:rsidRDefault="008A4B6E" w:rsidP="003B3588">
      <w:pPr>
        <w:rPr>
          <w:szCs w:val="22"/>
          <w:lang w:val="en-CA"/>
        </w:rPr>
      </w:pPr>
      <w:r w:rsidRPr="00C1359C">
        <w:rPr>
          <w:b/>
          <w:szCs w:val="22"/>
          <w:lang w:val="en-CA"/>
        </w:rPr>
        <w:t>Bytedance Inc.</w:t>
      </w:r>
      <w:r>
        <w:rPr>
          <w:b/>
          <w:szCs w:val="22"/>
          <w:lang w:val="en-CA"/>
        </w:rPr>
        <w:t xml:space="preserve"> </w:t>
      </w:r>
      <w:r w:rsidR="003B3588"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3B3588">
        <w:rPr>
          <w:b/>
          <w:szCs w:val="22"/>
          <w:lang w:val="en-CA"/>
        </w:rPr>
        <w:t> </w:t>
      </w:r>
      <w:r w:rsidR="003B3588" w:rsidRPr="005B217D">
        <w:rPr>
          <w:b/>
          <w:szCs w:val="22"/>
          <w:lang w:val="en-CA"/>
        </w:rPr>
        <w:t>| ISO/IEC International Standard (per box 2 of the ITU-T/ITU-R/ISO/IEC patent statement and licensing declaration form).</w:t>
      </w:r>
    </w:p>
    <w:p w14:paraId="3324D23A" w14:textId="77777777" w:rsidR="003B3588" w:rsidRPr="005B217D" w:rsidRDefault="003B3588"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C8F" w16cex:dateUtc="2021-09-29T06: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73336" w14:textId="77777777" w:rsidR="00A36C28" w:rsidRDefault="00A36C28">
      <w:r>
        <w:separator/>
      </w:r>
    </w:p>
  </w:endnote>
  <w:endnote w:type="continuationSeparator" w:id="0">
    <w:p w14:paraId="392E5E00" w14:textId="77777777" w:rsidR="00A36C28" w:rsidRDefault="00A3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71D07C" w:rsidR="00E538EA" w:rsidRPr="00C00DDE" w:rsidRDefault="00E538E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34E9">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2431C" w14:textId="77777777" w:rsidR="00A36C28" w:rsidRDefault="00A36C28">
      <w:r>
        <w:separator/>
      </w:r>
    </w:p>
  </w:footnote>
  <w:footnote w:type="continuationSeparator" w:id="0">
    <w:p w14:paraId="6C0742E3" w14:textId="77777777" w:rsidR="00A36C28" w:rsidRDefault="00A36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lvlOverride w:ilvl="0">
      <w:startOverride w:val="1"/>
    </w:lvlOverride>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505"/>
    <w:rsid w:val="0002458A"/>
    <w:rsid w:val="000308A3"/>
    <w:rsid w:val="00031209"/>
    <w:rsid w:val="000377BE"/>
    <w:rsid w:val="0004543A"/>
    <w:rsid w:val="000458BC"/>
    <w:rsid w:val="00045C41"/>
    <w:rsid w:val="00046C03"/>
    <w:rsid w:val="00053543"/>
    <w:rsid w:val="000539E1"/>
    <w:rsid w:val="00062C7D"/>
    <w:rsid w:val="00065039"/>
    <w:rsid w:val="00071A9E"/>
    <w:rsid w:val="0007614F"/>
    <w:rsid w:val="0007643D"/>
    <w:rsid w:val="00081398"/>
    <w:rsid w:val="00084393"/>
    <w:rsid w:val="00084908"/>
    <w:rsid w:val="000865E1"/>
    <w:rsid w:val="00092AF4"/>
    <w:rsid w:val="00094479"/>
    <w:rsid w:val="000954D6"/>
    <w:rsid w:val="000962AC"/>
    <w:rsid w:val="000B0C0F"/>
    <w:rsid w:val="000B1C6B"/>
    <w:rsid w:val="000B4142"/>
    <w:rsid w:val="000B4FF9"/>
    <w:rsid w:val="000C09AC"/>
    <w:rsid w:val="000C2BAA"/>
    <w:rsid w:val="000E00F3"/>
    <w:rsid w:val="000F158C"/>
    <w:rsid w:val="000F6B11"/>
    <w:rsid w:val="00102F3D"/>
    <w:rsid w:val="00107A84"/>
    <w:rsid w:val="00122FA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35E"/>
    <w:rsid w:val="001B3B9A"/>
    <w:rsid w:val="001B4E28"/>
    <w:rsid w:val="001C3525"/>
    <w:rsid w:val="001C3AFB"/>
    <w:rsid w:val="001D07F0"/>
    <w:rsid w:val="001D1BD2"/>
    <w:rsid w:val="001E0248"/>
    <w:rsid w:val="001E02BE"/>
    <w:rsid w:val="001E3B37"/>
    <w:rsid w:val="001E71E2"/>
    <w:rsid w:val="001F2594"/>
    <w:rsid w:val="002055A6"/>
    <w:rsid w:val="00206460"/>
    <w:rsid w:val="002069B4"/>
    <w:rsid w:val="00211477"/>
    <w:rsid w:val="00215DFC"/>
    <w:rsid w:val="00217BB3"/>
    <w:rsid w:val="002212DF"/>
    <w:rsid w:val="00222CD4"/>
    <w:rsid w:val="00225016"/>
    <w:rsid w:val="002253CA"/>
    <w:rsid w:val="002264A6"/>
    <w:rsid w:val="00227BA7"/>
    <w:rsid w:val="0023011C"/>
    <w:rsid w:val="002375C1"/>
    <w:rsid w:val="00237A6A"/>
    <w:rsid w:val="00247E1E"/>
    <w:rsid w:val="00263398"/>
    <w:rsid w:val="00263B99"/>
    <w:rsid w:val="002647D8"/>
    <w:rsid w:val="00266F06"/>
    <w:rsid w:val="00275BCF"/>
    <w:rsid w:val="00280613"/>
    <w:rsid w:val="00291E36"/>
    <w:rsid w:val="00292257"/>
    <w:rsid w:val="002A1DAF"/>
    <w:rsid w:val="002A54E0"/>
    <w:rsid w:val="002B1595"/>
    <w:rsid w:val="002B191D"/>
    <w:rsid w:val="002B2E83"/>
    <w:rsid w:val="002D0AF6"/>
    <w:rsid w:val="002D20DC"/>
    <w:rsid w:val="002D367E"/>
    <w:rsid w:val="002F164D"/>
    <w:rsid w:val="003021BC"/>
    <w:rsid w:val="00306206"/>
    <w:rsid w:val="00317D85"/>
    <w:rsid w:val="00327C56"/>
    <w:rsid w:val="003315A1"/>
    <w:rsid w:val="00336918"/>
    <w:rsid w:val="003373EC"/>
    <w:rsid w:val="00342FF4"/>
    <w:rsid w:val="00344E5A"/>
    <w:rsid w:val="00346148"/>
    <w:rsid w:val="003465FF"/>
    <w:rsid w:val="003669EA"/>
    <w:rsid w:val="003706CC"/>
    <w:rsid w:val="00377710"/>
    <w:rsid w:val="00394174"/>
    <w:rsid w:val="003A2D8E"/>
    <w:rsid w:val="003A7CE6"/>
    <w:rsid w:val="003B3588"/>
    <w:rsid w:val="003C20E4"/>
    <w:rsid w:val="003D460F"/>
    <w:rsid w:val="003D6342"/>
    <w:rsid w:val="003E6F90"/>
    <w:rsid w:val="003E73ED"/>
    <w:rsid w:val="003F5D0F"/>
    <w:rsid w:val="0040613A"/>
    <w:rsid w:val="004061F2"/>
    <w:rsid w:val="0041008B"/>
    <w:rsid w:val="00414101"/>
    <w:rsid w:val="004219CF"/>
    <w:rsid w:val="004234F0"/>
    <w:rsid w:val="00427EEC"/>
    <w:rsid w:val="00433DDB"/>
    <w:rsid w:val="00434DBC"/>
    <w:rsid w:val="00435A29"/>
    <w:rsid w:val="00437619"/>
    <w:rsid w:val="004411A5"/>
    <w:rsid w:val="00465A1E"/>
    <w:rsid w:val="0049445A"/>
    <w:rsid w:val="004957D9"/>
    <w:rsid w:val="00495A3F"/>
    <w:rsid w:val="004A2A63"/>
    <w:rsid w:val="004B210C"/>
    <w:rsid w:val="004B6170"/>
    <w:rsid w:val="004D405F"/>
    <w:rsid w:val="004E4F4F"/>
    <w:rsid w:val="004E6789"/>
    <w:rsid w:val="004F476D"/>
    <w:rsid w:val="004F61E3"/>
    <w:rsid w:val="00502E10"/>
    <w:rsid w:val="0050354E"/>
    <w:rsid w:val="0051015C"/>
    <w:rsid w:val="00516CF1"/>
    <w:rsid w:val="00531AE9"/>
    <w:rsid w:val="00536188"/>
    <w:rsid w:val="00550A66"/>
    <w:rsid w:val="00567EC7"/>
    <w:rsid w:val="00570013"/>
    <w:rsid w:val="00570E29"/>
    <w:rsid w:val="005753EC"/>
    <w:rsid w:val="005801A2"/>
    <w:rsid w:val="005952A5"/>
    <w:rsid w:val="00595535"/>
    <w:rsid w:val="005A33A1"/>
    <w:rsid w:val="005B1626"/>
    <w:rsid w:val="005B217D"/>
    <w:rsid w:val="005C385F"/>
    <w:rsid w:val="005C7C26"/>
    <w:rsid w:val="005E1AC6"/>
    <w:rsid w:val="005E3F2B"/>
    <w:rsid w:val="005F1192"/>
    <w:rsid w:val="005F6F1B"/>
    <w:rsid w:val="00615995"/>
    <w:rsid w:val="00616155"/>
    <w:rsid w:val="00624B33"/>
    <w:rsid w:val="0063041A"/>
    <w:rsid w:val="00630AA2"/>
    <w:rsid w:val="00631D8B"/>
    <w:rsid w:val="00646707"/>
    <w:rsid w:val="00657F7E"/>
    <w:rsid w:val="00662E58"/>
    <w:rsid w:val="006637F2"/>
    <w:rsid w:val="006642A5"/>
    <w:rsid w:val="00664DCF"/>
    <w:rsid w:val="00665C91"/>
    <w:rsid w:val="00695649"/>
    <w:rsid w:val="006A0E5C"/>
    <w:rsid w:val="006A48E6"/>
    <w:rsid w:val="006C2B31"/>
    <w:rsid w:val="006C5D39"/>
    <w:rsid w:val="006D6D9B"/>
    <w:rsid w:val="006E2810"/>
    <w:rsid w:val="006E5417"/>
    <w:rsid w:val="006F0794"/>
    <w:rsid w:val="006F7528"/>
    <w:rsid w:val="007023DE"/>
    <w:rsid w:val="00712F60"/>
    <w:rsid w:val="00720E3B"/>
    <w:rsid w:val="0074393F"/>
    <w:rsid w:val="00745F6B"/>
    <w:rsid w:val="0075175B"/>
    <w:rsid w:val="0075585E"/>
    <w:rsid w:val="00764D49"/>
    <w:rsid w:val="00764F1E"/>
    <w:rsid w:val="00770571"/>
    <w:rsid w:val="007768FF"/>
    <w:rsid w:val="007824D3"/>
    <w:rsid w:val="00796EE3"/>
    <w:rsid w:val="007A08BF"/>
    <w:rsid w:val="007A7B1D"/>
    <w:rsid w:val="007A7D29"/>
    <w:rsid w:val="007B4AB8"/>
    <w:rsid w:val="007C081C"/>
    <w:rsid w:val="007D1181"/>
    <w:rsid w:val="007E01A3"/>
    <w:rsid w:val="007F1F8B"/>
    <w:rsid w:val="007F6205"/>
    <w:rsid w:val="007F67A1"/>
    <w:rsid w:val="00801A7B"/>
    <w:rsid w:val="008054CF"/>
    <w:rsid w:val="00811C05"/>
    <w:rsid w:val="008206C8"/>
    <w:rsid w:val="008312E5"/>
    <w:rsid w:val="008536F8"/>
    <w:rsid w:val="0086387C"/>
    <w:rsid w:val="00874A6C"/>
    <w:rsid w:val="00876C65"/>
    <w:rsid w:val="00882F72"/>
    <w:rsid w:val="00892F14"/>
    <w:rsid w:val="00893DC4"/>
    <w:rsid w:val="008A4B4C"/>
    <w:rsid w:val="008A4B6E"/>
    <w:rsid w:val="008C239F"/>
    <w:rsid w:val="008E480C"/>
    <w:rsid w:val="008E482C"/>
    <w:rsid w:val="00907757"/>
    <w:rsid w:val="009139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261B1"/>
    <w:rsid w:val="00A36C28"/>
    <w:rsid w:val="00A46843"/>
    <w:rsid w:val="00A56B97"/>
    <w:rsid w:val="00A6093D"/>
    <w:rsid w:val="00A703CE"/>
    <w:rsid w:val="00A72017"/>
    <w:rsid w:val="00A767DC"/>
    <w:rsid w:val="00A76A6D"/>
    <w:rsid w:val="00A83253"/>
    <w:rsid w:val="00AA6E84"/>
    <w:rsid w:val="00AB1A1C"/>
    <w:rsid w:val="00AB7405"/>
    <w:rsid w:val="00AD05A8"/>
    <w:rsid w:val="00AE341B"/>
    <w:rsid w:val="00AF51C5"/>
    <w:rsid w:val="00AF599D"/>
    <w:rsid w:val="00B01905"/>
    <w:rsid w:val="00B07CA7"/>
    <w:rsid w:val="00B1279A"/>
    <w:rsid w:val="00B27363"/>
    <w:rsid w:val="00B3640F"/>
    <w:rsid w:val="00B4194A"/>
    <w:rsid w:val="00B437E8"/>
    <w:rsid w:val="00B51F2C"/>
    <w:rsid w:val="00B5222E"/>
    <w:rsid w:val="00B53179"/>
    <w:rsid w:val="00B532EA"/>
    <w:rsid w:val="00B57A23"/>
    <w:rsid w:val="00B600CD"/>
    <w:rsid w:val="00B61C96"/>
    <w:rsid w:val="00B73A2A"/>
    <w:rsid w:val="00B75A51"/>
    <w:rsid w:val="00B827C6"/>
    <w:rsid w:val="00B93B38"/>
    <w:rsid w:val="00B94B06"/>
    <w:rsid w:val="00B94C28"/>
    <w:rsid w:val="00BC10BA"/>
    <w:rsid w:val="00BC5AFD"/>
    <w:rsid w:val="00BD602B"/>
    <w:rsid w:val="00C00DDE"/>
    <w:rsid w:val="00C04F43"/>
    <w:rsid w:val="00C05271"/>
    <w:rsid w:val="00C0609D"/>
    <w:rsid w:val="00C115AB"/>
    <w:rsid w:val="00C1359C"/>
    <w:rsid w:val="00C13D50"/>
    <w:rsid w:val="00C26CCB"/>
    <w:rsid w:val="00C30249"/>
    <w:rsid w:val="00C3723B"/>
    <w:rsid w:val="00C42466"/>
    <w:rsid w:val="00C533A4"/>
    <w:rsid w:val="00C606C9"/>
    <w:rsid w:val="00C672A2"/>
    <w:rsid w:val="00C80288"/>
    <w:rsid w:val="00C836F0"/>
    <w:rsid w:val="00C84003"/>
    <w:rsid w:val="00C87DB4"/>
    <w:rsid w:val="00C90650"/>
    <w:rsid w:val="00C97D78"/>
    <w:rsid w:val="00CB7BE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34E9"/>
    <w:rsid w:val="00DA7887"/>
    <w:rsid w:val="00DB2C26"/>
    <w:rsid w:val="00DB4326"/>
    <w:rsid w:val="00DB45C3"/>
    <w:rsid w:val="00DD02F4"/>
    <w:rsid w:val="00DD6622"/>
    <w:rsid w:val="00DE1C7C"/>
    <w:rsid w:val="00DE6B43"/>
    <w:rsid w:val="00E11923"/>
    <w:rsid w:val="00E23241"/>
    <w:rsid w:val="00E262D4"/>
    <w:rsid w:val="00E36250"/>
    <w:rsid w:val="00E47F2D"/>
    <w:rsid w:val="00E538EA"/>
    <w:rsid w:val="00E54511"/>
    <w:rsid w:val="00E60EDC"/>
    <w:rsid w:val="00E61DAC"/>
    <w:rsid w:val="00E64602"/>
    <w:rsid w:val="00E72B80"/>
    <w:rsid w:val="00E75FE3"/>
    <w:rsid w:val="00E8457A"/>
    <w:rsid w:val="00E86C4C"/>
    <w:rsid w:val="00E907A3"/>
    <w:rsid w:val="00EA5AE0"/>
    <w:rsid w:val="00EB086D"/>
    <w:rsid w:val="00EB56E1"/>
    <w:rsid w:val="00EB7AB1"/>
    <w:rsid w:val="00EC32BD"/>
    <w:rsid w:val="00EE7CD8"/>
    <w:rsid w:val="00EF08A0"/>
    <w:rsid w:val="00EF37F6"/>
    <w:rsid w:val="00EF48CC"/>
    <w:rsid w:val="00F00801"/>
    <w:rsid w:val="00F10F63"/>
    <w:rsid w:val="00F21968"/>
    <w:rsid w:val="00F22BDA"/>
    <w:rsid w:val="00F2488D"/>
    <w:rsid w:val="00F446FA"/>
    <w:rsid w:val="00F53C60"/>
    <w:rsid w:val="00F601A0"/>
    <w:rsid w:val="00F712E9"/>
    <w:rsid w:val="00F73032"/>
    <w:rsid w:val="00F848FC"/>
    <w:rsid w:val="00F906F6"/>
    <w:rsid w:val="00F9282A"/>
    <w:rsid w:val="00F96BAD"/>
    <w:rsid w:val="00FA139D"/>
    <w:rsid w:val="00FA60F5"/>
    <w:rsid w:val="00FB0E84"/>
    <w:rsid w:val="00FC2405"/>
    <w:rsid w:val="00FC4F2F"/>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93B38"/>
    <w:pPr>
      <w:spacing w:before="0" w:after="200"/>
    </w:pPr>
    <w:rPr>
      <w:rFonts w:eastAsia="SimSu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B38"/>
    <w:rPr>
      <w:rFonts w:eastAsia="SimSun"/>
      <w:i/>
      <w:iCs/>
      <w:color w:val="44546A" w:themeColor="text2"/>
      <w:sz w:val="18"/>
      <w:szCs w:val="18"/>
    </w:rPr>
  </w:style>
  <w:style w:type="paragraph" w:styleId="ListParagraph">
    <w:name w:val="List Paragraph"/>
    <w:basedOn w:val="Normal"/>
    <w:uiPriority w:val="34"/>
    <w:qFormat/>
    <w:rsid w:val="004F476D"/>
    <w:pPr>
      <w:ind w:left="720"/>
      <w:contextualSpacing/>
    </w:pPr>
  </w:style>
  <w:style w:type="paragraph" w:customStyle="1" w:styleId="Reference">
    <w:name w:val="Reference"/>
    <w:basedOn w:val="Normal"/>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rsid w:val="00892F14"/>
    <w:rPr>
      <w:sz w:val="16"/>
      <w:szCs w:val="16"/>
    </w:rPr>
  </w:style>
  <w:style w:type="paragraph" w:styleId="CommentText">
    <w:name w:val="annotation text"/>
    <w:basedOn w:val="Normal"/>
    <w:link w:val="CommentTextChar"/>
    <w:rsid w:val="00892F14"/>
    <w:rPr>
      <w:sz w:val="20"/>
    </w:rPr>
  </w:style>
  <w:style w:type="character" w:customStyle="1" w:styleId="CommentTextChar">
    <w:name w:val="Comment Text Char"/>
    <w:basedOn w:val="DefaultParagraphFont"/>
    <w:link w:val="CommentText"/>
    <w:rsid w:val="00892F14"/>
  </w:style>
  <w:style w:type="paragraph" w:styleId="CommentSubject">
    <w:name w:val="annotation subject"/>
    <w:basedOn w:val="CommentText"/>
    <w:next w:val="CommentText"/>
    <w:link w:val="CommentSubjectChar"/>
    <w:semiHidden/>
    <w:unhideWhenUsed/>
    <w:rsid w:val="00892F14"/>
    <w:rPr>
      <w:b/>
      <w:bCs/>
    </w:rPr>
  </w:style>
  <w:style w:type="character" w:customStyle="1" w:styleId="CommentSubjectChar">
    <w:name w:val="Comment Subject Char"/>
    <w:basedOn w:val="CommentTextChar"/>
    <w:link w:val="CommentSubject"/>
    <w:semiHidden/>
    <w:rsid w:val="00892F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446240383">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4751786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04116D7-B940-4C10-AC31-976BD332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1139</Words>
  <Characters>6497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34</cp:revision>
  <cp:lastPrinted>1900-01-01T08:00:00Z</cp:lastPrinted>
  <dcterms:created xsi:type="dcterms:W3CDTF">2021-09-29T05:16:00Z</dcterms:created>
  <dcterms:modified xsi:type="dcterms:W3CDTF">2021-09-30T01:35:00Z</dcterms:modified>
</cp:coreProperties>
</file>