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="http://schemas.microsoft.com/office/word/2018/wordml" xmlns:w16cex="http://schemas.microsoft.com/office/word/2018/wordml/c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45F303ED" w:rsidR="008A4B4C" w:rsidRPr="005B217D" w:rsidRDefault="00E61DAC" w:rsidP="00AD6C5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A0E5C">
              <w:rPr>
                <w:lang w:val="en-CA"/>
              </w:rPr>
              <w:t>W</w:t>
            </w:r>
            <w:r w:rsidR="00AD6C5E">
              <w:rPr>
                <w:lang w:val="en-CA"/>
              </w:rPr>
              <w:t>0126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5881F49" w:rsidR="00E61DAC" w:rsidRPr="005B217D" w:rsidRDefault="007E5ABB" w:rsidP="00E36749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EE2 Related – </w:t>
            </w:r>
            <w:r w:rsidR="00E36749">
              <w:rPr>
                <w:b/>
                <w:szCs w:val="22"/>
                <w:lang w:val="en-CA"/>
              </w:rPr>
              <w:t>DIMD with i</w:t>
            </w:r>
            <w:r w:rsidRPr="007E5ABB">
              <w:rPr>
                <w:b/>
                <w:szCs w:val="22"/>
                <w:lang w:val="en-CA"/>
              </w:rPr>
              <w:t>mplicit</w:t>
            </w:r>
            <w:r w:rsidR="00E36749">
              <w:rPr>
                <w:b/>
                <w:szCs w:val="22"/>
                <w:lang w:val="en-CA"/>
              </w:rPr>
              <w:t>ly</w:t>
            </w:r>
            <w:r w:rsidRPr="007E5ABB">
              <w:rPr>
                <w:b/>
                <w:szCs w:val="22"/>
                <w:lang w:val="en-CA"/>
              </w:rPr>
              <w:t xml:space="preserve"> deriv</w:t>
            </w:r>
            <w:r w:rsidR="00E36749">
              <w:rPr>
                <w:b/>
                <w:szCs w:val="22"/>
                <w:lang w:val="en-CA"/>
              </w:rPr>
              <w:t xml:space="preserve">ed multiple </w:t>
            </w:r>
            <w:r w:rsidRPr="007E5ABB">
              <w:rPr>
                <w:b/>
                <w:szCs w:val="22"/>
                <w:lang w:val="en-CA"/>
              </w:rPr>
              <w:t>blend</w:t>
            </w:r>
            <w:r w:rsidR="00E36749">
              <w:rPr>
                <w:b/>
                <w:szCs w:val="22"/>
                <w:lang w:val="en-CA"/>
              </w:rPr>
              <w:t>ing</w:t>
            </w:r>
            <w:r w:rsidRPr="007E5ABB">
              <w:rPr>
                <w:b/>
                <w:szCs w:val="22"/>
                <w:lang w:val="en-CA"/>
              </w:rPr>
              <w:t xml:space="preserve"> modes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23B353A" w:rsidR="00E61DAC" w:rsidRPr="005B217D" w:rsidRDefault="007E5ABB" w:rsidP="009D7CE6">
            <w:pPr>
              <w:spacing w:before="60" w:after="60"/>
              <w:rPr>
                <w:szCs w:val="22"/>
                <w:lang w:val="en-CA"/>
              </w:rPr>
            </w:pPr>
            <w:r w:rsidRPr="007E5ABB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654EB60" w:rsidR="00E61DAC" w:rsidRPr="005B217D" w:rsidRDefault="007E5ABB" w:rsidP="007E5ABB">
            <w:pPr>
              <w:spacing w:before="60" w:after="60"/>
              <w:rPr>
                <w:szCs w:val="22"/>
                <w:lang w:val="en-CA"/>
              </w:rPr>
            </w:pPr>
            <w:r w:rsidRPr="007E5ABB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71E009C4" w:rsidR="00E61DAC" w:rsidRPr="005B217D" w:rsidRDefault="007E5ABB" w:rsidP="007E5ABB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7E5ABB">
              <w:rPr>
                <w:szCs w:val="22"/>
                <w:lang w:val="en-CA"/>
              </w:rPr>
              <w:t>Jie</w:t>
            </w:r>
            <w:proofErr w:type="spellEnd"/>
            <w:r w:rsidRPr="007E5ABB">
              <w:rPr>
                <w:szCs w:val="22"/>
                <w:lang w:val="en-CA"/>
              </w:rPr>
              <w:t xml:space="preserve"> Zhao</w:t>
            </w:r>
            <w:r w:rsidR="00E61DAC" w:rsidRPr="005B217D">
              <w:rPr>
                <w:szCs w:val="22"/>
                <w:lang w:val="en-CA"/>
              </w:rPr>
              <w:br/>
            </w:r>
            <w:proofErr w:type="spellStart"/>
            <w:r w:rsidRPr="007E5ABB">
              <w:rPr>
                <w:szCs w:val="22"/>
                <w:lang w:val="en-CA"/>
              </w:rPr>
              <w:t>Seethal</w:t>
            </w:r>
            <w:proofErr w:type="spellEnd"/>
            <w:r w:rsidRPr="007E5ABB">
              <w:rPr>
                <w:szCs w:val="22"/>
                <w:lang w:val="en-CA"/>
              </w:rPr>
              <w:t xml:space="preserve"> </w:t>
            </w:r>
            <w:proofErr w:type="spellStart"/>
            <w:r w:rsidRPr="007E5ABB">
              <w:rPr>
                <w:szCs w:val="22"/>
                <w:lang w:val="en-CA"/>
              </w:rPr>
              <w:t>Paluri</w:t>
            </w:r>
            <w:proofErr w:type="spellEnd"/>
            <w:r w:rsidR="00E61DAC" w:rsidRPr="005B217D">
              <w:rPr>
                <w:szCs w:val="22"/>
                <w:lang w:val="en-CA"/>
              </w:rPr>
              <w:br/>
            </w:r>
            <w:proofErr w:type="spellStart"/>
            <w:r w:rsidRPr="007E5ABB">
              <w:rPr>
                <w:szCs w:val="22"/>
                <w:lang w:val="en-CA"/>
              </w:rPr>
              <w:t>Seung</w:t>
            </w:r>
            <w:proofErr w:type="spellEnd"/>
            <w:r w:rsidRPr="007E5ABB">
              <w:rPr>
                <w:szCs w:val="22"/>
                <w:lang w:val="en-CA"/>
              </w:rPr>
              <w:t>-Hwan Kim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530D401" w14:textId="22727F0E" w:rsidR="00E61DAC" w:rsidRDefault="007E5ABB" w:rsidP="005952A5">
            <w:pPr>
              <w:spacing w:before="60" w:after="60"/>
              <w:rPr>
                <w:szCs w:val="22"/>
                <w:lang w:val="en-CA"/>
              </w:rPr>
            </w:pPr>
            <w:r w:rsidRPr="007E5ABB">
              <w:rPr>
                <w:szCs w:val="22"/>
                <w:lang w:val="en-CA"/>
              </w:rPr>
              <w:t>+1 (858) 635-5300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9" w:history="1">
              <w:r w:rsidRPr="00EE77D2">
                <w:rPr>
                  <w:rStyle w:val="Hyperlink"/>
                  <w:szCs w:val="22"/>
                  <w:lang w:val="en-CA"/>
                </w:rPr>
                <w:t>jie.zhao@lge.com</w:t>
              </w:r>
            </w:hyperlink>
          </w:p>
          <w:p w14:paraId="71883171" w14:textId="77777777" w:rsidR="007E5ABB" w:rsidRDefault="00070AF1" w:rsidP="007E5ABB">
            <w:pPr>
              <w:kinsoku w:val="0"/>
              <w:spacing w:before="60" w:after="60"/>
            </w:pPr>
            <w:hyperlink r:id="rId10" w:history="1">
              <w:r w:rsidR="007E5ABB" w:rsidRPr="002E3FA7">
                <w:rPr>
                  <w:rStyle w:val="Hyperlink"/>
                </w:rPr>
                <w:t>seethal.paluri@lge.com</w:t>
              </w:r>
            </w:hyperlink>
          </w:p>
          <w:p w14:paraId="32C2ABFD" w14:textId="10DDA793" w:rsidR="007E5ABB" w:rsidRPr="005B217D" w:rsidRDefault="00070AF1" w:rsidP="007E5ABB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7E5ABB" w:rsidRPr="002E3FA7">
                <w:rPr>
                  <w:rStyle w:val="Hyperlink"/>
                </w:rPr>
                <w:t>seunghwan3.kim@lge.com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92D3D64" w:rsidR="00E61DAC" w:rsidRPr="005B217D" w:rsidRDefault="007E5ABB">
            <w:pPr>
              <w:spacing w:before="60" w:after="60"/>
              <w:rPr>
                <w:szCs w:val="22"/>
                <w:lang w:val="en-CA"/>
              </w:rPr>
            </w:pPr>
            <w:r w:rsidRPr="007E5ABB"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049E7BEC" w:rsidR="00263398" w:rsidRDefault="00E36749" w:rsidP="007E5ABB">
      <w:pPr>
        <w:rPr>
          <w:lang w:val="en-CA"/>
        </w:rPr>
      </w:pPr>
      <w:r>
        <w:rPr>
          <w:lang w:val="en-CA"/>
        </w:rPr>
        <w:t>In t</w:t>
      </w:r>
      <w:r w:rsidR="007E5ABB">
        <w:rPr>
          <w:lang w:val="en-CA"/>
        </w:rPr>
        <w:t>his</w:t>
      </w:r>
      <w:r w:rsidR="004D5E19">
        <w:rPr>
          <w:lang w:val="en-CA"/>
        </w:rPr>
        <w:t xml:space="preserve"> contribution</w:t>
      </w:r>
      <w:r>
        <w:rPr>
          <w:lang w:val="en-CA"/>
        </w:rPr>
        <w:t xml:space="preserve">, </w:t>
      </w:r>
      <w:r w:rsidR="004D5E19">
        <w:rPr>
          <w:lang w:val="en-CA"/>
        </w:rPr>
        <w:t xml:space="preserve">a method to implicitly derive the DIMD blending modes </w:t>
      </w:r>
      <w:r>
        <w:rPr>
          <w:lang w:val="en-CA"/>
        </w:rPr>
        <w:t>is presented</w:t>
      </w:r>
      <w:r w:rsidR="004D5E19">
        <w:rPr>
          <w:lang w:val="en-CA"/>
        </w:rPr>
        <w:t>. It</w:t>
      </w:r>
      <w:r>
        <w:rPr>
          <w:lang w:val="en-CA"/>
        </w:rPr>
        <w:t xml:space="preserve"> </w:t>
      </w:r>
      <w:r w:rsidR="00F9606C">
        <w:rPr>
          <w:lang w:val="en-CA"/>
        </w:rPr>
        <w:t>utilizes techniques</w:t>
      </w:r>
      <w:r>
        <w:rPr>
          <w:lang w:val="en-CA"/>
        </w:rPr>
        <w:t xml:space="preserve"> in both </w:t>
      </w:r>
      <w:r w:rsidR="004D5E19">
        <w:rPr>
          <w:lang w:val="en-CA"/>
        </w:rPr>
        <w:t>EE2</w:t>
      </w:r>
      <w:r w:rsidR="00AA13E0">
        <w:rPr>
          <w:lang w:val="en-CA"/>
        </w:rPr>
        <w:t>-2</w:t>
      </w:r>
      <w:r w:rsidR="004D5E19">
        <w:rPr>
          <w:lang w:val="en-CA"/>
        </w:rPr>
        <w:t xml:space="preserve">.2 </w:t>
      </w:r>
      <w:r>
        <w:rPr>
          <w:lang w:val="en-CA"/>
        </w:rPr>
        <w:t>-- DIMD with multiple blending modes and EE2</w:t>
      </w:r>
      <w:r w:rsidR="00AA13E0">
        <w:rPr>
          <w:lang w:val="en-CA"/>
        </w:rPr>
        <w:t>-2</w:t>
      </w:r>
      <w:r>
        <w:rPr>
          <w:lang w:val="en-CA"/>
        </w:rPr>
        <w:t>.1 – template-based decoder mode derivation (</w:t>
      </w:r>
      <w:r w:rsidR="004D5E19">
        <w:rPr>
          <w:lang w:val="en-CA"/>
        </w:rPr>
        <w:t>TIMD</w:t>
      </w:r>
      <w:r>
        <w:rPr>
          <w:lang w:val="en-CA"/>
        </w:rPr>
        <w:t>)</w:t>
      </w:r>
      <w:r w:rsidR="004D5E19">
        <w:rPr>
          <w:lang w:val="en-CA"/>
        </w:rPr>
        <w:t xml:space="preserve">.  </w:t>
      </w:r>
      <w:r>
        <w:rPr>
          <w:lang w:val="en-CA"/>
        </w:rPr>
        <w:t>I</w:t>
      </w:r>
      <w:r w:rsidR="00CF53D1">
        <w:rPr>
          <w:lang w:val="en-CA"/>
        </w:rPr>
        <w:t xml:space="preserve">nstead of selecting the blending mode by full RDO and explicitly </w:t>
      </w:r>
      <w:r>
        <w:rPr>
          <w:lang w:val="en-CA"/>
        </w:rPr>
        <w:t>signal</w:t>
      </w:r>
      <w:r w:rsidR="00CF53D1">
        <w:rPr>
          <w:lang w:val="en-CA"/>
        </w:rPr>
        <w:t>ing</w:t>
      </w:r>
      <w:r>
        <w:rPr>
          <w:lang w:val="en-CA"/>
        </w:rPr>
        <w:t xml:space="preserve"> </w:t>
      </w:r>
      <w:r w:rsidR="00CF53D1">
        <w:rPr>
          <w:lang w:val="en-CA"/>
        </w:rPr>
        <w:t>it</w:t>
      </w:r>
      <w:r>
        <w:rPr>
          <w:lang w:val="en-CA"/>
        </w:rPr>
        <w:t>, now the blending mode is derived by template-based approach as in</w:t>
      </w:r>
      <w:r w:rsidR="00BC773E">
        <w:rPr>
          <w:lang w:val="en-CA"/>
        </w:rPr>
        <w:t xml:space="preserve"> TIMD at both encoder and decoder.</w:t>
      </w:r>
    </w:p>
    <w:p w14:paraId="27CAD892" w14:textId="4BAA7767" w:rsidR="00E36749" w:rsidRDefault="004D5E19" w:rsidP="007E5ABB">
      <w:pPr>
        <w:rPr>
          <w:szCs w:val="22"/>
          <w:lang w:val="en-CA"/>
        </w:rPr>
      </w:pPr>
      <w:r>
        <w:rPr>
          <w:szCs w:val="22"/>
          <w:lang w:val="en-CA"/>
        </w:rPr>
        <w:t>O</w:t>
      </w:r>
      <w:r w:rsidRPr="004D5E19">
        <w:rPr>
          <w:szCs w:val="22"/>
          <w:lang w:val="en-CA"/>
        </w:rPr>
        <w:t xml:space="preserve">n top of ECM-1.0, the coding performance </w:t>
      </w:r>
      <w:r>
        <w:rPr>
          <w:szCs w:val="22"/>
          <w:lang w:val="en-CA"/>
        </w:rPr>
        <w:t xml:space="preserve">is </w:t>
      </w:r>
    </w:p>
    <w:p w14:paraId="1EFE8947" w14:textId="5189B8B1" w:rsidR="00E36749" w:rsidRPr="006B4313" w:rsidRDefault="00E36749" w:rsidP="007E5ABB">
      <w:pPr>
        <w:rPr>
          <w:szCs w:val="22"/>
          <w:lang w:val="en-CA"/>
        </w:rPr>
      </w:pPr>
      <w:r w:rsidRPr="006B4313">
        <w:rPr>
          <w:szCs w:val="22"/>
          <w:lang w:val="en-CA"/>
        </w:rPr>
        <w:t xml:space="preserve">AI: </w:t>
      </w:r>
      <w:r w:rsidR="004D5E19" w:rsidRPr="006B4313">
        <w:rPr>
          <w:szCs w:val="22"/>
          <w:lang w:val="en-CA"/>
        </w:rPr>
        <w:t>-0.</w:t>
      </w:r>
      <w:r w:rsidRPr="006B4313">
        <w:rPr>
          <w:szCs w:val="22"/>
          <w:lang w:val="en-CA"/>
        </w:rPr>
        <w:t>04</w:t>
      </w:r>
      <w:r w:rsidR="004D5E19" w:rsidRPr="006B4313">
        <w:rPr>
          <w:szCs w:val="22"/>
          <w:lang w:val="en-CA"/>
        </w:rPr>
        <w:t>%, 0.00%, -0.03%, 1</w:t>
      </w:r>
      <w:r w:rsidRPr="006B4313">
        <w:rPr>
          <w:szCs w:val="22"/>
          <w:lang w:val="en-CA"/>
        </w:rPr>
        <w:t>xx</w:t>
      </w:r>
      <w:r w:rsidR="004D5E19" w:rsidRPr="006B4313">
        <w:rPr>
          <w:szCs w:val="22"/>
          <w:lang w:val="en-CA"/>
        </w:rPr>
        <w:t>% (</w:t>
      </w:r>
      <w:proofErr w:type="spellStart"/>
      <w:r w:rsidR="004D5E19" w:rsidRPr="006B4313">
        <w:rPr>
          <w:szCs w:val="22"/>
          <w:lang w:val="en-CA"/>
        </w:rPr>
        <w:t>Enc</w:t>
      </w:r>
      <w:proofErr w:type="spellEnd"/>
      <w:r w:rsidR="004D5E19" w:rsidRPr="006B4313">
        <w:rPr>
          <w:szCs w:val="22"/>
          <w:lang w:val="en-CA"/>
        </w:rPr>
        <w:t>), 1</w:t>
      </w:r>
      <w:r w:rsidRPr="006B4313">
        <w:rPr>
          <w:szCs w:val="22"/>
          <w:lang w:val="en-CA"/>
        </w:rPr>
        <w:t>xx</w:t>
      </w:r>
      <w:r w:rsidR="004D5E19" w:rsidRPr="006B4313">
        <w:rPr>
          <w:szCs w:val="22"/>
          <w:lang w:val="en-CA"/>
        </w:rPr>
        <w:t xml:space="preserve">% (Dec) </w:t>
      </w:r>
    </w:p>
    <w:p w14:paraId="753272A2" w14:textId="14CE7243" w:rsidR="00422861" w:rsidRPr="005B217D" w:rsidRDefault="00E36749" w:rsidP="007E5ABB">
      <w:pPr>
        <w:rPr>
          <w:szCs w:val="22"/>
          <w:lang w:val="en-CA"/>
        </w:rPr>
      </w:pPr>
      <w:r w:rsidRPr="006B4313">
        <w:rPr>
          <w:szCs w:val="22"/>
          <w:lang w:val="en-CA"/>
        </w:rPr>
        <w:t xml:space="preserve">RA: </w:t>
      </w:r>
      <w:r w:rsidR="004D5E19" w:rsidRPr="006B4313">
        <w:rPr>
          <w:szCs w:val="22"/>
          <w:lang w:val="en-CA"/>
        </w:rPr>
        <w:t>-0.</w:t>
      </w:r>
      <w:r w:rsidRPr="006B4313">
        <w:rPr>
          <w:szCs w:val="22"/>
          <w:lang w:val="en-CA"/>
        </w:rPr>
        <w:t>xx</w:t>
      </w:r>
      <w:r w:rsidR="004D5E19" w:rsidRPr="006B4313">
        <w:rPr>
          <w:szCs w:val="22"/>
          <w:lang w:val="en-CA"/>
        </w:rPr>
        <w:t>%, -0.</w:t>
      </w:r>
      <w:r w:rsidRPr="006B4313">
        <w:rPr>
          <w:szCs w:val="22"/>
          <w:lang w:val="en-CA"/>
        </w:rPr>
        <w:t>xx%, -0.xx%, 1xx% (</w:t>
      </w:r>
      <w:proofErr w:type="spellStart"/>
      <w:r w:rsidRPr="006B4313">
        <w:rPr>
          <w:szCs w:val="22"/>
          <w:lang w:val="en-CA"/>
        </w:rPr>
        <w:t>Enc</w:t>
      </w:r>
      <w:proofErr w:type="spellEnd"/>
      <w:r w:rsidRPr="006B4313">
        <w:rPr>
          <w:szCs w:val="22"/>
          <w:lang w:val="en-CA"/>
        </w:rPr>
        <w:t>), 1xx% (D</w:t>
      </w:r>
      <w:r w:rsidR="00A85BEA" w:rsidRPr="006B4313">
        <w:rPr>
          <w:szCs w:val="22"/>
          <w:lang w:val="en-CA"/>
        </w:rPr>
        <w:t>e</w:t>
      </w:r>
      <w:r w:rsidRPr="006B4313">
        <w:rPr>
          <w:szCs w:val="22"/>
          <w:lang w:val="en-CA"/>
        </w:rPr>
        <w:t>c)</w:t>
      </w:r>
      <w:r w:rsidR="004D5E19" w:rsidRPr="006B4313">
        <w:rPr>
          <w:szCs w:val="22"/>
          <w:lang w:val="en-CA"/>
        </w:rPr>
        <w:t>.</w:t>
      </w:r>
    </w:p>
    <w:p w14:paraId="7D2AC1F0" w14:textId="132267D6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0E6FF1E" w14:textId="500B7A0F" w:rsidR="007E5ABB" w:rsidRDefault="007E5ABB" w:rsidP="004234F0">
      <w:pPr>
        <w:rPr>
          <w:szCs w:val="22"/>
          <w:lang w:val="en-CA"/>
        </w:rPr>
      </w:pPr>
      <w:r w:rsidRPr="007E5ABB">
        <w:rPr>
          <w:szCs w:val="22"/>
          <w:lang w:val="en-CA"/>
        </w:rPr>
        <w:t xml:space="preserve">In EE2 common software ECM1.0 [1], one of the intra tools is Decoder Side </w:t>
      </w:r>
      <w:r w:rsidR="00B279B8">
        <w:rPr>
          <w:szCs w:val="22"/>
          <w:lang w:val="en-CA"/>
        </w:rPr>
        <w:t>Intra Mode Derivation (DIMD)</w:t>
      </w:r>
      <w:r w:rsidRPr="007E5ABB">
        <w:rPr>
          <w:szCs w:val="22"/>
          <w:lang w:val="en-CA"/>
        </w:rPr>
        <w:t xml:space="preserve">. </w:t>
      </w:r>
      <w:r w:rsidR="004D5E19" w:rsidRPr="004D5E19">
        <w:rPr>
          <w:szCs w:val="22"/>
          <w:lang w:val="en-CA"/>
        </w:rPr>
        <w:t>Two intra modes are derived from the reconstructed neighboring samples based on Histogram of Gradients (</w:t>
      </w:r>
      <w:proofErr w:type="spellStart"/>
      <w:r w:rsidR="004D5E19" w:rsidRPr="004D5E19">
        <w:rPr>
          <w:szCs w:val="22"/>
          <w:lang w:val="en-CA"/>
        </w:rPr>
        <w:t>HoG</w:t>
      </w:r>
      <w:proofErr w:type="spellEnd"/>
      <w:r w:rsidR="004D5E19" w:rsidRPr="004D5E19">
        <w:rPr>
          <w:szCs w:val="22"/>
          <w:lang w:val="en-CA"/>
        </w:rPr>
        <w:t xml:space="preserve">). The DIMD intra prediction is computed by blending the predictions from the two intra modes and planar mode. Planar prediction is assigned a weight of (1/3) and the remaining (2/3) is split between the first mode and second mode in proportion to their </w:t>
      </w:r>
      <w:proofErr w:type="spellStart"/>
      <w:r w:rsidR="004D5E19" w:rsidRPr="004D5E19">
        <w:rPr>
          <w:szCs w:val="22"/>
          <w:lang w:val="en-CA"/>
        </w:rPr>
        <w:t>HoG</w:t>
      </w:r>
      <w:proofErr w:type="spellEnd"/>
      <w:r w:rsidR="004D5E19" w:rsidRPr="004D5E19">
        <w:rPr>
          <w:szCs w:val="22"/>
          <w:lang w:val="en-CA"/>
        </w:rPr>
        <w:t xml:space="preserve"> amplitudes. A flag </w:t>
      </w:r>
      <w:proofErr w:type="spellStart"/>
      <w:r w:rsidR="004D5E19" w:rsidRPr="004D5E19">
        <w:rPr>
          <w:szCs w:val="22"/>
          <w:lang w:val="en-CA"/>
        </w:rPr>
        <w:t>dimd_flag</w:t>
      </w:r>
      <w:proofErr w:type="spellEnd"/>
      <w:r w:rsidR="004D5E19" w:rsidRPr="004D5E19">
        <w:rPr>
          <w:szCs w:val="22"/>
          <w:lang w:val="en-CA"/>
        </w:rPr>
        <w:t xml:space="preserve"> is signalled to indicate if a block is coded in the DIMD mode or not.</w:t>
      </w:r>
    </w:p>
    <w:p w14:paraId="223140CE" w14:textId="63567A32" w:rsidR="00F9606C" w:rsidRDefault="007E5ABB" w:rsidP="009234A5">
      <w:pPr>
        <w:rPr>
          <w:szCs w:val="22"/>
          <w:lang w:val="en-CA"/>
        </w:rPr>
      </w:pPr>
      <w:r>
        <w:rPr>
          <w:szCs w:val="22"/>
          <w:lang w:val="en-CA"/>
        </w:rPr>
        <w:t>EE2 Test2.</w:t>
      </w:r>
      <w:r w:rsidR="009C423A">
        <w:rPr>
          <w:szCs w:val="22"/>
          <w:lang w:val="en-CA"/>
        </w:rPr>
        <w:t>2</w:t>
      </w:r>
      <w:r>
        <w:rPr>
          <w:szCs w:val="22"/>
          <w:lang w:val="en-CA"/>
        </w:rPr>
        <w:t xml:space="preserve"> </w:t>
      </w:r>
      <w:r w:rsidR="00362E9E">
        <w:rPr>
          <w:szCs w:val="22"/>
          <w:lang w:val="en-CA"/>
        </w:rPr>
        <w:t xml:space="preserve">[2] </w:t>
      </w:r>
      <w:r w:rsidR="00F9606C">
        <w:rPr>
          <w:szCs w:val="22"/>
          <w:lang w:val="en-CA"/>
        </w:rPr>
        <w:t xml:space="preserve">extends the </w:t>
      </w:r>
      <w:r>
        <w:rPr>
          <w:szCs w:val="22"/>
          <w:lang w:val="en-CA"/>
        </w:rPr>
        <w:t>DIMD with multiple blending modes where 3 blending modes are used</w:t>
      </w:r>
      <w:r w:rsidR="009C423A">
        <w:rPr>
          <w:szCs w:val="22"/>
          <w:lang w:val="en-CA"/>
        </w:rPr>
        <w:t xml:space="preserve">. The 3 blending modes </w:t>
      </w:r>
      <w:r w:rsidR="00F9606C">
        <w:rPr>
          <w:szCs w:val="22"/>
          <w:lang w:val="en-CA"/>
        </w:rPr>
        <w:t xml:space="preserve">are different weighted combinations of </w:t>
      </w:r>
      <w:r w:rsidR="00F34114">
        <w:rPr>
          <w:szCs w:val="22"/>
          <w:lang w:val="en-CA"/>
        </w:rPr>
        <w:t xml:space="preserve">planar and </w:t>
      </w:r>
      <w:r w:rsidR="00F9606C">
        <w:rPr>
          <w:szCs w:val="22"/>
          <w:lang w:val="en-CA"/>
        </w:rPr>
        <w:t xml:space="preserve">the two </w:t>
      </w:r>
      <w:r w:rsidR="00F34114">
        <w:rPr>
          <w:szCs w:val="22"/>
          <w:lang w:val="en-CA"/>
        </w:rPr>
        <w:t xml:space="preserve">derived </w:t>
      </w:r>
      <w:r w:rsidR="00F9606C">
        <w:rPr>
          <w:szCs w:val="22"/>
          <w:lang w:val="en-CA"/>
        </w:rPr>
        <w:t xml:space="preserve">intra modes </w:t>
      </w:r>
      <w:r w:rsidR="00F34114">
        <w:rPr>
          <w:szCs w:val="22"/>
          <w:lang w:val="en-CA"/>
        </w:rPr>
        <w:t>by</w:t>
      </w:r>
      <w:r w:rsidR="00F9606C">
        <w:rPr>
          <w:szCs w:val="22"/>
          <w:lang w:val="en-CA"/>
        </w:rPr>
        <w:t xml:space="preserve"> </w:t>
      </w:r>
      <w:proofErr w:type="spellStart"/>
      <w:r w:rsidR="00F9606C">
        <w:rPr>
          <w:szCs w:val="22"/>
          <w:lang w:val="en-CA"/>
        </w:rPr>
        <w:t>HoG</w:t>
      </w:r>
      <w:proofErr w:type="spellEnd"/>
      <w:r w:rsidR="00F9606C">
        <w:rPr>
          <w:szCs w:val="22"/>
          <w:lang w:val="en-CA"/>
        </w:rPr>
        <w:t>. The best blending mode is selected at encoder side based on RD</w:t>
      </w:r>
      <w:r w:rsidR="00CF53D1">
        <w:rPr>
          <w:szCs w:val="22"/>
          <w:lang w:val="en-CA"/>
        </w:rPr>
        <w:t>O</w:t>
      </w:r>
      <w:r w:rsidR="00F9606C">
        <w:rPr>
          <w:szCs w:val="22"/>
          <w:lang w:val="en-CA"/>
        </w:rPr>
        <w:t xml:space="preserve"> decision. A</w:t>
      </w:r>
      <w:r w:rsidR="00F9606C" w:rsidRPr="00F9606C">
        <w:rPr>
          <w:szCs w:val="22"/>
          <w:lang w:val="en-CA"/>
        </w:rPr>
        <w:t xml:space="preserve"> DIMD index </w:t>
      </w:r>
      <w:r w:rsidR="00F9606C">
        <w:rPr>
          <w:szCs w:val="22"/>
          <w:lang w:val="en-CA"/>
        </w:rPr>
        <w:t>representing {0</w:t>
      </w:r>
      <w:proofErr w:type="gramStart"/>
      <w:r w:rsidR="00F9606C">
        <w:rPr>
          <w:szCs w:val="22"/>
          <w:lang w:val="en-CA"/>
        </w:rPr>
        <w:t>,1,2,3</w:t>
      </w:r>
      <w:proofErr w:type="gramEnd"/>
      <w:r w:rsidR="00F9606C">
        <w:rPr>
          <w:szCs w:val="22"/>
          <w:lang w:val="en-CA"/>
        </w:rPr>
        <w:t xml:space="preserve">} </w:t>
      </w:r>
      <w:r w:rsidR="00F9606C" w:rsidRPr="00F9606C">
        <w:rPr>
          <w:szCs w:val="22"/>
          <w:lang w:val="en-CA"/>
        </w:rPr>
        <w:t xml:space="preserve">is signalled in the </w:t>
      </w:r>
      <w:proofErr w:type="spellStart"/>
      <w:r w:rsidR="00F9606C" w:rsidRPr="00F9606C">
        <w:rPr>
          <w:szCs w:val="22"/>
          <w:lang w:val="en-CA"/>
        </w:rPr>
        <w:t>bitstream</w:t>
      </w:r>
      <w:proofErr w:type="spellEnd"/>
      <w:r w:rsidR="00F9606C">
        <w:rPr>
          <w:szCs w:val="22"/>
          <w:lang w:val="en-CA"/>
        </w:rPr>
        <w:t xml:space="preserve">. </w:t>
      </w:r>
    </w:p>
    <w:p w14:paraId="61FF6644" w14:textId="6E6481F5" w:rsidR="00744355" w:rsidRDefault="007E5ABB" w:rsidP="004C1018">
      <w:pPr>
        <w:rPr>
          <w:szCs w:val="22"/>
          <w:lang w:val="en-CA"/>
        </w:rPr>
      </w:pPr>
      <w:r>
        <w:rPr>
          <w:szCs w:val="22"/>
          <w:lang w:val="en-CA"/>
        </w:rPr>
        <w:t>EE2 Test.2</w:t>
      </w:r>
      <w:r w:rsidR="009C423A">
        <w:rPr>
          <w:szCs w:val="22"/>
          <w:lang w:val="en-CA"/>
        </w:rPr>
        <w:t>.1</w:t>
      </w:r>
      <w:r>
        <w:rPr>
          <w:szCs w:val="22"/>
          <w:lang w:val="en-CA"/>
        </w:rPr>
        <w:t xml:space="preserve"> </w:t>
      </w:r>
      <w:r w:rsidR="00135F5A">
        <w:rPr>
          <w:szCs w:val="22"/>
          <w:lang w:val="en-CA"/>
        </w:rPr>
        <w:t>[3</w:t>
      </w:r>
      <w:r w:rsidR="00362E9E">
        <w:rPr>
          <w:szCs w:val="22"/>
          <w:lang w:val="en-CA"/>
        </w:rPr>
        <w:t xml:space="preserve">] </w:t>
      </w:r>
      <w:r>
        <w:rPr>
          <w:szCs w:val="22"/>
          <w:lang w:val="en-CA"/>
        </w:rPr>
        <w:t>introduces template</w:t>
      </w:r>
      <w:r w:rsidR="009C423A">
        <w:rPr>
          <w:szCs w:val="22"/>
          <w:lang w:val="en-CA"/>
        </w:rPr>
        <w:t>-based</w:t>
      </w:r>
      <w:r>
        <w:rPr>
          <w:szCs w:val="22"/>
          <w:lang w:val="en-CA"/>
        </w:rPr>
        <w:t xml:space="preserve"> decoder side intra mode derivation (TIMD)</w:t>
      </w:r>
      <w:r w:rsidR="00F92C00">
        <w:rPr>
          <w:szCs w:val="22"/>
          <w:lang w:val="en-CA"/>
        </w:rPr>
        <w:t xml:space="preserve"> </w:t>
      </w:r>
      <w:r w:rsidR="00362E9E" w:rsidRPr="00362E9E">
        <w:rPr>
          <w:szCs w:val="22"/>
          <w:lang w:val="en-CA"/>
        </w:rPr>
        <w:t xml:space="preserve">using most probable modes (MPMs). </w:t>
      </w:r>
      <w:r w:rsidR="005F4C03" w:rsidRPr="00887484">
        <w:rPr>
          <w:lang w:val="en-CA"/>
        </w:rPr>
        <w:t xml:space="preserve">As shown in </w:t>
      </w:r>
      <w:r w:rsidR="005F4C03" w:rsidRPr="00887484">
        <w:rPr>
          <w:lang w:val="en-CA"/>
        </w:rPr>
        <w:fldChar w:fldCharType="begin"/>
      </w:r>
      <w:r w:rsidR="005F4C03" w:rsidRPr="00887484">
        <w:rPr>
          <w:lang w:val="en-CA"/>
        </w:rPr>
        <w:instrText xml:space="preserve"> REF _Ref437271437 \h  \* MERGEFORMAT </w:instrText>
      </w:r>
      <w:r w:rsidR="005F4C03" w:rsidRPr="00887484">
        <w:rPr>
          <w:lang w:val="en-CA"/>
        </w:rPr>
      </w:r>
      <w:r w:rsidR="005F4C03" w:rsidRPr="00887484">
        <w:rPr>
          <w:lang w:val="en-CA"/>
        </w:rPr>
        <w:fldChar w:fldCharType="separate"/>
      </w:r>
      <w:r w:rsidR="005F4C03" w:rsidRPr="00C35B94">
        <w:rPr>
          <w:szCs w:val="22"/>
          <w:lang w:val="en-CA"/>
        </w:rPr>
        <w:t xml:space="preserve">Figure </w:t>
      </w:r>
      <w:r w:rsidR="005F4C03" w:rsidRPr="00C35B94">
        <w:rPr>
          <w:noProof/>
          <w:szCs w:val="22"/>
          <w:lang w:val="en-CA"/>
        </w:rPr>
        <w:t>1</w:t>
      </w:r>
      <w:r w:rsidR="005F4C03" w:rsidRPr="00887484">
        <w:rPr>
          <w:lang w:val="en-CA"/>
        </w:rPr>
        <w:fldChar w:fldCharType="end"/>
      </w:r>
      <w:r w:rsidR="005F4C03" w:rsidRPr="00887484">
        <w:rPr>
          <w:lang w:val="en-CA"/>
        </w:rPr>
        <w:t>, the prediction</w:t>
      </w:r>
      <w:r w:rsidR="005F4C03">
        <w:rPr>
          <w:lang w:val="en-CA"/>
        </w:rPr>
        <w:t xml:space="preserve"> samples</w:t>
      </w:r>
      <w:r w:rsidR="005F4C03" w:rsidRPr="00887484">
        <w:rPr>
          <w:lang w:val="en-CA"/>
        </w:rPr>
        <w:t xml:space="preserve"> of the template is </w:t>
      </w:r>
      <w:r w:rsidR="005F4C03">
        <w:rPr>
          <w:lang w:val="en-CA"/>
        </w:rPr>
        <w:t>generated</w:t>
      </w:r>
      <w:r w:rsidR="005F4C03" w:rsidRPr="00887484">
        <w:rPr>
          <w:lang w:val="en-CA"/>
        </w:rPr>
        <w:t xml:space="preserve"> </w:t>
      </w:r>
      <w:r w:rsidR="005F4C03">
        <w:rPr>
          <w:lang w:val="en-CA"/>
        </w:rPr>
        <w:t>using</w:t>
      </w:r>
      <w:r w:rsidR="005F4C03" w:rsidRPr="00887484">
        <w:rPr>
          <w:lang w:val="en-CA"/>
        </w:rPr>
        <w:t xml:space="preserve"> the reference samples of the template for each candidate mode</w:t>
      </w:r>
      <w:r w:rsidR="005F4C03">
        <w:rPr>
          <w:lang w:val="en-CA"/>
        </w:rPr>
        <w:t xml:space="preserve">. </w:t>
      </w:r>
      <w:r w:rsidR="00362E9E" w:rsidRPr="00362E9E">
        <w:rPr>
          <w:szCs w:val="22"/>
          <w:lang w:val="en-CA"/>
        </w:rPr>
        <w:t xml:space="preserve">For each intra prediction mode in MPMs, the sum of absolute transformed differences (SATD) between the prediction and reconstruction samples of a template is calculated. The intra prediction mode with the minimum SATD is selected as the TIMD mode and used for intra prediction of current block. </w:t>
      </w:r>
      <w:r w:rsidR="00362E9E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TIMD flag is signalled to indicate whether TIMD is </w:t>
      </w:r>
      <w:r w:rsidR="00362E9E">
        <w:rPr>
          <w:szCs w:val="22"/>
          <w:lang w:val="en-CA"/>
        </w:rPr>
        <w:t>being used</w:t>
      </w:r>
      <w:r>
        <w:rPr>
          <w:szCs w:val="22"/>
          <w:lang w:val="en-CA"/>
        </w:rPr>
        <w:t xml:space="preserve">. </w:t>
      </w:r>
    </w:p>
    <w:p w14:paraId="45851014" w14:textId="2505F332" w:rsidR="004D5E19" w:rsidRDefault="004D5E19" w:rsidP="009234A5">
      <w:pPr>
        <w:rPr>
          <w:szCs w:val="22"/>
          <w:lang w:val="en-CA"/>
        </w:rPr>
      </w:pPr>
      <w:r>
        <w:rPr>
          <w:szCs w:val="22"/>
          <w:lang w:val="en-CA"/>
        </w:rPr>
        <w:t>Both EE</w:t>
      </w:r>
      <w:r w:rsidR="00AA13E0">
        <w:rPr>
          <w:szCs w:val="22"/>
          <w:lang w:val="en-CA"/>
        </w:rPr>
        <w:t>2-</w:t>
      </w:r>
      <w:r>
        <w:rPr>
          <w:szCs w:val="22"/>
          <w:lang w:val="en-CA"/>
        </w:rPr>
        <w:t>2.1 and EE</w:t>
      </w:r>
      <w:r w:rsidR="00AA13E0">
        <w:rPr>
          <w:szCs w:val="22"/>
          <w:lang w:val="en-CA"/>
        </w:rPr>
        <w:t>2-</w:t>
      </w:r>
      <w:r>
        <w:rPr>
          <w:szCs w:val="22"/>
          <w:lang w:val="en-CA"/>
        </w:rPr>
        <w:t xml:space="preserve">2.2 increase the number of </w:t>
      </w:r>
      <w:r w:rsidR="009C423A">
        <w:rPr>
          <w:szCs w:val="22"/>
          <w:lang w:val="en-CA"/>
        </w:rPr>
        <w:t xml:space="preserve">encoder </w:t>
      </w:r>
      <w:r w:rsidR="002E5E09">
        <w:rPr>
          <w:szCs w:val="22"/>
          <w:lang w:val="en-CA"/>
        </w:rPr>
        <w:t xml:space="preserve">full </w:t>
      </w:r>
      <w:r w:rsidR="009C423A">
        <w:rPr>
          <w:szCs w:val="22"/>
          <w:lang w:val="en-CA"/>
        </w:rPr>
        <w:t>RD</w:t>
      </w:r>
      <w:r w:rsidR="002E5E09">
        <w:rPr>
          <w:szCs w:val="22"/>
          <w:lang w:val="en-CA"/>
        </w:rPr>
        <w:t>O</w:t>
      </w:r>
      <w:r w:rsidR="009C423A">
        <w:rPr>
          <w:szCs w:val="22"/>
          <w:lang w:val="en-CA"/>
        </w:rPr>
        <w:t xml:space="preserve"> checks</w:t>
      </w:r>
      <w:r>
        <w:rPr>
          <w:szCs w:val="22"/>
          <w:lang w:val="en-CA"/>
        </w:rPr>
        <w:t>, there</w:t>
      </w:r>
      <w:r w:rsidR="002E5E09">
        <w:rPr>
          <w:szCs w:val="22"/>
          <w:lang w:val="en-CA"/>
        </w:rPr>
        <w:t>fore they both have</w:t>
      </w:r>
      <w:r>
        <w:rPr>
          <w:szCs w:val="22"/>
          <w:lang w:val="en-CA"/>
        </w:rPr>
        <w:t xml:space="preserve"> large encoding </w:t>
      </w:r>
      <w:r w:rsidR="00B279B8">
        <w:rPr>
          <w:szCs w:val="22"/>
          <w:lang w:val="en-CA"/>
        </w:rPr>
        <w:t xml:space="preserve">complexity, encoding </w:t>
      </w:r>
      <w:r>
        <w:rPr>
          <w:szCs w:val="22"/>
          <w:lang w:val="en-CA"/>
        </w:rPr>
        <w:t xml:space="preserve">time </w:t>
      </w:r>
      <w:r w:rsidR="00B279B8">
        <w:rPr>
          <w:szCs w:val="22"/>
          <w:lang w:val="en-CA"/>
        </w:rPr>
        <w:t xml:space="preserve">are </w:t>
      </w:r>
      <w:r>
        <w:rPr>
          <w:szCs w:val="22"/>
          <w:lang w:val="en-CA"/>
        </w:rPr>
        <w:t>increase</w:t>
      </w:r>
      <w:r w:rsidR="00B279B8">
        <w:rPr>
          <w:szCs w:val="22"/>
          <w:lang w:val="en-CA"/>
        </w:rPr>
        <w:t>d 20% or more</w:t>
      </w:r>
      <w:r>
        <w:rPr>
          <w:szCs w:val="22"/>
          <w:lang w:val="en-CA"/>
        </w:rPr>
        <w:t xml:space="preserve">. </w:t>
      </w:r>
    </w:p>
    <w:p w14:paraId="3D09B538" w14:textId="77777777" w:rsidR="005F4C03" w:rsidRDefault="005F4C03" w:rsidP="005F4C03">
      <w:pPr>
        <w:jc w:val="center"/>
        <w:rPr>
          <w:szCs w:val="22"/>
          <w:lang w:val="en-CA"/>
        </w:rPr>
      </w:pPr>
      <w:r w:rsidRPr="00887484">
        <w:rPr>
          <w:noProof/>
          <w:lang w:eastAsia="zh-CN"/>
        </w:rPr>
        <w:lastRenderedPageBreak/>
        <w:drawing>
          <wp:inline distT="0" distB="0" distL="0" distR="0" wp14:anchorId="7C3BE88E" wp14:editId="21559CE7">
            <wp:extent cx="3832772" cy="2549876"/>
            <wp:effectExtent l="0" t="0" r="0" b="3175"/>
            <wp:docPr id="25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示, 工程绘图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36892" cy="2552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A0421" w14:textId="77777777" w:rsidR="005F4C03" w:rsidRDefault="005F4C03" w:rsidP="005F4C03">
      <w:pPr>
        <w:rPr>
          <w:szCs w:val="22"/>
          <w:lang w:val="en-CA"/>
        </w:rPr>
      </w:pPr>
    </w:p>
    <w:p w14:paraId="3BFD3736" w14:textId="77777777" w:rsidR="005F4C03" w:rsidRPr="00887484" w:rsidRDefault="005F4C03" w:rsidP="005F4C03">
      <w:pPr>
        <w:jc w:val="center"/>
        <w:rPr>
          <w:lang w:val="en-CA" w:eastAsia="zh-CN"/>
        </w:rPr>
      </w:pPr>
      <w:bookmarkStart w:id="0" w:name="_Ref437271437"/>
      <w:bookmarkStart w:id="1" w:name="_Ref442175555"/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bookmarkEnd w:id="0"/>
      <w:bookmarkEnd w:id="1"/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 w:eastAsia="zh-CN"/>
        </w:rPr>
        <w:t xml:space="preserve"> </w:t>
      </w:r>
      <w:r w:rsidRPr="00887484">
        <w:rPr>
          <w:b/>
          <w:bCs/>
          <w:lang w:val="en-CA" w:eastAsia="zh-CN"/>
        </w:rPr>
        <w:t xml:space="preserve">Template and its reference samples </w:t>
      </w:r>
      <w:r>
        <w:rPr>
          <w:b/>
          <w:bCs/>
          <w:lang w:val="en-CA" w:eastAsia="zh-CN"/>
        </w:rPr>
        <w:t>used in T</w:t>
      </w:r>
      <w:r w:rsidRPr="00887484">
        <w:rPr>
          <w:b/>
          <w:bCs/>
          <w:lang w:val="en-CA" w:eastAsia="zh-CN"/>
        </w:rPr>
        <w:t>IMD</w:t>
      </w:r>
    </w:p>
    <w:p w14:paraId="7A237342" w14:textId="77777777" w:rsidR="005F4C03" w:rsidRDefault="005F4C03" w:rsidP="009234A5">
      <w:pPr>
        <w:rPr>
          <w:szCs w:val="22"/>
          <w:lang w:val="en-CA"/>
        </w:rPr>
      </w:pPr>
    </w:p>
    <w:p w14:paraId="04064D08" w14:textId="7E5A1515" w:rsidR="007E5ABB" w:rsidRDefault="007E5ABB" w:rsidP="007E5ABB">
      <w:pPr>
        <w:pStyle w:val="Heading1"/>
        <w:rPr>
          <w:lang w:val="en-CA"/>
        </w:rPr>
      </w:pPr>
      <w:r w:rsidRPr="007E5ABB">
        <w:rPr>
          <w:lang w:val="en-CA"/>
        </w:rPr>
        <w:t>Algorithm Description</w:t>
      </w:r>
    </w:p>
    <w:p w14:paraId="7FE2BD47" w14:textId="7DF6C334" w:rsidR="004D5E19" w:rsidRDefault="00EC0D4C" w:rsidP="007E5ABB">
      <w:pPr>
        <w:rPr>
          <w:szCs w:val="22"/>
          <w:lang w:val="en-CA"/>
        </w:rPr>
      </w:pPr>
      <w:r>
        <w:rPr>
          <w:szCs w:val="22"/>
          <w:lang w:val="en-CA"/>
        </w:rPr>
        <w:t>The proposed method is based on top of both of EE2</w:t>
      </w:r>
      <w:r w:rsidR="00AA13E0">
        <w:rPr>
          <w:szCs w:val="22"/>
          <w:lang w:val="en-CA"/>
        </w:rPr>
        <w:t>-2</w:t>
      </w:r>
      <w:r>
        <w:rPr>
          <w:szCs w:val="22"/>
          <w:lang w:val="en-CA"/>
        </w:rPr>
        <w:t xml:space="preserve">.2 </w:t>
      </w:r>
      <w:r>
        <w:rPr>
          <w:lang w:val="en-CA"/>
        </w:rPr>
        <w:t>-- DIMD with multiple blending modes and EE2</w:t>
      </w:r>
      <w:r w:rsidR="00AA13E0">
        <w:rPr>
          <w:lang w:val="en-CA"/>
        </w:rPr>
        <w:t>-2</w:t>
      </w:r>
      <w:r>
        <w:rPr>
          <w:lang w:val="en-CA"/>
        </w:rPr>
        <w:t>.1 – template-based decoder mode derivation (TIMD)</w:t>
      </w:r>
      <w:r>
        <w:rPr>
          <w:szCs w:val="22"/>
          <w:lang w:val="en-CA"/>
        </w:rPr>
        <w:t xml:space="preserve">. </w:t>
      </w:r>
      <w:r w:rsidR="00EE485A">
        <w:rPr>
          <w:szCs w:val="22"/>
          <w:lang w:val="en-CA"/>
        </w:rPr>
        <w:t>It shows another way of combining these two technologies.</w:t>
      </w:r>
    </w:p>
    <w:p w14:paraId="1ED820BD" w14:textId="6C63A8ED" w:rsidR="001D6367" w:rsidRDefault="001D6367" w:rsidP="001D6367">
      <w:pPr>
        <w:rPr>
          <w:szCs w:val="22"/>
          <w:lang w:val="en-CA"/>
        </w:rPr>
      </w:pPr>
      <w:r>
        <w:rPr>
          <w:szCs w:val="22"/>
          <w:lang w:val="en-CA"/>
        </w:rPr>
        <w:t>Same as</w:t>
      </w:r>
      <w:r w:rsidR="00F34114">
        <w:rPr>
          <w:szCs w:val="22"/>
          <w:lang w:val="en-CA"/>
        </w:rPr>
        <w:t xml:space="preserve"> EE2-2.2, DIMD has 3 </w:t>
      </w:r>
      <w:r>
        <w:rPr>
          <w:szCs w:val="22"/>
          <w:lang w:val="en-CA"/>
        </w:rPr>
        <w:t xml:space="preserve">blending </w:t>
      </w:r>
      <w:r w:rsidR="00F34114">
        <w:rPr>
          <w:szCs w:val="22"/>
          <w:lang w:val="en-CA"/>
        </w:rPr>
        <w:t>modes</w:t>
      </w:r>
      <w:r>
        <w:rPr>
          <w:szCs w:val="22"/>
          <w:lang w:val="en-CA"/>
        </w:rPr>
        <w:t>. They are different</w:t>
      </w:r>
      <w:r w:rsidR="00F34114">
        <w:rPr>
          <w:szCs w:val="22"/>
          <w:lang w:val="en-CA"/>
        </w:rPr>
        <w:t xml:space="preserve"> weighted combination</w:t>
      </w:r>
      <w:r>
        <w:rPr>
          <w:szCs w:val="22"/>
          <w:lang w:val="en-CA"/>
        </w:rPr>
        <w:t>s</w:t>
      </w:r>
      <w:r w:rsidR="00F34114">
        <w:rPr>
          <w:szCs w:val="22"/>
          <w:lang w:val="en-CA"/>
        </w:rPr>
        <w:t xml:space="preserve"> among planar and the two derived intra modes by </w:t>
      </w:r>
      <w:proofErr w:type="spellStart"/>
      <w:r w:rsidR="00F34114">
        <w:rPr>
          <w:szCs w:val="22"/>
          <w:lang w:val="en-CA"/>
        </w:rPr>
        <w:t>HoG</w:t>
      </w:r>
      <w:proofErr w:type="spellEnd"/>
      <w:r w:rsidR="00F34114">
        <w:rPr>
          <w:szCs w:val="22"/>
          <w:lang w:val="en-CA"/>
        </w:rPr>
        <w:t xml:space="preserve"> analysis. </w:t>
      </w:r>
      <w:r>
        <w:rPr>
          <w:szCs w:val="22"/>
          <w:lang w:val="en-CA"/>
        </w:rPr>
        <w:t>The 3 blending modes used in our test are:</w:t>
      </w:r>
    </w:p>
    <w:p w14:paraId="646CB977" w14:textId="25523238" w:rsidR="001D6367" w:rsidRPr="00F34114" w:rsidRDefault="001D6367" w:rsidP="001D6367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F34114">
        <w:rPr>
          <w:szCs w:val="22"/>
          <w:lang w:val="en-CA"/>
        </w:rPr>
        <w:t>Blend predictions o</w:t>
      </w:r>
      <w:r>
        <w:rPr>
          <w:szCs w:val="22"/>
          <w:lang w:val="en-CA"/>
        </w:rPr>
        <w:t xml:space="preserve">f Mode1, Mode2 and </w:t>
      </w:r>
      <w:proofErr w:type="gramStart"/>
      <w:r>
        <w:rPr>
          <w:szCs w:val="22"/>
          <w:lang w:val="en-CA"/>
        </w:rPr>
        <w:t>Planar(</w:t>
      </w:r>
      <w:proofErr w:type="spellStart"/>
      <w:proofErr w:type="gramEnd"/>
      <w:r>
        <w:rPr>
          <w:szCs w:val="22"/>
          <w:lang w:val="en-CA"/>
        </w:rPr>
        <w:t>wP</w:t>
      </w:r>
      <w:proofErr w:type="spellEnd"/>
      <w:r>
        <w:rPr>
          <w:szCs w:val="22"/>
          <w:lang w:val="en-CA"/>
        </w:rPr>
        <w:t xml:space="preserve"> = 1</w:t>
      </w:r>
      <w:r w:rsidRPr="00F34114">
        <w:rPr>
          <w:szCs w:val="22"/>
          <w:lang w:val="en-CA"/>
        </w:rPr>
        <w:t>/</w:t>
      </w:r>
      <w:r>
        <w:rPr>
          <w:szCs w:val="22"/>
          <w:lang w:val="en-CA"/>
        </w:rPr>
        <w:t>3</w:t>
      </w:r>
      <w:r w:rsidRPr="00F34114">
        <w:rPr>
          <w:szCs w:val="22"/>
          <w:lang w:val="en-CA"/>
        </w:rPr>
        <w:t>)</w:t>
      </w:r>
      <w:r>
        <w:rPr>
          <w:szCs w:val="22"/>
          <w:lang w:val="en-CA"/>
        </w:rPr>
        <w:t>. This is the same as existing DIMD blending method in ECM1.0.</w:t>
      </w:r>
    </w:p>
    <w:p w14:paraId="3A13FD05" w14:textId="77777777" w:rsidR="001D6367" w:rsidRPr="00F34114" w:rsidRDefault="001D6367" w:rsidP="001D6367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F34114">
        <w:rPr>
          <w:szCs w:val="22"/>
          <w:lang w:val="en-CA"/>
        </w:rPr>
        <w:t>Blend predictions of Mode2 and Planar (</w:t>
      </w:r>
      <w:proofErr w:type="spellStart"/>
      <w:r w:rsidRPr="00F34114">
        <w:rPr>
          <w:szCs w:val="22"/>
          <w:lang w:val="en-CA"/>
        </w:rPr>
        <w:t>wP</w:t>
      </w:r>
      <w:proofErr w:type="spellEnd"/>
      <w:r w:rsidRPr="00F34114">
        <w:rPr>
          <w:szCs w:val="22"/>
          <w:lang w:val="en-CA"/>
        </w:rPr>
        <w:t xml:space="preserve"> = 1/3)</w:t>
      </w:r>
    </w:p>
    <w:p w14:paraId="2BDE8D26" w14:textId="77777777" w:rsidR="001D6367" w:rsidRDefault="001D6367" w:rsidP="001D6367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F34114">
        <w:rPr>
          <w:szCs w:val="22"/>
          <w:lang w:val="en-CA"/>
        </w:rPr>
        <w:t>Blend predictions of Mode1 and Mode2</w:t>
      </w:r>
    </w:p>
    <w:p w14:paraId="19BC6A9F" w14:textId="5FAEA312" w:rsidR="004C1018" w:rsidRDefault="00EC0D4C" w:rsidP="009234A5">
      <w:pPr>
        <w:rPr>
          <w:szCs w:val="22"/>
          <w:lang w:val="en-CA"/>
        </w:rPr>
      </w:pPr>
      <w:r>
        <w:rPr>
          <w:szCs w:val="22"/>
          <w:lang w:val="en-CA"/>
        </w:rPr>
        <w:t>For the multiple blending modes, instead of performing full RDO check</w:t>
      </w:r>
      <w:r w:rsidR="00135F5A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to select the best one, and signal it in the </w:t>
      </w:r>
      <w:proofErr w:type="spellStart"/>
      <w:r>
        <w:rPr>
          <w:szCs w:val="22"/>
          <w:lang w:val="en-CA"/>
        </w:rPr>
        <w:t>bitstream</w:t>
      </w:r>
      <w:proofErr w:type="spellEnd"/>
      <w:r>
        <w:rPr>
          <w:szCs w:val="22"/>
          <w:lang w:val="en-CA"/>
        </w:rPr>
        <w:t xml:space="preserve">, now the best blending mode is derived by template-based </w:t>
      </w:r>
      <w:r w:rsidR="00135F5A">
        <w:rPr>
          <w:szCs w:val="22"/>
          <w:lang w:val="en-CA"/>
        </w:rPr>
        <w:t xml:space="preserve">method as in EE2.1 </w:t>
      </w:r>
      <w:r>
        <w:rPr>
          <w:szCs w:val="22"/>
          <w:lang w:val="en-CA"/>
        </w:rPr>
        <w:t xml:space="preserve">at both encoder and decoder side. </w:t>
      </w:r>
      <w:r w:rsidR="004C1018">
        <w:rPr>
          <w:szCs w:val="22"/>
          <w:lang w:val="en-CA"/>
        </w:rPr>
        <w:t>Template and reference samples used are</w:t>
      </w:r>
      <w:r>
        <w:rPr>
          <w:szCs w:val="22"/>
          <w:lang w:val="en-CA"/>
        </w:rPr>
        <w:t xml:space="preserve"> the same as those in EE2</w:t>
      </w:r>
      <w:r w:rsidR="00AA13E0">
        <w:rPr>
          <w:szCs w:val="22"/>
          <w:lang w:val="en-CA"/>
        </w:rPr>
        <w:t>-2</w:t>
      </w:r>
      <w:r>
        <w:rPr>
          <w:szCs w:val="22"/>
          <w:lang w:val="en-CA"/>
        </w:rPr>
        <w:t xml:space="preserve">.1, </w:t>
      </w:r>
      <w:r w:rsidR="00AA13E0">
        <w:rPr>
          <w:szCs w:val="22"/>
          <w:lang w:val="en-CA"/>
        </w:rPr>
        <w:t xml:space="preserve">as </w:t>
      </w:r>
      <w:r>
        <w:rPr>
          <w:szCs w:val="22"/>
          <w:lang w:val="en-CA"/>
        </w:rPr>
        <w:t xml:space="preserve">shown in Fig. 1 </w:t>
      </w:r>
      <w:r w:rsidR="00EE485A">
        <w:rPr>
          <w:szCs w:val="22"/>
          <w:lang w:val="en-CA"/>
        </w:rPr>
        <w:t>above</w:t>
      </w:r>
      <w:r>
        <w:rPr>
          <w:szCs w:val="22"/>
          <w:lang w:val="en-CA"/>
        </w:rPr>
        <w:t xml:space="preserve">. </w:t>
      </w:r>
      <w:r w:rsidR="004C1018">
        <w:rPr>
          <w:szCs w:val="22"/>
          <w:lang w:val="en-CA"/>
        </w:rPr>
        <w:t xml:space="preserve">Given the template, for each blending mode, prediction is performed by blending </w:t>
      </w:r>
      <w:r w:rsidR="004C1018" w:rsidRPr="00F34114">
        <w:rPr>
          <w:szCs w:val="22"/>
          <w:lang w:val="en-CA"/>
        </w:rPr>
        <w:t>the predictions from the two intra modes and planar mode</w:t>
      </w:r>
      <w:r w:rsidR="004C1018">
        <w:rPr>
          <w:szCs w:val="22"/>
          <w:lang w:val="en-CA"/>
        </w:rPr>
        <w:t xml:space="preserve">. </w:t>
      </w:r>
      <w:r w:rsidR="004C1018" w:rsidRPr="00EC0D4C">
        <w:rPr>
          <w:szCs w:val="22"/>
          <w:lang w:val="en-CA"/>
        </w:rPr>
        <w:t>A cost is calculated as the SATD between the prediction and the reconstruction sampl</w:t>
      </w:r>
      <w:r w:rsidR="00135F5A">
        <w:rPr>
          <w:szCs w:val="22"/>
          <w:lang w:val="en-CA"/>
        </w:rPr>
        <w:t xml:space="preserve">es of the template. </w:t>
      </w:r>
      <w:r w:rsidR="004C1018" w:rsidRPr="00EC0D4C">
        <w:rPr>
          <w:szCs w:val="22"/>
          <w:lang w:val="en-CA"/>
        </w:rPr>
        <w:t xml:space="preserve">The </w:t>
      </w:r>
      <w:r w:rsidR="004C1018">
        <w:rPr>
          <w:szCs w:val="22"/>
          <w:lang w:val="en-CA"/>
        </w:rPr>
        <w:t>best blending</w:t>
      </w:r>
      <w:r w:rsidR="004C1018" w:rsidRPr="00EC0D4C">
        <w:rPr>
          <w:szCs w:val="22"/>
          <w:lang w:val="en-CA"/>
        </w:rPr>
        <w:t xml:space="preserve"> mode </w:t>
      </w:r>
      <w:r w:rsidR="004C1018">
        <w:rPr>
          <w:szCs w:val="22"/>
          <w:lang w:val="en-CA"/>
        </w:rPr>
        <w:t>is selected based on the cost.</w:t>
      </w:r>
      <w:r w:rsidR="00135F5A">
        <w:rPr>
          <w:szCs w:val="22"/>
          <w:lang w:val="en-CA"/>
        </w:rPr>
        <w:t xml:space="preserve"> In our test, </w:t>
      </w:r>
      <w:r w:rsidR="006B4313">
        <w:rPr>
          <w:szCs w:val="22"/>
          <w:lang w:val="en-CA"/>
        </w:rPr>
        <w:t xml:space="preserve">the cost of </w:t>
      </w:r>
      <w:r w:rsidR="00135F5A">
        <w:rPr>
          <w:szCs w:val="22"/>
          <w:lang w:val="en-CA"/>
        </w:rPr>
        <w:t xml:space="preserve">existing DIMD blending mode is given a </w:t>
      </w:r>
      <w:r w:rsidR="006B4313">
        <w:rPr>
          <w:szCs w:val="22"/>
          <w:lang w:val="en-CA"/>
        </w:rPr>
        <w:t>factor less than 1</w:t>
      </w:r>
      <w:r w:rsidR="00135F5A">
        <w:rPr>
          <w:szCs w:val="22"/>
          <w:lang w:val="en-CA"/>
        </w:rPr>
        <w:t xml:space="preserve"> to make it being chosen a little bit more</w:t>
      </w:r>
      <w:r w:rsidR="000C09F0">
        <w:rPr>
          <w:szCs w:val="22"/>
          <w:lang w:val="en-CA"/>
        </w:rPr>
        <w:t xml:space="preserve"> than the  other two blending modes</w:t>
      </w:r>
      <w:r w:rsidR="00135F5A">
        <w:rPr>
          <w:szCs w:val="22"/>
          <w:lang w:val="en-CA"/>
        </w:rPr>
        <w:t>.</w:t>
      </w:r>
    </w:p>
    <w:p w14:paraId="0EA76A86" w14:textId="0442F380" w:rsidR="007E5ABB" w:rsidRDefault="007E5ABB" w:rsidP="007E5ABB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03CCE487" w14:textId="396C17D5" w:rsidR="00EF74A6" w:rsidRDefault="00213F43" w:rsidP="00EF74A6">
      <w:pPr>
        <w:rPr>
          <w:lang w:val="en-CA"/>
        </w:rPr>
      </w:pPr>
      <w:r>
        <w:rPr>
          <w:lang w:val="en-CA"/>
        </w:rPr>
        <w:t>The p</w:t>
      </w:r>
      <w:r w:rsidR="00EF3221">
        <w:rPr>
          <w:lang w:val="en-CA"/>
        </w:rPr>
        <w:t xml:space="preserve">roposed method </w:t>
      </w:r>
      <w:r>
        <w:rPr>
          <w:lang w:val="en-CA"/>
        </w:rPr>
        <w:t>is</w:t>
      </w:r>
      <w:r w:rsidR="00EF3221">
        <w:rPr>
          <w:lang w:val="en-CA"/>
        </w:rPr>
        <w:t xml:space="preserve"> implemented on top of ECM1.0 and based on the EE2-2.1 and EE2-2.2 code.</w:t>
      </w:r>
    </w:p>
    <w:p w14:paraId="783AF196" w14:textId="16428EC3" w:rsidR="00780050" w:rsidRDefault="00780050" w:rsidP="00EF74A6">
      <w:pPr>
        <w:rPr>
          <w:lang w:val="en-CA"/>
        </w:rPr>
      </w:pPr>
      <w:r>
        <w:rPr>
          <w:lang w:val="en-CA"/>
        </w:rPr>
        <w:t>Tables below show the p</w:t>
      </w:r>
      <w:r w:rsidR="00CA05EA">
        <w:rPr>
          <w:lang w:val="en-CA"/>
        </w:rPr>
        <w:t xml:space="preserve">erformance </w:t>
      </w:r>
      <w:r>
        <w:rPr>
          <w:lang w:val="en-CA"/>
        </w:rPr>
        <w:t xml:space="preserve">of proposed method </w:t>
      </w:r>
      <w:r w:rsidR="00CA05EA">
        <w:rPr>
          <w:lang w:val="en-CA"/>
        </w:rPr>
        <w:t>comparing to</w:t>
      </w:r>
      <w:r>
        <w:rPr>
          <w:lang w:val="en-CA"/>
        </w:rPr>
        <w:t xml:space="preserve"> ECM1.0. </w:t>
      </w:r>
      <w:r w:rsidR="00213F43">
        <w:rPr>
          <w:lang w:val="en-CA"/>
        </w:rPr>
        <w:t>Preliminary results show that t</w:t>
      </w:r>
      <w:r>
        <w:rPr>
          <w:lang w:val="en-CA"/>
        </w:rPr>
        <w:t>here are small gains</w:t>
      </w:r>
      <w:r w:rsidR="002B5E76">
        <w:rPr>
          <w:lang w:val="en-CA"/>
        </w:rPr>
        <w:t xml:space="preserve"> of -0.04% in AI</w:t>
      </w:r>
      <w:r w:rsidR="00213F43">
        <w:rPr>
          <w:lang w:val="en-CA"/>
        </w:rPr>
        <w:t xml:space="preserve"> with little e</w:t>
      </w:r>
      <w:r>
        <w:rPr>
          <w:lang w:val="en-CA"/>
        </w:rPr>
        <w:t>ncoding time</w:t>
      </w:r>
      <w:r w:rsidR="002B5E76">
        <w:rPr>
          <w:lang w:val="en-CA"/>
        </w:rPr>
        <w:t xml:space="preserve"> </w:t>
      </w:r>
      <w:r w:rsidR="00213F43">
        <w:rPr>
          <w:lang w:val="en-CA"/>
        </w:rPr>
        <w:t>i</w:t>
      </w:r>
      <w:r w:rsidR="002B5E76">
        <w:rPr>
          <w:lang w:val="en-CA"/>
        </w:rPr>
        <w:t>ncrease</w:t>
      </w:r>
      <w:r w:rsidR="00213F43">
        <w:rPr>
          <w:lang w:val="en-CA"/>
        </w:rPr>
        <w:t xml:space="preserve">, and </w:t>
      </w:r>
      <w:r w:rsidR="00213F43" w:rsidRPr="00213F43">
        <w:rPr>
          <w:highlight w:val="yellow"/>
          <w:lang w:val="en-CA"/>
        </w:rPr>
        <w:t>xxx</w:t>
      </w:r>
      <w:r w:rsidR="00213F43">
        <w:rPr>
          <w:lang w:val="en-CA"/>
        </w:rPr>
        <w:t xml:space="preserve">% decoding time increase. </w:t>
      </w:r>
      <w:r w:rsidR="0066198D">
        <w:rPr>
          <w:lang w:val="en-CA"/>
        </w:rPr>
        <w:t xml:space="preserve"> </w:t>
      </w:r>
      <w:r>
        <w:rPr>
          <w:lang w:val="en-CA"/>
        </w:rPr>
        <w:t xml:space="preserve"> </w:t>
      </w:r>
    </w:p>
    <w:p w14:paraId="458A692E" w14:textId="77777777" w:rsidR="00953584" w:rsidRDefault="00953584" w:rsidP="00EF74A6">
      <w:pPr>
        <w:rPr>
          <w:lang w:val="en-CA"/>
        </w:rPr>
      </w:pPr>
    </w:p>
    <w:p w14:paraId="69F1F2E8" w14:textId="77777777" w:rsidR="00953584" w:rsidRDefault="00953584" w:rsidP="00EF74A6">
      <w:pPr>
        <w:rPr>
          <w:lang w:val="en-CA"/>
        </w:rPr>
      </w:pPr>
    </w:p>
    <w:p w14:paraId="02DB1F9F" w14:textId="77777777" w:rsidR="00213F43" w:rsidRDefault="00213F43" w:rsidP="00EF74A6">
      <w:pPr>
        <w:rPr>
          <w:lang w:val="en-CA"/>
        </w:rPr>
      </w:pPr>
    </w:p>
    <w:p w14:paraId="2E390212" w14:textId="77777777" w:rsidR="00780050" w:rsidRDefault="00780050" w:rsidP="00EF74A6">
      <w:pPr>
        <w:rPr>
          <w:lang w:val="en-CA"/>
        </w:rPr>
      </w:pPr>
    </w:p>
    <w:tbl>
      <w:tblPr>
        <w:tblW w:w="5760" w:type="dxa"/>
        <w:jc w:val="center"/>
        <w:tblLook w:val="04A0" w:firstRow="1" w:lastRow="0" w:firstColumn="1" w:lastColumn="0" w:noHBand="0" w:noVBand="1"/>
      </w:tblPr>
      <w:tblGrid>
        <w:gridCol w:w="1113"/>
        <w:gridCol w:w="935"/>
        <w:gridCol w:w="934"/>
        <w:gridCol w:w="934"/>
        <w:gridCol w:w="922"/>
        <w:gridCol w:w="922"/>
      </w:tblGrid>
      <w:tr w:rsidR="00780050" w:rsidRPr="00780050" w14:paraId="565E8B01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6396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zh-CN"/>
              </w:rPr>
            </w:pPr>
          </w:p>
        </w:tc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3416E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Main10 </w:t>
            </w:r>
          </w:p>
        </w:tc>
      </w:tr>
      <w:tr w:rsidR="00780050" w:rsidRPr="00780050" w14:paraId="63FE8D1F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79A5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B850BF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ECM1.0</w:t>
            </w:r>
          </w:p>
        </w:tc>
      </w:tr>
      <w:tr w:rsidR="00780050" w:rsidRPr="00780050" w14:paraId="4059752A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8C10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919FBB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A98447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6C3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F92ED7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8696F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780050" w:rsidRPr="00780050" w14:paraId="1151A3FE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F0AF63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54EB8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9B5F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5DB3B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849D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A67E8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</w:tr>
      <w:tr w:rsidR="00780050" w:rsidRPr="00780050" w14:paraId="12E7D9FE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0D06AB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574D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0F23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9F198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6201E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FB1F2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780050" w:rsidRPr="00780050" w14:paraId="0AA3E952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2942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B774F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D004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11AFB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4F1F0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326D9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</w:tr>
      <w:tr w:rsidR="00780050" w:rsidRPr="00780050" w14:paraId="56F784C6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3A94A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4B3E9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6E02A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8206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3070E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28CF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119%</w:t>
            </w:r>
          </w:p>
        </w:tc>
      </w:tr>
      <w:tr w:rsidR="00780050" w:rsidRPr="00780050" w14:paraId="4AE10743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AD88FA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CDD73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85DB9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026A0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6863E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18C24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114%</w:t>
            </w:r>
          </w:p>
        </w:tc>
      </w:tr>
      <w:tr w:rsidR="00780050" w:rsidRPr="00780050" w14:paraId="60758A61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E07267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1A3D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6974A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6D038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EC21E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39E790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780050" w:rsidRPr="00780050" w14:paraId="731AA149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A89E0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819A8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D469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9820A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EB784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82FC6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122%</w:t>
            </w:r>
          </w:p>
        </w:tc>
      </w:tr>
      <w:tr w:rsidR="00780050" w:rsidRPr="00780050" w14:paraId="2700A257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A567E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50C0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BEDE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2333F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4D58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4137A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</w:tbl>
    <w:p w14:paraId="6B9E366A" w14:textId="77777777" w:rsidR="00780050" w:rsidRDefault="00780050" w:rsidP="00EF74A6">
      <w:pPr>
        <w:rPr>
          <w:lang w:val="en-CA"/>
        </w:rPr>
      </w:pPr>
    </w:p>
    <w:p w14:paraId="1B9DA420" w14:textId="77777777" w:rsidR="0066198D" w:rsidRDefault="0066198D" w:rsidP="00EF74A6">
      <w:pPr>
        <w:rPr>
          <w:lang w:val="en-CA"/>
        </w:rPr>
      </w:pPr>
    </w:p>
    <w:tbl>
      <w:tblPr>
        <w:tblW w:w="5760" w:type="dxa"/>
        <w:jc w:val="center"/>
        <w:tblLook w:val="04A0" w:firstRow="1" w:lastRow="0" w:firstColumn="1" w:lastColumn="0" w:noHBand="0" w:noVBand="1"/>
      </w:tblPr>
      <w:tblGrid>
        <w:gridCol w:w="1006"/>
        <w:gridCol w:w="1028"/>
        <w:gridCol w:w="1028"/>
        <w:gridCol w:w="1028"/>
        <w:gridCol w:w="835"/>
        <w:gridCol w:w="835"/>
      </w:tblGrid>
      <w:tr w:rsidR="0066198D" w:rsidRPr="0066198D" w14:paraId="1415696F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8D5E6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zh-CN"/>
              </w:rPr>
            </w:pPr>
          </w:p>
        </w:tc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592997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66198D" w:rsidRPr="0066198D" w14:paraId="690CDA2B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A71A9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8672BE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ECM1.0</w:t>
            </w:r>
          </w:p>
        </w:tc>
      </w:tr>
      <w:tr w:rsidR="0066198D" w:rsidRPr="0066198D" w14:paraId="55A590C6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A90D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34680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884E34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D036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E91A9A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AE7405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66198D" w:rsidRPr="0066198D" w14:paraId="20620E3E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AFD52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1B946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D866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ACED4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D5C95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D57123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66198D" w:rsidRPr="0066198D" w14:paraId="720DA084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C93680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CCA1D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2BBA2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534D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98AE6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62957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66198D" w:rsidRPr="0066198D" w14:paraId="488BFCF5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D3EC6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1F0D5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0F00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5DFF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CE364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C27B4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66198D" w:rsidRPr="0066198D" w14:paraId="1555C18E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74114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8B00F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6F74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A4C98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93437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55096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66198D" w:rsidRPr="0066198D" w14:paraId="72BB8D0E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EF2D0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FCB47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612D2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CECB0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0F315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A299F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66198D" w:rsidRPr="0066198D" w14:paraId="6A08BDBA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1F393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1BDE0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E399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4B31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86E80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43EDD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66198D" w:rsidRPr="0066198D" w14:paraId="31D0A59E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637A3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53EB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2DF8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6D022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B6CC3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84876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66198D" w:rsidRPr="0066198D" w14:paraId="49068EB5" w14:textId="77777777" w:rsidTr="0066198D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6E749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AB42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5EB92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0E2D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BCA6A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D1430F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</w:tbl>
    <w:p w14:paraId="61EE443F" w14:textId="77777777" w:rsidR="0066198D" w:rsidRDefault="0066198D" w:rsidP="00EF74A6">
      <w:pPr>
        <w:rPr>
          <w:lang w:val="en-CA"/>
        </w:rPr>
      </w:pPr>
    </w:p>
    <w:p w14:paraId="2F9A709A" w14:textId="77777777" w:rsidR="00780050" w:rsidRDefault="00780050" w:rsidP="00EF74A6">
      <w:pPr>
        <w:rPr>
          <w:lang w:val="en-CA"/>
        </w:rPr>
      </w:pPr>
    </w:p>
    <w:p w14:paraId="33F8FF41" w14:textId="2D24CC7B" w:rsidR="0066198D" w:rsidRDefault="0066198D" w:rsidP="0066198D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3BF76074" w14:textId="4D898102" w:rsidR="004C1018" w:rsidRDefault="00376CC0" w:rsidP="00EF74A6">
      <w:pPr>
        <w:rPr>
          <w:lang w:val="en-CA"/>
        </w:rPr>
      </w:pPr>
      <w:r>
        <w:rPr>
          <w:lang w:val="en-CA"/>
        </w:rPr>
        <w:t>This documents presented a method</w:t>
      </w:r>
      <w:r w:rsidRPr="00376CC0">
        <w:rPr>
          <w:lang w:val="en-CA"/>
        </w:rPr>
        <w:t xml:space="preserve"> to </w:t>
      </w:r>
      <w:r>
        <w:rPr>
          <w:lang w:val="en-CA"/>
        </w:rPr>
        <w:t xml:space="preserve">allow multiple DIMD blending mode by implicitly deriving it with TIMD approach. </w:t>
      </w:r>
      <w:r w:rsidRPr="00376CC0">
        <w:rPr>
          <w:lang w:val="en-CA"/>
        </w:rPr>
        <w:t xml:space="preserve"> </w:t>
      </w:r>
      <w:r w:rsidR="00BC773E">
        <w:rPr>
          <w:lang w:val="en-CA"/>
        </w:rPr>
        <w:t>It</w:t>
      </w:r>
      <w:r>
        <w:rPr>
          <w:lang w:val="en-CA"/>
        </w:rPr>
        <w:t xml:space="preserve"> shows another way of combing techniques in both EE2-2.2 -- DIMD with multiple blending modes and EE2-2.1 – template-based decoder mode derivation (TIMD).</w:t>
      </w:r>
    </w:p>
    <w:p w14:paraId="4450EE32" w14:textId="5658DC26" w:rsidR="00376CC0" w:rsidRDefault="00376CC0" w:rsidP="00EF74A6">
      <w:pPr>
        <w:rPr>
          <w:lang w:val="en-CA"/>
        </w:rPr>
      </w:pPr>
      <w:r>
        <w:rPr>
          <w:lang w:val="en-CA"/>
        </w:rPr>
        <w:t>Preliminary result</w:t>
      </w:r>
      <w:r w:rsidR="00213F43">
        <w:rPr>
          <w:lang w:val="en-CA"/>
        </w:rPr>
        <w:t>s</w:t>
      </w:r>
      <w:r>
        <w:rPr>
          <w:lang w:val="en-CA"/>
        </w:rPr>
        <w:t xml:space="preserve"> show that </w:t>
      </w:r>
      <w:r w:rsidR="00213F43">
        <w:rPr>
          <w:lang w:val="en-CA"/>
        </w:rPr>
        <w:t xml:space="preserve">on average </w:t>
      </w:r>
      <w:r>
        <w:rPr>
          <w:lang w:val="en-CA"/>
        </w:rPr>
        <w:t xml:space="preserve">there is </w:t>
      </w:r>
      <w:r w:rsidR="00213F43">
        <w:rPr>
          <w:lang w:val="en-CA"/>
        </w:rPr>
        <w:t xml:space="preserve">a small gain of </w:t>
      </w:r>
      <w:r>
        <w:rPr>
          <w:lang w:val="en-CA"/>
        </w:rPr>
        <w:t>0.04% in AI</w:t>
      </w:r>
      <w:r w:rsidR="00213F43">
        <w:rPr>
          <w:lang w:val="en-CA"/>
        </w:rPr>
        <w:t xml:space="preserve"> with </w:t>
      </w:r>
      <w:r w:rsidR="001844CD">
        <w:rPr>
          <w:lang w:val="en-CA"/>
        </w:rPr>
        <w:t>xx%</w:t>
      </w:r>
      <w:r w:rsidR="00213F43">
        <w:rPr>
          <w:lang w:val="en-CA"/>
        </w:rPr>
        <w:t xml:space="preserve"> encoding time increase and xxx% decoding time increase</w:t>
      </w:r>
      <w:r>
        <w:rPr>
          <w:lang w:val="en-CA"/>
        </w:rPr>
        <w:t xml:space="preserve">. We think there is more potential to </w:t>
      </w:r>
      <w:r w:rsidR="00213F43">
        <w:rPr>
          <w:lang w:val="en-CA"/>
        </w:rPr>
        <w:t xml:space="preserve">improve </w:t>
      </w:r>
      <w:r>
        <w:rPr>
          <w:lang w:val="en-CA"/>
        </w:rPr>
        <w:t>this method, and would like to further study on this approach.</w:t>
      </w:r>
      <w:bookmarkStart w:id="2" w:name="_GoBack"/>
      <w:bookmarkEnd w:id="2"/>
    </w:p>
    <w:p w14:paraId="0CED459E" w14:textId="77777777" w:rsidR="00CA05EA" w:rsidRDefault="00CA05EA" w:rsidP="00EF74A6">
      <w:pPr>
        <w:rPr>
          <w:lang w:val="en-CA"/>
        </w:rPr>
      </w:pPr>
    </w:p>
    <w:p w14:paraId="1E51C53F" w14:textId="77777777" w:rsidR="00EF74A6" w:rsidRDefault="00EF74A6" w:rsidP="00EF74A6">
      <w:pPr>
        <w:pStyle w:val="Heading1"/>
        <w:kinsoku w:val="0"/>
        <w:rPr>
          <w:lang w:val="en-CA"/>
        </w:rPr>
      </w:pPr>
      <w:r>
        <w:rPr>
          <w:lang w:val="en-CA"/>
        </w:rPr>
        <w:t>References</w:t>
      </w:r>
    </w:p>
    <w:p w14:paraId="4208C16D" w14:textId="77777777" w:rsidR="00EF74A6" w:rsidRDefault="00EF74A6" w:rsidP="00EF74A6">
      <w:pPr>
        <w:kinsoku w:val="0"/>
        <w:spacing w:before="200"/>
        <w:rPr>
          <w:lang w:val="en-CA"/>
        </w:rPr>
      </w:pPr>
      <w:r>
        <w:rPr>
          <w:lang w:val="en-CA"/>
        </w:rPr>
        <w:t xml:space="preserve">[1] ECM1.0, available at </w:t>
      </w:r>
      <w:hyperlink r:id="rId13" w:tgtFrame="_blank" w:history="1">
        <w:r>
          <w:rPr>
            <w:rStyle w:val="Hyperlink"/>
          </w:rPr>
          <w:t>https://vcgit.hhi.fraunhofer.de/ecm/VVCSoftware_VTM/-/tags/ECM-1.0</w:t>
        </w:r>
      </w:hyperlink>
    </w:p>
    <w:p w14:paraId="64F15923" w14:textId="0A05C674" w:rsidR="00EF74A6" w:rsidRDefault="00EF74A6" w:rsidP="00EF74A6">
      <w:pPr>
        <w:kinsoku w:val="0"/>
        <w:spacing w:before="200"/>
        <w:rPr>
          <w:lang w:val="en-CA"/>
        </w:rPr>
      </w:pPr>
      <w:r>
        <w:rPr>
          <w:lang w:val="en-CA"/>
        </w:rPr>
        <w:t>[2] J. Zhao, etc. “</w:t>
      </w:r>
      <w:r w:rsidRPr="00054847">
        <w:rPr>
          <w:lang w:val="en-CA"/>
        </w:rPr>
        <w:t>EE2-Related: Improvements of Decoder-Side Intra Mode Derivation</w:t>
      </w:r>
      <w:r>
        <w:rPr>
          <w:lang w:val="en-CA"/>
        </w:rPr>
        <w:t xml:space="preserve">,” JVET-V0087, </w:t>
      </w:r>
      <w:r w:rsidRPr="008C7886">
        <w:rPr>
          <w:lang w:val="en-CA"/>
        </w:rPr>
        <w:t xml:space="preserve">Meeting by Teleconference, </w:t>
      </w:r>
      <w:r>
        <w:rPr>
          <w:lang w:val="en-CA"/>
        </w:rPr>
        <w:t>April</w:t>
      </w:r>
      <w:r w:rsidRPr="008C7886">
        <w:rPr>
          <w:lang w:val="en-CA"/>
        </w:rPr>
        <w:t xml:space="preserve"> 202</w:t>
      </w:r>
      <w:r>
        <w:rPr>
          <w:lang w:val="en-CA"/>
        </w:rPr>
        <w:t>1.</w:t>
      </w:r>
    </w:p>
    <w:p w14:paraId="19F5707B" w14:textId="6FDD6D6C" w:rsidR="00EF74A6" w:rsidRDefault="00EF74A6" w:rsidP="00EF74A6">
      <w:pPr>
        <w:kinsoku w:val="0"/>
        <w:spacing w:before="200"/>
        <w:rPr>
          <w:lang w:val="en-CA"/>
        </w:rPr>
      </w:pPr>
      <w:r>
        <w:rPr>
          <w:lang w:val="en-CA"/>
        </w:rPr>
        <w:t xml:space="preserve">[3] Y. Wang, </w:t>
      </w:r>
      <w:proofErr w:type="spellStart"/>
      <w:r>
        <w:rPr>
          <w:lang w:val="en-CA"/>
        </w:rPr>
        <w:t>etc</w:t>
      </w:r>
      <w:proofErr w:type="spellEnd"/>
      <w:r>
        <w:rPr>
          <w:lang w:val="en-CA"/>
        </w:rPr>
        <w:t>, “</w:t>
      </w:r>
      <w:r w:rsidRPr="00EF74A6">
        <w:rPr>
          <w:lang w:val="en-CA"/>
        </w:rPr>
        <w:t>EE2-related: Template-based intra mode derivation using MPMs</w:t>
      </w:r>
      <w:r>
        <w:rPr>
          <w:lang w:val="en-CA"/>
        </w:rPr>
        <w:t xml:space="preserve">,” JVET-V0098, </w:t>
      </w:r>
      <w:r w:rsidRPr="00EF74A6">
        <w:rPr>
          <w:lang w:val="en-CA"/>
        </w:rPr>
        <w:t>Meeting by Teleconference, April 2021.</w:t>
      </w:r>
    </w:p>
    <w:p w14:paraId="6667C896" w14:textId="77777777" w:rsidR="00EF74A6" w:rsidRPr="00EF74A6" w:rsidRDefault="00EF74A6" w:rsidP="00EF74A6">
      <w:pPr>
        <w:rPr>
          <w:lang w:val="en-CA"/>
        </w:rPr>
      </w:pPr>
    </w:p>
    <w:p w14:paraId="3DF8D8F1" w14:textId="77777777" w:rsidR="007E5ABB" w:rsidRPr="007E5ABB" w:rsidRDefault="007E5ABB" w:rsidP="009234A5">
      <w:pPr>
        <w:rPr>
          <w:rFonts w:cs="Arial"/>
          <w:b/>
          <w:bCs/>
          <w:kern w:val="32"/>
          <w:sz w:val="32"/>
          <w:szCs w:val="3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5CA791A1" w14:textId="77777777" w:rsidR="001F5772" w:rsidRPr="005B217D" w:rsidRDefault="001F5772" w:rsidP="001F5772">
      <w:pPr>
        <w:kinsoku w:val="0"/>
        <w:rPr>
          <w:szCs w:val="22"/>
          <w:lang w:val="en-CA"/>
        </w:rPr>
      </w:pPr>
      <w:r>
        <w:rPr>
          <w:b/>
          <w:szCs w:val="22"/>
          <w:lang w:val="en-CA"/>
        </w:rPr>
        <w:t>LG Electronics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7A9B4D21" w14:textId="10886C18" w:rsidR="00342FF4" w:rsidRPr="005B217D" w:rsidRDefault="00342FF4" w:rsidP="009234A5">
      <w:pPr>
        <w:rPr>
          <w:szCs w:val="22"/>
          <w:lang w:val="en-CA"/>
        </w:rPr>
      </w:pP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0E6F8F" w14:textId="77777777" w:rsidR="00070AF1" w:rsidRDefault="00070AF1">
      <w:r>
        <w:separator/>
      </w:r>
    </w:p>
  </w:endnote>
  <w:endnote w:type="continuationSeparator" w:id="0">
    <w:p w14:paraId="05C4654F" w14:textId="77777777" w:rsidR="00070AF1" w:rsidRDefault="00070A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altName w:val="SimSun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等线">
    <w:altName w:val="SimSun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7AC3CBD4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1844CD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6B4313">
      <w:rPr>
        <w:rStyle w:val="PageNumber"/>
        <w:noProof/>
      </w:rPr>
      <w:t>2021-06-30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B2672D" w14:textId="77777777" w:rsidR="00070AF1" w:rsidRDefault="00070AF1">
      <w:r>
        <w:separator/>
      </w:r>
    </w:p>
  </w:footnote>
  <w:footnote w:type="continuationSeparator" w:id="0">
    <w:p w14:paraId="1CA925B3" w14:textId="77777777" w:rsidR="00070AF1" w:rsidRDefault="00070A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303ECE"/>
    <w:multiLevelType w:val="hybridMultilevel"/>
    <w:tmpl w:val="61708A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C7B29E4"/>
    <w:multiLevelType w:val="hybridMultilevel"/>
    <w:tmpl w:val="AF4EC4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2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43A"/>
    <w:rsid w:val="000458BC"/>
    <w:rsid w:val="00045C41"/>
    <w:rsid w:val="00046C03"/>
    <w:rsid w:val="00065039"/>
    <w:rsid w:val="00070AF1"/>
    <w:rsid w:val="0007614F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09F0"/>
    <w:rsid w:val="000C2BAA"/>
    <w:rsid w:val="000E00F3"/>
    <w:rsid w:val="000F158C"/>
    <w:rsid w:val="00102F3D"/>
    <w:rsid w:val="0011130E"/>
    <w:rsid w:val="00124E38"/>
    <w:rsid w:val="0012580B"/>
    <w:rsid w:val="00131F90"/>
    <w:rsid w:val="0013458C"/>
    <w:rsid w:val="0013526E"/>
    <w:rsid w:val="00135F5A"/>
    <w:rsid w:val="00146152"/>
    <w:rsid w:val="00155526"/>
    <w:rsid w:val="00171371"/>
    <w:rsid w:val="00175A24"/>
    <w:rsid w:val="001844CD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D6367"/>
    <w:rsid w:val="001E0248"/>
    <w:rsid w:val="001E02BE"/>
    <w:rsid w:val="001E3B37"/>
    <w:rsid w:val="001F2594"/>
    <w:rsid w:val="001F5772"/>
    <w:rsid w:val="002055A6"/>
    <w:rsid w:val="00206460"/>
    <w:rsid w:val="002069B4"/>
    <w:rsid w:val="00213F43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2DF4"/>
    <w:rsid w:val="00263398"/>
    <w:rsid w:val="00263B99"/>
    <w:rsid w:val="002647D8"/>
    <w:rsid w:val="00266F06"/>
    <w:rsid w:val="00275BCF"/>
    <w:rsid w:val="00280613"/>
    <w:rsid w:val="00291E36"/>
    <w:rsid w:val="00292257"/>
    <w:rsid w:val="002A54E0"/>
    <w:rsid w:val="002B1595"/>
    <w:rsid w:val="002B191D"/>
    <w:rsid w:val="002B2E83"/>
    <w:rsid w:val="002B5E76"/>
    <w:rsid w:val="002D0AF6"/>
    <w:rsid w:val="002E5E09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2E9E"/>
    <w:rsid w:val="003669EA"/>
    <w:rsid w:val="003706CC"/>
    <w:rsid w:val="00376CC0"/>
    <w:rsid w:val="00377710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2861"/>
    <w:rsid w:val="004234F0"/>
    <w:rsid w:val="00427EEC"/>
    <w:rsid w:val="00433DDB"/>
    <w:rsid w:val="00435A29"/>
    <w:rsid w:val="00437619"/>
    <w:rsid w:val="00465A1E"/>
    <w:rsid w:val="0049445A"/>
    <w:rsid w:val="004A2A63"/>
    <w:rsid w:val="004B210C"/>
    <w:rsid w:val="004B6170"/>
    <w:rsid w:val="004C1018"/>
    <w:rsid w:val="004D405F"/>
    <w:rsid w:val="004D5E19"/>
    <w:rsid w:val="004E4F4F"/>
    <w:rsid w:val="004E6789"/>
    <w:rsid w:val="004F61E3"/>
    <w:rsid w:val="00502E10"/>
    <w:rsid w:val="0050354E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4C03"/>
    <w:rsid w:val="005F6F1B"/>
    <w:rsid w:val="00615995"/>
    <w:rsid w:val="00616155"/>
    <w:rsid w:val="00624B33"/>
    <w:rsid w:val="0063041A"/>
    <w:rsid w:val="00630AA2"/>
    <w:rsid w:val="00631D8B"/>
    <w:rsid w:val="00646707"/>
    <w:rsid w:val="00657F7E"/>
    <w:rsid w:val="0066198D"/>
    <w:rsid w:val="00662E58"/>
    <w:rsid w:val="006637F2"/>
    <w:rsid w:val="006642A5"/>
    <w:rsid w:val="00664DCF"/>
    <w:rsid w:val="006A0E5C"/>
    <w:rsid w:val="006A48E6"/>
    <w:rsid w:val="006B4313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4355"/>
    <w:rsid w:val="00745F6B"/>
    <w:rsid w:val="0075175B"/>
    <w:rsid w:val="0075585E"/>
    <w:rsid w:val="00770571"/>
    <w:rsid w:val="007768FF"/>
    <w:rsid w:val="00780050"/>
    <w:rsid w:val="007824D3"/>
    <w:rsid w:val="00787951"/>
    <w:rsid w:val="00796EE3"/>
    <w:rsid w:val="007A7D29"/>
    <w:rsid w:val="007B4AB8"/>
    <w:rsid w:val="007C081C"/>
    <w:rsid w:val="007D1181"/>
    <w:rsid w:val="007E01A3"/>
    <w:rsid w:val="007E5ABB"/>
    <w:rsid w:val="007F1F8B"/>
    <w:rsid w:val="007F6205"/>
    <w:rsid w:val="007F67A1"/>
    <w:rsid w:val="00801A7B"/>
    <w:rsid w:val="00811C05"/>
    <w:rsid w:val="008206C8"/>
    <w:rsid w:val="0086387C"/>
    <w:rsid w:val="00874A6C"/>
    <w:rsid w:val="00876C65"/>
    <w:rsid w:val="00882F72"/>
    <w:rsid w:val="00893DC4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53584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C423A"/>
    <w:rsid w:val="009D7CE6"/>
    <w:rsid w:val="009E448E"/>
    <w:rsid w:val="009F496B"/>
    <w:rsid w:val="00A01439"/>
    <w:rsid w:val="00A02E61"/>
    <w:rsid w:val="00A05CFF"/>
    <w:rsid w:val="00A13048"/>
    <w:rsid w:val="00A46843"/>
    <w:rsid w:val="00A56B97"/>
    <w:rsid w:val="00A6093D"/>
    <w:rsid w:val="00A72017"/>
    <w:rsid w:val="00A767DC"/>
    <w:rsid w:val="00A76A6D"/>
    <w:rsid w:val="00A83253"/>
    <w:rsid w:val="00A85BEA"/>
    <w:rsid w:val="00AA13E0"/>
    <w:rsid w:val="00AA6E84"/>
    <w:rsid w:val="00AB1A1C"/>
    <w:rsid w:val="00AD05A8"/>
    <w:rsid w:val="00AD6C5E"/>
    <w:rsid w:val="00AE341B"/>
    <w:rsid w:val="00B01905"/>
    <w:rsid w:val="00B07CA7"/>
    <w:rsid w:val="00B1279A"/>
    <w:rsid w:val="00B279B8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C773E"/>
    <w:rsid w:val="00C00DDE"/>
    <w:rsid w:val="00C04F43"/>
    <w:rsid w:val="00C05271"/>
    <w:rsid w:val="00C0609D"/>
    <w:rsid w:val="00C115AB"/>
    <w:rsid w:val="00C26CCB"/>
    <w:rsid w:val="00C30249"/>
    <w:rsid w:val="00C3723B"/>
    <w:rsid w:val="00C42466"/>
    <w:rsid w:val="00C606C9"/>
    <w:rsid w:val="00C80288"/>
    <w:rsid w:val="00C836F0"/>
    <w:rsid w:val="00C84003"/>
    <w:rsid w:val="00C90650"/>
    <w:rsid w:val="00C97D78"/>
    <w:rsid w:val="00CA05EA"/>
    <w:rsid w:val="00CC2AAE"/>
    <w:rsid w:val="00CC5A42"/>
    <w:rsid w:val="00CD0EAB"/>
    <w:rsid w:val="00CE5E02"/>
    <w:rsid w:val="00CF34DB"/>
    <w:rsid w:val="00CF3917"/>
    <w:rsid w:val="00CF53D1"/>
    <w:rsid w:val="00CF558F"/>
    <w:rsid w:val="00D010C0"/>
    <w:rsid w:val="00D073E2"/>
    <w:rsid w:val="00D1555A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36749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0D4C"/>
    <w:rsid w:val="00EC32BD"/>
    <w:rsid w:val="00ED0E44"/>
    <w:rsid w:val="00EE485A"/>
    <w:rsid w:val="00EE7CD8"/>
    <w:rsid w:val="00EF3221"/>
    <w:rsid w:val="00EF37F6"/>
    <w:rsid w:val="00EF48CC"/>
    <w:rsid w:val="00EF74A6"/>
    <w:rsid w:val="00F00801"/>
    <w:rsid w:val="00F2488D"/>
    <w:rsid w:val="00F34114"/>
    <w:rsid w:val="00F601A0"/>
    <w:rsid w:val="00F712E9"/>
    <w:rsid w:val="00F73032"/>
    <w:rsid w:val="00F848FC"/>
    <w:rsid w:val="00F906F6"/>
    <w:rsid w:val="00F9282A"/>
    <w:rsid w:val="00F92C00"/>
    <w:rsid w:val="00F9606C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F341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022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9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vcgit.hhi.fraunhofer.de/ecm/VVCSoftware_VTM/-/tags/ECM-1.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seunghwan3.kim@lge.com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mailto:seethal.paluri@lge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jie.zhao@lge.com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509</TotalTime>
  <Pages>4</Pages>
  <Words>1040</Words>
  <Characters>5929</Characters>
  <Application>Microsoft Office Word</Application>
  <DocSecurity>0</DocSecurity>
  <Lines>49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6956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Jane Zhao/LGEUS Video Codec Part(jie.zhao@lge.com)</cp:lastModifiedBy>
  <cp:revision>34</cp:revision>
  <cp:lastPrinted>1900-01-01T08:00:00Z</cp:lastPrinted>
  <dcterms:created xsi:type="dcterms:W3CDTF">2020-11-19T16:08:00Z</dcterms:created>
  <dcterms:modified xsi:type="dcterms:W3CDTF">2021-07-01T17:38:00Z</dcterms:modified>
</cp:coreProperties>
</file>