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group w14:anchorId="3E76C2E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B8B3212" w:rsidR="00E61DAC" w:rsidRPr="005B217D" w:rsidRDefault="00876643" w:rsidP="00536188">
            <w:pPr>
              <w:tabs>
                <w:tab w:val="left" w:pos="7200"/>
              </w:tabs>
              <w:spacing w:before="0"/>
              <w:rPr>
                <w:b/>
                <w:szCs w:val="22"/>
                <w:lang w:val="en-CA"/>
              </w:rPr>
            </w:pPr>
            <w:r>
              <w:t>22nd Meeting</w:t>
            </w:r>
            <w:r>
              <w:rPr>
                <w:lang w:val="en-CA"/>
              </w:rPr>
              <w:t>, by teleconference, 20–28 Apr. 2021</w:t>
            </w:r>
          </w:p>
        </w:tc>
        <w:tc>
          <w:tcPr>
            <w:tcW w:w="3060" w:type="dxa"/>
          </w:tcPr>
          <w:p w14:paraId="59B7E346" w14:textId="02487F49" w:rsidR="008A4B4C" w:rsidRPr="005B217D" w:rsidRDefault="00E61DAC" w:rsidP="00AA4160">
            <w:pPr>
              <w:tabs>
                <w:tab w:val="left" w:pos="7200"/>
              </w:tabs>
              <w:jc w:val="right"/>
              <w:rPr>
                <w:u w:val="single"/>
                <w:lang w:val="en-CA"/>
              </w:rPr>
            </w:pPr>
            <w:r w:rsidRPr="005B217D">
              <w:rPr>
                <w:lang w:val="en-CA"/>
              </w:rPr>
              <w:t>Document</w:t>
            </w:r>
            <w:r w:rsidR="006C5D39" w:rsidRPr="005B217D">
              <w:rPr>
                <w:lang w:val="en-CA"/>
              </w:rPr>
              <w:t xml:space="preserve">: </w:t>
            </w:r>
            <w:r w:rsidR="00876643">
              <w:rPr>
                <w:lang w:val="en-CA"/>
              </w:rPr>
              <w:t>JVET-V</w:t>
            </w:r>
            <w:r w:rsidR="00546FC3">
              <w:rPr>
                <w:lang w:val="en-CA"/>
              </w:rPr>
              <w:t>0</w:t>
            </w:r>
            <w:r w:rsidR="004F7587">
              <w:rPr>
                <w:lang w:val="en-CA"/>
              </w:rPr>
              <w:t>146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FEDBDF" w:rsidR="00E61DAC" w:rsidRPr="005B217D" w:rsidRDefault="002A4D6D" w:rsidP="002A4D6D">
            <w:pPr>
              <w:spacing w:before="60" w:after="60"/>
              <w:rPr>
                <w:b/>
                <w:szCs w:val="22"/>
                <w:lang w:val="en-CA"/>
              </w:rPr>
            </w:pPr>
            <w:r>
              <w:rPr>
                <w:b/>
                <w:szCs w:val="22"/>
                <w:lang w:val="en-CA"/>
              </w:rPr>
              <w:t>Crossch</w:t>
            </w:r>
            <w:r w:rsidR="00BD1315">
              <w:rPr>
                <w:b/>
                <w:szCs w:val="22"/>
                <w:lang w:val="en-CA"/>
              </w:rPr>
              <w:t>eck of Decoder Side Refinement T</w:t>
            </w:r>
            <w:r>
              <w:rPr>
                <w:b/>
                <w:szCs w:val="22"/>
                <w:lang w:val="en-CA"/>
              </w:rPr>
              <w:t xml:space="preserve">ools in </w:t>
            </w:r>
            <w:r w:rsidRPr="002A4D6D">
              <w:rPr>
                <w:b/>
                <w:szCs w:val="22"/>
                <w:lang w:val="en-CA"/>
              </w:rPr>
              <w:t>JVET-V0120</w:t>
            </w:r>
            <w:r w:rsidR="00A9523C">
              <w:rPr>
                <w:b/>
                <w:szCs w:val="22"/>
                <w:lang w:val="en-CA"/>
              </w:rPr>
              <w:t xml:space="preserve"> and Additional Results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DC243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50D1D9" w:rsidR="00E61DAC" w:rsidRPr="005B217D" w:rsidRDefault="002A4D6D" w:rsidP="005E1AC6">
            <w:pPr>
              <w:spacing w:before="60" w:after="60"/>
              <w:rPr>
                <w:szCs w:val="22"/>
                <w:lang w:val="en-CA"/>
              </w:rPr>
            </w:pPr>
            <w:r>
              <w:rPr>
                <w:szCs w:val="22"/>
                <w:lang w:val="en-CA"/>
              </w:rPr>
              <w:t>Crosscheck</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D8CA05" w14:textId="77777777" w:rsidR="00A777A6" w:rsidRDefault="002A4D6D" w:rsidP="005F6BFB">
            <w:pPr>
              <w:spacing w:before="60" w:after="60"/>
              <w:rPr>
                <w:szCs w:val="22"/>
                <w:lang w:val="en-CA"/>
              </w:rPr>
            </w:pPr>
            <w:r>
              <w:rPr>
                <w:szCs w:val="22"/>
                <w:lang w:val="en-CA"/>
              </w:rPr>
              <w:t>Semih Esenlik</w:t>
            </w:r>
          </w:p>
          <w:p w14:paraId="49D81240" w14:textId="467A1890" w:rsidR="002A4D6D" w:rsidRPr="005B217D" w:rsidRDefault="002A4D6D" w:rsidP="005F6BFB">
            <w:pPr>
              <w:spacing w:before="60" w:after="60"/>
              <w:rPr>
                <w:szCs w:val="22"/>
                <w:lang w:val="en-CA"/>
              </w:rPr>
            </w:pPr>
            <w:r>
              <w:rPr>
                <w:szCs w:val="22"/>
                <w:lang w:val="en-CA"/>
              </w:rPr>
              <w:t>Elena Alshina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830AD01" w14:textId="021D330A" w:rsidR="009B7B7B" w:rsidRDefault="00E61DAC" w:rsidP="002A4D6D">
            <w:pPr>
              <w:spacing w:before="60" w:after="60"/>
              <w:rPr>
                <w:rStyle w:val="Hyperlink"/>
                <w:szCs w:val="22"/>
                <w:lang w:val="en-CA"/>
              </w:rPr>
            </w:pPr>
            <w:r w:rsidRPr="005B217D">
              <w:rPr>
                <w:szCs w:val="22"/>
                <w:lang w:val="en-CA"/>
              </w:rPr>
              <w:br/>
            </w:r>
            <w:r w:rsidRPr="005B217D">
              <w:rPr>
                <w:szCs w:val="22"/>
                <w:lang w:val="en-CA"/>
              </w:rPr>
              <w:br/>
            </w:r>
            <w:hyperlink r:id="rId10" w:history="1">
              <w:r w:rsidR="002A4D6D" w:rsidRPr="00B23C27">
                <w:rPr>
                  <w:rStyle w:val="Hyperlink"/>
                  <w:szCs w:val="22"/>
                  <w:lang w:val="en-CA"/>
                </w:rPr>
                <w:t>semih.esenlik@huawei.com</w:t>
              </w:r>
            </w:hyperlink>
          </w:p>
          <w:p w14:paraId="46AE7686" w14:textId="5855971E" w:rsidR="002A4D6D" w:rsidRDefault="002A4D6D" w:rsidP="002A4D6D">
            <w:pPr>
              <w:spacing w:before="60" w:after="60"/>
              <w:rPr>
                <w:szCs w:val="22"/>
                <w:lang w:val="en-CA"/>
              </w:rPr>
            </w:pPr>
            <w:r>
              <w:rPr>
                <w:rStyle w:val="Hyperlink"/>
                <w:szCs w:val="22"/>
                <w:lang w:val="en-CA"/>
              </w:rPr>
              <w:t>elena.alshina@huawei.cim</w:t>
            </w:r>
          </w:p>
          <w:p w14:paraId="32C2ABFD" w14:textId="7979FECB" w:rsidR="009B7B7B" w:rsidRPr="005B217D" w:rsidRDefault="009B7B7B" w:rsidP="005952A5">
            <w:pPr>
              <w:spacing w:before="60" w:after="60"/>
              <w:rPr>
                <w:szCs w:val="22"/>
                <w:lang w:val="en-CA"/>
              </w:rPr>
            </w:pPr>
          </w:p>
        </w:tc>
      </w:tr>
      <w:tr w:rsidR="00E61DAC" w:rsidRPr="005B217D" w14:paraId="49AFAA61" w14:textId="77777777" w:rsidTr="000962AC">
        <w:tc>
          <w:tcPr>
            <w:tcW w:w="1458" w:type="dxa"/>
          </w:tcPr>
          <w:p w14:paraId="2C08AF6B" w14:textId="2E05BD9C"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E7325B" w:rsidR="00E61DAC" w:rsidRPr="005B217D" w:rsidRDefault="006B12F5">
            <w:pPr>
              <w:spacing w:before="60" w:after="60"/>
              <w:rPr>
                <w:szCs w:val="22"/>
                <w:lang w:val="en-CA"/>
              </w:rPr>
            </w:pPr>
            <w:r w:rsidRPr="006B12F5">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919801A" w14:textId="219ACE84" w:rsidR="007B5662" w:rsidRDefault="004F4C76" w:rsidP="002A4D6D">
      <w:pPr>
        <w:rPr>
          <w:szCs w:val="22"/>
          <w:lang w:val="en-CA"/>
        </w:rPr>
      </w:pPr>
      <w:r>
        <w:rPr>
          <w:lang w:val="en-CA"/>
        </w:rPr>
        <w:t xml:space="preserve">This contribution </w:t>
      </w:r>
      <w:r w:rsidR="009B7B7B">
        <w:rPr>
          <w:lang w:val="en-CA"/>
        </w:rPr>
        <w:t xml:space="preserve">reports </w:t>
      </w:r>
      <w:r w:rsidR="002A4D6D">
        <w:rPr>
          <w:lang w:val="en-CA"/>
        </w:rPr>
        <w:t xml:space="preserve">crosscheck results for tool-on tests related to decoder </w:t>
      </w:r>
      <w:r w:rsidR="00526529">
        <w:rPr>
          <w:lang w:val="en-CA"/>
        </w:rPr>
        <w:t>side MV refinement in JVET-V0120</w:t>
      </w:r>
      <w:r w:rsidR="002A4D6D">
        <w:rPr>
          <w:lang w:val="en-CA"/>
        </w:rPr>
        <w:t>. The performance and runt</w:t>
      </w:r>
      <w:r w:rsidR="00027C49">
        <w:rPr>
          <w:lang w:val="en-CA"/>
        </w:rPr>
        <w:t>imes are reportedly verified. This document</w:t>
      </w:r>
      <w:r w:rsidR="002A4D6D">
        <w:rPr>
          <w:lang w:val="en-CA"/>
        </w:rPr>
        <w:t xml:space="preserve"> also reports additional tests performed by the authors for better understanding of the tools. </w:t>
      </w:r>
    </w:p>
    <w:p w14:paraId="1539A21D" w14:textId="26BEEAF7" w:rsidR="001F2594" w:rsidRDefault="00745F6B" w:rsidP="009234A5">
      <w:pPr>
        <w:pStyle w:val="Heading1"/>
        <w:rPr>
          <w:lang w:val="en-CA"/>
        </w:rPr>
      </w:pPr>
      <w:r w:rsidRPr="005B217D">
        <w:rPr>
          <w:lang w:val="en-CA"/>
        </w:rPr>
        <w:t xml:space="preserve">Introduction </w:t>
      </w:r>
    </w:p>
    <w:p w14:paraId="07238E60" w14:textId="7ADFEE94" w:rsidR="00D5732A" w:rsidRDefault="002A4D6D" w:rsidP="00F50071">
      <w:pPr>
        <w:rPr>
          <w:lang w:val="en-CA"/>
        </w:rPr>
      </w:pPr>
      <w:r>
        <w:rPr>
          <w:lang w:val="en-CA"/>
        </w:rPr>
        <w:t xml:space="preserve">Historically the decoder side MV refinement is considered to be </w:t>
      </w:r>
      <w:r w:rsidR="000D088B">
        <w:rPr>
          <w:lang w:val="en-CA"/>
        </w:rPr>
        <w:t>a computationally complex method of coding</w:t>
      </w:r>
      <w:r>
        <w:rPr>
          <w:lang w:val="en-CA"/>
        </w:rPr>
        <w:t>, hence in the VVC a highly simplified version of DMVR is adopted that can be implemented</w:t>
      </w:r>
      <w:r w:rsidR="008B5473">
        <w:rPr>
          <w:lang w:val="en-CA"/>
        </w:rPr>
        <w:t xml:space="preserve"> </w:t>
      </w:r>
      <w:r w:rsidR="000D088B">
        <w:rPr>
          <w:lang w:val="en-CA"/>
        </w:rPr>
        <w:t>using</w:t>
      </w:r>
      <w:r w:rsidR="008B5473">
        <w:rPr>
          <w:lang w:val="en-CA"/>
        </w:rPr>
        <w:t xml:space="preserve"> currently available hardware </w:t>
      </w:r>
      <w:r w:rsidR="000D088B">
        <w:rPr>
          <w:lang w:val="en-CA"/>
        </w:rPr>
        <w:t>principles</w:t>
      </w:r>
      <w:r>
        <w:rPr>
          <w:lang w:val="en-CA"/>
        </w:rPr>
        <w:t xml:space="preserve">. </w:t>
      </w:r>
      <w:r w:rsidR="008B5473">
        <w:rPr>
          <w:lang w:val="en-CA"/>
        </w:rPr>
        <w:t>Notably, the spatial MV prediction from refined MVs are disabled, which was considered the biggest obstacle for adoption of DMVR during the development of VVC. Furthermore special care was taken to limit the number of processing cycles necessary for application of DMVR on a coding block, which affects the decoding time and the depth of the decoding pipeline.</w:t>
      </w:r>
    </w:p>
    <w:p w14:paraId="52A81D78" w14:textId="5C068EB1" w:rsidR="002B2D51" w:rsidRDefault="002B2D51" w:rsidP="00F50071">
      <w:pPr>
        <w:rPr>
          <w:lang w:val="en-CA"/>
        </w:rPr>
      </w:pPr>
      <w:r>
        <w:rPr>
          <w:lang w:val="en-CA"/>
        </w:rPr>
        <w:t>This crosscheck document reports the results of the following EE tests:</w:t>
      </w:r>
    </w:p>
    <w:p w14:paraId="37274236" w14:textId="77777777" w:rsidR="002B2D51" w:rsidRDefault="002B2D51" w:rsidP="00F50071">
      <w:pPr>
        <w:rPr>
          <w:lang w:val="en-CA"/>
        </w:rPr>
      </w:pPr>
      <w:r>
        <w:rPr>
          <w:lang w:val="en-CA"/>
        </w:rPr>
        <w:tab/>
      </w:r>
    </w:p>
    <w:tbl>
      <w:tblPr>
        <w:tblStyle w:val="TableGrid"/>
        <w:tblW w:w="4643" w:type="pct"/>
        <w:tblLook w:val="04A0" w:firstRow="1" w:lastRow="0" w:firstColumn="1" w:lastColumn="0" w:noHBand="0" w:noVBand="1"/>
      </w:tblPr>
      <w:tblGrid>
        <w:gridCol w:w="2337"/>
        <w:gridCol w:w="6345"/>
      </w:tblGrid>
      <w:tr w:rsidR="002B2D51" w:rsidRPr="00BE3936" w14:paraId="2C40D192" w14:textId="77777777" w:rsidTr="002B2D51">
        <w:tc>
          <w:tcPr>
            <w:tcW w:w="1346" w:type="pct"/>
          </w:tcPr>
          <w:p w14:paraId="7823E2C3" w14:textId="77777777" w:rsidR="002B2D51" w:rsidRPr="00BE3936" w:rsidRDefault="002B2D51" w:rsidP="00522711">
            <w:pPr>
              <w:rPr>
                <w:szCs w:val="22"/>
                <w:lang w:val="en-CA"/>
              </w:rPr>
            </w:pPr>
            <w:r>
              <w:rPr>
                <w:szCs w:val="22"/>
                <w:lang w:val="en-CA"/>
              </w:rPr>
              <w:t>3.3</w:t>
            </w:r>
          </w:p>
        </w:tc>
        <w:tc>
          <w:tcPr>
            <w:tcW w:w="3654" w:type="pct"/>
          </w:tcPr>
          <w:p w14:paraId="13BF482E" w14:textId="77777777" w:rsidR="002B2D51" w:rsidRPr="00BE3936" w:rsidRDefault="002B2D51" w:rsidP="00522711">
            <w:pPr>
              <w:rPr>
                <w:szCs w:val="22"/>
                <w:lang w:val="en-CA"/>
              </w:rPr>
            </w:pPr>
            <w:r w:rsidRPr="00BE3936">
              <w:rPr>
                <w:szCs w:val="22"/>
                <w:lang w:val="en-CA"/>
              </w:rPr>
              <w:t>Template matching (TM)</w:t>
            </w:r>
          </w:p>
        </w:tc>
      </w:tr>
      <w:tr w:rsidR="002B2D51" w:rsidRPr="00BE3936" w14:paraId="5770357C" w14:textId="77777777" w:rsidTr="002B2D51">
        <w:tc>
          <w:tcPr>
            <w:tcW w:w="1346" w:type="pct"/>
          </w:tcPr>
          <w:p w14:paraId="5EAF19BC" w14:textId="5C98FF72" w:rsidR="002B2D51" w:rsidRDefault="002B2D51" w:rsidP="002B2D51">
            <w:pPr>
              <w:rPr>
                <w:szCs w:val="22"/>
                <w:lang w:val="en-CA"/>
              </w:rPr>
            </w:pPr>
            <w:r>
              <w:rPr>
                <w:szCs w:val="22"/>
                <w:lang w:val="en-CA"/>
              </w:rPr>
              <w:t>3.4</w:t>
            </w:r>
          </w:p>
        </w:tc>
        <w:tc>
          <w:tcPr>
            <w:tcW w:w="3654" w:type="pct"/>
          </w:tcPr>
          <w:p w14:paraId="7E7B3369" w14:textId="748C952C" w:rsidR="002B2D51" w:rsidRPr="00BE3936" w:rsidRDefault="002B2D51" w:rsidP="002B2D51">
            <w:pPr>
              <w:rPr>
                <w:szCs w:val="22"/>
                <w:lang w:val="en-CA"/>
              </w:rPr>
            </w:pPr>
            <w:r w:rsidRPr="00BE3936">
              <w:rPr>
                <w:szCs w:val="22"/>
                <w:lang w:val="en-CA"/>
              </w:rPr>
              <w:t>Multi-pass decoder-side motion vector refinement</w:t>
            </w:r>
          </w:p>
        </w:tc>
      </w:tr>
      <w:tr w:rsidR="002B2D51" w:rsidRPr="00BE3936" w14:paraId="38F4AE07" w14:textId="77777777" w:rsidTr="002B2D51">
        <w:tc>
          <w:tcPr>
            <w:tcW w:w="1346" w:type="pct"/>
          </w:tcPr>
          <w:p w14:paraId="09990AAF" w14:textId="2FF593C5" w:rsidR="002B2D51" w:rsidRDefault="002B2D51" w:rsidP="002B2D51">
            <w:pPr>
              <w:rPr>
                <w:szCs w:val="22"/>
                <w:lang w:val="en-CA"/>
              </w:rPr>
            </w:pPr>
            <w:r>
              <w:rPr>
                <w:szCs w:val="22"/>
                <w:lang w:val="en-CA"/>
              </w:rPr>
              <w:t>3.5</w:t>
            </w:r>
          </w:p>
        </w:tc>
        <w:tc>
          <w:tcPr>
            <w:tcW w:w="3654" w:type="pct"/>
          </w:tcPr>
          <w:p w14:paraId="4F3B81F0" w14:textId="7B32BFBC" w:rsidR="002B2D51" w:rsidRPr="00BE3936" w:rsidRDefault="002B2D51" w:rsidP="002B2D51">
            <w:pPr>
              <w:rPr>
                <w:szCs w:val="22"/>
                <w:lang w:val="en-CA"/>
              </w:rPr>
            </w:pPr>
            <w:r w:rsidRPr="00BE3936">
              <w:rPr>
                <w:szCs w:val="22"/>
                <w:lang w:val="en-CA"/>
              </w:rPr>
              <w:t>Multi-pass decoder-side motion vector refinement with sample-based BDOF</w:t>
            </w:r>
          </w:p>
        </w:tc>
      </w:tr>
      <w:tr w:rsidR="002B2D51" w:rsidRPr="00BE3936" w14:paraId="4F8110D1" w14:textId="77777777" w:rsidTr="002B2D51">
        <w:tc>
          <w:tcPr>
            <w:tcW w:w="1346" w:type="pct"/>
          </w:tcPr>
          <w:p w14:paraId="2B5F5975" w14:textId="013BC920" w:rsidR="002B2D51" w:rsidRDefault="002B2D51" w:rsidP="002B2D51">
            <w:pPr>
              <w:rPr>
                <w:szCs w:val="22"/>
                <w:lang w:val="en-CA"/>
              </w:rPr>
            </w:pPr>
            <w:r>
              <w:rPr>
                <w:szCs w:val="22"/>
                <w:lang w:val="en-CA"/>
              </w:rPr>
              <w:t>7.2</w:t>
            </w:r>
          </w:p>
        </w:tc>
        <w:tc>
          <w:tcPr>
            <w:tcW w:w="3654" w:type="pct"/>
          </w:tcPr>
          <w:p w14:paraId="03F7ABA8" w14:textId="6D9F8D51" w:rsidR="002B2D51" w:rsidRPr="00BE3936" w:rsidRDefault="002B2D51" w:rsidP="002B2D51">
            <w:pPr>
              <w:rPr>
                <w:szCs w:val="22"/>
                <w:lang w:val="en-CA"/>
              </w:rPr>
            </w:pPr>
            <w:r w:rsidRPr="00BE3936">
              <w:rPr>
                <w:szCs w:val="22"/>
                <w:lang w:val="en-CA"/>
              </w:rPr>
              <w:t>Template + bilateral matching (</w:t>
            </w:r>
            <w:r>
              <w:rPr>
                <w:szCs w:val="22"/>
                <w:lang w:val="en-CA"/>
              </w:rPr>
              <w:t>3.3</w:t>
            </w:r>
            <w:r w:rsidRPr="00BE3936">
              <w:rPr>
                <w:szCs w:val="22"/>
                <w:lang w:val="en-CA"/>
              </w:rPr>
              <w:t xml:space="preserve"> + </w:t>
            </w:r>
            <w:r>
              <w:rPr>
                <w:szCs w:val="22"/>
                <w:lang w:val="en-CA"/>
              </w:rPr>
              <w:t>3.5</w:t>
            </w:r>
            <w:r w:rsidRPr="00BE3936">
              <w:rPr>
                <w:szCs w:val="22"/>
                <w:lang w:val="en-CA"/>
              </w:rPr>
              <w:t>)</w:t>
            </w:r>
          </w:p>
        </w:tc>
      </w:tr>
    </w:tbl>
    <w:p w14:paraId="029D140A" w14:textId="7D656D83" w:rsidR="002B2D51" w:rsidRDefault="002B2D51" w:rsidP="00F50071">
      <w:pPr>
        <w:rPr>
          <w:lang w:val="en-CA"/>
        </w:rPr>
      </w:pPr>
    </w:p>
    <w:p w14:paraId="2B0F0DFF" w14:textId="7BD0A17E" w:rsidR="002B2D51" w:rsidRDefault="002B2D51" w:rsidP="00F50071">
      <w:pPr>
        <w:rPr>
          <w:lang w:val="en-CA"/>
        </w:rPr>
      </w:pPr>
      <w:r>
        <w:rPr>
          <w:lang w:val="en-CA"/>
        </w:rPr>
        <w:t xml:space="preserve">In </w:t>
      </w:r>
      <w:r w:rsidR="000D088B">
        <w:rPr>
          <w:lang w:val="en-CA"/>
        </w:rPr>
        <w:t xml:space="preserve">order to have a better understanding on the complexity-coding gain trade-off, </w:t>
      </w:r>
      <w:r>
        <w:rPr>
          <w:lang w:val="en-CA"/>
        </w:rPr>
        <w:t>addition to the results of the following aspects are reported:</w:t>
      </w:r>
    </w:p>
    <w:p w14:paraId="380AB454" w14:textId="77777777" w:rsidR="002B2D51" w:rsidRDefault="008B5473" w:rsidP="00F50071">
      <w:pPr>
        <w:rPr>
          <w:lang w:val="en-CA"/>
        </w:rPr>
      </w:pPr>
      <w:r>
        <w:rPr>
          <w:lang w:val="en-CA"/>
        </w:rPr>
        <w:t xml:space="preserve"> </w:t>
      </w:r>
    </w:p>
    <w:tbl>
      <w:tblPr>
        <w:tblStyle w:val="TableGrid"/>
        <w:tblW w:w="4643" w:type="pct"/>
        <w:tblLook w:val="04A0" w:firstRow="1" w:lastRow="0" w:firstColumn="1" w:lastColumn="0" w:noHBand="0" w:noVBand="1"/>
      </w:tblPr>
      <w:tblGrid>
        <w:gridCol w:w="2337"/>
        <w:gridCol w:w="6345"/>
      </w:tblGrid>
      <w:tr w:rsidR="002B2D51" w:rsidRPr="00BE3936" w14:paraId="5AF6D47F" w14:textId="77777777" w:rsidTr="00522711">
        <w:tc>
          <w:tcPr>
            <w:tcW w:w="1346" w:type="pct"/>
          </w:tcPr>
          <w:p w14:paraId="0DB4BAE2" w14:textId="17EDBD05" w:rsidR="002B2D51" w:rsidRPr="00BE3936" w:rsidRDefault="002B2D51" w:rsidP="00522711">
            <w:pPr>
              <w:rPr>
                <w:szCs w:val="22"/>
                <w:lang w:val="en-CA"/>
              </w:rPr>
            </w:pPr>
            <w:r>
              <w:rPr>
                <w:szCs w:val="22"/>
                <w:lang w:val="en-CA"/>
              </w:rPr>
              <w:t>Additional test 1</w:t>
            </w:r>
          </w:p>
        </w:tc>
        <w:tc>
          <w:tcPr>
            <w:tcW w:w="3654" w:type="pct"/>
          </w:tcPr>
          <w:p w14:paraId="697224B3" w14:textId="136DB256" w:rsidR="002B2D51" w:rsidRPr="00BE3936" w:rsidRDefault="002B2D51" w:rsidP="002B2D51">
            <w:pPr>
              <w:rPr>
                <w:szCs w:val="22"/>
                <w:lang w:val="en-CA"/>
              </w:rPr>
            </w:pPr>
            <w:r>
              <w:rPr>
                <w:szCs w:val="22"/>
                <w:lang w:val="en-CA"/>
              </w:rPr>
              <w:t>Test 7.2 with refinement of the motion vectors sequentially by Template Matching and DMVR on the same coding block is disabled (either only DMVR is applied or Template matching is applied).</w:t>
            </w:r>
          </w:p>
        </w:tc>
      </w:tr>
      <w:tr w:rsidR="002B2D51" w:rsidRPr="00BE3936" w14:paraId="22C08510" w14:textId="77777777" w:rsidTr="00522711">
        <w:tc>
          <w:tcPr>
            <w:tcW w:w="1346" w:type="pct"/>
          </w:tcPr>
          <w:p w14:paraId="4A42F470" w14:textId="68A605BD" w:rsidR="002B2D51" w:rsidRDefault="002B2D51" w:rsidP="00522711">
            <w:pPr>
              <w:rPr>
                <w:szCs w:val="22"/>
                <w:lang w:val="en-CA"/>
              </w:rPr>
            </w:pPr>
            <w:r>
              <w:rPr>
                <w:szCs w:val="22"/>
                <w:lang w:val="en-CA"/>
              </w:rPr>
              <w:lastRenderedPageBreak/>
              <w:t>Additional test 2</w:t>
            </w:r>
          </w:p>
        </w:tc>
        <w:tc>
          <w:tcPr>
            <w:tcW w:w="3654" w:type="pct"/>
          </w:tcPr>
          <w:p w14:paraId="05A84089" w14:textId="7DC76F21" w:rsidR="002B2D51" w:rsidRPr="00BE3936" w:rsidRDefault="002B2D51" w:rsidP="00522711">
            <w:pPr>
              <w:rPr>
                <w:szCs w:val="22"/>
                <w:lang w:val="en-CA"/>
              </w:rPr>
            </w:pPr>
            <w:r>
              <w:rPr>
                <w:szCs w:val="22"/>
                <w:lang w:val="en-CA"/>
              </w:rPr>
              <w:t>The spatial prediction from refined motion vectors in V</w:t>
            </w:r>
            <w:r w:rsidR="00C517F9">
              <w:rPr>
                <w:szCs w:val="22"/>
                <w:lang w:val="en-CA"/>
              </w:rPr>
              <w:t>TM12 is enabled as in JVET-V0120</w:t>
            </w:r>
            <w:r>
              <w:rPr>
                <w:szCs w:val="22"/>
                <w:lang w:val="en-CA"/>
              </w:rPr>
              <w:t>.</w:t>
            </w:r>
          </w:p>
        </w:tc>
      </w:tr>
    </w:tbl>
    <w:p w14:paraId="6FB6F47E" w14:textId="4998C34E" w:rsidR="008B5473" w:rsidRDefault="002B2D51" w:rsidP="00F50071">
      <w:pPr>
        <w:rPr>
          <w:lang w:val="en-CA"/>
        </w:rPr>
      </w:pPr>
      <w:r>
        <w:rPr>
          <w:rFonts w:hint="eastAsia"/>
          <w:lang w:val="en-CA"/>
        </w:rPr>
        <w:t>T</w:t>
      </w:r>
      <w:r>
        <w:rPr>
          <w:lang w:val="en-CA"/>
        </w:rPr>
        <w:t>he 2 additional tests reported above are performed, since it is believed by the authors that those two aspects pose serious challenges to hardware implementations.</w:t>
      </w:r>
    </w:p>
    <w:p w14:paraId="15179E43" w14:textId="5009424D" w:rsidR="003D59F5" w:rsidRDefault="002B2D51" w:rsidP="003D59F5">
      <w:pPr>
        <w:pStyle w:val="Heading1"/>
        <w:rPr>
          <w:lang w:val="en-CA"/>
        </w:rPr>
      </w:pPr>
      <w:r>
        <w:rPr>
          <w:lang w:val="en-CA"/>
        </w:rPr>
        <w:t>Simulation results</w:t>
      </w:r>
      <w:r w:rsidR="00A9523C">
        <w:rPr>
          <w:lang w:val="en-CA"/>
        </w:rPr>
        <w:t xml:space="preserve"> for EE</w:t>
      </w:r>
      <w:r w:rsidR="009F7806">
        <w:rPr>
          <w:lang w:val="en-CA"/>
        </w:rPr>
        <w:t>2</w:t>
      </w:r>
      <w:r w:rsidR="00A9523C">
        <w:rPr>
          <w:lang w:val="en-CA"/>
        </w:rPr>
        <w:t xml:space="preserve"> tests</w:t>
      </w:r>
    </w:p>
    <w:p w14:paraId="1DB8B93F" w14:textId="465D60C1" w:rsidR="009802CC" w:rsidRDefault="002B2D51" w:rsidP="00D567BC">
      <w:pPr>
        <w:pStyle w:val="Heading2"/>
        <w:rPr>
          <w:lang w:val="en-CA"/>
        </w:rPr>
      </w:pPr>
      <w:r>
        <w:rPr>
          <w:lang w:val="en-CA"/>
        </w:rPr>
        <w:t>Tool on results for Template matching, EE test 3.3</w:t>
      </w:r>
    </w:p>
    <w:tbl>
      <w:tblPr>
        <w:tblW w:w="7261" w:type="dxa"/>
        <w:jc w:val="center"/>
        <w:tblLook w:val="04A0" w:firstRow="1" w:lastRow="0" w:firstColumn="1" w:lastColumn="0" w:noHBand="0" w:noVBand="1"/>
      </w:tblPr>
      <w:tblGrid>
        <w:gridCol w:w="1640"/>
        <w:gridCol w:w="1060"/>
        <w:gridCol w:w="1060"/>
        <w:gridCol w:w="1381"/>
        <w:gridCol w:w="1060"/>
        <w:gridCol w:w="1060"/>
      </w:tblGrid>
      <w:tr w:rsidR="00675813" w:rsidRPr="00675813" w14:paraId="339D4429"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547A66A7"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6C0F7CC"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 xml:space="preserve">　</w:t>
            </w:r>
          </w:p>
        </w:tc>
        <w:tc>
          <w:tcPr>
            <w:tcW w:w="3501" w:type="dxa"/>
            <w:gridSpan w:val="3"/>
            <w:tcBorders>
              <w:top w:val="single" w:sz="8" w:space="0" w:color="auto"/>
              <w:left w:val="nil"/>
              <w:bottom w:val="single" w:sz="8" w:space="0" w:color="auto"/>
              <w:right w:val="nil"/>
            </w:tcBorders>
            <w:shd w:val="clear" w:color="auto" w:fill="auto"/>
            <w:noWrap/>
            <w:vAlign w:val="center"/>
            <w:hideMark/>
          </w:tcPr>
          <w:p w14:paraId="286A0D06" w14:textId="7F26A2DB"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75813">
              <w:rPr>
                <w:rFonts w:ascii="SimSun" w:eastAsia="SimSun" w:hAnsi="SimSun" w:cs="SimSun" w:hint="eastAsia"/>
                <w:color w:val="000000"/>
                <w:sz w:val="24"/>
                <w:szCs w:val="24"/>
                <w:lang w:eastAsia="zh-CN"/>
              </w:rPr>
              <w:t xml:space="preserve">　</w:t>
            </w:r>
            <w:r w:rsidRPr="00675813">
              <w:rPr>
                <w:rFonts w:ascii="Arial" w:eastAsia="SimSun" w:hAnsi="Arial" w:cs="Arial"/>
                <w:b/>
                <w:bCs/>
                <w:color w:val="000000"/>
                <w:sz w:val="18"/>
                <w:szCs w:val="18"/>
                <w:lang w:eastAsia="zh-CN"/>
              </w:rPr>
              <w:t xml:space="preserve">Random access Main10 </w:t>
            </w:r>
            <w:r w:rsidRPr="00675813">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7827A5F"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75813">
              <w:rPr>
                <w:rFonts w:ascii="SimSun" w:eastAsia="SimSun" w:hAnsi="SimSun" w:cs="SimSun" w:hint="eastAsia"/>
                <w:color w:val="000000"/>
                <w:sz w:val="24"/>
                <w:szCs w:val="24"/>
                <w:lang w:eastAsia="zh-CN"/>
              </w:rPr>
              <w:t xml:space="preserve">　</w:t>
            </w:r>
          </w:p>
        </w:tc>
      </w:tr>
      <w:tr w:rsidR="00675813" w:rsidRPr="00675813" w14:paraId="217A4115"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334CB4D5"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0C2245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 xml:space="preserve">　</w:t>
            </w:r>
          </w:p>
        </w:tc>
        <w:tc>
          <w:tcPr>
            <w:tcW w:w="3501" w:type="dxa"/>
            <w:gridSpan w:val="3"/>
            <w:tcBorders>
              <w:top w:val="nil"/>
              <w:left w:val="nil"/>
              <w:bottom w:val="nil"/>
              <w:right w:val="nil"/>
            </w:tcBorders>
            <w:shd w:val="clear" w:color="auto" w:fill="auto"/>
            <w:noWrap/>
            <w:vAlign w:val="center"/>
            <w:hideMark/>
          </w:tcPr>
          <w:p w14:paraId="6CF36C83" w14:textId="02F05EBF"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 xml:space="preserve">　</w:t>
            </w:r>
            <w:r w:rsidRPr="00675813">
              <w:rPr>
                <w:rFonts w:ascii="Arial" w:eastAsia="SimSun" w:hAnsi="Arial" w:cs="Arial"/>
                <w:b/>
                <w:bCs/>
                <w:color w:val="000000"/>
                <w:sz w:val="18"/>
                <w:szCs w:val="18"/>
                <w:lang w:eastAsia="zh-CN"/>
              </w:rPr>
              <w:t>Over EE anchor</w:t>
            </w:r>
            <w:r w:rsidRPr="00675813">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196CE6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 xml:space="preserve">　</w:t>
            </w:r>
          </w:p>
        </w:tc>
      </w:tr>
      <w:tr w:rsidR="00675813" w:rsidRPr="00675813" w14:paraId="4D5DDE62"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6A1F846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627C2C7"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E683830"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U</w:t>
            </w:r>
          </w:p>
        </w:tc>
        <w:tc>
          <w:tcPr>
            <w:tcW w:w="1381" w:type="dxa"/>
            <w:tcBorders>
              <w:top w:val="nil"/>
              <w:left w:val="nil"/>
              <w:bottom w:val="single" w:sz="8" w:space="0" w:color="auto"/>
              <w:right w:val="single" w:sz="4" w:space="0" w:color="auto"/>
            </w:tcBorders>
            <w:shd w:val="clear" w:color="auto" w:fill="auto"/>
            <w:noWrap/>
            <w:vAlign w:val="center"/>
            <w:hideMark/>
          </w:tcPr>
          <w:p w14:paraId="0F4078DC"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7694738"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75813">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DE0B2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75813">
              <w:rPr>
                <w:rFonts w:ascii="Arial" w:eastAsia="SimSun" w:hAnsi="Arial" w:cs="Arial"/>
                <w:color w:val="000000"/>
                <w:sz w:val="18"/>
                <w:szCs w:val="18"/>
                <w:lang w:eastAsia="zh-CN"/>
              </w:rPr>
              <w:t>DecT</w:t>
            </w:r>
            <w:proofErr w:type="spellEnd"/>
          </w:p>
        </w:tc>
      </w:tr>
      <w:tr w:rsidR="00675813" w:rsidRPr="00675813" w14:paraId="0937699A"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2936EF"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92D46C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-2.11%</w:t>
            </w:r>
          </w:p>
        </w:tc>
        <w:tc>
          <w:tcPr>
            <w:tcW w:w="1060" w:type="dxa"/>
            <w:tcBorders>
              <w:top w:val="nil"/>
              <w:left w:val="nil"/>
              <w:bottom w:val="nil"/>
              <w:right w:val="nil"/>
            </w:tcBorders>
            <w:shd w:val="clear" w:color="auto" w:fill="auto"/>
            <w:noWrap/>
            <w:vAlign w:val="center"/>
            <w:hideMark/>
          </w:tcPr>
          <w:p w14:paraId="190196A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-2.33%</w:t>
            </w:r>
          </w:p>
        </w:tc>
        <w:tc>
          <w:tcPr>
            <w:tcW w:w="1381" w:type="dxa"/>
            <w:tcBorders>
              <w:top w:val="nil"/>
              <w:left w:val="nil"/>
              <w:bottom w:val="nil"/>
              <w:right w:val="single" w:sz="4" w:space="0" w:color="auto"/>
            </w:tcBorders>
            <w:shd w:val="clear" w:color="auto" w:fill="auto"/>
            <w:noWrap/>
            <w:vAlign w:val="center"/>
            <w:hideMark/>
          </w:tcPr>
          <w:p w14:paraId="6CFDC515"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-2.90%</w:t>
            </w:r>
          </w:p>
        </w:tc>
        <w:tc>
          <w:tcPr>
            <w:tcW w:w="1060" w:type="dxa"/>
            <w:tcBorders>
              <w:top w:val="nil"/>
              <w:left w:val="nil"/>
              <w:bottom w:val="nil"/>
              <w:right w:val="nil"/>
            </w:tcBorders>
            <w:shd w:val="clear" w:color="auto" w:fill="auto"/>
            <w:noWrap/>
            <w:vAlign w:val="center"/>
            <w:hideMark/>
          </w:tcPr>
          <w:p w14:paraId="5E7EA1D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116%</w:t>
            </w:r>
          </w:p>
        </w:tc>
        <w:tc>
          <w:tcPr>
            <w:tcW w:w="1060" w:type="dxa"/>
            <w:tcBorders>
              <w:top w:val="nil"/>
              <w:left w:val="nil"/>
              <w:bottom w:val="nil"/>
              <w:right w:val="single" w:sz="8" w:space="0" w:color="auto"/>
            </w:tcBorders>
            <w:shd w:val="clear" w:color="auto" w:fill="auto"/>
            <w:noWrap/>
            <w:vAlign w:val="center"/>
            <w:hideMark/>
          </w:tcPr>
          <w:p w14:paraId="3B13FF56"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111%</w:t>
            </w:r>
          </w:p>
        </w:tc>
      </w:tr>
      <w:tr w:rsidR="00675813" w:rsidRPr="00675813" w14:paraId="5668535D"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AE6E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1D8067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-2.96%</w:t>
            </w:r>
          </w:p>
        </w:tc>
        <w:tc>
          <w:tcPr>
            <w:tcW w:w="1060" w:type="dxa"/>
            <w:tcBorders>
              <w:top w:val="nil"/>
              <w:left w:val="nil"/>
              <w:bottom w:val="nil"/>
              <w:right w:val="nil"/>
            </w:tcBorders>
            <w:shd w:val="clear" w:color="auto" w:fill="auto"/>
            <w:noWrap/>
            <w:vAlign w:val="center"/>
            <w:hideMark/>
          </w:tcPr>
          <w:p w14:paraId="177D4DC4"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-2.95%</w:t>
            </w:r>
          </w:p>
        </w:tc>
        <w:tc>
          <w:tcPr>
            <w:tcW w:w="1381" w:type="dxa"/>
            <w:tcBorders>
              <w:top w:val="nil"/>
              <w:left w:val="nil"/>
              <w:bottom w:val="nil"/>
              <w:right w:val="single" w:sz="4" w:space="0" w:color="auto"/>
            </w:tcBorders>
            <w:shd w:val="clear" w:color="auto" w:fill="auto"/>
            <w:noWrap/>
            <w:vAlign w:val="center"/>
            <w:hideMark/>
          </w:tcPr>
          <w:p w14:paraId="3D1D0AB5"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-2.99%</w:t>
            </w:r>
          </w:p>
        </w:tc>
        <w:tc>
          <w:tcPr>
            <w:tcW w:w="1060" w:type="dxa"/>
            <w:tcBorders>
              <w:top w:val="nil"/>
              <w:left w:val="nil"/>
              <w:bottom w:val="nil"/>
              <w:right w:val="nil"/>
            </w:tcBorders>
            <w:shd w:val="clear" w:color="auto" w:fill="auto"/>
            <w:noWrap/>
            <w:vAlign w:val="center"/>
            <w:hideMark/>
          </w:tcPr>
          <w:p w14:paraId="1E30859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4680CDE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117%</w:t>
            </w:r>
          </w:p>
        </w:tc>
      </w:tr>
      <w:tr w:rsidR="00675813" w:rsidRPr="00675813" w14:paraId="59F8917E"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2E9F4"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6E6274F"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-2.03%</w:t>
            </w:r>
          </w:p>
        </w:tc>
        <w:tc>
          <w:tcPr>
            <w:tcW w:w="1060" w:type="dxa"/>
            <w:tcBorders>
              <w:top w:val="nil"/>
              <w:left w:val="nil"/>
              <w:bottom w:val="nil"/>
              <w:right w:val="nil"/>
            </w:tcBorders>
            <w:shd w:val="clear" w:color="auto" w:fill="auto"/>
            <w:noWrap/>
            <w:vAlign w:val="center"/>
            <w:hideMark/>
          </w:tcPr>
          <w:p w14:paraId="367ECA4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-2.28%</w:t>
            </w:r>
          </w:p>
        </w:tc>
        <w:tc>
          <w:tcPr>
            <w:tcW w:w="1381" w:type="dxa"/>
            <w:tcBorders>
              <w:top w:val="nil"/>
              <w:left w:val="nil"/>
              <w:bottom w:val="nil"/>
              <w:right w:val="single" w:sz="4" w:space="0" w:color="auto"/>
            </w:tcBorders>
            <w:shd w:val="clear" w:color="auto" w:fill="auto"/>
            <w:noWrap/>
            <w:vAlign w:val="center"/>
            <w:hideMark/>
          </w:tcPr>
          <w:p w14:paraId="3923EC8D"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-2.24%</w:t>
            </w:r>
          </w:p>
        </w:tc>
        <w:tc>
          <w:tcPr>
            <w:tcW w:w="1060" w:type="dxa"/>
            <w:tcBorders>
              <w:top w:val="nil"/>
              <w:left w:val="nil"/>
              <w:bottom w:val="nil"/>
              <w:right w:val="nil"/>
            </w:tcBorders>
            <w:shd w:val="clear" w:color="auto" w:fill="auto"/>
            <w:noWrap/>
            <w:vAlign w:val="center"/>
            <w:hideMark/>
          </w:tcPr>
          <w:p w14:paraId="3236AB60"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118%</w:t>
            </w:r>
          </w:p>
        </w:tc>
        <w:tc>
          <w:tcPr>
            <w:tcW w:w="1060" w:type="dxa"/>
            <w:tcBorders>
              <w:top w:val="nil"/>
              <w:left w:val="nil"/>
              <w:bottom w:val="nil"/>
              <w:right w:val="single" w:sz="8" w:space="0" w:color="auto"/>
            </w:tcBorders>
            <w:shd w:val="clear" w:color="auto" w:fill="auto"/>
            <w:noWrap/>
            <w:vAlign w:val="center"/>
            <w:hideMark/>
          </w:tcPr>
          <w:p w14:paraId="765946A8"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115%</w:t>
            </w:r>
          </w:p>
        </w:tc>
      </w:tr>
      <w:tr w:rsidR="00675813" w:rsidRPr="00675813" w14:paraId="48CC59E9"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F26F5B"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2A6D512"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-2.11%</w:t>
            </w:r>
          </w:p>
        </w:tc>
        <w:tc>
          <w:tcPr>
            <w:tcW w:w="1060" w:type="dxa"/>
            <w:tcBorders>
              <w:top w:val="nil"/>
              <w:left w:val="nil"/>
              <w:bottom w:val="nil"/>
              <w:right w:val="nil"/>
            </w:tcBorders>
            <w:shd w:val="clear" w:color="auto" w:fill="auto"/>
            <w:noWrap/>
            <w:vAlign w:val="center"/>
            <w:hideMark/>
          </w:tcPr>
          <w:p w14:paraId="5548D34D"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-2.28%</w:t>
            </w:r>
          </w:p>
        </w:tc>
        <w:tc>
          <w:tcPr>
            <w:tcW w:w="1381" w:type="dxa"/>
            <w:tcBorders>
              <w:top w:val="nil"/>
              <w:left w:val="nil"/>
              <w:bottom w:val="nil"/>
              <w:right w:val="single" w:sz="4" w:space="0" w:color="auto"/>
            </w:tcBorders>
            <w:shd w:val="clear" w:color="auto" w:fill="auto"/>
            <w:noWrap/>
            <w:vAlign w:val="center"/>
            <w:hideMark/>
          </w:tcPr>
          <w:p w14:paraId="65DF20E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-2.47%</w:t>
            </w:r>
          </w:p>
        </w:tc>
        <w:tc>
          <w:tcPr>
            <w:tcW w:w="1060" w:type="dxa"/>
            <w:tcBorders>
              <w:top w:val="nil"/>
              <w:left w:val="nil"/>
              <w:bottom w:val="nil"/>
              <w:right w:val="nil"/>
            </w:tcBorders>
            <w:shd w:val="clear" w:color="auto" w:fill="auto"/>
            <w:noWrap/>
            <w:vAlign w:val="center"/>
            <w:hideMark/>
          </w:tcPr>
          <w:p w14:paraId="3BFEB016"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119%</w:t>
            </w:r>
          </w:p>
        </w:tc>
        <w:tc>
          <w:tcPr>
            <w:tcW w:w="1060" w:type="dxa"/>
            <w:tcBorders>
              <w:top w:val="nil"/>
              <w:left w:val="nil"/>
              <w:bottom w:val="nil"/>
              <w:right w:val="single" w:sz="8" w:space="0" w:color="auto"/>
            </w:tcBorders>
            <w:shd w:val="clear" w:color="auto" w:fill="auto"/>
            <w:noWrap/>
            <w:vAlign w:val="center"/>
            <w:hideMark/>
          </w:tcPr>
          <w:p w14:paraId="34B6183B"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121%</w:t>
            </w:r>
          </w:p>
        </w:tc>
      </w:tr>
      <w:tr w:rsidR="00675813" w:rsidRPr="00675813" w14:paraId="6314ED58"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A22E9D"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E3174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CFFC066"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81" w:type="dxa"/>
            <w:tcBorders>
              <w:top w:val="nil"/>
              <w:left w:val="nil"/>
              <w:bottom w:val="nil"/>
              <w:right w:val="single" w:sz="4" w:space="0" w:color="auto"/>
            </w:tcBorders>
            <w:shd w:val="clear" w:color="auto" w:fill="auto"/>
            <w:noWrap/>
            <w:vAlign w:val="center"/>
            <w:hideMark/>
          </w:tcPr>
          <w:p w14:paraId="5A84F434"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9955F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A84C8B7"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 xml:space="preserve">　</w:t>
            </w:r>
          </w:p>
        </w:tc>
      </w:tr>
      <w:tr w:rsidR="00675813" w:rsidRPr="00675813" w14:paraId="6B674021"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E23325"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4D0D4AD"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-2.26%</w:t>
            </w:r>
          </w:p>
        </w:tc>
        <w:tc>
          <w:tcPr>
            <w:tcW w:w="1060" w:type="dxa"/>
            <w:tcBorders>
              <w:top w:val="single" w:sz="8" w:space="0" w:color="auto"/>
              <w:left w:val="nil"/>
              <w:bottom w:val="nil"/>
              <w:right w:val="nil"/>
            </w:tcBorders>
            <w:shd w:val="clear" w:color="auto" w:fill="auto"/>
            <w:noWrap/>
            <w:vAlign w:val="center"/>
            <w:hideMark/>
          </w:tcPr>
          <w:p w14:paraId="3A7BE09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-2.42%</w:t>
            </w:r>
          </w:p>
        </w:tc>
        <w:tc>
          <w:tcPr>
            <w:tcW w:w="1381" w:type="dxa"/>
            <w:tcBorders>
              <w:top w:val="single" w:sz="8" w:space="0" w:color="auto"/>
              <w:left w:val="nil"/>
              <w:bottom w:val="nil"/>
              <w:right w:val="single" w:sz="4" w:space="0" w:color="auto"/>
            </w:tcBorders>
            <w:shd w:val="clear" w:color="auto" w:fill="auto"/>
            <w:noWrap/>
            <w:vAlign w:val="center"/>
            <w:hideMark/>
          </w:tcPr>
          <w:p w14:paraId="3D62EDD9"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-2.58%</w:t>
            </w:r>
          </w:p>
        </w:tc>
        <w:tc>
          <w:tcPr>
            <w:tcW w:w="1060" w:type="dxa"/>
            <w:tcBorders>
              <w:top w:val="single" w:sz="8" w:space="0" w:color="auto"/>
              <w:left w:val="nil"/>
              <w:bottom w:val="nil"/>
              <w:right w:val="nil"/>
            </w:tcBorders>
            <w:shd w:val="clear" w:color="auto" w:fill="auto"/>
            <w:noWrap/>
            <w:vAlign w:val="center"/>
            <w:hideMark/>
          </w:tcPr>
          <w:p w14:paraId="174B6923"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117%</w:t>
            </w:r>
          </w:p>
        </w:tc>
        <w:tc>
          <w:tcPr>
            <w:tcW w:w="1060" w:type="dxa"/>
            <w:tcBorders>
              <w:top w:val="single" w:sz="8" w:space="0" w:color="auto"/>
              <w:left w:val="nil"/>
              <w:bottom w:val="nil"/>
              <w:right w:val="single" w:sz="8" w:space="0" w:color="auto"/>
            </w:tcBorders>
            <w:shd w:val="clear" w:color="auto" w:fill="auto"/>
            <w:noWrap/>
            <w:vAlign w:val="center"/>
            <w:hideMark/>
          </w:tcPr>
          <w:p w14:paraId="430D2C3F"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116%</w:t>
            </w:r>
          </w:p>
        </w:tc>
      </w:tr>
      <w:tr w:rsidR="00675813" w:rsidRPr="00675813" w14:paraId="55D32065"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142A9F"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7B400AF"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-1.99%</w:t>
            </w:r>
          </w:p>
        </w:tc>
        <w:tc>
          <w:tcPr>
            <w:tcW w:w="1060" w:type="dxa"/>
            <w:tcBorders>
              <w:top w:val="single" w:sz="8" w:space="0" w:color="auto"/>
              <w:left w:val="nil"/>
              <w:bottom w:val="nil"/>
              <w:right w:val="nil"/>
            </w:tcBorders>
            <w:shd w:val="clear" w:color="auto" w:fill="auto"/>
            <w:noWrap/>
            <w:vAlign w:val="center"/>
            <w:hideMark/>
          </w:tcPr>
          <w:p w14:paraId="7F8B1B34"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-2.05%</w:t>
            </w:r>
          </w:p>
        </w:tc>
        <w:tc>
          <w:tcPr>
            <w:tcW w:w="1381" w:type="dxa"/>
            <w:tcBorders>
              <w:top w:val="single" w:sz="8" w:space="0" w:color="auto"/>
              <w:left w:val="nil"/>
              <w:bottom w:val="nil"/>
              <w:right w:val="single" w:sz="4" w:space="0" w:color="auto"/>
            </w:tcBorders>
            <w:shd w:val="clear" w:color="auto" w:fill="auto"/>
            <w:noWrap/>
            <w:vAlign w:val="center"/>
            <w:hideMark/>
          </w:tcPr>
          <w:p w14:paraId="169F8DBC"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-2.09%</w:t>
            </w:r>
          </w:p>
        </w:tc>
        <w:tc>
          <w:tcPr>
            <w:tcW w:w="1060" w:type="dxa"/>
            <w:tcBorders>
              <w:top w:val="single" w:sz="8" w:space="0" w:color="auto"/>
              <w:left w:val="nil"/>
              <w:bottom w:val="nil"/>
              <w:right w:val="nil"/>
            </w:tcBorders>
            <w:shd w:val="clear" w:color="auto" w:fill="auto"/>
            <w:noWrap/>
            <w:vAlign w:val="center"/>
            <w:hideMark/>
          </w:tcPr>
          <w:p w14:paraId="020D11E2"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119%</w:t>
            </w:r>
          </w:p>
        </w:tc>
        <w:tc>
          <w:tcPr>
            <w:tcW w:w="1060" w:type="dxa"/>
            <w:tcBorders>
              <w:top w:val="single" w:sz="8" w:space="0" w:color="auto"/>
              <w:left w:val="nil"/>
              <w:bottom w:val="nil"/>
              <w:right w:val="single" w:sz="8" w:space="0" w:color="auto"/>
            </w:tcBorders>
            <w:shd w:val="clear" w:color="auto" w:fill="auto"/>
            <w:noWrap/>
            <w:vAlign w:val="center"/>
            <w:hideMark/>
          </w:tcPr>
          <w:p w14:paraId="4A73C180"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123%</w:t>
            </w:r>
          </w:p>
        </w:tc>
      </w:tr>
      <w:tr w:rsidR="00675813" w:rsidRPr="00675813" w14:paraId="671FF109" w14:textId="77777777" w:rsidTr="009F78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8EABD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F6244B2"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-0.91%</w:t>
            </w:r>
          </w:p>
        </w:tc>
        <w:tc>
          <w:tcPr>
            <w:tcW w:w="1060" w:type="dxa"/>
            <w:tcBorders>
              <w:top w:val="nil"/>
              <w:left w:val="nil"/>
              <w:bottom w:val="single" w:sz="8" w:space="0" w:color="auto"/>
              <w:right w:val="nil"/>
            </w:tcBorders>
            <w:shd w:val="clear" w:color="auto" w:fill="auto"/>
            <w:noWrap/>
            <w:vAlign w:val="center"/>
            <w:hideMark/>
          </w:tcPr>
          <w:p w14:paraId="37F23D5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-0.98%</w:t>
            </w:r>
          </w:p>
        </w:tc>
        <w:tc>
          <w:tcPr>
            <w:tcW w:w="1381" w:type="dxa"/>
            <w:tcBorders>
              <w:top w:val="nil"/>
              <w:left w:val="nil"/>
              <w:bottom w:val="single" w:sz="8" w:space="0" w:color="auto"/>
              <w:right w:val="single" w:sz="4" w:space="0" w:color="auto"/>
            </w:tcBorders>
            <w:shd w:val="clear" w:color="auto" w:fill="auto"/>
            <w:noWrap/>
            <w:vAlign w:val="center"/>
            <w:hideMark/>
          </w:tcPr>
          <w:p w14:paraId="6328739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-1.14%</w:t>
            </w:r>
          </w:p>
        </w:tc>
        <w:tc>
          <w:tcPr>
            <w:tcW w:w="1060" w:type="dxa"/>
            <w:tcBorders>
              <w:top w:val="nil"/>
              <w:left w:val="nil"/>
              <w:bottom w:val="single" w:sz="8" w:space="0" w:color="auto"/>
              <w:right w:val="nil"/>
            </w:tcBorders>
            <w:shd w:val="clear" w:color="auto" w:fill="auto"/>
            <w:noWrap/>
            <w:vAlign w:val="center"/>
            <w:hideMark/>
          </w:tcPr>
          <w:p w14:paraId="21E87102"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111%</w:t>
            </w:r>
          </w:p>
        </w:tc>
        <w:tc>
          <w:tcPr>
            <w:tcW w:w="1060" w:type="dxa"/>
            <w:tcBorders>
              <w:top w:val="nil"/>
              <w:left w:val="nil"/>
              <w:bottom w:val="single" w:sz="8" w:space="0" w:color="auto"/>
              <w:right w:val="single" w:sz="8" w:space="0" w:color="auto"/>
            </w:tcBorders>
            <w:shd w:val="clear" w:color="auto" w:fill="auto"/>
            <w:noWrap/>
            <w:vAlign w:val="center"/>
            <w:hideMark/>
          </w:tcPr>
          <w:p w14:paraId="6D440FD3"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108%</w:t>
            </w:r>
          </w:p>
        </w:tc>
      </w:tr>
    </w:tbl>
    <w:p w14:paraId="3360FF06" w14:textId="678A9887" w:rsidR="002B12FB" w:rsidRDefault="002B2D51" w:rsidP="002B12FB">
      <w:pPr>
        <w:pStyle w:val="Heading2"/>
        <w:rPr>
          <w:lang w:val="en-CA"/>
        </w:rPr>
      </w:pPr>
      <w:r>
        <w:rPr>
          <w:lang w:val="en-CA"/>
        </w:rPr>
        <w:t xml:space="preserve">Tool on results for </w:t>
      </w:r>
      <w:r w:rsidR="002B12FB">
        <w:rPr>
          <w:lang w:val="en-CA"/>
        </w:rPr>
        <w:t>Multi-Pass DMVR</w:t>
      </w:r>
      <w:r>
        <w:rPr>
          <w:lang w:val="en-CA"/>
        </w:rPr>
        <w:t xml:space="preserve">, EE </w:t>
      </w:r>
      <w:r w:rsidR="002B12FB">
        <w:rPr>
          <w:lang w:val="en-CA"/>
        </w:rPr>
        <w:t>test 3.4</w:t>
      </w:r>
    </w:p>
    <w:tbl>
      <w:tblPr>
        <w:tblW w:w="7261" w:type="dxa"/>
        <w:jc w:val="center"/>
        <w:tblLook w:val="04A0" w:firstRow="1" w:lastRow="0" w:firstColumn="1" w:lastColumn="0" w:noHBand="0" w:noVBand="1"/>
      </w:tblPr>
      <w:tblGrid>
        <w:gridCol w:w="1640"/>
        <w:gridCol w:w="1060"/>
        <w:gridCol w:w="1060"/>
        <w:gridCol w:w="1381"/>
        <w:gridCol w:w="1060"/>
        <w:gridCol w:w="1060"/>
      </w:tblGrid>
      <w:tr w:rsidR="00F90210" w:rsidRPr="00F90210" w14:paraId="149D4997"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4ED43D8A"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F49C8F3"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90210">
              <w:rPr>
                <w:rFonts w:ascii="Arial" w:eastAsia="SimSun" w:hAnsi="Arial" w:cs="Arial"/>
                <w:b/>
                <w:bCs/>
                <w:color w:val="000000"/>
                <w:sz w:val="18"/>
                <w:szCs w:val="18"/>
                <w:lang w:eastAsia="zh-CN"/>
              </w:rPr>
              <w:t xml:space="preserve">　</w:t>
            </w:r>
          </w:p>
        </w:tc>
        <w:tc>
          <w:tcPr>
            <w:tcW w:w="3501" w:type="dxa"/>
            <w:gridSpan w:val="3"/>
            <w:tcBorders>
              <w:top w:val="single" w:sz="8" w:space="0" w:color="auto"/>
              <w:left w:val="nil"/>
              <w:bottom w:val="single" w:sz="8" w:space="0" w:color="auto"/>
              <w:right w:val="nil"/>
            </w:tcBorders>
            <w:shd w:val="clear" w:color="auto" w:fill="auto"/>
            <w:noWrap/>
            <w:vAlign w:val="center"/>
            <w:hideMark/>
          </w:tcPr>
          <w:p w14:paraId="4D7F7959" w14:textId="7CC3BD8C"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90210">
              <w:rPr>
                <w:rFonts w:ascii="Arial" w:eastAsia="SimSun"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F2F10"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F90210">
              <w:rPr>
                <w:rFonts w:ascii="SimSun" w:eastAsia="SimSun" w:hAnsi="SimSun" w:cs="SimSun" w:hint="eastAsia"/>
                <w:color w:val="000000"/>
                <w:sz w:val="24"/>
                <w:szCs w:val="24"/>
                <w:lang w:eastAsia="zh-CN"/>
              </w:rPr>
              <w:t xml:space="preserve">　</w:t>
            </w:r>
          </w:p>
        </w:tc>
      </w:tr>
      <w:tr w:rsidR="00F90210" w:rsidRPr="00F90210" w14:paraId="32C2D25B"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711CD1FC"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9B0B039"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90210">
              <w:rPr>
                <w:rFonts w:ascii="Arial" w:eastAsia="SimSun" w:hAnsi="Arial" w:cs="Arial"/>
                <w:b/>
                <w:bCs/>
                <w:color w:val="000000"/>
                <w:sz w:val="18"/>
                <w:szCs w:val="18"/>
                <w:lang w:eastAsia="zh-CN"/>
              </w:rPr>
              <w:t xml:space="preserve">　</w:t>
            </w:r>
          </w:p>
        </w:tc>
        <w:tc>
          <w:tcPr>
            <w:tcW w:w="3501" w:type="dxa"/>
            <w:gridSpan w:val="3"/>
            <w:tcBorders>
              <w:top w:val="nil"/>
              <w:left w:val="nil"/>
              <w:bottom w:val="nil"/>
              <w:right w:val="nil"/>
            </w:tcBorders>
            <w:shd w:val="clear" w:color="auto" w:fill="auto"/>
            <w:noWrap/>
            <w:vAlign w:val="center"/>
            <w:hideMark/>
          </w:tcPr>
          <w:p w14:paraId="57E35DCD" w14:textId="33A82896"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90210">
              <w:rPr>
                <w:rFonts w:ascii="Arial" w:eastAsia="SimSun" w:hAnsi="Arial" w:cs="Arial"/>
                <w:b/>
                <w:bCs/>
                <w:color w:val="000000"/>
                <w:sz w:val="18"/>
                <w:szCs w:val="18"/>
                <w:lang w:eastAsia="zh-CN"/>
              </w:rPr>
              <w:t xml:space="preserve">　</w:t>
            </w:r>
            <w:r w:rsidRPr="00F90210">
              <w:rPr>
                <w:rFonts w:ascii="Arial" w:eastAsia="SimSun" w:hAnsi="Arial" w:cs="Arial"/>
                <w:b/>
                <w:bCs/>
                <w:color w:val="000000"/>
                <w:sz w:val="18"/>
                <w:szCs w:val="18"/>
                <w:lang w:eastAsia="zh-CN"/>
              </w:rPr>
              <w:t>Over EE anchor</w:t>
            </w:r>
            <w:r w:rsidRPr="00F90210">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89261E8"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90210">
              <w:rPr>
                <w:rFonts w:ascii="Arial" w:eastAsia="SimSun" w:hAnsi="Arial" w:cs="Arial"/>
                <w:b/>
                <w:bCs/>
                <w:color w:val="000000"/>
                <w:sz w:val="18"/>
                <w:szCs w:val="18"/>
                <w:lang w:eastAsia="zh-CN"/>
              </w:rPr>
              <w:t xml:space="preserve">　</w:t>
            </w:r>
          </w:p>
        </w:tc>
      </w:tr>
      <w:tr w:rsidR="00F90210" w:rsidRPr="00F90210" w14:paraId="5DE0AFF2"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770CB510"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D8B1602"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BD8137C"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U</w:t>
            </w:r>
          </w:p>
        </w:tc>
        <w:tc>
          <w:tcPr>
            <w:tcW w:w="1381" w:type="dxa"/>
            <w:tcBorders>
              <w:top w:val="nil"/>
              <w:left w:val="nil"/>
              <w:bottom w:val="single" w:sz="8" w:space="0" w:color="auto"/>
              <w:right w:val="single" w:sz="4" w:space="0" w:color="auto"/>
            </w:tcBorders>
            <w:shd w:val="clear" w:color="auto" w:fill="auto"/>
            <w:noWrap/>
            <w:vAlign w:val="center"/>
            <w:hideMark/>
          </w:tcPr>
          <w:p w14:paraId="4B703DD5"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C0100A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9021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D82CC3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90210">
              <w:rPr>
                <w:rFonts w:ascii="Arial" w:eastAsia="SimSun" w:hAnsi="Arial" w:cs="Arial"/>
                <w:color w:val="000000"/>
                <w:sz w:val="18"/>
                <w:szCs w:val="18"/>
                <w:lang w:eastAsia="zh-CN"/>
              </w:rPr>
              <w:t>DecT</w:t>
            </w:r>
            <w:proofErr w:type="spellEnd"/>
          </w:p>
        </w:tc>
      </w:tr>
      <w:tr w:rsidR="00F90210" w:rsidRPr="00F90210" w14:paraId="79E8CD02"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CAB49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E7E4730"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-1.75%</w:t>
            </w:r>
          </w:p>
        </w:tc>
        <w:tc>
          <w:tcPr>
            <w:tcW w:w="1060" w:type="dxa"/>
            <w:tcBorders>
              <w:top w:val="nil"/>
              <w:left w:val="nil"/>
              <w:bottom w:val="nil"/>
              <w:right w:val="nil"/>
            </w:tcBorders>
            <w:shd w:val="clear" w:color="auto" w:fill="auto"/>
            <w:noWrap/>
            <w:vAlign w:val="center"/>
            <w:hideMark/>
          </w:tcPr>
          <w:p w14:paraId="7D7DE9D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-1.70%</w:t>
            </w:r>
          </w:p>
        </w:tc>
        <w:tc>
          <w:tcPr>
            <w:tcW w:w="1381" w:type="dxa"/>
            <w:tcBorders>
              <w:top w:val="nil"/>
              <w:left w:val="nil"/>
              <w:bottom w:val="nil"/>
              <w:right w:val="single" w:sz="4" w:space="0" w:color="auto"/>
            </w:tcBorders>
            <w:shd w:val="clear" w:color="auto" w:fill="auto"/>
            <w:noWrap/>
            <w:vAlign w:val="center"/>
            <w:hideMark/>
          </w:tcPr>
          <w:p w14:paraId="628071B5"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-1.78%</w:t>
            </w:r>
          </w:p>
        </w:tc>
        <w:tc>
          <w:tcPr>
            <w:tcW w:w="1060" w:type="dxa"/>
            <w:tcBorders>
              <w:top w:val="nil"/>
              <w:left w:val="nil"/>
              <w:bottom w:val="nil"/>
              <w:right w:val="nil"/>
            </w:tcBorders>
            <w:shd w:val="clear" w:color="auto" w:fill="auto"/>
            <w:noWrap/>
            <w:vAlign w:val="center"/>
            <w:hideMark/>
          </w:tcPr>
          <w:p w14:paraId="74972B28"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114%</w:t>
            </w:r>
          </w:p>
        </w:tc>
        <w:tc>
          <w:tcPr>
            <w:tcW w:w="1060" w:type="dxa"/>
            <w:tcBorders>
              <w:top w:val="nil"/>
              <w:left w:val="nil"/>
              <w:bottom w:val="nil"/>
              <w:right w:val="single" w:sz="8" w:space="0" w:color="auto"/>
            </w:tcBorders>
            <w:shd w:val="clear" w:color="auto" w:fill="auto"/>
            <w:noWrap/>
            <w:vAlign w:val="center"/>
            <w:hideMark/>
          </w:tcPr>
          <w:p w14:paraId="665F87C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185%</w:t>
            </w:r>
          </w:p>
        </w:tc>
      </w:tr>
      <w:tr w:rsidR="00F90210" w:rsidRPr="00F90210" w14:paraId="66259C20"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DBF42"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16F38CA"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-2.91%</w:t>
            </w:r>
          </w:p>
        </w:tc>
        <w:tc>
          <w:tcPr>
            <w:tcW w:w="1060" w:type="dxa"/>
            <w:tcBorders>
              <w:top w:val="nil"/>
              <w:left w:val="nil"/>
              <w:bottom w:val="nil"/>
              <w:right w:val="nil"/>
            </w:tcBorders>
            <w:shd w:val="clear" w:color="auto" w:fill="auto"/>
            <w:noWrap/>
            <w:vAlign w:val="center"/>
            <w:hideMark/>
          </w:tcPr>
          <w:p w14:paraId="52E29A4A"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-2.66%</w:t>
            </w:r>
          </w:p>
        </w:tc>
        <w:tc>
          <w:tcPr>
            <w:tcW w:w="1381" w:type="dxa"/>
            <w:tcBorders>
              <w:top w:val="nil"/>
              <w:left w:val="nil"/>
              <w:bottom w:val="nil"/>
              <w:right w:val="single" w:sz="4" w:space="0" w:color="auto"/>
            </w:tcBorders>
            <w:shd w:val="clear" w:color="auto" w:fill="auto"/>
            <w:noWrap/>
            <w:vAlign w:val="center"/>
            <w:hideMark/>
          </w:tcPr>
          <w:p w14:paraId="5A45DAEE"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-2.83%</w:t>
            </w:r>
          </w:p>
        </w:tc>
        <w:tc>
          <w:tcPr>
            <w:tcW w:w="1060" w:type="dxa"/>
            <w:tcBorders>
              <w:top w:val="nil"/>
              <w:left w:val="nil"/>
              <w:bottom w:val="nil"/>
              <w:right w:val="nil"/>
            </w:tcBorders>
            <w:shd w:val="clear" w:color="auto" w:fill="auto"/>
            <w:noWrap/>
            <w:vAlign w:val="center"/>
            <w:hideMark/>
          </w:tcPr>
          <w:p w14:paraId="44ECB25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47822080"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238%</w:t>
            </w:r>
          </w:p>
        </w:tc>
      </w:tr>
      <w:tr w:rsidR="00F90210" w:rsidRPr="00F90210" w14:paraId="1B11752C"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E3585B"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BC18801"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-1.41%</w:t>
            </w:r>
          </w:p>
        </w:tc>
        <w:tc>
          <w:tcPr>
            <w:tcW w:w="1060" w:type="dxa"/>
            <w:tcBorders>
              <w:top w:val="nil"/>
              <w:left w:val="nil"/>
              <w:bottom w:val="nil"/>
              <w:right w:val="nil"/>
            </w:tcBorders>
            <w:shd w:val="clear" w:color="auto" w:fill="auto"/>
            <w:noWrap/>
            <w:vAlign w:val="center"/>
            <w:hideMark/>
          </w:tcPr>
          <w:p w14:paraId="7A8B6C3F"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-1.30%</w:t>
            </w:r>
          </w:p>
        </w:tc>
        <w:tc>
          <w:tcPr>
            <w:tcW w:w="1381" w:type="dxa"/>
            <w:tcBorders>
              <w:top w:val="nil"/>
              <w:left w:val="nil"/>
              <w:bottom w:val="nil"/>
              <w:right w:val="single" w:sz="4" w:space="0" w:color="auto"/>
            </w:tcBorders>
            <w:shd w:val="clear" w:color="auto" w:fill="auto"/>
            <w:noWrap/>
            <w:vAlign w:val="center"/>
            <w:hideMark/>
          </w:tcPr>
          <w:p w14:paraId="51C49DA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-1.27%</w:t>
            </w:r>
          </w:p>
        </w:tc>
        <w:tc>
          <w:tcPr>
            <w:tcW w:w="1060" w:type="dxa"/>
            <w:tcBorders>
              <w:top w:val="nil"/>
              <w:left w:val="nil"/>
              <w:bottom w:val="nil"/>
              <w:right w:val="nil"/>
            </w:tcBorders>
            <w:shd w:val="clear" w:color="auto" w:fill="auto"/>
            <w:noWrap/>
            <w:vAlign w:val="center"/>
            <w:hideMark/>
          </w:tcPr>
          <w:p w14:paraId="7EE0F7BD"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113%</w:t>
            </w:r>
          </w:p>
        </w:tc>
        <w:tc>
          <w:tcPr>
            <w:tcW w:w="1060" w:type="dxa"/>
            <w:tcBorders>
              <w:top w:val="nil"/>
              <w:left w:val="nil"/>
              <w:bottom w:val="nil"/>
              <w:right w:val="single" w:sz="8" w:space="0" w:color="auto"/>
            </w:tcBorders>
            <w:shd w:val="clear" w:color="auto" w:fill="auto"/>
            <w:noWrap/>
            <w:vAlign w:val="center"/>
            <w:hideMark/>
          </w:tcPr>
          <w:p w14:paraId="178D195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204%</w:t>
            </w:r>
          </w:p>
        </w:tc>
      </w:tr>
      <w:tr w:rsidR="00F90210" w:rsidRPr="00F90210" w14:paraId="5413B585"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C8E1AB"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08617F1"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-1.44%</w:t>
            </w:r>
          </w:p>
        </w:tc>
        <w:tc>
          <w:tcPr>
            <w:tcW w:w="1060" w:type="dxa"/>
            <w:tcBorders>
              <w:top w:val="nil"/>
              <w:left w:val="nil"/>
              <w:bottom w:val="nil"/>
              <w:right w:val="nil"/>
            </w:tcBorders>
            <w:shd w:val="clear" w:color="auto" w:fill="auto"/>
            <w:noWrap/>
            <w:vAlign w:val="center"/>
            <w:hideMark/>
          </w:tcPr>
          <w:p w14:paraId="7351429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-1.37%</w:t>
            </w:r>
          </w:p>
        </w:tc>
        <w:tc>
          <w:tcPr>
            <w:tcW w:w="1381" w:type="dxa"/>
            <w:tcBorders>
              <w:top w:val="nil"/>
              <w:left w:val="nil"/>
              <w:bottom w:val="nil"/>
              <w:right w:val="single" w:sz="4" w:space="0" w:color="auto"/>
            </w:tcBorders>
            <w:shd w:val="clear" w:color="auto" w:fill="auto"/>
            <w:noWrap/>
            <w:vAlign w:val="center"/>
            <w:hideMark/>
          </w:tcPr>
          <w:p w14:paraId="0F74134B"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-1.32%</w:t>
            </w:r>
          </w:p>
        </w:tc>
        <w:tc>
          <w:tcPr>
            <w:tcW w:w="1060" w:type="dxa"/>
            <w:tcBorders>
              <w:top w:val="nil"/>
              <w:left w:val="nil"/>
              <w:bottom w:val="nil"/>
              <w:right w:val="nil"/>
            </w:tcBorders>
            <w:shd w:val="clear" w:color="auto" w:fill="auto"/>
            <w:noWrap/>
            <w:vAlign w:val="center"/>
            <w:hideMark/>
          </w:tcPr>
          <w:p w14:paraId="7314CA88"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110%</w:t>
            </w:r>
          </w:p>
        </w:tc>
        <w:tc>
          <w:tcPr>
            <w:tcW w:w="1060" w:type="dxa"/>
            <w:tcBorders>
              <w:top w:val="nil"/>
              <w:left w:val="nil"/>
              <w:bottom w:val="nil"/>
              <w:right w:val="single" w:sz="8" w:space="0" w:color="auto"/>
            </w:tcBorders>
            <w:shd w:val="clear" w:color="auto" w:fill="auto"/>
            <w:noWrap/>
            <w:vAlign w:val="center"/>
            <w:hideMark/>
          </w:tcPr>
          <w:p w14:paraId="7FAABCA3"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200%</w:t>
            </w:r>
          </w:p>
        </w:tc>
      </w:tr>
      <w:tr w:rsidR="00F90210" w:rsidRPr="00F90210" w14:paraId="5BBEC26E"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279659"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0BF7E70"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D629209"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81" w:type="dxa"/>
            <w:tcBorders>
              <w:top w:val="nil"/>
              <w:left w:val="nil"/>
              <w:bottom w:val="nil"/>
              <w:right w:val="single" w:sz="4" w:space="0" w:color="auto"/>
            </w:tcBorders>
            <w:shd w:val="clear" w:color="auto" w:fill="auto"/>
            <w:noWrap/>
            <w:vAlign w:val="center"/>
            <w:hideMark/>
          </w:tcPr>
          <w:p w14:paraId="49894D25"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361513E"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7769855"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 xml:space="preserve">　</w:t>
            </w:r>
          </w:p>
        </w:tc>
      </w:tr>
      <w:tr w:rsidR="00F90210" w:rsidRPr="00F90210" w14:paraId="00573180"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35CFBA"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90210">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B6EDD46"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-1.78%</w:t>
            </w:r>
          </w:p>
        </w:tc>
        <w:tc>
          <w:tcPr>
            <w:tcW w:w="1060" w:type="dxa"/>
            <w:tcBorders>
              <w:top w:val="single" w:sz="8" w:space="0" w:color="auto"/>
              <w:left w:val="nil"/>
              <w:bottom w:val="nil"/>
              <w:right w:val="nil"/>
            </w:tcBorders>
            <w:shd w:val="clear" w:color="auto" w:fill="auto"/>
            <w:noWrap/>
            <w:vAlign w:val="center"/>
            <w:hideMark/>
          </w:tcPr>
          <w:p w14:paraId="172BA3F1"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-1.67%</w:t>
            </w:r>
          </w:p>
        </w:tc>
        <w:tc>
          <w:tcPr>
            <w:tcW w:w="1381" w:type="dxa"/>
            <w:tcBorders>
              <w:top w:val="single" w:sz="8" w:space="0" w:color="auto"/>
              <w:left w:val="nil"/>
              <w:bottom w:val="nil"/>
              <w:right w:val="single" w:sz="4" w:space="0" w:color="auto"/>
            </w:tcBorders>
            <w:shd w:val="clear" w:color="auto" w:fill="auto"/>
            <w:noWrap/>
            <w:vAlign w:val="center"/>
            <w:hideMark/>
          </w:tcPr>
          <w:p w14:paraId="003D2268"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-1.70%</w:t>
            </w:r>
          </w:p>
        </w:tc>
        <w:tc>
          <w:tcPr>
            <w:tcW w:w="1060" w:type="dxa"/>
            <w:tcBorders>
              <w:top w:val="single" w:sz="8" w:space="0" w:color="auto"/>
              <w:left w:val="nil"/>
              <w:bottom w:val="nil"/>
              <w:right w:val="nil"/>
            </w:tcBorders>
            <w:shd w:val="clear" w:color="auto" w:fill="auto"/>
            <w:noWrap/>
            <w:vAlign w:val="center"/>
            <w:hideMark/>
          </w:tcPr>
          <w:p w14:paraId="445D98B1"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112%</w:t>
            </w:r>
          </w:p>
        </w:tc>
        <w:tc>
          <w:tcPr>
            <w:tcW w:w="1060" w:type="dxa"/>
            <w:tcBorders>
              <w:top w:val="single" w:sz="8" w:space="0" w:color="auto"/>
              <w:left w:val="nil"/>
              <w:bottom w:val="nil"/>
              <w:right w:val="single" w:sz="8" w:space="0" w:color="auto"/>
            </w:tcBorders>
            <w:shd w:val="clear" w:color="auto" w:fill="auto"/>
            <w:noWrap/>
            <w:vAlign w:val="center"/>
            <w:hideMark/>
          </w:tcPr>
          <w:p w14:paraId="55B79EE2"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205%</w:t>
            </w:r>
          </w:p>
        </w:tc>
      </w:tr>
      <w:tr w:rsidR="00F90210" w:rsidRPr="00F90210" w14:paraId="546FD4F4"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12B678"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4EEF18F"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-1.57%</w:t>
            </w:r>
          </w:p>
        </w:tc>
        <w:tc>
          <w:tcPr>
            <w:tcW w:w="1060" w:type="dxa"/>
            <w:tcBorders>
              <w:top w:val="single" w:sz="8" w:space="0" w:color="auto"/>
              <w:left w:val="nil"/>
              <w:bottom w:val="nil"/>
              <w:right w:val="nil"/>
            </w:tcBorders>
            <w:shd w:val="clear" w:color="auto" w:fill="auto"/>
            <w:noWrap/>
            <w:vAlign w:val="center"/>
            <w:hideMark/>
          </w:tcPr>
          <w:p w14:paraId="3DB5EC9E"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-1.15%</w:t>
            </w:r>
          </w:p>
        </w:tc>
        <w:tc>
          <w:tcPr>
            <w:tcW w:w="1381" w:type="dxa"/>
            <w:tcBorders>
              <w:top w:val="single" w:sz="8" w:space="0" w:color="auto"/>
              <w:left w:val="nil"/>
              <w:bottom w:val="nil"/>
              <w:right w:val="single" w:sz="4" w:space="0" w:color="auto"/>
            </w:tcBorders>
            <w:shd w:val="clear" w:color="auto" w:fill="auto"/>
            <w:noWrap/>
            <w:vAlign w:val="center"/>
            <w:hideMark/>
          </w:tcPr>
          <w:p w14:paraId="074331EF"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-1.22%</w:t>
            </w:r>
          </w:p>
        </w:tc>
        <w:tc>
          <w:tcPr>
            <w:tcW w:w="1060" w:type="dxa"/>
            <w:tcBorders>
              <w:top w:val="single" w:sz="8" w:space="0" w:color="auto"/>
              <w:left w:val="nil"/>
              <w:bottom w:val="nil"/>
              <w:right w:val="nil"/>
            </w:tcBorders>
            <w:shd w:val="clear" w:color="auto" w:fill="auto"/>
            <w:noWrap/>
            <w:vAlign w:val="center"/>
            <w:hideMark/>
          </w:tcPr>
          <w:p w14:paraId="37DF4AB5"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0C41D40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206%</w:t>
            </w:r>
          </w:p>
        </w:tc>
      </w:tr>
      <w:tr w:rsidR="00F90210" w:rsidRPr="00F90210" w14:paraId="5B61EDBC" w14:textId="77777777" w:rsidTr="009F78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1496842"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831A11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-0.55%</w:t>
            </w:r>
          </w:p>
        </w:tc>
        <w:tc>
          <w:tcPr>
            <w:tcW w:w="1060" w:type="dxa"/>
            <w:tcBorders>
              <w:top w:val="nil"/>
              <w:left w:val="nil"/>
              <w:bottom w:val="single" w:sz="8" w:space="0" w:color="auto"/>
              <w:right w:val="nil"/>
            </w:tcBorders>
            <w:shd w:val="clear" w:color="auto" w:fill="auto"/>
            <w:noWrap/>
            <w:vAlign w:val="center"/>
            <w:hideMark/>
          </w:tcPr>
          <w:p w14:paraId="02FDC58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-0.75%</w:t>
            </w:r>
          </w:p>
        </w:tc>
        <w:tc>
          <w:tcPr>
            <w:tcW w:w="1381" w:type="dxa"/>
            <w:tcBorders>
              <w:top w:val="nil"/>
              <w:left w:val="nil"/>
              <w:bottom w:val="single" w:sz="8" w:space="0" w:color="auto"/>
              <w:right w:val="single" w:sz="4" w:space="0" w:color="auto"/>
            </w:tcBorders>
            <w:shd w:val="clear" w:color="auto" w:fill="auto"/>
            <w:noWrap/>
            <w:vAlign w:val="center"/>
            <w:hideMark/>
          </w:tcPr>
          <w:p w14:paraId="5C8F7B2C"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-0.72%</w:t>
            </w:r>
          </w:p>
        </w:tc>
        <w:tc>
          <w:tcPr>
            <w:tcW w:w="1060" w:type="dxa"/>
            <w:tcBorders>
              <w:top w:val="nil"/>
              <w:left w:val="nil"/>
              <w:bottom w:val="single" w:sz="8" w:space="0" w:color="auto"/>
              <w:right w:val="nil"/>
            </w:tcBorders>
            <w:shd w:val="clear" w:color="auto" w:fill="auto"/>
            <w:noWrap/>
            <w:vAlign w:val="center"/>
            <w:hideMark/>
          </w:tcPr>
          <w:p w14:paraId="07752A7F"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108%</w:t>
            </w:r>
          </w:p>
        </w:tc>
        <w:tc>
          <w:tcPr>
            <w:tcW w:w="1060" w:type="dxa"/>
            <w:tcBorders>
              <w:top w:val="nil"/>
              <w:left w:val="nil"/>
              <w:bottom w:val="single" w:sz="8" w:space="0" w:color="auto"/>
              <w:right w:val="single" w:sz="8" w:space="0" w:color="auto"/>
            </w:tcBorders>
            <w:shd w:val="clear" w:color="auto" w:fill="auto"/>
            <w:noWrap/>
            <w:vAlign w:val="center"/>
            <w:hideMark/>
          </w:tcPr>
          <w:p w14:paraId="34EBF6A5"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159%</w:t>
            </w:r>
          </w:p>
        </w:tc>
      </w:tr>
    </w:tbl>
    <w:p w14:paraId="60BE0593" w14:textId="77777777" w:rsidR="00F90210" w:rsidRPr="00F90210" w:rsidRDefault="00F90210" w:rsidP="00F90210">
      <w:pPr>
        <w:rPr>
          <w:lang w:val="en-CA"/>
        </w:rPr>
      </w:pPr>
    </w:p>
    <w:p w14:paraId="6BA86AAE" w14:textId="281B81C6" w:rsidR="002B12FB" w:rsidRDefault="002B12FB" w:rsidP="002B12FB">
      <w:pPr>
        <w:pStyle w:val="Heading2"/>
        <w:rPr>
          <w:lang w:val="en-CA"/>
        </w:rPr>
      </w:pPr>
      <w:r>
        <w:rPr>
          <w:lang w:val="en-CA"/>
        </w:rPr>
        <w:t>Tool on results for Multi-Pass DMVR and sample Based BDOF, EE test 3.5</w:t>
      </w:r>
    </w:p>
    <w:tbl>
      <w:tblPr>
        <w:tblW w:w="7291" w:type="dxa"/>
        <w:jc w:val="center"/>
        <w:tblLook w:val="04A0" w:firstRow="1" w:lastRow="0" w:firstColumn="1" w:lastColumn="0" w:noHBand="0" w:noVBand="1"/>
      </w:tblPr>
      <w:tblGrid>
        <w:gridCol w:w="1640"/>
        <w:gridCol w:w="1060"/>
        <w:gridCol w:w="1060"/>
        <w:gridCol w:w="1411"/>
        <w:gridCol w:w="1060"/>
        <w:gridCol w:w="1060"/>
      </w:tblGrid>
      <w:tr w:rsidR="00923F8B" w:rsidRPr="00923F8B" w14:paraId="7D6234F6"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2E327BB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C1FCC4"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23F8B">
              <w:rPr>
                <w:rFonts w:ascii="Arial" w:eastAsia="SimSun" w:hAnsi="Arial" w:cs="Arial"/>
                <w:b/>
                <w:bCs/>
                <w:color w:val="000000"/>
                <w:sz w:val="18"/>
                <w:szCs w:val="18"/>
                <w:lang w:eastAsia="zh-CN"/>
              </w:rPr>
              <w:t xml:space="preserve">　</w:t>
            </w:r>
          </w:p>
        </w:tc>
        <w:tc>
          <w:tcPr>
            <w:tcW w:w="3531" w:type="dxa"/>
            <w:gridSpan w:val="3"/>
            <w:tcBorders>
              <w:top w:val="single" w:sz="8" w:space="0" w:color="auto"/>
              <w:left w:val="nil"/>
              <w:bottom w:val="single" w:sz="8" w:space="0" w:color="auto"/>
              <w:right w:val="nil"/>
            </w:tcBorders>
            <w:shd w:val="clear" w:color="auto" w:fill="auto"/>
            <w:noWrap/>
            <w:vAlign w:val="center"/>
            <w:hideMark/>
          </w:tcPr>
          <w:p w14:paraId="554D9F21" w14:textId="22EF1C8C"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23F8B">
              <w:rPr>
                <w:rFonts w:ascii="SimSun" w:eastAsia="SimSun" w:hAnsi="SimSun" w:cs="SimSun" w:hint="eastAsia"/>
                <w:color w:val="000000"/>
                <w:sz w:val="24"/>
                <w:szCs w:val="24"/>
                <w:lang w:eastAsia="zh-CN"/>
              </w:rPr>
              <w:t xml:space="preserve">　</w:t>
            </w:r>
            <w:r w:rsidRPr="00923F8B">
              <w:rPr>
                <w:rFonts w:ascii="Arial" w:eastAsia="SimSun" w:hAnsi="Arial" w:cs="Arial"/>
                <w:b/>
                <w:bCs/>
                <w:color w:val="000000"/>
                <w:sz w:val="18"/>
                <w:szCs w:val="18"/>
                <w:lang w:eastAsia="zh-CN"/>
              </w:rPr>
              <w:t xml:space="preserve">Random access Main10 </w:t>
            </w:r>
            <w:r w:rsidRPr="00923F8B">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DE8A09"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923F8B">
              <w:rPr>
                <w:rFonts w:ascii="SimSun" w:eastAsia="SimSun" w:hAnsi="SimSun" w:cs="SimSun" w:hint="eastAsia"/>
                <w:color w:val="000000"/>
                <w:sz w:val="24"/>
                <w:szCs w:val="24"/>
                <w:lang w:eastAsia="zh-CN"/>
              </w:rPr>
              <w:t xml:space="preserve">　</w:t>
            </w:r>
          </w:p>
        </w:tc>
      </w:tr>
      <w:tr w:rsidR="00923F8B" w:rsidRPr="00923F8B" w14:paraId="0466479A"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3B96BC53"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0C398D7"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23F8B">
              <w:rPr>
                <w:rFonts w:ascii="Arial" w:eastAsia="SimSun" w:hAnsi="Arial" w:cs="Arial"/>
                <w:b/>
                <w:bCs/>
                <w:color w:val="000000"/>
                <w:sz w:val="18"/>
                <w:szCs w:val="18"/>
                <w:lang w:eastAsia="zh-CN"/>
              </w:rPr>
              <w:t xml:space="preserve">　</w:t>
            </w:r>
          </w:p>
        </w:tc>
        <w:tc>
          <w:tcPr>
            <w:tcW w:w="3531" w:type="dxa"/>
            <w:gridSpan w:val="3"/>
            <w:tcBorders>
              <w:top w:val="nil"/>
              <w:left w:val="nil"/>
              <w:bottom w:val="nil"/>
              <w:right w:val="nil"/>
            </w:tcBorders>
            <w:shd w:val="clear" w:color="auto" w:fill="auto"/>
            <w:noWrap/>
            <w:vAlign w:val="center"/>
            <w:hideMark/>
          </w:tcPr>
          <w:p w14:paraId="4CDB8144" w14:textId="4FA70602"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23F8B">
              <w:rPr>
                <w:rFonts w:ascii="Arial" w:eastAsia="SimSun" w:hAnsi="Arial" w:cs="Arial"/>
                <w:b/>
                <w:bCs/>
                <w:color w:val="000000"/>
                <w:sz w:val="18"/>
                <w:szCs w:val="18"/>
                <w:lang w:eastAsia="zh-CN"/>
              </w:rPr>
              <w:t xml:space="preserve">　</w:t>
            </w:r>
            <w:r w:rsidRPr="00923F8B">
              <w:rPr>
                <w:rFonts w:ascii="Arial" w:eastAsia="SimSun" w:hAnsi="Arial" w:cs="Arial"/>
                <w:b/>
                <w:bCs/>
                <w:color w:val="000000"/>
                <w:sz w:val="18"/>
                <w:szCs w:val="18"/>
                <w:lang w:eastAsia="zh-CN"/>
              </w:rPr>
              <w:t>Over EE Anchor</w:t>
            </w:r>
            <w:r w:rsidRPr="00923F8B">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BFAED17"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23F8B">
              <w:rPr>
                <w:rFonts w:ascii="Arial" w:eastAsia="SimSun" w:hAnsi="Arial" w:cs="Arial"/>
                <w:b/>
                <w:bCs/>
                <w:color w:val="000000"/>
                <w:sz w:val="18"/>
                <w:szCs w:val="18"/>
                <w:lang w:eastAsia="zh-CN"/>
              </w:rPr>
              <w:t xml:space="preserve">　</w:t>
            </w:r>
          </w:p>
        </w:tc>
      </w:tr>
      <w:tr w:rsidR="00923F8B" w:rsidRPr="00923F8B" w14:paraId="196117E2"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62D593EB"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6988852"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B2857D"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U</w:t>
            </w:r>
          </w:p>
        </w:tc>
        <w:tc>
          <w:tcPr>
            <w:tcW w:w="1411" w:type="dxa"/>
            <w:tcBorders>
              <w:top w:val="nil"/>
              <w:left w:val="nil"/>
              <w:bottom w:val="single" w:sz="8" w:space="0" w:color="auto"/>
              <w:right w:val="single" w:sz="4" w:space="0" w:color="auto"/>
            </w:tcBorders>
            <w:shd w:val="clear" w:color="auto" w:fill="auto"/>
            <w:noWrap/>
            <w:vAlign w:val="center"/>
            <w:hideMark/>
          </w:tcPr>
          <w:p w14:paraId="1FB7BBC4"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6AB203F"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23F8B">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010D1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923F8B">
              <w:rPr>
                <w:rFonts w:ascii="Arial" w:eastAsia="SimSun" w:hAnsi="Arial" w:cs="Arial"/>
                <w:color w:val="000000"/>
                <w:sz w:val="18"/>
                <w:szCs w:val="18"/>
                <w:lang w:eastAsia="zh-CN"/>
              </w:rPr>
              <w:t>DecT</w:t>
            </w:r>
            <w:proofErr w:type="spellEnd"/>
          </w:p>
        </w:tc>
      </w:tr>
      <w:tr w:rsidR="00923F8B" w:rsidRPr="00923F8B" w14:paraId="11E5589B"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DE06BA"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CB4EE4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-1.75%</w:t>
            </w:r>
          </w:p>
        </w:tc>
        <w:tc>
          <w:tcPr>
            <w:tcW w:w="1060" w:type="dxa"/>
            <w:tcBorders>
              <w:top w:val="nil"/>
              <w:left w:val="nil"/>
              <w:bottom w:val="nil"/>
              <w:right w:val="nil"/>
            </w:tcBorders>
            <w:shd w:val="clear" w:color="auto" w:fill="auto"/>
            <w:noWrap/>
            <w:vAlign w:val="center"/>
            <w:hideMark/>
          </w:tcPr>
          <w:p w14:paraId="3426ECEB"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-1.71%</w:t>
            </w:r>
          </w:p>
        </w:tc>
        <w:tc>
          <w:tcPr>
            <w:tcW w:w="1411" w:type="dxa"/>
            <w:tcBorders>
              <w:top w:val="nil"/>
              <w:left w:val="nil"/>
              <w:bottom w:val="nil"/>
              <w:right w:val="single" w:sz="4" w:space="0" w:color="auto"/>
            </w:tcBorders>
            <w:shd w:val="clear" w:color="auto" w:fill="auto"/>
            <w:noWrap/>
            <w:vAlign w:val="center"/>
            <w:hideMark/>
          </w:tcPr>
          <w:p w14:paraId="545BD141"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-1.85%</w:t>
            </w:r>
          </w:p>
        </w:tc>
        <w:tc>
          <w:tcPr>
            <w:tcW w:w="1060" w:type="dxa"/>
            <w:tcBorders>
              <w:top w:val="nil"/>
              <w:left w:val="nil"/>
              <w:bottom w:val="nil"/>
              <w:right w:val="nil"/>
            </w:tcBorders>
            <w:shd w:val="clear" w:color="auto" w:fill="auto"/>
            <w:noWrap/>
            <w:vAlign w:val="center"/>
            <w:hideMark/>
          </w:tcPr>
          <w:p w14:paraId="61779B4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116%</w:t>
            </w:r>
          </w:p>
        </w:tc>
        <w:tc>
          <w:tcPr>
            <w:tcW w:w="1060" w:type="dxa"/>
            <w:tcBorders>
              <w:top w:val="nil"/>
              <w:left w:val="nil"/>
              <w:bottom w:val="nil"/>
              <w:right w:val="single" w:sz="8" w:space="0" w:color="auto"/>
            </w:tcBorders>
            <w:shd w:val="clear" w:color="auto" w:fill="auto"/>
            <w:noWrap/>
            <w:vAlign w:val="center"/>
            <w:hideMark/>
          </w:tcPr>
          <w:p w14:paraId="448DE05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188%</w:t>
            </w:r>
          </w:p>
        </w:tc>
      </w:tr>
      <w:tr w:rsidR="00923F8B" w:rsidRPr="00923F8B" w14:paraId="50F97E51"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84FFB6"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752B4F2"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-2.94%</w:t>
            </w:r>
          </w:p>
        </w:tc>
        <w:tc>
          <w:tcPr>
            <w:tcW w:w="1060" w:type="dxa"/>
            <w:tcBorders>
              <w:top w:val="nil"/>
              <w:left w:val="nil"/>
              <w:bottom w:val="nil"/>
              <w:right w:val="nil"/>
            </w:tcBorders>
            <w:shd w:val="clear" w:color="auto" w:fill="auto"/>
            <w:noWrap/>
            <w:vAlign w:val="center"/>
            <w:hideMark/>
          </w:tcPr>
          <w:p w14:paraId="1AF47ADD"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-2.64%</w:t>
            </w:r>
          </w:p>
        </w:tc>
        <w:tc>
          <w:tcPr>
            <w:tcW w:w="1411" w:type="dxa"/>
            <w:tcBorders>
              <w:top w:val="nil"/>
              <w:left w:val="nil"/>
              <w:bottom w:val="nil"/>
              <w:right w:val="single" w:sz="4" w:space="0" w:color="auto"/>
            </w:tcBorders>
            <w:shd w:val="clear" w:color="auto" w:fill="auto"/>
            <w:noWrap/>
            <w:vAlign w:val="center"/>
            <w:hideMark/>
          </w:tcPr>
          <w:p w14:paraId="301A26AF"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-2.74%</w:t>
            </w:r>
          </w:p>
        </w:tc>
        <w:tc>
          <w:tcPr>
            <w:tcW w:w="1060" w:type="dxa"/>
            <w:tcBorders>
              <w:top w:val="nil"/>
              <w:left w:val="nil"/>
              <w:bottom w:val="nil"/>
              <w:right w:val="nil"/>
            </w:tcBorders>
            <w:shd w:val="clear" w:color="auto" w:fill="auto"/>
            <w:noWrap/>
            <w:vAlign w:val="center"/>
            <w:hideMark/>
          </w:tcPr>
          <w:p w14:paraId="764ADC77"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30F8B9B7"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240%</w:t>
            </w:r>
          </w:p>
        </w:tc>
      </w:tr>
      <w:tr w:rsidR="00923F8B" w:rsidRPr="00923F8B" w14:paraId="00E89E23"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6FC54B"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0F075E1"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-1.49%</w:t>
            </w:r>
          </w:p>
        </w:tc>
        <w:tc>
          <w:tcPr>
            <w:tcW w:w="1060" w:type="dxa"/>
            <w:tcBorders>
              <w:top w:val="nil"/>
              <w:left w:val="nil"/>
              <w:bottom w:val="nil"/>
              <w:right w:val="nil"/>
            </w:tcBorders>
            <w:shd w:val="clear" w:color="auto" w:fill="auto"/>
            <w:noWrap/>
            <w:vAlign w:val="center"/>
            <w:hideMark/>
          </w:tcPr>
          <w:p w14:paraId="53E73C50"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-1.35%</w:t>
            </w:r>
          </w:p>
        </w:tc>
        <w:tc>
          <w:tcPr>
            <w:tcW w:w="1411" w:type="dxa"/>
            <w:tcBorders>
              <w:top w:val="nil"/>
              <w:left w:val="nil"/>
              <w:bottom w:val="nil"/>
              <w:right w:val="single" w:sz="4" w:space="0" w:color="auto"/>
            </w:tcBorders>
            <w:shd w:val="clear" w:color="auto" w:fill="auto"/>
            <w:noWrap/>
            <w:vAlign w:val="center"/>
            <w:hideMark/>
          </w:tcPr>
          <w:p w14:paraId="6901A167"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-1.31%</w:t>
            </w:r>
          </w:p>
        </w:tc>
        <w:tc>
          <w:tcPr>
            <w:tcW w:w="1060" w:type="dxa"/>
            <w:tcBorders>
              <w:top w:val="nil"/>
              <w:left w:val="nil"/>
              <w:bottom w:val="nil"/>
              <w:right w:val="nil"/>
            </w:tcBorders>
            <w:shd w:val="clear" w:color="auto" w:fill="auto"/>
            <w:noWrap/>
            <w:vAlign w:val="center"/>
            <w:hideMark/>
          </w:tcPr>
          <w:p w14:paraId="7E99CC2C"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115%</w:t>
            </w:r>
          </w:p>
        </w:tc>
        <w:tc>
          <w:tcPr>
            <w:tcW w:w="1060" w:type="dxa"/>
            <w:tcBorders>
              <w:top w:val="nil"/>
              <w:left w:val="nil"/>
              <w:bottom w:val="nil"/>
              <w:right w:val="single" w:sz="8" w:space="0" w:color="auto"/>
            </w:tcBorders>
            <w:shd w:val="clear" w:color="auto" w:fill="auto"/>
            <w:noWrap/>
            <w:vAlign w:val="center"/>
            <w:hideMark/>
          </w:tcPr>
          <w:p w14:paraId="6D3AB96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207%</w:t>
            </w:r>
          </w:p>
        </w:tc>
      </w:tr>
      <w:tr w:rsidR="00923F8B" w:rsidRPr="00923F8B" w14:paraId="0C47B892"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074ADA"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DCF787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-1.57%</w:t>
            </w:r>
          </w:p>
        </w:tc>
        <w:tc>
          <w:tcPr>
            <w:tcW w:w="1060" w:type="dxa"/>
            <w:tcBorders>
              <w:top w:val="nil"/>
              <w:left w:val="nil"/>
              <w:bottom w:val="nil"/>
              <w:right w:val="nil"/>
            </w:tcBorders>
            <w:shd w:val="clear" w:color="auto" w:fill="auto"/>
            <w:noWrap/>
            <w:vAlign w:val="center"/>
            <w:hideMark/>
          </w:tcPr>
          <w:p w14:paraId="4B4E6359"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-1.39%</w:t>
            </w:r>
          </w:p>
        </w:tc>
        <w:tc>
          <w:tcPr>
            <w:tcW w:w="1411" w:type="dxa"/>
            <w:tcBorders>
              <w:top w:val="nil"/>
              <w:left w:val="nil"/>
              <w:bottom w:val="nil"/>
              <w:right w:val="single" w:sz="4" w:space="0" w:color="auto"/>
            </w:tcBorders>
            <w:shd w:val="clear" w:color="auto" w:fill="auto"/>
            <w:noWrap/>
            <w:vAlign w:val="center"/>
            <w:hideMark/>
          </w:tcPr>
          <w:p w14:paraId="194624A0"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-1.44%</w:t>
            </w:r>
          </w:p>
        </w:tc>
        <w:tc>
          <w:tcPr>
            <w:tcW w:w="1060" w:type="dxa"/>
            <w:tcBorders>
              <w:top w:val="nil"/>
              <w:left w:val="nil"/>
              <w:bottom w:val="nil"/>
              <w:right w:val="nil"/>
            </w:tcBorders>
            <w:shd w:val="clear" w:color="auto" w:fill="auto"/>
            <w:noWrap/>
            <w:vAlign w:val="center"/>
            <w:hideMark/>
          </w:tcPr>
          <w:p w14:paraId="32F7D90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112%</w:t>
            </w:r>
          </w:p>
        </w:tc>
        <w:tc>
          <w:tcPr>
            <w:tcW w:w="1060" w:type="dxa"/>
            <w:tcBorders>
              <w:top w:val="nil"/>
              <w:left w:val="nil"/>
              <w:bottom w:val="nil"/>
              <w:right w:val="single" w:sz="8" w:space="0" w:color="auto"/>
            </w:tcBorders>
            <w:shd w:val="clear" w:color="auto" w:fill="auto"/>
            <w:noWrap/>
            <w:vAlign w:val="center"/>
            <w:hideMark/>
          </w:tcPr>
          <w:p w14:paraId="694EBA23"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203%</w:t>
            </w:r>
          </w:p>
        </w:tc>
      </w:tr>
      <w:tr w:rsidR="00923F8B" w:rsidRPr="00923F8B" w14:paraId="56329DE0"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806313"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65A5EB"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9B164B"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411" w:type="dxa"/>
            <w:tcBorders>
              <w:top w:val="nil"/>
              <w:left w:val="nil"/>
              <w:bottom w:val="nil"/>
              <w:right w:val="single" w:sz="4" w:space="0" w:color="auto"/>
            </w:tcBorders>
            <w:shd w:val="clear" w:color="auto" w:fill="auto"/>
            <w:noWrap/>
            <w:vAlign w:val="center"/>
            <w:hideMark/>
          </w:tcPr>
          <w:p w14:paraId="3CB300B5"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A2EE1D7"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39AD6E3"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 xml:space="preserve">　</w:t>
            </w:r>
          </w:p>
        </w:tc>
      </w:tr>
      <w:tr w:rsidR="00923F8B" w:rsidRPr="00923F8B" w14:paraId="64DDEFED"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DF8B4A"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923F8B">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0EF8BD3"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-1.85%</w:t>
            </w:r>
          </w:p>
        </w:tc>
        <w:tc>
          <w:tcPr>
            <w:tcW w:w="1060" w:type="dxa"/>
            <w:tcBorders>
              <w:top w:val="single" w:sz="8" w:space="0" w:color="auto"/>
              <w:left w:val="nil"/>
              <w:bottom w:val="nil"/>
              <w:right w:val="nil"/>
            </w:tcBorders>
            <w:shd w:val="clear" w:color="auto" w:fill="auto"/>
            <w:noWrap/>
            <w:vAlign w:val="center"/>
            <w:hideMark/>
          </w:tcPr>
          <w:p w14:paraId="50D3CD88"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-1.69%</w:t>
            </w:r>
          </w:p>
        </w:tc>
        <w:tc>
          <w:tcPr>
            <w:tcW w:w="1411" w:type="dxa"/>
            <w:tcBorders>
              <w:top w:val="single" w:sz="8" w:space="0" w:color="auto"/>
              <w:left w:val="nil"/>
              <w:bottom w:val="nil"/>
              <w:right w:val="single" w:sz="4" w:space="0" w:color="auto"/>
            </w:tcBorders>
            <w:shd w:val="clear" w:color="auto" w:fill="auto"/>
            <w:noWrap/>
            <w:vAlign w:val="center"/>
            <w:hideMark/>
          </w:tcPr>
          <w:p w14:paraId="6880B6D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-1.74%</w:t>
            </w:r>
          </w:p>
        </w:tc>
        <w:tc>
          <w:tcPr>
            <w:tcW w:w="1060" w:type="dxa"/>
            <w:tcBorders>
              <w:top w:val="single" w:sz="8" w:space="0" w:color="auto"/>
              <w:left w:val="nil"/>
              <w:bottom w:val="nil"/>
              <w:right w:val="nil"/>
            </w:tcBorders>
            <w:shd w:val="clear" w:color="auto" w:fill="auto"/>
            <w:noWrap/>
            <w:vAlign w:val="center"/>
            <w:hideMark/>
          </w:tcPr>
          <w:p w14:paraId="2CF44209"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115%</w:t>
            </w:r>
          </w:p>
        </w:tc>
        <w:tc>
          <w:tcPr>
            <w:tcW w:w="1060" w:type="dxa"/>
            <w:tcBorders>
              <w:top w:val="single" w:sz="8" w:space="0" w:color="auto"/>
              <w:left w:val="nil"/>
              <w:bottom w:val="nil"/>
              <w:right w:val="single" w:sz="8" w:space="0" w:color="auto"/>
            </w:tcBorders>
            <w:shd w:val="clear" w:color="auto" w:fill="auto"/>
            <w:noWrap/>
            <w:vAlign w:val="center"/>
            <w:hideMark/>
          </w:tcPr>
          <w:p w14:paraId="31960F83"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208%</w:t>
            </w:r>
          </w:p>
        </w:tc>
      </w:tr>
      <w:tr w:rsidR="00923F8B" w:rsidRPr="00923F8B" w14:paraId="4EF230E4"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4A410C"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08AE3D0F"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-1.79%</w:t>
            </w:r>
          </w:p>
        </w:tc>
        <w:tc>
          <w:tcPr>
            <w:tcW w:w="1060" w:type="dxa"/>
            <w:tcBorders>
              <w:top w:val="single" w:sz="8" w:space="0" w:color="auto"/>
              <w:left w:val="nil"/>
              <w:bottom w:val="nil"/>
              <w:right w:val="nil"/>
            </w:tcBorders>
            <w:shd w:val="clear" w:color="auto" w:fill="auto"/>
            <w:noWrap/>
            <w:vAlign w:val="center"/>
            <w:hideMark/>
          </w:tcPr>
          <w:p w14:paraId="1F6917CE"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-1.39%</w:t>
            </w:r>
          </w:p>
        </w:tc>
        <w:tc>
          <w:tcPr>
            <w:tcW w:w="1411" w:type="dxa"/>
            <w:tcBorders>
              <w:top w:val="single" w:sz="8" w:space="0" w:color="auto"/>
              <w:left w:val="nil"/>
              <w:bottom w:val="nil"/>
              <w:right w:val="single" w:sz="4" w:space="0" w:color="auto"/>
            </w:tcBorders>
            <w:shd w:val="clear" w:color="auto" w:fill="auto"/>
            <w:noWrap/>
            <w:vAlign w:val="center"/>
            <w:hideMark/>
          </w:tcPr>
          <w:p w14:paraId="1DC30BE3"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-1.33%</w:t>
            </w:r>
          </w:p>
        </w:tc>
        <w:tc>
          <w:tcPr>
            <w:tcW w:w="1060" w:type="dxa"/>
            <w:tcBorders>
              <w:top w:val="single" w:sz="8" w:space="0" w:color="auto"/>
              <w:left w:val="nil"/>
              <w:bottom w:val="nil"/>
              <w:right w:val="nil"/>
            </w:tcBorders>
            <w:shd w:val="clear" w:color="auto" w:fill="auto"/>
            <w:noWrap/>
            <w:vAlign w:val="center"/>
            <w:hideMark/>
          </w:tcPr>
          <w:p w14:paraId="5EABB2F8"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111%</w:t>
            </w:r>
          </w:p>
        </w:tc>
        <w:tc>
          <w:tcPr>
            <w:tcW w:w="1060" w:type="dxa"/>
            <w:tcBorders>
              <w:top w:val="single" w:sz="8" w:space="0" w:color="auto"/>
              <w:left w:val="nil"/>
              <w:bottom w:val="nil"/>
              <w:right w:val="single" w:sz="8" w:space="0" w:color="auto"/>
            </w:tcBorders>
            <w:shd w:val="clear" w:color="auto" w:fill="auto"/>
            <w:noWrap/>
            <w:vAlign w:val="center"/>
            <w:hideMark/>
          </w:tcPr>
          <w:p w14:paraId="7BFDB413"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208%</w:t>
            </w:r>
          </w:p>
        </w:tc>
      </w:tr>
      <w:tr w:rsidR="00923F8B" w:rsidRPr="00923F8B" w14:paraId="2A2F6B28" w14:textId="77777777" w:rsidTr="009F78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4A7B90"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07309E6"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-0.60%</w:t>
            </w:r>
          </w:p>
        </w:tc>
        <w:tc>
          <w:tcPr>
            <w:tcW w:w="1060" w:type="dxa"/>
            <w:tcBorders>
              <w:top w:val="nil"/>
              <w:left w:val="nil"/>
              <w:bottom w:val="single" w:sz="8" w:space="0" w:color="auto"/>
              <w:right w:val="nil"/>
            </w:tcBorders>
            <w:shd w:val="clear" w:color="auto" w:fill="auto"/>
            <w:noWrap/>
            <w:vAlign w:val="center"/>
            <w:hideMark/>
          </w:tcPr>
          <w:p w14:paraId="284F7414"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-0.62%</w:t>
            </w:r>
          </w:p>
        </w:tc>
        <w:tc>
          <w:tcPr>
            <w:tcW w:w="1411" w:type="dxa"/>
            <w:tcBorders>
              <w:top w:val="nil"/>
              <w:left w:val="nil"/>
              <w:bottom w:val="single" w:sz="8" w:space="0" w:color="auto"/>
              <w:right w:val="single" w:sz="4" w:space="0" w:color="auto"/>
            </w:tcBorders>
            <w:shd w:val="clear" w:color="auto" w:fill="auto"/>
            <w:noWrap/>
            <w:vAlign w:val="center"/>
            <w:hideMark/>
          </w:tcPr>
          <w:p w14:paraId="0B24ED99"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-0.68%</w:t>
            </w:r>
          </w:p>
        </w:tc>
        <w:tc>
          <w:tcPr>
            <w:tcW w:w="1060" w:type="dxa"/>
            <w:tcBorders>
              <w:top w:val="nil"/>
              <w:left w:val="nil"/>
              <w:bottom w:val="single" w:sz="8" w:space="0" w:color="auto"/>
              <w:right w:val="nil"/>
            </w:tcBorders>
            <w:shd w:val="clear" w:color="auto" w:fill="auto"/>
            <w:noWrap/>
            <w:vAlign w:val="center"/>
            <w:hideMark/>
          </w:tcPr>
          <w:p w14:paraId="22BBC141"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109%</w:t>
            </w:r>
          </w:p>
        </w:tc>
        <w:tc>
          <w:tcPr>
            <w:tcW w:w="1060" w:type="dxa"/>
            <w:tcBorders>
              <w:top w:val="nil"/>
              <w:left w:val="nil"/>
              <w:bottom w:val="single" w:sz="8" w:space="0" w:color="auto"/>
              <w:right w:val="single" w:sz="8" w:space="0" w:color="auto"/>
            </w:tcBorders>
            <w:shd w:val="clear" w:color="auto" w:fill="auto"/>
            <w:noWrap/>
            <w:vAlign w:val="center"/>
            <w:hideMark/>
          </w:tcPr>
          <w:p w14:paraId="17F196B5" w14:textId="77777777" w:rsidR="00923F8B" w:rsidRPr="00923F8B" w:rsidRDefault="00923F8B" w:rsidP="00923F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923F8B">
              <w:rPr>
                <w:rFonts w:ascii="Arial" w:eastAsia="SimSun" w:hAnsi="Arial" w:cs="Arial"/>
                <w:color w:val="000000"/>
                <w:sz w:val="18"/>
                <w:szCs w:val="18"/>
                <w:lang w:eastAsia="zh-CN"/>
              </w:rPr>
              <w:t>161%</w:t>
            </w:r>
          </w:p>
        </w:tc>
      </w:tr>
    </w:tbl>
    <w:p w14:paraId="689BC8EC" w14:textId="77777777" w:rsidR="00923F8B" w:rsidRPr="00923F8B" w:rsidRDefault="00923F8B" w:rsidP="00923F8B">
      <w:pPr>
        <w:rPr>
          <w:lang w:val="en-CA"/>
        </w:rPr>
      </w:pPr>
    </w:p>
    <w:p w14:paraId="679EEC74" w14:textId="5EE812F4" w:rsidR="002B12FB" w:rsidRDefault="00A9523C" w:rsidP="002B12FB">
      <w:pPr>
        <w:pStyle w:val="Heading2"/>
        <w:rPr>
          <w:lang w:val="en-CA"/>
        </w:rPr>
      </w:pPr>
      <w:r>
        <w:rPr>
          <w:lang w:val="en-CA"/>
        </w:rPr>
        <w:lastRenderedPageBreak/>
        <w:t>Combination of 3.3 and 3.4, EE test 7.2</w:t>
      </w:r>
    </w:p>
    <w:tbl>
      <w:tblPr>
        <w:tblW w:w="7261" w:type="dxa"/>
        <w:jc w:val="center"/>
        <w:tblLook w:val="04A0" w:firstRow="1" w:lastRow="0" w:firstColumn="1" w:lastColumn="0" w:noHBand="0" w:noVBand="1"/>
      </w:tblPr>
      <w:tblGrid>
        <w:gridCol w:w="1640"/>
        <w:gridCol w:w="1060"/>
        <w:gridCol w:w="1060"/>
        <w:gridCol w:w="1381"/>
        <w:gridCol w:w="1060"/>
        <w:gridCol w:w="1060"/>
      </w:tblGrid>
      <w:tr w:rsidR="00F90210" w:rsidRPr="00F90210" w14:paraId="47C67E37"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41E7BD3D"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6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AA631" w14:textId="2A15325B"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90210">
              <w:rPr>
                <w:rFonts w:ascii="Arial" w:eastAsia="SimSun" w:hAnsi="Arial" w:cs="Arial"/>
                <w:b/>
                <w:bCs/>
                <w:color w:val="000000"/>
                <w:sz w:val="18"/>
                <w:szCs w:val="18"/>
                <w:lang w:eastAsia="zh-CN"/>
              </w:rPr>
              <w:t xml:space="preserve">Random access Main10 </w:t>
            </w:r>
          </w:p>
        </w:tc>
      </w:tr>
      <w:tr w:rsidR="00F90210" w:rsidRPr="00F90210" w14:paraId="74052669"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24E4EAB6"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5621" w:type="dxa"/>
            <w:gridSpan w:val="5"/>
            <w:tcBorders>
              <w:top w:val="nil"/>
              <w:left w:val="single" w:sz="8" w:space="0" w:color="auto"/>
              <w:bottom w:val="nil"/>
              <w:right w:val="single" w:sz="8" w:space="0" w:color="auto"/>
            </w:tcBorders>
            <w:shd w:val="clear" w:color="auto" w:fill="auto"/>
            <w:noWrap/>
            <w:vAlign w:val="center"/>
            <w:hideMark/>
          </w:tcPr>
          <w:p w14:paraId="41DDC617" w14:textId="41E630AE"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90210">
              <w:rPr>
                <w:rFonts w:ascii="Arial" w:eastAsia="SimSun" w:hAnsi="Arial" w:cs="Arial"/>
                <w:b/>
                <w:bCs/>
                <w:color w:val="000000"/>
                <w:sz w:val="18"/>
                <w:szCs w:val="18"/>
                <w:lang w:eastAsia="zh-CN"/>
              </w:rPr>
              <w:t>Over EE anchor</w:t>
            </w:r>
            <w:r w:rsidRPr="00F90210">
              <w:rPr>
                <w:rFonts w:ascii="Arial" w:eastAsia="SimSun" w:hAnsi="Arial" w:cs="Arial"/>
                <w:b/>
                <w:bCs/>
                <w:color w:val="000000"/>
                <w:sz w:val="18"/>
                <w:szCs w:val="18"/>
                <w:lang w:eastAsia="zh-CN"/>
              </w:rPr>
              <w:t xml:space="preserve">　</w:t>
            </w:r>
          </w:p>
        </w:tc>
      </w:tr>
      <w:tr w:rsidR="00F90210" w:rsidRPr="00F90210" w14:paraId="458E3407"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049F83FB"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696F525"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84778CA"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U</w:t>
            </w:r>
          </w:p>
        </w:tc>
        <w:tc>
          <w:tcPr>
            <w:tcW w:w="1381" w:type="dxa"/>
            <w:tcBorders>
              <w:top w:val="nil"/>
              <w:left w:val="nil"/>
              <w:bottom w:val="single" w:sz="8" w:space="0" w:color="auto"/>
              <w:right w:val="single" w:sz="4" w:space="0" w:color="auto"/>
            </w:tcBorders>
            <w:shd w:val="clear" w:color="auto" w:fill="auto"/>
            <w:noWrap/>
            <w:vAlign w:val="center"/>
            <w:hideMark/>
          </w:tcPr>
          <w:p w14:paraId="08F1AA0A"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A14EE2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90210">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000B0DF"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F90210">
              <w:rPr>
                <w:rFonts w:ascii="Arial" w:eastAsia="SimSun" w:hAnsi="Arial" w:cs="Arial"/>
                <w:color w:val="000000"/>
                <w:sz w:val="18"/>
                <w:szCs w:val="18"/>
                <w:lang w:eastAsia="zh-CN"/>
              </w:rPr>
              <w:t>DecT</w:t>
            </w:r>
            <w:proofErr w:type="spellEnd"/>
          </w:p>
        </w:tc>
      </w:tr>
      <w:tr w:rsidR="00F90210" w:rsidRPr="00F90210" w14:paraId="780BDDA7"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6EC249"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6320713D"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-3.58%</w:t>
            </w:r>
          </w:p>
        </w:tc>
        <w:tc>
          <w:tcPr>
            <w:tcW w:w="1060" w:type="dxa"/>
            <w:tcBorders>
              <w:top w:val="single" w:sz="8" w:space="0" w:color="auto"/>
              <w:left w:val="nil"/>
              <w:bottom w:val="nil"/>
              <w:right w:val="nil"/>
            </w:tcBorders>
            <w:shd w:val="clear" w:color="000000" w:fill="CCFFCC"/>
            <w:noWrap/>
            <w:vAlign w:val="center"/>
            <w:hideMark/>
          </w:tcPr>
          <w:p w14:paraId="6EA521C6"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-3.66%</w:t>
            </w:r>
          </w:p>
        </w:tc>
        <w:tc>
          <w:tcPr>
            <w:tcW w:w="1381" w:type="dxa"/>
            <w:tcBorders>
              <w:top w:val="single" w:sz="8" w:space="0" w:color="auto"/>
              <w:left w:val="nil"/>
              <w:bottom w:val="nil"/>
              <w:right w:val="single" w:sz="4" w:space="0" w:color="auto"/>
            </w:tcBorders>
            <w:shd w:val="clear" w:color="000000" w:fill="CCFFCC"/>
            <w:noWrap/>
            <w:vAlign w:val="center"/>
            <w:hideMark/>
          </w:tcPr>
          <w:p w14:paraId="500DA95B"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-4.40%</w:t>
            </w:r>
          </w:p>
        </w:tc>
        <w:tc>
          <w:tcPr>
            <w:tcW w:w="1060" w:type="dxa"/>
            <w:tcBorders>
              <w:top w:val="nil"/>
              <w:left w:val="nil"/>
              <w:bottom w:val="nil"/>
              <w:right w:val="nil"/>
            </w:tcBorders>
            <w:shd w:val="clear" w:color="auto" w:fill="auto"/>
            <w:noWrap/>
            <w:vAlign w:val="center"/>
            <w:hideMark/>
          </w:tcPr>
          <w:p w14:paraId="3726EEC9"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141%</w:t>
            </w:r>
          </w:p>
        </w:tc>
        <w:tc>
          <w:tcPr>
            <w:tcW w:w="1060" w:type="dxa"/>
            <w:tcBorders>
              <w:top w:val="nil"/>
              <w:left w:val="nil"/>
              <w:bottom w:val="nil"/>
              <w:right w:val="single" w:sz="8" w:space="0" w:color="auto"/>
            </w:tcBorders>
            <w:shd w:val="clear" w:color="auto" w:fill="auto"/>
            <w:noWrap/>
            <w:vAlign w:val="center"/>
            <w:hideMark/>
          </w:tcPr>
          <w:p w14:paraId="6BA36FFB"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191%</w:t>
            </w:r>
          </w:p>
        </w:tc>
      </w:tr>
      <w:tr w:rsidR="00F90210" w:rsidRPr="00F90210" w14:paraId="5CFC0825"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43380A"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A2</w:t>
            </w:r>
          </w:p>
        </w:tc>
        <w:tc>
          <w:tcPr>
            <w:tcW w:w="1060" w:type="dxa"/>
            <w:tcBorders>
              <w:top w:val="nil"/>
              <w:left w:val="single" w:sz="8" w:space="0" w:color="auto"/>
              <w:bottom w:val="nil"/>
              <w:right w:val="nil"/>
            </w:tcBorders>
            <w:shd w:val="clear" w:color="000000" w:fill="CCFFCC"/>
            <w:noWrap/>
            <w:vAlign w:val="center"/>
            <w:hideMark/>
          </w:tcPr>
          <w:p w14:paraId="7FC9D8E1"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-5.41%</w:t>
            </w:r>
          </w:p>
        </w:tc>
        <w:tc>
          <w:tcPr>
            <w:tcW w:w="1060" w:type="dxa"/>
            <w:tcBorders>
              <w:top w:val="nil"/>
              <w:left w:val="nil"/>
              <w:bottom w:val="nil"/>
              <w:right w:val="nil"/>
            </w:tcBorders>
            <w:shd w:val="clear" w:color="000000" w:fill="CCFFCC"/>
            <w:noWrap/>
            <w:vAlign w:val="center"/>
            <w:hideMark/>
          </w:tcPr>
          <w:p w14:paraId="7D923CAD"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-5.24%</w:t>
            </w:r>
          </w:p>
        </w:tc>
        <w:tc>
          <w:tcPr>
            <w:tcW w:w="1381" w:type="dxa"/>
            <w:tcBorders>
              <w:top w:val="nil"/>
              <w:left w:val="nil"/>
              <w:bottom w:val="nil"/>
              <w:right w:val="single" w:sz="4" w:space="0" w:color="auto"/>
            </w:tcBorders>
            <w:shd w:val="clear" w:color="000000" w:fill="CCFFCC"/>
            <w:noWrap/>
            <w:vAlign w:val="center"/>
            <w:hideMark/>
          </w:tcPr>
          <w:p w14:paraId="6E2EAC4F"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-5.32%</w:t>
            </w:r>
          </w:p>
        </w:tc>
        <w:tc>
          <w:tcPr>
            <w:tcW w:w="1060" w:type="dxa"/>
            <w:tcBorders>
              <w:top w:val="nil"/>
              <w:left w:val="nil"/>
              <w:bottom w:val="nil"/>
              <w:right w:val="nil"/>
            </w:tcBorders>
            <w:shd w:val="clear" w:color="auto" w:fill="auto"/>
            <w:noWrap/>
            <w:vAlign w:val="center"/>
            <w:hideMark/>
          </w:tcPr>
          <w:p w14:paraId="0F954F75"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140%</w:t>
            </w:r>
          </w:p>
        </w:tc>
        <w:tc>
          <w:tcPr>
            <w:tcW w:w="1060" w:type="dxa"/>
            <w:tcBorders>
              <w:top w:val="nil"/>
              <w:left w:val="nil"/>
              <w:bottom w:val="nil"/>
              <w:right w:val="single" w:sz="8" w:space="0" w:color="auto"/>
            </w:tcBorders>
            <w:shd w:val="clear" w:color="auto" w:fill="auto"/>
            <w:noWrap/>
            <w:vAlign w:val="center"/>
            <w:hideMark/>
          </w:tcPr>
          <w:p w14:paraId="6E15FF9C"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251%</w:t>
            </w:r>
          </w:p>
        </w:tc>
      </w:tr>
      <w:tr w:rsidR="00F90210" w:rsidRPr="00F90210" w14:paraId="464C1F66"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D152AD"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B</w:t>
            </w:r>
          </w:p>
        </w:tc>
        <w:tc>
          <w:tcPr>
            <w:tcW w:w="1060" w:type="dxa"/>
            <w:tcBorders>
              <w:top w:val="nil"/>
              <w:left w:val="single" w:sz="8" w:space="0" w:color="auto"/>
              <w:bottom w:val="nil"/>
              <w:right w:val="nil"/>
            </w:tcBorders>
            <w:shd w:val="clear" w:color="000000" w:fill="CCFFCC"/>
            <w:noWrap/>
            <w:vAlign w:val="center"/>
            <w:hideMark/>
          </w:tcPr>
          <w:p w14:paraId="385D8B8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-3.35%</w:t>
            </w:r>
          </w:p>
        </w:tc>
        <w:tc>
          <w:tcPr>
            <w:tcW w:w="1060" w:type="dxa"/>
            <w:tcBorders>
              <w:top w:val="nil"/>
              <w:left w:val="nil"/>
              <w:bottom w:val="nil"/>
              <w:right w:val="nil"/>
            </w:tcBorders>
            <w:shd w:val="clear" w:color="000000" w:fill="CCFFCC"/>
            <w:noWrap/>
            <w:vAlign w:val="center"/>
            <w:hideMark/>
          </w:tcPr>
          <w:p w14:paraId="77BE2A88"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-3.44%</w:t>
            </w:r>
          </w:p>
        </w:tc>
        <w:tc>
          <w:tcPr>
            <w:tcW w:w="1381" w:type="dxa"/>
            <w:tcBorders>
              <w:top w:val="nil"/>
              <w:left w:val="nil"/>
              <w:bottom w:val="nil"/>
              <w:right w:val="single" w:sz="4" w:space="0" w:color="auto"/>
            </w:tcBorders>
            <w:shd w:val="clear" w:color="000000" w:fill="CCFFCC"/>
            <w:noWrap/>
            <w:vAlign w:val="center"/>
            <w:hideMark/>
          </w:tcPr>
          <w:p w14:paraId="55728C9B"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-3.43%</w:t>
            </w:r>
          </w:p>
        </w:tc>
        <w:tc>
          <w:tcPr>
            <w:tcW w:w="1060" w:type="dxa"/>
            <w:tcBorders>
              <w:top w:val="nil"/>
              <w:left w:val="nil"/>
              <w:bottom w:val="nil"/>
              <w:right w:val="nil"/>
            </w:tcBorders>
            <w:shd w:val="clear" w:color="auto" w:fill="auto"/>
            <w:noWrap/>
            <w:vAlign w:val="center"/>
            <w:hideMark/>
          </w:tcPr>
          <w:p w14:paraId="2688F10C"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143%</w:t>
            </w:r>
          </w:p>
        </w:tc>
        <w:tc>
          <w:tcPr>
            <w:tcW w:w="1060" w:type="dxa"/>
            <w:tcBorders>
              <w:top w:val="nil"/>
              <w:left w:val="nil"/>
              <w:bottom w:val="nil"/>
              <w:right w:val="single" w:sz="8" w:space="0" w:color="auto"/>
            </w:tcBorders>
            <w:shd w:val="clear" w:color="auto" w:fill="auto"/>
            <w:noWrap/>
            <w:vAlign w:val="center"/>
            <w:hideMark/>
          </w:tcPr>
          <w:p w14:paraId="6E9431EC"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220%</w:t>
            </w:r>
          </w:p>
        </w:tc>
      </w:tr>
      <w:tr w:rsidR="00F90210" w:rsidRPr="00F90210" w14:paraId="5B167D17"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5D5ED9"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C</w:t>
            </w:r>
          </w:p>
        </w:tc>
        <w:tc>
          <w:tcPr>
            <w:tcW w:w="1060" w:type="dxa"/>
            <w:tcBorders>
              <w:top w:val="nil"/>
              <w:left w:val="single" w:sz="8" w:space="0" w:color="auto"/>
              <w:bottom w:val="nil"/>
              <w:right w:val="nil"/>
            </w:tcBorders>
            <w:shd w:val="clear" w:color="000000" w:fill="CCFFCC"/>
            <w:noWrap/>
            <w:vAlign w:val="center"/>
            <w:hideMark/>
          </w:tcPr>
          <w:p w14:paraId="260CA006"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-3.63%</w:t>
            </w:r>
          </w:p>
        </w:tc>
        <w:tc>
          <w:tcPr>
            <w:tcW w:w="1060" w:type="dxa"/>
            <w:tcBorders>
              <w:top w:val="nil"/>
              <w:left w:val="nil"/>
              <w:bottom w:val="nil"/>
              <w:right w:val="nil"/>
            </w:tcBorders>
            <w:shd w:val="clear" w:color="000000" w:fill="CCFFCC"/>
            <w:noWrap/>
            <w:vAlign w:val="center"/>
            <w:hideMark/>
          </w:tcPr>
          <w:p w14:paraId="4D63BCF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-3.63%</w:t>
            </w:r>
          </w:p>
        </w:tc>
        <w:tc>
          <w:tcPr>
            <w:tcW w:w="1381" w:type="dxa"/>
            <w:tcBorders>
              <w:top w:val="nil"/>
              <w:left w:val="nil"/>
              <w:bottom w:val="nil"/>
              <w:right w:val="single" w:sz="4" w:space="0" w:color="auto"/>
            </w:tcBorders>
            <w:shd w:val="clear" w:color="000000" w:fill="CCFFCC"/>
            <w:noWrap/>
            <w:vAlign w:val="center"/>
            <w:hideMark/>
          </w:tcPr>
          <w:p w14:paraId="0654AE04"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-3.81%</w:t>
            </w:r>
          </w:p>
        </w:tc>
        <w:tc>
          <w:tcPr>
            <w:tcW w:w="1060" w:type="dxa"/>
            <w:tcBorders>
              <w:top w:val="nil"/>
              <w:left w:val="nil"/>
              <w:bottom w:val="nil"/>
              <w:right w:val="nil"/>
            </w:tcBorders>
            <w:shd w:val="clear" w:color="auto" w:fill="auto"/>
            <w:noWrap/>
            <w:vAlign w:val="center"/>
            <w:hideMark/>
          </w:tcPr>
          <w:p w14:paraId="79A48CF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141%</w:t>
            </w:r>
          </w:p>
        </w:tc>
        <w:tc>
          <w:tcPr>
            <w:tcW w:w="1060" w:type="dxa"/>
            <w:tcBorders>
              <w:top w:val="nil"/>
              <w:left w:val="nil"/>
              <w:bottom w:val="nil"/>
              <w:right w:val="single" w:sz="8" w:space="0" w:color="auto"/>
            </w:tcBorders>
            <w:shd w:val="clear" w:color="auto" w:fill="auto"/>
            <w:noWrap/>
            <w:vAlign w:val="center"/>
            <w:hideMark/>
          </w:tcPr>
          <w:p w14:paraId="38C0E4CE"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229%</w:t>
            </w:r>
          </w:p>
        </w:tc>
      </w:tr>
      <w:tr w:rsidR="00F90210" w:rsidRPr="00F90210" w14:paraId="56F69AAA"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9B56C"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41B073"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C1AF8CE"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81" w:type="dxa"/>
            <w:tcBorders>
              <w:top w:val="nil"/>
              <w:left w:val="nil"/>
              <w:bottom w:val="nil"/>
              <w:right w:val="single" w:sz="4" w:space="0" w:color="auto"/>
            </w:tcBorders>
            <w:shd w:val="clear" w:color="auto" w:fill="auto"/>
            <w:noWrap/>
            <w:vAlign w:val="center"/>
            <w:hideMark/>
          </w:tcPr>
          <w:p w14:paraId="51C7C62F"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80AE09F"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4583503"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 xml:space="preserve">　</w:t>
            </w:r>
          </w:p>
        </w:tc>
      </w:tr>
      <w:tr w:rsidR="00F90210" w:rsidRPr="00F90210" w14:paraId="6DA582BF"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985F26"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90210">
              <w:rPr>
                <w:rFonts w:ascii="Arial" w:eastAsia="SimSun" w:hAnsi="Arial" w:cs="Arial"/>
                <w:b/>
                <w:bCs/>
                <w:color w:val="000000"/>
                <w:sz w:val="18"/>
                <w:szCs w:val="18"/>
                <w:lang w:eastAsia="zh-CN"/>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987042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-3.88%</w:t>
            </w:r>
          </w:p>
        </w:tc>
        <w:tc>
          <w:tcPr>
            <w:tcW w:w="1060" w:type="dxa"/>
            <w:tcBorders>
              <w:top w:val="single" w:sz="8" w:space="0" w:color="auto"/>
              <w:left w:val="nil"/>
              <w:bottom w:val="nil"/>
              <w:right w:val="nil"/>
            </w:tcBorders>
            <w:shd w:val="clear" w:color="000000" w:fill="CCFFCC"/>
            <w:noWrap/>
            <w:vAlign w:val="center"/>
            <w:hideMark/>
          </w:tcPr>
          <w:p w14:paraId="7BB733B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-3.89%</w:t>
            </w:r>
          </w:p>
        </w:tc>
        <w:tc>
          <w:tcPr>
            <w:tcW w:w="1381" w:type="dxa"/>
            <w:tcBorders>
              <w:top w:val="single" w:sz="8" w:space="0" w:color="auto"/>
              <w:left w:val="nil"/>
              <w:bottom w:val="nil"/>
              <w:right w:val="single" w:sz="4" w:space="0" w:color="auto"/>
            </w:tcBorders>
            <w:shd w:val="clear" w:color="000000" w:fill="CCFFCC"/>
            <w:noWrap/>
            <w:vAlign w:val="center"/>
            <w:hideMark/>
          </w:tcPr>
          <w:p w14:paraId="3E47F4BB"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-4.10%</w:t>
            </w:r>
          </w:p>
        </w:tc>
        <w:tc>
          <w:tcPr>
            <w:tcW w:w="1060" w:type="dxa"/>
            <w:tcBorders>
              <w:top w:val="single" w:sz="8" w:space="0" w:color="auto"/>
              <w:left w:val="nil"/>
              <w:bottom w:val="nil"/>
              <w:right w:val="nil"/>
            </w:tcBorders>
            <w:shd w:val="clear" w:color="auto" w:fill="auto"/>
            <w:noWrap/>
            <w:vAlign w:val="center"/>
            <w:hideMark/>
          </w:tcPr>
          <w:p w14:paraId="69849082"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141%</w:t>
            </w:r>
          </w:p>
        </w:tc>
        <w:tc>
          <w:tcPr>
            <w:tcW w:w="1060" w:type="dxa"/>
            <w:tcBorders>
              <w:top w:val="single" w:sz="8" w:space="0" w:color="auto"/>
              <w:left w:val="nil"/>
              <w:bottom w:val="nil"/>
              <w:right w:val="single" w:sz="8" w:space="0" w:color="auto"/>
            </w:tcBorders>
            <w:shd w:val="clear" w:color="auto" w:fill="auto"/>
            <w:noWrap/>
            <w:vAlign w:val="center"/>
            <w:hideMark/>
          </w:tcPr>
          <w:p w14:paraId="1DA8BE9E"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222%</w:t>
            </w:r>
          </w:p>
        </w:tc>
      </w:tr>
      <w:tr w:rsidR="00F90210" w:rsidRPr="00F90210" w14:paraId="4F7359E2"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95C0F1"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9179239"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-3.91%</w:t>
            </w:r>
          </w:p>
        </w:tc>
        <w:tc>
          <w:tcPr>
            <w:tcW w:w="1060" w:type="dxa"/>
            <w:tcBorders>
              <w:top w:val="single" w:sz="8" w:space="0" w:color="auto"/>
              <w:left w:val="nil"/>
              <w:bottom w:val="nil"/>
              <w:right w:val="nil"/>
            </w:tcBorders>
            <w:shd w:val="clear" w:color="000000" w:fill="CCFFCC"/>
            <w:noWrap/>
            <w:vAlign w:val="center"/>
            <w:hideMark/>
          </w:tcPr>
          <w:p w14:paraId="48518926"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-3.70%</w:t>
            </w:r>
          </w:p>
        </w:tc>
        <w:tc>
          <w:tcPr>
            <w:tcW w:w="1381" w:type="dxa"/>
            <w:tcBorders>
              <w:top w:val="single" w:sz="8" w:space="0" w:color="auto"/>
              <w:left w:val="nil"/>
              <w:bottom w:val="nil"/>
              <w:right w:val="single" w:sz="4" w:space="0" w:color="auto"/>
            </w:tcBorders>
            <w:shd w:val="clear" w:color="000000" w:fill="CCFFCC"/>
            <w:noWrap/>
            <w:vAlign w:val="center"/>
            <w:hideMark/>
          </w:tcPr>
          <w:p w14:paraId="7B074015"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F90210">
              <w:rPr>
                <w:rFonts w:ascii="Arial" w:eastAsia="SimSun" w:hAnsi="Arial" w:cs="Arial"/>
                <w:sz w:val="18"/>
                <w:szCs w:val="18"/>
                <w:lang w:eastAsia="zh-CN"/>
              </w:rPr>
              <w:t>-3.76%</w:t>
            </w:r>
          </w:p>
        </w:tc>
        <w:tc>
          <w:tcPr>
            <w:tcW w:w="1060" w:type="dxa"/>
            <w:tcBorders>
              <w:top w:val="single" w:sz="8" w:space="0" w:color="auto"/>
              <w:left w:val="nil"/>
              <w:bottom w:val="nil"/>
              <w:right w:val="nil"/>
            </w:tcBorders>
            <w:shd w:val="clear" w:color="auto" w:fill="auto"/>
            <w:noWrap/>
            <w:vAlign w:val="center"/>
            <w:hideMark/>
          </w:tcPr>
          <w:p w14:paraId="60325831"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138%</w:t>
            </w:r>
          </w:p>
        </w:tc>
        <w:tc>
          <w:tcPr>
            <w:tcW w:w="1060" w:type="dxa"/>
            <w:tcBorders>
              <w:top w:val="single" w:sz="8" w:space="0" w:color="auto"/>
              <w:left w:val="nil"/>
              <w:bottom w:val="nil"/>
              <w:right w:val="single" w:sz="8" w:space="0" w:color="auto"/>
            </w:tcBorders>
            <w:shd w:val="clear" w:color="auto" w:fill="auto"/>
            <w:noWrap/>
            <w:vAlign w:val="center"/>
            <w:hideMark/>
          </w:tcPr>
          <w:p w14:paraId="066E45AB"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234%</w:t>
            </w:r>
          </w:p>
        </w:tc>
      </w:tr>
      <w:tr w:rsidR="00F90210" w:rsidRPr="00F90210" w14:paraId="5A33ECE6" w14:textId="77777777" w:rsidTr="009F78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74C05C0"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A8557A3"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-1.44%</w:t>
            </w:r>
          </w:p>
        </w:tc>
        <w:tc>
          <w:tcPr>
            <w:tcW w:w="1060" w:type="dxa"/>
            <w:tcBorders>
              <w:top w:val="nil"/>
              <w:left w:val="nil"/>
              <w:bottom w:val="single" w:sz="8" w:space="0" w:color="auto"/>
              <w:right w:val="nil"/>
            </w:tcBorders>
            <w:shd w:val="clear" w:color="auto" w:fill="auto"/>
            <w:noWrap/>
            <w:vAlign w:val="center"/>
            <w:hideMark/>
          </w:tcPr>
          <w:p w14:paraId="487FED98"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-1.64%</w:t>
            </w:r>
          </w:p>
        </w:tc>
        <w:tc>
          <w:tcPr>
            <w:tcW w:w="1381" w:type="dxa"/>
            <w:tcBorders>
              <w:top w:val="nil"/>
              <w:left w:val="nil"/>
              <w:bottom w:val="single" w:sz="8" w:space="0" w:color="auto"/>
              <w:right w:val="single" w:sz="4" w:space="0" w:color="auto"/>
            </w:tcBorders>
            <w:shd w:val="clear" w:color="auto" w:fill="auto"/>
            <w:noWrap/>
            <w:vAlign w:val="center"/>
            <w:hideMark/>
          </w:tcPr>
          <w:p w14:paraId="6ECAB0D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-1.90%</w:t>
            </w:r>
          </w:p>
        </w:tc>
        <w:tc>
          <w:tcPr>
            <w:tcW w:w="1060" w:type="dxa"/>
            <w:tcBorders>
              <w:top w:val="nil"/>
              <w:left w:val="nil"/>
              <w:bottom w:val="single" w:sz="8" w:space="0" w:color="auto"/>
              <w:right w:val="nil"/>
            </w:tcBorders>
            <w:shd w:val="clear" w:color="auto" w:fill="auto"/>
            <w:noWrap/>
            <w:vAlign w:val="center"/>
            <w:hideMark/>
          </w:tcPr>
          <w:p w14:paraId="70EF1307"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125%</w:t>
            </w:r>
          </w:p>
        </w:tc>
        <w:tc>
          <w:tcPr>
            <w:tcW w:w="1060" w:type="dxa"/>
            <w:tcBorders>
              <w:top w:val="nil"/>
              <w:left w:val="nil"/>
              <w:bottom w:val="single" w:sz="8" w:space="0" w:color="auto"/>
              <w:right w:val="single" w:sz="8" w:space="0" w:color="auto"/>
            </w:tcBorders>
            <w:shd w:val="clear" w:color="auto" w:fill="auto"/>
            <w:noWrap/>
            <w:vAlign w:val="center"/>
            <w:hideMark/>
          </w:tcPr>
          <w:p w14:paraId="1EB9D52D" w14:textId="77777777" w:rsidR="00F90210" w:rsidRPr="00F90210" w:rsidRDefault="00F90210" w:rsidP="00F902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F90210">
              <w:rPr>
                <w:rFonts w:ascii="Arial" w:eastAsia="SimSun" w:hAnsi="Arial" w:cs="Arial"/>
                <w:color w:val="000000"/>
                <w:sz w:val="18"/>
                <w:szCs w:val="18"/>
                <w:lang w:eastAsia="zh-CN"/>
              </w:rPr>
              <w:t>161%</w:t>
            </w:r>
          </w:p>
        </w:tc>
      </w:tr>
    </w:tbl>
    <w:p w14:paraId="67E7B264" w14:textId="77777777" w:rsidR="00F90210" w:rsidRPr="00F90210" w:rsidRDefault="00F90210" w:rsidP="00F90210">
      <w:pPr>
        <w:rPr>
          <w:lang w:val="en-CA"/>
        </w:rPr>
      </w:pPr>
    </w:p>
    <w:p w14:paraId="6853B5C0" w14:textId="60EAC70F" w:rsidR="00A9523C" w:rsidRDefault="00A9523C" w:rsidP="00A9523C">
      <w:pPr>
        <w:pStyle w:val="Heading1"/>
        <w:rPr>
          <w:lang w:val="en-CA"/>
        </w:rPr>
      </w:pPr>
      <w:r>
        <w:rPr>
          <w:lang w:val="en-CA"/>
        </w:rPr>
        <w:t>Additional simulation results</w:t>
      </w:r>
    </w:p>
    <w:p w14:paraId="6E707BC9" w14:textId="5041EFA1" w:rsidR="00A9523C" w:rsidRDefault="00A9523C" w:rsidP="00A9523C">
      <w:pPr>
        <w:pStyle w:val="Heading2"/>
        <w:rPr>
          <w:lang w:val="en-CA"/>
        </w:rPr>
      </w:pPr>
      <w:r>
        <w:rPr>
          <w:lang w:val="en-CA"/>
        </w:rPr>
        <w:t>Disabling joint application of TM and DMVR on the same CU</w:t>
      </w:r>
    </w:p>
    <w:p w14:paraId="400BED4C" w14:textId="77777777" w:rsidR="009F7806" w:rsidRDefault="00A9523C" w:rsidP="00A9523C">
      <w:pPr>
        <w:rPr>
          <w:lang w:val="en-CA"/>
        </w:rPr>
      </w:pPr>
      <w:r>
        <w:rPr>
          <w:lang w:val="en-CA"/>
        </w:rPr>
        <w:t xml:space="preserve">In EE test 7.2, the DMVR and template matching methods are applied sequentially for the same CU. In other words the motion vector is refined 2 times, first by DMVR and secondly by template matching. </w:t>
      </w:r>
    </w:p>
    <w:p w14:paraId="0C92CD8E" w14:textId="750D9130" w:rsidR="00A9523C" w:rsidRDefault="00A9523C" w:rsidP="00A9523C">
      <w:pPr>
        <w:rPr>
          <w:lang w:val="en-CA"/>
        </w:rPr>
      </w:pPr>
      <w:r>
        <w:rPr>
          <w:lang w:val="en-CA"/>
        </w:rPr>
        <w:t xml:space="preserve">The </w:t>
      </w:r>
      <w:r w:rsidR="009F7806">
        <w:rPr>
          <w:lang w:val="en-CA"/>
        </w:rPr>
        <w:t xml:space="preserve">additional test </w:t>
      </w:r>
      <w:r>
        <w:rPr>
          <w:lang w:val="en-CA"/>
        </w:rPr>
        <w:t xml:space="preserve">results below indicate that about 1% coding loss is observed </w:t>
      </w:r>
      <w:r w:rsidR="009F7806">
        <w:rPr>
          <w:lang w:val="en-CA"/>
        </w:rPr>
        <w:t xml:space="preserve">(compared to EE test 7.2 reported above) </w:t>
      </w:r>
      <w:r>
        <w:rPr>
          <w:lang w:val="en-CA"/>
        </w:rPr>
        <w:t>if a coding block is restricted apply either TM or DMVR but not both.</w:t>
      </w:r>
      <w:r w:rsidR="009F7806">
        <w:rPr>
          <w:lang w:val="en-CA"/>
        </w:rPr>
        <w:t xml:space="preserve"> In the table below the anchor is EE anchor. In the test TM, Multi-Pass DMVR and sample based BDOF are enabled whereas a coding block is restricted to apply either template matching or DMVR.</w:t>
      </w:r>
    </w:p>
    <w:p w14:paraId="2487D2A7" w14:textId="77777777" w:rsidR="009F7806" w:rsidRDefault="009F7806" w:rsidP="00A9523C">
      <w:pPr>
        <w:rPr>
          <w:lang w:val="en-CA"/>
        </w:rPr>
      </w:pPr>
    </w:p>
    <w:tbl>
      <w:tblPr>
        <w:tblW w:w="7261" w:type="dxa"/>
        <w:jc w:val="center"/>
        <w:tblLook w:val="04A0" w:firstRow="1" w:lastRow="0" w:firstColumn="1" w:lastColumn="0" w:noHBand="0" w:noVBand="1"/>
      </w:tblPr>
      <w:tblGrid>
        <w:gridCol w:w="1640"/>
        <w:gridCol w:w="1060"/>
        <w:gridCol w:w="1060"/>
        <w:gridCol w:w="1381"/>
        <w:gridCol w:w="1060"/>
        <w:gridCol w:w="1060"/>
      </w:tblGrid>
      <w:tr w:rsidR="000123CB" w:rsidRPr="000123CB" w14:paraId="756B90D2"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1D0F6AEB"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8586B2"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123CB">
              <w:rPr>
                <w:rFonts w:ascii="Arial" w:eastAsia="SimSun" w:hAnsi="Arial" w:cs="Arial"/>
                <w:b/>
                <w:bCs/>
                <w:color w:val="000000"/>
                <w:sz w:val="18"/>
                <w:szCs w:val="18"/>
                <w:lang w:eastAsia="zh-CN"/>
              </w:rPr>
              <w:t xml:space="preserve">　</w:t>
            </w:r>
          </w:p>
        </w:tc>
        <w:tc>
          <w:tcPr>
            <w:tcW w:w="3501" w:type="dxa"/>
            <w:gridSpan w:val="3"/>
            <w:tcBorders>
              <w:top w:val="single" w:sz="8" w:space="0" w:color="auto"/>
              <w:left w:val="nil"/>
              <w:bottom w:val="single" w:sz="8" w:space="0" w:color="auto"/>
              <w:right w:val="nil"/>
            </w:tcBorders>
            <w:shd w:val="clear" w:color="auto" w:fill="auto"/>
            <w:noWrap/>
            <w:vAlign w:val="center"/>
            <w:hideMark/>
          </w:tcPr>
          <w:p w14:paraId="2987D9AA" w14:textId="722E9B5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123CB">
              <w:rPr>
                <w:rFonts w:ascii="SimSun" w:eastAsia="SimSun" w:hAnsi="SimSun" w:cs="SimSun" w:hint="eastAsia"/>
                <w:color w:val="000000"/>
                <w:sz w:val="24"/>
                <w:szCs w:val="24"/>
                <w:lang w:eastAsia="zh-CN"/>
              </w:rPr>
              <w:t xml:space="preserve">　</w:t>
            </w:r>
            <w:r w:rsidRPr="000123CB">
              <w:rPr>
                <w:rFonts w:ascii="Arial" w:eastAsia="SimSun" w:hAnsi="Arial" w:cs="Arial"/>
                <w:b/>
                <w:bCs/>
                <w:color w:val="000000"/>
                <w:sz w:val="18"/>
                <w:szCs w:val="18"/>
                <w:lang w:eastAsia="zh-CN"/>
              </w:rPr>
              <w:t xml:space="preserve">Random access Main10 </w:t>
            </w:r>
            <w:r w:rsidRPr="000123CB">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B6230D"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0123CB">
              <w:rPr>
                <w:rFonts w:ascii="SimSun" w:eastAsia="SimSun" w:hAnsi="SimSun" w:cs="SimSun" w:hint="eastAsia"/>
                <w:color w:val="000000"/>
                <w:sz w:val="24"/>
                <w:szCs w:val="24"/>
                <w:lang w:eastAsia="zh-CN"/>
              </w:rPr>
              <w:t xml:space="preserve">　</w:t>
            </w:r>
          </w:p>
        </w:tc>
      </w:tr>
      <w:tr w:rsidR="000123CB" w:rsidRPr="000123CB" w14:paraId="2F983A84"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3A9FC618"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E7F5FA9"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123CB">
              <w:rPr>
                <w:rFonts w:ascii="Arial" w:eastAsia="SimSun" w:hAnsi="Arial" w:cs="Arial"/>
                <w:b/>
                <w:bCs/>
                <w:color w:val="000000"/>
                <w:sz w:val="18"/>
                <w:szCs w:val="18"/>
                <w:lang w:eastAsia="zh-CN"/>
              </w:rPr>
              <w:t xml:space="preserve">　</w:t>
            </w:r>
          </w:p>
        </w:tc>
        <w:tc>
          <w:tcPr>
            <w:tcW w:w="3501" w:type="dxa"/>
            <w:gridSpan w:val="3"/>
            <w:tcBorders>
              <w:top w:val="nil"/>
              <w:left w:val="nil"/>
              <w:bottom w:val="nil"/>
              <w:right w:val="nil"/>
            </w:tcBorders>
            <w:shd w:val="clear" w:color="auto" w:fill="auto"/>
            <w:noWrap/>
            <w:vAlign w:val="center"/>
            <w:hideMark/>
          </w:tcPr>
          <w:p w14:paraId="146313F7" w14:textId="75B5F761"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123CB">
              <w:rPr>
                <w:rFonts w:ascii="Arial" w:eastAsia="SimSun" w:hAnsi="Arial" w:cs="Arial"/>
                <w:b/>
                <w:bCs/>
                <w:color w:val="000000"/>
                <w:sz w:val="18"/>
                <w:szCs w:val="18"/>
                <w:lang w:eastAsia="zh-CN"/>
              </w:rPr>
              <w:t xml:space="preserve">　</w:t>
            </w:r>
            <w:r w:rsidRPr="000123CB">
              <w:rPr>
                <w:rFonts w:ascii="Arial" w:eastAsia="SimSun" w:hAnsi="Arial" w:cs="Arial"/>
                <w:b/>
                <w:bCs/>
                <w:color w:val="000000"/>
                <w:sz w:val="18"/>
                <w:szCs w:val="18"/>
                <w:lang w:eastAsia="zh-CN"/>
              </w:rPr>
              <w:t>Over EE anchor</w:t>
            </w:r>
            <w:r w:rsidRPr="000123CB">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8019404"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123CB">
              <w:rPr>
                <w:rFonts w:ascii="Arial" w:eastAsia="SimSun" w:hAnsi="Arial" w:cs="Arial"/>
                <w:b/>
                <w:bCs/>
                <w:color w:val="000000"/>
                <w:sz w:val="18"/>
                <w:szCs w:val="18"/>
                <w:lang w:eastAsia="zh-CN"/>
              </w:rPr>
              <w:t xml:space="preserve">　</w:t>
            </w:r>
          </w:p>
        </w:tc>
      </w:tr>
      <w:tr w:rsidR="000123CB" w:rsidRPr="000123CB" w14:paraId="7EA1C732"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7E09A45A"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2F31F0F"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3FB60C8"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U</w:t>
            </w:r>
          </w:p>
        </w:tc>
        <w:tc>
          <w:tcPr>
            <w:tcW w:w="1381" w:type="dxa"/>
            <w:tcBorders>
              <w:top w:val="nil"/>
              <w:left w:val="nil"/>
              <w:bottom w:val="single" w:sz="8" w:space="0" w:color="auto"/>
              <w:right w:val="single" w:sz="4" w:space="0" w:color="auto"/>
            </w:tcBorders>
            <w:shd w:val="clear" w:color="auto" w:fill="auto"/>
            <w:noWrap/>
            <w:vAlign w:val="center"/>
            <w:hideMark/>
          </w:tcPr>
          <w:p w14:paraId="6DBCCCCB"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F097669"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123CB">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910A54A"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123CB">
              <w:rPr>
                <w:rFonts w:ascii="Arial" w:eastAsia="SimSun" w:hAnsi="Arial" w:cs="Arial"/>
                <w:color w:val="000000"/>
                <w:sz w:val="18"/>
                <w:szCs w:val="18"/>
                <w:lang w:eastAsia="zh-CN"/>
              </w:rPr>
              <w:t>DecT</w:t>
            </w:r>
            <w:proofErr w:type="spellEnd"/>
          </w:p>
        </w:tc>
      </w:tr>
      <w:tr w:rsidR="000123CB" w:rsidRPr="000123CB" w14:paraId="51F913B1"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63B5AA"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F3CEED5"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-2.60%</w:t>
            </w:r>
          </w:p>
        </w:tc>
        <w:tc>
          <w:tcPr>
            <w:tcW w:w="1060" w:type="dxa"/>
            <w:tcBorders>
              <w:top w:val="nil"/>
              <w:left w:val="nil"/>
              <w:bottom w:val="nil"/>
              <w:right w:val="nil"/>
            </w:tcBorders>
            <w:shd w:val="clear" w:color="auto" w:fill="auto"/>
            <w:noWrap/>
            <w:vAlign w:val="center"/>
            <w:hideMark/>
          </w:tcPr>
          <w:p w14:paraId="6FA3446E"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-2.69%</w:t>
            </w:r>
          </w:p>
        </w:tc>
        <w:tc>
          <w:tcPr>
            <w:tcW w:w="1381" w:type="dxa"/>
            <w:tcBorders>
              <w:top w:val="single" w:sz="8" w:space="0" w:color="auto"/>
              <w:left w:val="nil"/>
              <w:bottom w:val="nil"/>
              <w:right w:val="single" w:sz="4" w:space="0" w:color="auto"/>
            </w:tcBorders>
            <w:shd w:val="clear" w:color="000000" w:fill="CCFFCC"/>
            <w:noWrap/>
            <w:vAlign w:val="center"/>
            <w:hideMark/>
          </w:tcPr>
          <w:p w14:paraId="6585351B"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123CB">
              <w:rPr>
                <w:rFonts w:ascii="Arial" w:eastAsia="SimSun" w:hAnsi="Arial" w:cs="Arial"/>
                <w:sz w:val="18"/>
                <w:szCs w:val="18"/>
                <w:lang w:eastAsia="zh-CN"/>
              </w:rPr>
              <w:t>-3.18%</w:t>
            </w:r>
          </w:p>
        </w:tc>
        <w:tc>
          <w:tcPr>
            <w:tcW w:w="1060" w:type="dxa"/>
            <w:tcBorders>
              <w:top w:val="nil"/>
              <w:left w:val="nil"/>
              <w:bottom w:val="nil"/>
              <w:right w:val="nil"/>
            </w:tcBorders>
            <w:shd w:val="clear" w:color="auto" w:fill="auto"/>
            <w:noWrap/>
            <w:vAlign w:val="center"/>
            <w:hideMark/>
          </w:tcPr>
          <w:p w14:paraId="42534478"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137%</w:t>
            </w:r>
          </w:p>
        </w:tc>
        <w:tc>
          <w:tcPr>
            <w:tcW w:w="1060" w:type="dxa"/>
            <w:tcBorders>
              <w:top w:val="nil"/>
              <w:left w:val="nil"/>
              <w:bottom w:val="nil"/>
              <w:right w:val="single" w:sz="8" w:space="0" w:color="auto"/>
            </w:tcBorders>
            <w:shd w:val="clear" w:color="auto" w:fill="auto"/>
            <w:noWrap/>
            <w:vAlign w:val="center"/>
            <w:hideMark/>
          </w:tcPr>
          <w:p w14:paraId="0F768C82"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174%</w:t>
            </w:r>
          </w:p>
        </w:tc>
      </w:tr>
      <w:tr w:rsidR="000123CB" w:rsidRPr="000123CB" w14:paraId="4B0A68AF"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755D8B"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Class A2</w:t>
            </w:r>
          </w:p>
        </w:tc>
        <w:tc>
          <w:tcPr>
            <w:tcW w:w="1060" w:type="dxa"/>
            <w:tcBorders>
              <w:top w:val="nil"/>
              <w:left w:val="single" w:sz="8" w:space="0" w:color="auto"/>
              <w:bottom w:val="nil"/>
              <w:right w:val="nil"/>
            </w:tcBorders>
            <w:shd w:val="clear" w:color="000000" w:fill="CCFFCC"/>
            <w:noWrap/>
            <w:vAlign w:val="center"/>
            <w:hideMark/>
          </w:tcPr>
          <w:p w14:paraId="40927B15"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123CB">
              <w:rPr>
                <w:rFonts w:ascii="Arial" w:eastAsia="SimSun" w:hAnsi="Arial" w:cs="Arial"/>
                <w:sz w:val="18"/>
                <w:szCs w:val="18"/>
                <w:lang w:eastAsia="zh-CN"/>
              </w:rPr>
              <w:t>-4.01%</w:t>
            </w:r>
          </w:p>
        </w:tc>
        <w:tc>
          <w:tcPr>
            <w:tcW w:w="1060" w:type="dxa"/>
            <w:tcBorders>
              <w:top w:val="nil"/>
              <w:left w:val="nil"/>
              <w:bottom w:val="nil"/>
              <w:right w:val="nil"/>
            </w:tcBorders>
            <w:shd w:val="clear" w:color="000000" w:fill="CCFFCC"/>
            <w:noWrap/>
            <w:vAlign w:val="center"/>
            <w:hideMark/>
          </w:tcPr>
          <w:p w14:paraId="4E88A972"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123CB">
              <w:rPr>
                <w:rFonts w:ascii="Arial" w:eastAsia="SimSun" w:hAnsi="Arial" w:cs="Arial"/>
                <w:sz w:val="18"/>
                <w:szCs w:val="18"/>
                <w:lang w:eastAsia="zh-CN"/>
              </w:rPr>
              <w:t>-3.95%</w:t>
            </w:r>
          </w:p>
        </w:tc>
        <w:tc>
          <w:tcPr>
            <w:tcW w:w="1381" w:type="dxa"/>
            <w:tcBorders>
              <w:top w:val="nil"/>
              <w:left w:val="nil"/>
              <w:bottom w:val="nil"/>
              <w:right w:val="single" w:sz="4" w:space="0" w:color="auto"/>
            </w:tcBorders>
            <w:shd w:val="clear" w:color="000000" w:fill="CCFFCC"/>
            <w:noWrap/>
            <w:vAlign w:val="center"/>
            <w:hideMark/>
          </w:tcPr>
          <w:p w14:paraId="6BD96BEE"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lang w:eastAsia="zh-CN"/>
              </w:rPr>
            </w:pPr>
            <w:r w:rsidRPr="000123CB">
              <w:rPr>
                <w:rFonts w:ascii="Arial" w:eastAsia="SimSun" w:hAnsi="Arial" w:cs="Arial"/>
                <w:sz w:val="18"/>
                <w:szCs w:val="18"/>
                <w:lang w:eastAsia="zh-CN"/>
              </w:rPr>
              <w:t>-3.96%</w:t>
            </w:r>
          </w:p>
        </w:tc>
        <w:tc>
          <w:tcPr>
            <w:tcW w:w="1060" w:type="dxa"/>
            <w:tcBorders>
              <w:top w:val="nil"/>
              <w:left w:val="nil"/>
              <w:bottom w:val="nil"/>
              <w:right w:val="nil"/>
            </w:tcBorders>
            <w:shd w:val="clear" w:color="auto" w:fill="auto"/>
            <w:noWrap/>
            <w:vAlign w:val="center"/>
            <w:hideMark/>
          </w:tcPr>
          <w:p w14:paraId="0F0E6A6C"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136%</w:t>
            </w:r>
          </w:p>
        </w:tc>
        <w:tc>
          <w:tcPr>
            <w:tcW w:w="1060" w:type="dxa"/>
            <w:tcBorders>
              <w:top w:val="nil"/>
              <w:left w:val="nil"/>
              <w:bottom w:val="nil"/>
              <w:right w:val="single" w:sz="8" w:space="0" w:color="auto"/>
            </w:tcBorders>
            <w:shd w:val="clear" w:color="auto" w:fill="auto"/>
            <w:noWrap/>
            <w:vAlign w:val="center"/>
            <w:hideMark/>
          </w:tcPr>
          <w:p w14:paraId="37156682"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226%</w:t>
            </w:r>
          </w:p>
        </w:tc>
      </w:tr>
      <w:tr w:rsidR="000123CB" w:rsidRPr="000123CB" w14:paraId="78C0863C"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5EEB25"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96FE805"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-2.45%</w:t>
            </w:r>
          </w:p>
        </w:tc>
        <w:tc>
          <w:tcPr>
            <w:tcW w:w="1060" w:type="dxa"/>
            <w:tcBorders>
              <w:top w:val="nil"/>
              <w:left w:val="nil"/>
              <w:bottom w:val="nil"/>
              <w:right w:val="nil"/>
            </w:tcBorders>
            <w:shd w:val="clear" w:color="auto" w:fill="auto"/>
            <w:noWrap/>
            <w:vAlign w:val="center"/>
            <w:hideMark/>
          </w:tcPr>
          <w:p w14:paraId="5524F224"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-2.49%</w:t>
            </w:r>
          </w:p>
        </w:tc>
        <w:tc>
          <w:tcPr>
            <w:tcW w:w="1381" w:type="dxa"/>
            <w:tcBorders>
              <w:top w:val="nil"/>
              <w:left w:val="nil"/>
              <w:bottom w:val="nil"/>
              <w:right w:val="single" w:sz="4" w:space="0" w:color="auto"/>
            </w:tcBorders>
            <w:shd w:val="clear" w:color="auto" w:fill="auto"/>
            <w:noWrap/>
            <w:vAlign w:val="center"/>
            <w:hideMark/>
          </w:tcPr>
          <w:p w14:paraId="056A1F55"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-2.42%</w:t>
            </w:r>
          </w:p>
        </w:tc>
        <w:tc>
          <w:tcPr>
            <w:tcW w:w="1060" w:type="dxa"/>
            <w:tcBorders>
              <w:top w:val="nil"/>
              <w:left w:val="nil"/>
              <w:bottom w:val="nil"/>
              <w:right w:val="nil"/>
            </w:tcBorders>
            <w:shd w:val="clear" w:color="auto" w:fill="auto"/>
            <w:noWrap/>
            <w:vAlign w:val="center"/>
            <w:hideMark/>
          </w:tcPr>
          <w:p w14:paraId="5340A199"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138%</w:t>
            </w:r>
          </w:p>
        </w:tc>
        <w:tc>
          <w:tcPr>
            <w:tcW w:w="1060" w:type="dxa"/>
            <w:tcBorders>
              <w:top w:val="nil"/>
              <w:left w:val="nil"/>
              <w:bottom w:val="nil"/>
              <w:right w:val="single" w:sz="8" w:space="0" w:color="auto"/>
            </w:tcBorders>
            <w:shd w:val="clear" w:color="auto" w:fill="auto"/>
            <w:noWrap/>
            <w:vAlign w:val="center"/>
            <w:hideMark/>
          </w:tcPr>
          <w:p w14:paraId="71843A61"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196%</w:t>
            </w:r>
          </w:p>
        </w:tc>
      </w:tr>
      <w:tr w:rsidR="000123CB" w:rsidRPr="000123CB" w14:paraId="3F8D503C"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EA9453"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E48F69E"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-2.59%</w:t>
            </w:r>
          </w:p>
        </w:tc>
        <w:tc>
          <w:tcPr>
            <w:tcW w:w="1060" w:type="dxa"/>
            <w:tcBorders>
              <w:top w:val="nil"/>
              <w:left w:val="nil"/>
              <w:bottom w:val="nil"/>
              <w:right w:val="nil"/>
            </w:tcBorders>
            <w:shd w:val="clear" w:color="auto" w:fill="auto"/>
            <w:noWrap/>
            <w:vAlign w:val="center"/>
            <w:hideMark/>
          </w:tcPr>
          <w:p w14:paraId="7029C34B"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-2.51%</w:t>
            </w:r>
          </w:p>
        </w:tc>
        <w:tc>
          <w:tcPr>
            <w:tcW w:w="1381" w:type="dxa"/>
            <w:tcBorders>
              <w:top w:val="nil"/>
              <w:left w:val="nil"/>
              <w:bottom w:val="nil"/>
              <w:right w:val="single" w:sz="4" w:space="0" w:color="auto"/>
            </w:tcBorders>
            <w:shd w:val="clear" w:color="auto" w:fill="auto"/>
            <w:noWrap/>
            <w:vAlign w:val="center"/>
            <w:hideMark/>
          </w:tcPr>
          <w:p w14:paraId="0D36016C"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-2.67%</w:t>
            </w:r>
          </w:p>
        </w:tc>
        <w:tc>
          <w:tcPr>
            <w:tcW w:w="1060" w:type="dxa"/>
            <w:tcBorders>
              <w:top w:val="nil"/>
              <w:left w:val="nil"/>
              <w:bottom w:val="nil"/>
              <w:right w:val="nil"/>
            </w:tcBorders>
            <w:shd w:val="clear" w:color="auto" w:fill="auto"/>
            <w:noWrap/>
            <w:vAlign w:val="center"/>
            <w:hideMark/>
          </w:tcPr>
          <w:p w14:paraId="6BE1325F"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138%</w:t>
            </w:r>
          </w:p>
        </w:tc>
        <w:tc>
          <w:tcPr>
            <w:tcW w:w="1060" w:type="dxa"/>
            <w:tcBorders>
              <w:top w:val="nil"/>
              <w:left w:val="nil"/>
              <w:bottom w:val="nil"/>
              <w:right w:val="single" w:sz="8" w:space="0" w:color="auto"/>
            </w:tcBorders>
            <w:shd w:val="clear" w:color="auto" w:fill="auto"/>
            <w:noWrap/>
            <w:vAlign w:val="center"/>
            <w:hideMark/>
          </w:tcPr>
          <w:p w14:paraId="395651CF"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203%</w:t>
            </w:r>
          </w:p>
        </w:tc>
      </w:tr>
      <w:tr w:rsidR="000123CB" w:rsidRPr="000123CB" w14:paraId="356C53EC"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4BE610"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9C5CC9B"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4471326"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381" w:type="dxa"/>
            <w:tcBorders>
              <w:top w:val="nil"/>
              <w:left w:val="nil"/>
              <w:bottom w:val="nil"/>
              <w:right w:val="single" w:sz="4" w:space="0" w:color="auto"/>
            </w:tcBorders>
            <w:shd w:val="clear" w:color="auto" w:fill="auto"/>
            <w:noWrap/>
            <w:vAlign w:val="center"/>
            <w:hideMark/>
          </w:tcPr>
          <w:p w14:paraId="45B68587"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62D5507"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4239DE0"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 xml:space="preserve">　</w:t>
            </w:r>
          </w:p>
        </w:tc>
      </w:tr>
      <w:tr w:rsidR="000123CB" w:rsidRPr="000123CB" w14:paraId="30615E26"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DC4B65"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123CB">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945202E"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-2.83%</w:t>
            </w:r>
          </w:p>
        </w:tc>
        <w:tc>
          <w:tcPr>
            <w:tcW w:w="1060" w:type="dxa"/>
            <w:tcBorders>
              <w:top w:val="single" w:sz="8" w:space="0" w:color="auto"/>
              <w:left w:val="nil"/>
              <w:bottom w:val="nil"/>
              <w:right w:val="nil"/>
            </w:tcBorders>
            <w:shd w:val="clear" w:color="auto" w:fill="auto"/>
            <w:noWrap/>
            <w:vAlign w:val="center"/>
            <w:hideMark/>
          </w:tcPr>
          <w:p w14:paraId="6BF07148"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-2.83%</w:t>
            </w:r>
          </w:p>
        </w:tc>
        <w:tc>
          <w:tcPr>
            <w:tcW w:w="1381" w:type="dxa"/>
            <w:tcBorders>
              <w:top w:val="single" w:sz="8" w:space="0" w:color="auto"/>
              <w:left w:val="nil"/>
              <w:bottom w:val="nil"/>
              <w:right w:val="single" w:sz="4" w:space="0" w:color="auto"/>
            </w:tcBorders>
            <w:shd w:val="clear" w:color="auto" w:fill="auto"/>
            <w:noWrap/>
            <w:vAlign w:val="center"/>
            <w:hideMark/>
          </w:tcPr>
          <w:p w14:paraId="0236B8A4"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-2.95%</w:t>
            </w:r>
          </w:p>
        </w:tc>
        <w:tc>
          <w:tcPr>
            <w:tcW w:w="1060" w:type="dxa"/>
            <w:tcBorders>
              <w:top w:val="single" w:sz="8" w:space="0" w:color="auto"/>
              <w:left w:val="nil"/>
              <w:bottom w:val="nil"/>
              <w:right w:val="nil"/>
            </w:tcBorders>
            <w:shd w:val="clear" w:color="auto" w:fill="auto"/>
            <w:noWrap/>
            <w:vAlign w:val="center"/>
            <w:hideMark/>
          </w:tcPr>
          <w:p w14:paraId="08562B32"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137%</w:t>
            </w:r>
          </w:p>
        </w:tc>
        <w:tc>
          <w:tcPr>
            <w:tcW w:w="1060" w:type="dxa"/>
            <w:tcBorders>
              <w:top w:val="single" w:sz="8" w:space="0" w:color="auto"/>
              <w:left w:val="nil"/>
              <w:bottom w:val="nil"/>
              <w:right w:val="single" w:sz="8" w:space="0" w:color="auto"/>
            </w:tcBorders>
            <w:shd w:val="clear" w:color="auto" w:fill="auto"/>
            <w:noWrap/>
            <w:vAlign w:val="center"/>
            <w:hideMark/>
          </w:tcPr>
          <w:p w14:paraId="6CC3D8CF"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199%</w:t>
            </w:r>
          </w:p>
        </w:tc>
      </w:tr>
      <w:tr w:rsidR="000123CB" w:rsidRPr="000123CB" w14:paraId="643955B4"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65A429"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0576FE5"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-2.74%</w:t>
            </w:r>
          </w:p>
        </w:tc>
        <w:tc>
          <w:tcPr>
            <w:tcW w:w="1060" w:type="dxa"/>
            <w:tcBorders>
              <w:top w:val="single" w:sz="8" w:space="0" w:color="auto"/>
              <w:left w:val="nil"/>
              <w:bottom w:val="nil"/>
              <w:right w:val="nil"/>
            </w:tcBorders>
            <w:shd w:val="clear" w:color="auto" w:fill="auto"/>
            <w:noWrap/>
            <w:vAlign w:val="center"/>
            <w:hideMark/>
          </w:tcPr>
          <w:p w14:paraId="256C641B"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-2.51%</w:t>
            </w:r>
          </w:p>
        </w:tc>
        <w:tc>
          <w:tcPr>
            <w:tcW w:w="1381" w:type="dxa"/>
            <w:tcBorders>
              <w:top w:val="single" w:sz="8" w:space="0" w:color="auto"/>
              <w:left w:val="nil"/>
              <w:bottom w:val="nil"/>
              <w:right w:val="single" w:sz="4" w:space="0" w:color="auto"/>
            </w:tcBorders>
            <w:shd w:val="clear" w:color="auto" w:fill="auto"/>
            <w:noWrap/>
            <w:vAlign w:val="center"/>
            <w:hideMark/>
          </w:tcPr>
          <w:p w14:paraId="4A493753"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-2.60%</w:t>
            </w:r>
          </w:p>
        </w:tc>
        <w:tc>
          <w:tcPr>
            <w:tcW w:w="1060" w:type="dxa"/>
            <w:tcBorders>
              <w:top w:val="single" w:sz="8" w:space="0" w:color="auto"/>
              <w:left w:val="nil"/>
              <w:bottom w:val="nil"/>
              <w:right w:val="nil"/>
            </w:tcBorders>
            <w:shd w:val="clear" w:color="auto" w:fill="auto"/>
            <w:noWrap/>
            <w:vAlign w:val="center"/>
            <w:hideMark/>
          </w:tcPr>
          <w:p w14:paraId="75DC4AFC"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136%</w:t>
            </w:r>
          </w:p>
        </w:tc>
        <w:tc>
          <w:tcPr>
            <w:tcW w:w="1060" w:type="dxa"/>
            <w:tcBorders>
              <w:top w:val="single" w:sz="8" w:space="0" w:color="auto"/>
              <w:left w:val="nil"/>
              <w:bottom w:val="nil"/>
              <w:right w:val="single" w:sz="8" w:space="0" w:color="auto"/>
            </w:tcBorders>
            <w:shd w:val="clear" w:color="auto" w:fill="auto"/>
            <w:noWrap/>
            <w:vAlign w:val="center"/>
            <w:hideMark/>
          </w:tcPr>
          <w:p w14:paraId="1F358B9A"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213%</w:t>
            </w:r>
          </w:p>
        </w:tc>
      </w:tr>
      <w:tr w:rsidR="000123CB" w:rsidRPr="000123CB" w14:paraId="11DC1495" w14:textId="77777777" w:rsidTr="009F78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99D487"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67AF55D"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-1.13%</w:t>
            </w:r>
          </w:p>
        </w:tc>
        <w:tc>
          <w:tcPr>
            <w:tcW w:w="1060" w:type="dxa"/>
            <w:tcBorders>
              <w:top w:val="nil"/>
              <w:left w:val="nil"/>
              <w:bottom w:val="single" w:sz="8" w:space="0" w:color="auto"/>
              <w:right w:val="nil"/>
            </w:tcBorders>
            <w:shd w:val="clear" w:color="auto" w:fill="auto"/>
            <w:noWrap/>
            <w:vAlign w:val="center"/>
            <w:hideMark/>
          </w:tcPr>
          <w:p w14:paraId="4623E513"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-1.25%</w:t>
            </w:r>
          </w:p>
        </w:tc>
        <w:tc>
          <w:tcPr>
            <w:tcW w:w="1381" w:type="dxa"/>
            <w:tcBorders>
              <w:top w:val="nil"/>
              <w:left w:val="nil"/>
              <w:bottom w:val="single" w:sz="8" w:space="0" w:color="auto"/>
              <w:right w:val="single" w:sz="4" w:space="0" w:color="auto"/>
            </w:tcBorders>
            <w:shd w:val="clear" w:color="auto" w:fill="auto"/>
            <w:noWrap/>
            <w:vAlign w:val="center"/>
            <w:hideMark/>
          </w:tcPr>
          <w:p w14:paraId="6A17E024"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-1.41%</w:t>
            </w:r>
          </w:p>
        </w:tc>
        <w:tc>
          <w:tcPr>
            <w:tcW w:w="1060" w:type="dxa"/>
            <w:tcBorders>
              <w:top w:val="nil"/>
              <w:left w:val="nil"/>
              <w:bottom w:val="single" w:sz="8" w:space="0" w:color="auto"/>
              <w:right w:val="nil"/>
            </w:tcBorders>
            <w:shd w:val="clear" w:color="auto" w:fill="auto"/>
            <w:noWrap/>
            <w:vAlign w:val="center"/>
            <w:hideMark/>
          </w:tcPr>
          <w:p w14:paraId="30FEC7E7"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124%</w:t>
            </w:r>
          </w:p>
        </w:tc>
        <w:tc>
          <w:tcPr>
            <w:tcW w:w="1060" w:type="dxa"/>
            <w:tcBorders>
              <w:top w:val="nil"/>
              <w:left w:val="nil"/>
              <w:bottom w:val="single" w:sz="8" w:space="0" w:color="auto"/>
              <w:right w:val="single" w:sz="8" w:space="0" w:color="auto"/>
            </w:tcBorders>
            <w:shd w:val="clear" w:color="auto" w:fill="auto"/>
            <w:noWrap/>
            <w:vAlign w:val="center"/>
            <w:hideMark/>
          </w:tcPr>
          <w:p w14:paraId="3947C84D" w14:textId="77777777" w:rsidR="000123CB" w:rsidRPr="000123CB" w:rsidRDefault="000123CB" w:rsidP="000123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123CB">
              <w:rPr>
                <w:rFonts w:ascii="Arial" w:eastAsia="SimSun" w:hAnsi="Arial" w:cs="Arial"/>
                <w:color w:val="000000"/>
                <w:sz w:val="18"/>
                <w:szCs w:val="18"/>
                <w:lang w:eastAsia="zh-CN"/>
              </w:rPr>
              <w:t>153%</w:t>
            </w:r>
          </w:p>
        </w:tc>
      </w:tr>
    </w:tbl>
    <w:p w14:paraId="4E01F6F4" w14:textId="77777777" w:rsidR="000123CB" w:rsidRDefault="000123CB" w:rsidP="00A9523C">
      <w:pPr>
        <w:rPr>
          <w:lang w:val="en-CA"/>
        </w:rPr>
      </w:pPr>
    </w:p>
    <w:p w14:paraId="6C49C394" w14:textId="2440F70A" w:rsidR="00A9523C" w:rsidRDefault="00A9523C" w:rsidP="00A9523C">
      <w:pPr>
        <w:pStyle w:val="Heading2"/>
        <w:rPr>
          <w:lang w:val="en-CA"/>
        </w:rPr>
      </w:pPr>
      <w:r>
        <w:rPr>
          <w:lang w:val="en-CA"/>
        </w:rPr>
        <w:t>Enabling spatial MV prediction from refined MV in VTM 12</w:t>
      </w:r>
    </w:p>
    <w:p w14:paraId="64E104D1" w14:textId="5CACBEFE" w:rsidR="00A9523C" w:rsidRDefault="008B0477" w:rsidP="00A9523C">
      <w:pPr>
        <w:rPr>
          <w:lang w:val="en-CA"/>
        </w:rPr>
      </w:pPr>
      <w:r>
        <w:rPr>
          <w:lang w:val="en-CA"/>
        </w:rPr>
        <w:t>The spatial prediction from refined MVs are prohibited in VVC, due hardware implementation concerns. In the table below results of removing that restriction in VTM is reported.</w:t>
      </w:r>
    </w:p>
    <w:p w14:paraId="7A5F4C15" w14:textId="2862756B" w:rsidR="0039754E" w:rsidRDefault="0039754E" w:rsidP="00A9523C">
      <w:pPr>
        <w:rPr>
          <w:lang w:val="en-CA"/>
        </w:rPr>
      </w:pPr>
      <w:r>
        <w:rPr>
          <w:lang w:val="en-CA"/>
        </w:rPr>
        <w:t>In the table below the anchor is VTM12. In the test spatial prediction from refined MV is enabled.</w:t>
      </w:r>
    </w:p>
    <w:p w14:paraId="6C50AC50" w14:textId="77777777" w:rsidR="00CC4D62" w:rsidRPr="002B12FB" w:rsidRDefault="00CC4D62" w:rsidP="00A9523C">
      <w:pPr>
        <w:rPr>
          <w:lang w:val="en-CA"/>
        </w:rPr>
      </w:pPr>
    </w:p>
    <w:tbl>
      <w:tblPr>
        <w:tblW w:w="7001" w:type="dxa"/>
        <w:jc w:val="center"/>
        <w:tblLook w:val="04A0" w:firstRow="1" w:lastRow="0" w:firstColumn="1" w:lastColumn="0" w:noHBand="0" w:noVBand="1"/>
      </w:tblPr>
      <w:tblGrid>
        <w:gridCol w:w="1640"/>
        <w:gridCol w:w="1060"/>
        <w:gridCol w:w="1060"/>
        <w:gridCol w:w="1121"/>
        <w:gridCol w:w="1060"/>
        <w:gridCol w:w="1060"/>
      </w:tblGrid>
      <w:tr w:rsidR="00675813" w:rsidRPr="00675813" w14:paraId="5266DB90"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517041C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A977B6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 xml:space="preserve">　</w:t>
            </w:r>
          </w:p>
        </w:tc>
        <w:tc>
          <w:tcPr>
            <w:tcW w:w="3241" w:type="dxa"/>
            <w:gridSpan w:val="3"/>
            <w:tcBorders>
              <w:top w:val="single" w:sz="8" w:space="0" w:color="auto"/>
              <w:left w:val="nil"/>
              <w:bottom w:val="single" w:sz="8" w:space="0" w:color="auto"/>
              <w:right w:val="nil"/>
            </w:tcBorders>
            <w:shd w:val="clear" w:color="auto" w:fill="auto"/>
            <w:noWrap/>
            <w:vAlign w:val="center"/>
            <w:hideMark/>
          </w:tcPr>
          <w:p w14:paraId="12BAEC79" w14:textId="1ED88724"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75813">
              <w:rPr>
                <w:rFonts w:ascii="SimSun" w:eastAsia="SimSun" w:hAnsi="SimSun" w:cs="SimSun" w:hint="eastAsia"/>
                <w:color w:val="000000"/>
                <w:sz w:val="24"/>
                <w:szCs w:val="24"/>
                <w:lang w:eastAsia="zh-CN"/>
              </w:rPr>
              <w:t xml:space="preserve">　</w:t>
            </w:r>
            <w:r w:rsidRPr="00675813">
              <w:rPr>
                <w:rFonts w:ascii="Arial" w:eastAsia="SimSun" w:hAnsi="Arial" w:cs="Arial"/>
                <w:b/>
                <w:bCs/>
                <w:color w:val="000000"/>
                <w:sz w:val="18"/>
                <w:szCs w:val="18"/>
                <w:lang w:eastAsia="zh-CN"/>
              </w:rPr>
              <w:t xml:space="preserve">Random access Main10 </w:t>
            </w:r>
            <w:r w:rsidRPr="00675813">
              <w:rPr>
                <w:rFonts w:ascii="SimSun" w:eastAsia="SimSun" w:hAnsi="SimSun" w:cs="SimSun"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80E9495"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r w:rsidRPr="00675813">
              <w:rPr>
                <w:rFonts w:ascii="SimSun" w:eastAsia="SimSun" w:hAnsi="SimSun" w:cs="SimSun" w:hint="eastAsia"/>
                <w:color w:val="000000"/>
                <w:sz w:val="24"/>
                <w:szCs w:val="24"/>
                <w:lang w:eastAsia="zh-CN"/>
              </w:rPr>
              <w:t xml:space="preserve">　</w:t>
            </w:r>
          </w:p>
        </w:tc>
      </w:tr>
      <w:tr w:rsidR="00675813" w:rsidRPr="00675813" w14:paraId="69BE96BD"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4F020F6F"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D16F349"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 xml:space="preserve">　</w:t>
            </w:r>
          </w:p>
        </w:tc>
        <w:tc>
          <w:tcPr>
            <w:tcW w:w="3241" w:type="dxa"/>
            <w:gridSpan w:val="3"/>
            <w:tcBorders>
              <w:top w:val="nil"/>
              <w:left w:val="nil"/>
              <w:bottom w:val="nil"/>
              <w:right w:val="nil"/>
            </w:tcBorders>
            <w:shd w:val="clear" w:color="auto" w:fill="auto"/>
            <w:noWrap/>
            <w:vAlign w:val="center"/>
            <w:hideMark/>
          </w:tcPr>
          <w:p w14:paraId="1F7BF293" w14:textId="1EB9084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 xml:space="preserve">　</w:t>
            </w:r>
            <w:r w:rsidRPr="00675813">
              <w:rPr>
                <w:rFonts w:ascii="Arial" w:eastAsia="SimSun" w:hAnsi="Arial" w:cs="Arial"/>
                <w:b/>
                <w:bCs/>
                <w:color w:val="000000"/>
                <w:sz w:val="18"/>
                <w:szCs w:val="18"/>
                <w:lang w:eastAsia="zh-CN"/>
              </w:rPr>
              <w:t>Over VTM 12</w:t>
            </w:r>
            <w:r w:rsidRPr="00675813">
              <w:rPr>
                <w:rFonts w:ascii="Arial" w:eastAsia="SimSun" w:hAnsi="Arial" w:cs="Arial"/>
                <w:b/>
                <w:bCs/>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115BB47"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 xml:space="preserve">　</w:t>
            </w:r>
          </w:p>
        </w:tc>
      </w:tr>
      <w:tr w:rsidR="00675813" w:rsidRPr="00675813" w14:paraId="2D20476B" w14:textId="77777777" w:rsidTr="009F7806">
        <w:trPr>
          <w:trHeight w:val="255"/>
          <w:jc w:val="center"/>
        </w:trPr>
        <w:tc>
          <w:tcPr>
            <w:tcW w:w="1640" w:type="dxa"/>
            <w:tcBorders>
              <w:top w:val="nil"/>
              <w:left w:val="nil"/>
              <w:bottom w:val="nil"/>
              <w:right w:val="nil"/>
            </w:tcBorders>
            <w:shd w:val="clear" w:color="auto" w:fill="auto"/>
            <w:noWrap/>
            <w:vAlign w:val="center"/>
            <w:hideMark/>
          </w:tcPr>
          <w:p w14:paraId="4FA9CBEB"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000C87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918669B"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U</w:t>
            </w:r>
          </w:p>
        </w:tc>
        <w:tc>
          <w:tcPr>
            <w:tcW w:w="1121" w:type="dxa"/>
            <w:tcBorders>
              <w:top w:val="nil"/>
              <w:left w:val="nil"/>
              <w:bottom w:val="single" w:sz="8" w:space="0" w:color="auto"/>
              <w:right w:val="single" w:sz="4" w:space="0" w:color="auto"/>
            </w:tcBorders>
            <w:shd w:val="clear" w:color="auto" w:fill="auto"/>
            <w:noWrap/>
            <w:vAlign w:val="center"/>
            <w:hideMark/>
          </w:tcPr>
          <w:p w14:paraId="38254A89"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9A937EC"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75813">
              <w:rPr>
                <w:rFonts w:ascii="Arial" w:eastAsia="SimSu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D31D85"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675813">
              <w:rPr>
                <w:rFonts w:ascii="Arial" w:eastAsia="SimSun" w:hAnsi="Arial" w:cs="Arial"/>
                <w:color w:val="000000"/>
                <w:sz w:val="18"/>
                <w:szCs w:val="18"/>
                <w:lang w:eastAsia="zh-CN"/>
              </w:rPr>
              <w:t>DecT</w:t>
            </w:r>
            <w:proofErr w:type="spellEnd"/>
          </w:p>
        </w:tc>
      </w:tr>
      <w:tr w:rsidR="00675813" w:rsidRPr="00675813" w14:paraId="6B44FE29"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608E04"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535077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14:paraId="0E6D5706"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-0.46%</w:t>
            </w:r>
          </w:p>
        </w:tc>
        <w:tc>
          <w:tcPr>
            <w:tcW w:w="1121" w:type="dxa"/>
            <w:tcBorders>
              <w:top w:val="nil"/>
              <w:left w:val="nil"/>
              <w:bottom w:val="nil"/>
              <w:right w:val="single" w:sz="4" w:space="0" w:color="auto"/>
            </w:tcBorders>
            <w:shd w:val="clear" w:color="auto" w:fill="auto"/>
            <w:noWrap/>
            <w:vAlign w:val="center"/>
            <w:hideMark/>
          </w:tcPr>
          <w:p w14:paraId="13B04A8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6D283CF0"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BB6B4DB"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101%</w:t>
            </w:r>
          </w:p>
        </w:tc>
      </w:tr>
      <w:tr w:rsidR="00675813" w:rsidRPr="00675813" w14:paraId="15DE2EDE"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D76B79"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7342CF1B"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-1.17%</w:t>
            </w:r>
          </w:p>
        </w:tc>
        <w:tc>
          <w:tcPr>
            <w:tcW w:w="1060" w:type="dxa"/>
            <w:tcBorders>
              <w:top w:val="nil"/>
              <w:left w:val="nil"/>
              <w:bottom w:val="nil"/>
              <w:right w:val="nil"/>
            </w:tcBorders>
            <w:shd w:val="clear" w:color="auto" w:fill="auto"/>
            <w:noWrap/>
            <w:vAlign w:val="center"/>
            <w:hideMark/>
          </w:tcPr>
          <w:p w14:paraId="651029F4"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-0.89%</w:t>
            </w:r>
          </w:p>
        </w:tc>
        <w:tc>
          <w:tcPr>
            <w:tcW w:w="1121" w:type="dxa"/>
            <w:tcBorders>
              <w:top w:val="nil"/>
              <w:left w:val="nil"/>
              <w:bottom w:val="nil"/>
              <w:right w:val="single" w:sz="4" w:space="0" w:color="auto"/>
            </w:tcBorders>
            <w:shd w:val="clear" w:color="auto" w:fill="auto"/>
            <w:noWrap/>
            <w:vAlign w:val="center"/>
            <w:hideMark/>
          </w:tcPr>
          <w:p w14:paraId="38266C4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-0.96%</w:t>
            </w:r>
          </w:p>
        </w:tc>
        <w:tc>
          <w:tcPr>
            <w:tcW w:w="1060" w:type="dxa"/>
            <w:tcBorders>
              <w:top w:val="nil"/>
              <w:left w:val="nil"/>
              <w:bottom w:val="nil"/>
              <w:right w:val="nil"/>
            </w:tcBorders>
            <w:shd w:val="clear" w:color="auto" w:fill="auto"/>
            <w:noWrap/>
            <w:vAlign w:val="center"/>
            <w:hideMark/>
          </w:tcPr>
          <w:p w14:paraId="3513C1B2"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1FA9976"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101%</w:t>
            </w:r>
          </w:p>
        </w:tc>
      </w:tr>
      <w:tr w:rsidR="00675813" w:rsidRPr="00675813" w14:paraId="2CD927A5"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B8BCD0"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53039F3"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362BF692"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-0.29%</w:t>
            </w:r>
          </w:p>
        </w:tc>
        <w:tc>
          <w:tcPr>
            <w:tcW w:w="1121" w:type="dxa"/>
            <w:tcBorders>
              <w:top w:val="nil"/>
              <w:left w:val="nil"/>
              <w:bottom w:val="nil"/>
              <w:right w:val="single" w:sz="4" w:space="0" w:color="auto"/>
            </w:tcBorders>
            <w:shd w:val="clear" w:color="auto" w:fill="auto"/>
            <w:noWrap/>
            <w:vAlign w:val="center"/>
            <w:hideMark/>
          </w:tcPr>
          <w:p w14:paraId="4F9F09F7"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234E3B26"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B3FE24C"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104%</w:t>
            </w:r>
          </w:p>
        </w:tc>
      </w:tr>
      <w:tr w:rsidR="00675813" w:rsidRPr="00675813" w14:paraId="2D2FE1E7"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D2BAF6"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5B36ED"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4256E77B"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-0.28%</w:t>
            </w:r>
          </w:p>
        </w:tc>
        <w:tc>
          <w:tcPr>
            <w:tcW w:w="1121" w:type="dxa"/>
            <w:tcBorders>
              <w:top w:val="nil"/>
              <w:left w:val="nil"/>
              <w:bottom w:val="nil"/>
              <w:right w:val="single" w:sz="4" w:space="0" w:color="auto"/>
            </w:tcBorders>
            <w:shd w:val="clear" w:color="auto" w:fill="auto"/>
            <w:noWrap/>
            <w:vAlign w:val="center"/>
            <w:hideMark/>
          </w:tcPr>
          <w:p w14:paraId="1AFB3B2B"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3319A029"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9221FE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105%</w:t>
            </w:r>
          </w:p>
        </w:tc>
      </w:tr>
      <w:tr w:rsidR="00675813" w:rsidRPr="00675813" w14:paraId="55C295BB" w14:textId="77777777" w:rsidTr="009F780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A18E3"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5997842"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BA753D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21" w:type="dxa"/>
            <w:tcBorders>
              <w:top w:val="nil"/>
              <w:left w:val="nil"/>
              <w:bottom w:val="nil"/>
              <w:right w:val="single" w:sz="4" w:space="0" w:color="auto"/>
            </w:tcBorders>
            <w:shd w:val="clear" w:color="auto" w:fill="auto"/>
            <w:noWrap/>
            <w:vAlign w:val="center"/>
            <w:hideMark/>
          </w:tcPr>
          <w:p w14:paraId="3D4947F6"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F5A79D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D000B6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 xml:space="preserve">　</w:t>
            </w:r>
          </w:p>
        </w:tc>
      </w:tr>
      <w:tr w:rsidR="00675813" w:rsidRPr="00675813" w14:paraId="377CEB4F"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F717ED"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675813">
              <w:rPr>
                <w:rFonts w:ascii="Arial" w:eastAsia="SimSu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65DB5A4"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-0.57%</w:t>
            </w:r>
          </w:p>
        </w:tc>
        <w:tc>
          <w:tcPr>
            <w:tcW w:w="1060" w:type="dxa"/>
            <w:tcBorders>
              <w:top w:val="single" w:sz="8" w:space="0" w:color="auto"/>
              <w:left w:val="nil"/>
              <w:bottom w:val="nil"/>
              <w:right w:val="nil"/>
            </w:tcBorders>
            <w:shd w:val="clear" w:color="auto" w:fill="auto"/>
            <w:noWrap/>
            <w:vAlign w:val="center"/>
            <w:hideMark/>
          </w:tcPr>
          <w:p w14:paraId="440E268D"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-0.44%</w:t>
            </w:r>
          </w:p>
        </w:tc>
        <w:tc>
          <w:tcPr>
            <w:tcW w:w="1121" w:type="dxa"/>
            <w:tcBorders>
              <w:top w:val="single" w:sz="8" w:space="0" w:color="auto"/>
              <w:left w:val="nil"/>
              <w:bottom w:val="nil"/>
              <w:right w:val="single" w:sz="4" w:space="0" w:color="auto"/>
            </w:tcBorders>
            <w:shd w:val="clear" w:color="auto" w:fill="auto"/>
            <w:noWrap/>
            <w:vAlign w:val="center"/>
            <w:hideMark/>
          </w:tcPr>
          <w:p w14:paraId="6DE9BE1F"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-0.43%</w:t>
            </w:r>
          </w:p>
        </w:tc>
        <w:tc>
          <w:tcPr>
            <w:tcW w:w="1060" w:type="dxa"/>
            <w:tcBorders>
              <w:top w:val="single" w:sz="8" w:space="0" w:color="auto"/>
              <w:left w:val="nil"/>
              <w:bottom w:val="nil"/>
              <w:right w:val="nil"/>
            </w:tcBorders>
            <w:shd w:val="clear" w:color="auto" w:fill="auto"/>
            <w:noWrap/>
            <w:vAlign w:val="center"/>
            <w:hideMark/>
          </w:tcPr>
          <w:p w14:paraId="3B2F8F5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9BD667"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103%</w:t>
            </w:r>
          </w:p>
        </w:tc>
      </w:tr>
      <w:tr w:rsidR="00675813" w:rsidRPr="00675813" w14:paraId="51982F80" w14:textId="77777777" w:rsidTr="009F780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C10E3"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D00B07A"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-0.38%</w:t>
            </w:r>
          </w:p>
        </w:tc>
        <w:tc>
          <w:tcPr>
            <w:tcW w:w="1060" w:type="dxa"/>
            <w:tcBorders>
              <w:top w:val="single" w:sz="8" w:space="0" w:color="auto"/>
              <w:left w:val="nil"/>
              <w:bottom w:val="nil"/>
              <w:right w:val="nil"/>
            </w:tcBorders>
            <w:shd w:val="clear" w:color="auto" w:fill="auto"/>
            <w:noWrap/>
            <w:vAlign w:val="center"/>
            <w:hideMark/>
          </w:tcPr>
          <w:p w14:paraId="5E7F144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-0.25%</w:t>
            </w:r>
          </w:p>
        </w:tc>
        <w:tc>
          <w:tcPr>
            <w:tcW w:w="1121" w:type="dxa"/>
            <w:tcBorders>
              <w:top w:val="single" w:sz="8" w:space="0" w:color="auto"/>
              <w:left w:val="nil"/>
              <w:bottom w:val="nil"/>
              <w:right w:val="single" w:sz="4" w:space="0" w:color="auto"/>
            </w:tcBorders>
            <w:shd w:val="clear" w:color="auto" w:fill="auto"/>
            <w:noWrap/>
            <w:vAlign w:val="center"/>
            <w:hideMark/>
          </w:tcPr>
          <w:p w14:paraId="4C38FCF2"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414CA901"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4FC6414"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104%</w:t>
            </w:r>
          </w:p>
        </w:tc>
      </w:tr>
      <w:tr w:rsidR="00675813" w:rsidRPr="00675813" w14:paraId="43CCD329" w14:textId="77777777" w:rsidTr="009F780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633257"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68F2293"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2C2E3B9E"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-0.06%</w:t>
            </w:r>
          </w:p>
        </w:tc>
        <w:tc>
          <w:tcPr>
            <w:tcW w:w="1121" w:type="dxa"/>
            <w:tcBorders>
              <w:top w:val="nil"/>
              <w:left w:val="nil"/>
              <w:bottom w:val="single" w:sz="8" w:space="0" w:color="auto"/>
              <w:right w:val="single" w:sz="4" w:space="0" w:color="auto"/>
            </w:tcBorders>
            <w:shd w:val="clear" w:color="auto" w:fill="auto"/>
            <w:noWrap/>
            <w:vAlign w:val="center"/>
            <w:hideMark/>
          </w:tcPr>
          <w:p w14:paraId="04B1EA8D"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387FE802"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DF464D4" w14:textId="77777777" w:rsidR="00675813" w:rsidRPr="00675813" w:rsidRDefault="00675813" w:rsidP="00675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675813">
              <w:rPr>
                <w:rFonts w:ascii="Arial" w:eastAsia="SimSun" w:hAnsi="Arial" w:cs="Arial"/>
                <w:color w:val="000000"/>
                <w:sz w:val="18"/>
                <w:szCs w:val="18"/>
                <w:lang w:eastAsia="zh-CN"/>
              </w:rPr>
              <w:t>105%</w:t>
            </w:r>
          </w:p>
        </w:tc>
      </w:tr>
    </w:tbl>
    <w:p w14:paraId="679EBB39" w14:textId="38F97080" w:rsidR="00D5732A" w:rsidRPr="00A9523C" w:rsidRDefault="00522711" w:rsidP="00522711">
      <w:pPr>
        <w:jc w:val="left"/>
        <w:rPr>
          <w:lang w:val="en-CA"/>
        </w:rPr>
      </w:pPr>
      <w:r>
        <w:rPr>
          <w:rFonts w:hint="eastAsia"/>
          <w:lang w:val="en-CA"/>
        </w:rPr>
        <w:t>T</w:t>
      </w:r>
      <w:r>
        <w:rPr>
          <w:lang w:val="en-CA"/>
        </w:rPr>
        <w:t xml:space="preserve">he results above show that </w:t>
      </w:r>
      <w:r w:rsidR="00B0772B">
        <w:rPr>
          <w:lang w:val="en-CA"/>
        </w:rPr>
        <w:t>removing of the restriction on refined MV usage can already provide 0.6% coding gain on VTM 12. This aspect is suggested to be investigated carefully for template match</w:t>
      </w:r>
      <w:r w:rsidR="00C826B1">
        <w:rPr>
          <w:lang w:val="en-CA"/>
        </w:rPr>
        <w:t>ing and DMVR tools in JVET-V0120</w:t>
      </w:r>
      <w:r w:rsidR="00B0772B">
        <w:rPr>
          <w:lang w:val="en-CA"/>
        </w:rPr>
        <w:t>.</w:t>
      </w:r>
    </w:p>
    <w:p w14:paraId="2355CC3A" w14:textId="1B07C0A6" w:rsidR="00350BA7" w:rsidRDefault="00A9523C" w:rsidP="00350BA7">
      <w:pPr>
        <w:pStyle w:val="Heading1"/>
        <w:rPr>
          <w:lang w:val="en-CA"/>
        </w:rPr>
      </w:pPr>
      <w:r>
        <w:rPr>
          <w:lang w:val="en-CA"/>
        </w:rPr>
        <w:t>Conclusion</w:t>
      </w:r>
    </w:p>
    <w:p w14:paraId="73F6E3EE" w14:textId="20DB2612" w:rsidR="00491FA0" w:rsidRDefault="00B23834" w:rsidP="00A9523C">
      <w:pPr>
        <w:rPr>
          <w:lang w:val="en-CA"/>
        </w:rPr>
      </w:pPr>
      <w:r>
        <w:rPr>
          <w:lang w:val="en-CA"/>
        </w:rPr>
        <w:t xml:space="preserve">This contribution </w:t>
      </w:r>
      <w:r w:rsidR="00515382">
        <w:rPr>
          <w:lang w:val="en-CA" w:eastAsia="zh-CN"/>
        </w:rPr>
        <w:t>reports</w:t>
      </w:r>
      <w:r>
        <w:rPr>
          <w:lang w:val="en-CA"/>
        </w:rPr>
        <w:t xml:space="preserve"> the </w:t>
      </w:r>
      <w:r w:rsidR="00A9523C">
        <w:rPr>
          <w:lang w:val="en-CA"/>
        </w:rPr>
        <w:t xml:space="preserve">crosscheck results for the </w:t>
      </w:r>
      <w:r w:rsidR="00515382">
        <w:rPr>
          <w:lang w:val="en-CA"/>
        </w:rPr>
        <w:t>EE</w:t>
      </w:r>
      <w:r w:rsidR="00A9523C">
        <w:rPr>
          <w:lang w:val="en-CA"/>
        </w:rPr>
        <w:t>2</w:t>
      </w:r>
      <w:r w:rsidR="00515382">
        <w:rPr>
          <w:lang w:val="en-CA"/>
        </w:rPr>
        <w:t xml:space="preserve"> test</w:t>
      </w:r>
      <w:r w:rsidR="00A9523C">
        <w:rPr>
          <w:lang w:val="en-CA"/>
        </w:rPr>
        <w:t xml:space="preserve">s: 3.3, 3.4, 3.5 and 7.2. The reported results are confirmed by the </w:t>
      </w:r>
      <w:proofErr w:type="spellStart"/>
      <w:r w:rsidR="00A9523C">
        <w:rPr>
          <w:lang w:val="en-CA"/>
        </w:rPr>
        <w:t>crosscheckers</w:t>
      </w:r>
      <w:proofErr w:type="spellEnd"/>
      <w:r w:rsidR="00A9523C">
        <w:rPr>
          <w:lang w:val="en-CA"/>
        </w:rPr>
        <w:t>.</w:t>
      </w:r>
    </w:p>
    <w:p w14:paraId="5A4D24CA" w14:textId="5C8938EA" w:rsidR="00156D95" w:rsidRDefault="00156D95" w:rsidP="00156D95">
      <w:pPr>
        <w:rPr>
          <w:lang w:val="en-CA"/>
        </w:rPr>
      </w:pPr>
      <w:r>
        <w:rPr>
          <w:lang w:val="en-CA"/>
        </w:rPr>
        <w:t xml:space="preserve">Additional results are reported </w:t>
      </w:r>
      <w:bookmarkStart w:id="0" w:name="_GoBack"/>
      <w:bookmarkEnd w:id="0"/>
      <w:r>
        <w:rPr>
          <w:lang w:val="en-CA"/>
        </w:rPr>
        <w:t>for the aspects that are identified during this crosscheck to have serious implication on hardware implementations. It is suggested that these aspects are investigated very carefully by JVET.</w:t>
      </w:r>
    </w:p>
    <w:p w14:paraId="1EBECBB6" w14:textId="77777777" w:rsidR="00515382" w:rsidRPr="00156D95" w:rsidRDefault="00515382" w:rsidP="00491FA0">
      <w:pPr>
        <w:rPr>
          <w:lang w:val="en-CA"/>
        </w:rPr>
      </w:pPr>
    </w:p>
    <w:p w14:paraId="5F0CF8E4" w14:textId="09BD329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C6202EA" w14:textId="77777777" w:rsidR="006B12F5" w:rsidRPr="005B217D" w:rsidRDefault="006B12F5" w:rsidP="006B12F5">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B12F5" w:rsidRDefault="007F1F8B" w:rsidP="009234A5">
      <w:pPr>
        <w:rPr>
          <w:szCs w:val="22"/>
          <w:lang w:val="en-CA"/>
        </w:rPr>
      </w:pPr>
    </w:p>
    <w:sectPr w:rsidR="007F1F8B" w:rsidRPr="006B12F5"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527F1C" w14:textId="77777777" w:rsidR="0017419C" w:rsidRDefault="0017419C">
      <w:r>
        <w:separator/>
      </w:r>
    </w:p>
  </w:endnote>
  <w:endnote w:type="continuationSeparator" w:id="0">
    <w:p w14:paraId="200B1DB7" w14:textId="77777777" w:rsidR="0017419C" w:rsidRDefault="0017419C">
      <w:r>
        <w:continuationSeparator/>
      </w:r>
    </w:p>
  </w:endnote>
  <w:endnote w:type="continuationNotice" w:id="1">
    <w:p w14:paraId="6D1A1554" w14:textId="77777777" w:rsidR="0017419C" w:rsidRDefault="0017419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3000509000000000000"/>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5CE7CB1" w:rsidR="00522711" w:rsidRPr="00C00DDE" w:rsidRDefault="0052271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56D95">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56D95">
      <w:rPr>
        <w:rStyle w:val="PageNumber"/>
        <w:noProof/>
      </w:rPr>
      <w:t>2021-04-15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74E3D" w14:textId="77777777" w:rsidR="0017419C" w:rsidRDefault="0017419C">
      <w:r>
        <w:separator/>
      </w:r>
    </w:p>
  </w:footnote>
  <w:footnote w:type="continuationSeparator" w:id="0">
    <w:p w14:paraId="47F9E3A4" w14:textId="77777777" w:rsidR="0017419C" w:rsidRDefault="0017419C">
      <w:r>
        <w:continuationSeparator/>
      </w:r>
    </w:p>
  </w:footnote>
  <w:footnote w:type="continuationNotice" w:id="1">
    <w:p w14:paraId="605209B3" w14:textId="77777777" w:rsidR="0017419C" w:rsidRDefault="0017419C">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E89"/>
    <w:rsid w:val="00005D6E"/>
    <w:rsid w:val="000123CB"/>
    <w:rsid w:val="00027C49"/>
    <w:rsid w:val="000308A3"/>
    <w:rsid w:val="00032202"/>
    <w:rsid w:val="00032409"/>
    <w:rsid w:val="00032D40"/>
    <w:rsid w:val="00034081"/>
    <w:rsid w:val="00040ADA"/>
    <w:rsid w:val="00044B53"/>
    <w:rsid w:val="0004543A"/>
    <w:rsid w:val="000458BC"/>
    <w:rsid w:val="00045C41"/>
    <w:rsid w:val="00046C03"/>
    <w:rsid w:val="00047153"/>
    <w:rsid w:val="00047750"/>
    <w:rsid w:val="000505FA"/>
    <w:rsid w:val="00062709"/>
    <w:rsid w:val="00065039"/>
    <w:rsid w:val="00066573"/>
    <w:rsid w:val="00070921"/>
    <w:rsid w:val="000733D2"/>
    <w:rsid w:val="00074240"/>
    <w:rsid w:val="0007614F"/>
    <w:rsid w:val="00081398"/>
    <w:rsid w:val="00081483"/>
    <w:rsid w:val="00084393"/>
    <w:rsid w:val="000852FB"/>
    <w:rsid w:val="00092AF4"/>
    <w:rsid w:val="00093C99"/>
    <w:rsid w:val="00094479"/>
    <w:rsid w:val="000960A4"/>
    <w:rsid w:val="000962AC"/>
    <w:rsid w:val="000B0C0F"/>
    <w:rsid w:val="000B0DDB"/>
    <w:rsid w:val="000B1C6B"/>
    <w:rsid w:val="000B4142"/>
    <w:rsid w:val="000B4A04"/>
    <w:rsid w:val="000B4FF9"/>
    <w:rsid w:val="000C09AC"/>
    <w:rsid w:val="000C2BAA"/>
    <w:rsid w:val="000C4B19"/>
    <w:rsid w:val="000C6431"/>
    <w:rsid w:val="000D088B"/>
    <w:rsid w:val="000D483B"/>
    <w:rsid w:val="000E00F3"/>
    <w:rsid w:val="000E5A9E"/>
    <w:rsid w:val="000E7B9A"/>
    <w:rsid w:val="000F158C"/>
    <w:rsid w:val="000F5B9D"/>
    <w:rsid w:val="00100C29"/>
    <w:rsid w:val="00102212"/>
    <w:rsid w:val="00102CCE"/>
    <w:rsid w:val="00102F3D"/>
    <w:rsid w:val="00103A9D"/>
    <w:rsid w:val="001058D7"/>
    <w:rsid w:val="00105F94"/>
    <w:rsid w:val="00107A30"/>
    <w:rsid w:val="001164DE"/>
    <w:rsid w:val="001231E3"/>
    <w:rsid w:val="00124827"/>
    <w:rsid w:val="00124E38"/>
    <w:rsid w:val="0012580B"/>
    <w:rsid w:val="00126C2F"/>
    <w:rsid w:val="00130C12"/>
    <w:rsid w:val="00131F90"/>
    <w:rsid w:val="001341A5"/>
    <w:rsid w:val="0013458C"/>
    <w:rsid w:val="0013526E"/>
    <w:rsid w:val="00146152"/>
    <w:rsid w:val="001528ED"/>
    <w:rsid w:val="00155526"/>
    <w:rsid w:val="00155AB8"/>
    <w:rsid w:val="00156D95"/>
    <w:rsid w:val="00161084"/>
    <w:rsid w:val="00163DE8"/>
    <w:rsid w:val="00170E5D"/>
    <w:rsid w:val="00171371"/>
    <w:rsid w:val="001739E3"/>
    <w:rsid w:val="0017419C"/>
    <w:rsid w:val="00175A24"/>
    <w:rsid w:val="001801D9"/>
    <w:rsid w:val="00181C3B"/>
    <w:rsid w:val="00187E58"/>
    <w:rsid w:val="001A297E"/>
    <w:rsid w:val="001A2AFD"/>
    <w:rsid w:val="001A368E"/>
    <w:rsid w:val="001A54B8"/>
    <w:rsid w:val="001A7329"/>
    <w:rsid w:val="001A792F"/>
    <w:rsid w:val="001B00EA"/>
    <w:rsid w:val="001B4E28"/>
    <w:rsid w:val="001B4E78"/>
    <w:rsid w:val="001B5687"/>
    <w:rsid w:val="001C2EAE"/>
    <w:rsid w:val="001C3525"/>
    <w:rsid w:val="001C3AFB"/>
    <w:rsid w:val="001D07F0"/>
    <w:rsid w:val="001D1BD2"/>
    <w:rsid w:val="001D4BC8"/>
    <w:rsid w:val="001D5958"/>
    <w:rsid w:val="001E0248"/>
    <w:rsid w:val="001E02BE"/>
    <w:rsid w:val="001E1C7D"/>
    <w:rsid w:val="001E3B37"/>
    <w:rsid w:val="001E722D"/>
    <w:rsid w:val="001F0F61"/>
    <w:rsid w:val="001F2594"/>
    <w:rsid w:val="001F3780"/>
    <w:rsid w:val="001F62B0"/>
    <w:rsid w:val="00200AC7"/>
    <w:rsid w:val="002055A6"/>
    <w:rsid w:val="00206460"/>
    <w:rsid w:val="002069B4"/>
    <w:rsid w:val="00207DB0"/>
    <w:rsid w:val="00210752"/>
    <w:rsid w:val="00215DFC"/>
    <w:rsid w:val="002212DF"/>
    <w:rsid w:val="00221BF8"/>
    <w:rsid w:val="00222CD4"/>
    <w:rsid w:val="00225016"/>
    <w:rsid w:val="002253CA"/>
    <w:rsid w:val="002264A6"/>
    <w:rsid w:val="00227BA7"/>
    <w:rsid w:val="0023011C"/>
    <w:rsid w:val="002375C1"/>
    <w:rsid w:val="00247E1E"/>
    <w:rsid w:val="00255F63"/>
    <w:rsid w:val="002606CD"/>
    <w:rsid w:val="00261F34"/>
    <w:rsid w:val="00262D68"/>
    <w:rsid w:val="00263398"/>
    <w:rsid w:val="002639B1"/>
    <w:rsid w:val="00263B99"/>
    <w:rsid w:val="00263BE8"/>
    <w:rsid w:val="002647D8"/>
    <w:rsid w:val="00265E7D"/>
    <w:rsid w:val="00266F06"/>
    <w:rsid w:val="00267A4F"/>
    <w:rsid w:val="00274363"/>
    <w:rsid w:val="00275BCF"/>
    <w:rsid w:val="002769F6"/>
    <w:rsid w:val="00280613"/>
    <w:rsid w:val="00284117"/>
    <w:rsid w:val="00291E36"/>
    <w:rsid w:val="00292257"/>
    <w:rsid w:val="00295038"/>
    <w:rsid w:val="00296C3B"/>
    <w:rsid w:val="002A4D6D"/>
    <w:rsid w:val="002A54E0"/>
    <w:rsid w:val="002A62FA"/>
    <w:rsid w:val="002B12FB"/>
    <w:rsid w:val="002B1595"/>
    <w:rsid w:val="002B191D"/>
    <w:rsid w:val="002B286D"/>
    <w:rsid w:val="002B2949"/>
    <w:rsid w:val="002B2D51"/>
    <w:rsid w:val="002B2E83"/>
    <w:rsid w:val="002B5BDD"/>
    <w:rsid w:val="002C3800"/>
    <w:rsid w:val="002C62D4"/>
    <w:rsid w:val="002C6653"/>
    <w:rsid w:val="002D0AF6"/>
    <w:rsid w:val="002D2109"/>
    <w:rsid w:val="002D68B5"/>
    <w:rsid w:val="002E0C66"/>
    <w:rsid w:val="002F164D"/>
    <w:rsid w:val="002F2336"/>
    <w:rsid w:val="00300335"/>
    <w:rsid w:val="003021BC"/>
    <w:rsid w:val="00302F41"/>
    <w:rsid w:val="00306206"/>
    <w:rsid w:val="0030662E"/>
    <w:rsid w:val="00307EEE"/>
    <w:rsid w:val="00310B8B"/>
    <w:rsid w:val="003149B4"/>
    <w:rsid w:val="0031508D"/>
    <w:rsid w:val="00317D85"/>
    <w:rsid w:val="00324AFB"/>
    <w:rsid w:val="00327C56"/>
    <w:rsid w:val="003315A1"/>
    <w:rsid w:val="003373EC"/>
    <w:rsid w:val="00342FF4"/>
    <w:rsid w:val="00344E5A"/>
    <w:rsid w:val="00346148"/>
    <w:rsid w:val="00350BA7"/>
    <w:rsid w:val="00357D80"/>
    <w:rsid w:val="00361522"/>
    <w:rsid w:val="003669EA"/>
    <w:rsid w:val="003706CC"/>
    <w:rsid w:val="00372A60"/>
    <w:rsid w:val="00377710"/>
    <w:rsid w:val="003813E3"/>
    <w:rsid w:val="00382223"/>
    <w:rsid w:val="0038675D"/>
    <w:rsid w:val="00390C25"/>
    <w:rsid w:val="003920A1"/>
    <w:rsid w:val="0039213D"/>
    <w:rsid w:val="00397130"/>
    <w:rsid w:val="0039754E"/>
    <w:rsid w:val="003A2D8E"/>
    <w:rsid w:val="003A7CE6"/>
    <w:rsid w:val="003A7F8F"/>
    <w:rsid w:val="003B7595"/>
    <w:rsid w:val="003C20E4"/>
    <w:rsid w:val="003C419F"/>
    <w:rsid w:val="003D1F11"/>
    <w:rsid w:val="003D59F5"/>
    <w:rsid w:val="003D6342"/>
    <w:rsid w:val="003E10B6"/>
    <w:rsid w:val="003E4C31"/>
    <w:rsid w:val="003E5814"/>
    <w:rsid w:val="003E6F90"/>
    <w:rsid w:val="003E73ED"/>
    <w:rsid w:val="003F1A05"/>
    <w:rsid w:val="003F2575"/>
    <w:rsid w:val="003F28FE"/>
    <w:rsid w:val="003F5D0F"/>
    <w:rsid w:val="0040006C"/>
    <w:rsid w:val="00401047"/>
    <w:rsid w:val="004010BC"/>
    <w:rsid w:val="00401FBF"/>
    <w:rsid w:val="004078E1"/>
    <w:rsid w:val="00414101"/>
    <w:rsid w:val="00414C2D"/>
    <w:rsid w:val="00416526"/>
    <w:rsid w:val="004219CF"/>
    <w:rsid w:val="004234F0"/>
    <w:rsid w:val="00425C4F"/>
    <w:rsid w:val="00426D85"/>
    <w:rsid w:val="00427EEC"/>
    <w:rsid w:val="00433DDB"/>
    <w:rsid w:val="00435A29"/>
    <w:rsid w:val="00437619"/>
    <w:rsid w:val="004515E3"/>
    <w:rsid w:val="004546A8"/>
    <w:rsid w:val="00455161"/>
    <w:rsid w:val="00455A68"/>
    <w:rsid w:val="004615A0"/>
    <w:rsid w:val="00465A1E"/>
    <w:rsid w:val="0047048D"/>
    <w:rsid w:val="00470EF9"/>
    <w:rsid w:val="00475FA9"/>
    <w:rsid w:val="00483EA4"/>
    <w:rsid w:val="00487653"/>
    <w:rsid w:val="00491FA0"/>
    <w:rsid w:val="004930D9"/>
    <w:rsid w:val="0049445A"/>
    <w:rsid w:val="0049446E"/>
    <w:rsid w:val="0049735C"/>
    <w:rsid w:val="004A2A63"/>
    <w:rsid w:val="004A3223"/>
    <w:rsid w:val="004A459D"/>
    <w:rsid w:val="004B210C"/>
    <w:rsid w:val="004B5C74"/>
    <w:rsid w:val="004B6170"/>
    <w:rsid w:val="004C396A"/>
    <w:rsid w:val="004D405F"/>
    <w:rsid w:val="004D42DC"/>
    <w:rsid w:val="004D6819"/>
    <w:rsid w:val="004E0E35"/>
    <w:rsid w:val="004E2B1F"/>
    <w:rsid w:val="004E2E0C"/>
    <w:rsid w:val="004E4F4F"/>
    <w:rsid w:val="004E6789"/>
    <w:rsid w:val="004F0CB6"/>
    <w:rsid w:val="004F4B1E"/>
    <w:rsid w:val="004F4C76"/>
    <w:rsid w:val="004F61E3"/>
    <w:rsid w:val="004F7587"/>
    <w:rsid w:val="00500EF8"/>
    <w:rsid w:val="00501621"/>
    <w:rsid w:val="00502E10"/>
    <w:rsid w:val="0050354E"/>
    <w:rsid w:val="0051015C"/>
    <w:rsid w:val="00511C17"/>
    <w:rsid w:val="00514F68"/>
    <w:rsid w:val="00515382"/>
    <w:rsid w:val="00516CF1"/>
    <w:rsid w:val="005175E3"/>
    <w:rsid w:val="00522711"/>
    <w:rsid w:val="0052609D"/>
    <w:rsid w:val="00526529"/>
    <w:rsid w:val="00531AE9"/>
    <w:rsid w:val="005335CA"/>
    <w:rsid w:val="00536188"/>
    <w:rsid w:val="00544B6D"/>
    <w:rsid w:val="00546FC3"/>
    <w:rsid w:val="00547103"/>
    <w:rsid w:val="00547A0B"/>
    <w:rsid w:val="00550132"/>
    <w:rsid w:val="005506BB"/>
    <w:rsid w:val="00550A66"/>
    <w:rsid w:val="00554DA8"/>
    <w:rsid w:val="005630AD"/>
    <w:rsid w:val="00566CA5"/>
    <w:rsid w:val="00567EC7"/>
    <w:rsid w:val="00570013"/>
    <w:rsid w:val="005719BA"/>
    <w:rsid w:val="00572529"/>
    <w:rsid w:val="005753EC"/>
    <w:rsid w:val="005765C3"/>
    <w:rsid w:val="005801A2"/>
    <w:rsid w:val="00581B0C"/>
    <w:rsid w:val="00584DF9"/>
    <w:rsid w:val="00585EF5"/>
    <w:rsid w:val="0059084A"/>
    <w:rsid w:val="005923A0"/>
    <w:rsid w:val="005952A5"/>
    <w:rsid w:val="005A0CD7"/>
    <w:rsid w:val="005A16E9"/>
    <w:rsid w:val="005A33A1"/>
    <w:rsid w:val="005A64ED"/>
    <w:rsid w:val="005B1BB0"/>
    <w:rsid w:val="005B217D"/>
    <w:rsid w:val="005B4E35"/>
    <w:rsid w:val="005C12FB"/>
    <w:rsid w:val="005C385F"/>
    <w:rsid w:val="005C3B75"/>
    <w:rsid w:val="005C7C26"/>
    <w:rsid w:val="005E1719"/>
    <w:rsid w:val="005E1AC6"/>
    <w:rsid w:val="005E1CD5"/>
    <w:rsid w:val="005E2405"/>
    <w:rsid w:val="005E3F2B"/>
    <w:rsid w:val="005E4C94"/>
    <w:rsid w:val="005E554B"/>
    <w:rsid w:val="005E60B1"/>
    <w:rsid w:val="005F4C43"/>
    <w:rsid w:val="005F6BFB"/>
    <w:rsid w:val="005F6F1B"/>
    <w:rsid w:val="00601887"/>
    <w:rsid w:val="00603FC4"/>
    <w:rsid w:val="0061242F"/>
    <w:rsid w:val="0061377C"/>
    <w:rsid w:val="00614866"/>
    <w:rsid w:val="00615995"/>
    <w:rsid w:val="00616155"/>
    <w:rsid w:val="006169E4"/>
    <w:rsid w:val="00620C97"/>
    <w:rsid w:val="006240E0"/>
    <w:rsid w:val="00624B33"/>
    <w:rsid w:val="00626B19"/>
    <w:rsid w:val="0063041A"/>
    <w:rsid w:val="00630AA2"/>
    <w:rsid w:val="00631D8B"/>
    <w:rsid w:val="00636018"/>
    <w:rsid w:val="00642337"/>
    <w:rsid w:val="00643E19"/>
    <w:rsid w:val="00645D7C"/>
    <w:rsid w:val="00646707"/>
    <w:rsid w:val="00656EF3"/>
    <w:rsid w:val="00657F7E"/>
    <w:rsid w:val="00662E58"/>
    <w:rsid w:val="006631F8"/>
    <w:rsid w:val="006637F2"/>
    <w:rsid w:val="006642A5"/>
    <w:rsid w:val="006642CD"/>
    <w:rsid w:val="00664DCF"/>
    <w:rsid w:val="006665F8"/>
    <w:rsid w:val="00671FAD"/>
    <w:rsid w:val="00673ABE"/>
    <w:rsid w:val="00675813"/>
    <w:rsid w:val="00683B34"/>
    <w:rsid w:val="006865A0"/>
    <w:rsid w:val="006964DB"/>
    <w:rsid w:val="006A48E6"/>
    <w:rsid w:val="006B003B"/>
    <w:rsid w:val="006B12F5"/>
    <w:rsid w:val="006B5CC5"/>
    <w:rsid w:val="006B606D"/>
    <w:rsid w:val="006B649B"/>
    <w:rsid w:val="006C1206"/>
    <w:rsid w:val="006C3715"/>
    <w:rsid w:val="006C4974"/>
    <w:rsid w:val="006C5D39"/>
    <w:rsid w:val="006C7594"/>
    <w:rsid w:val="006D0243"/>
    <w:rsid w:val="006D6D9B"/>
    <w:rsid w:val="006E22ED"/>
    <w:rsid w:val="006E2810"/>
    <w:rsid w:val="006E51F3"/>
    <w:rsid w:val="006E5417"/>
    <w:rsid w:val="006F0794"/>
    <w:rsid w:val="006F1411"/>
    <w:rsid w:val="006F67F3"/>
    <w:rsid w:val="006F7528"/>
    <w:rsid w:val="007023DE"/>
    <w:rsid w:val="00702654"/>
    <w:rsid w:val="00712F60"/>
    <w:rsid w:val="007173CB"/>
    <w:rsid w:val="00720E3B"/>
    <w:rsid w:val="00723032"/>
    <w:rsid w:val="00726172"/>
    <w:rsid w:val="007338F9"/>
    <w:rsid w:val="0074393F"/>
    <w:rsid w:val="00745294"/>
    <w:rsid w:val="00745F6B"/>
    <w:rsid w:val="00747D70"/>
    <w:rsid w:val="0075175B"/>
    <w:rsid w:val="0075585E"/>
    <w:rsid w:val="00770571"/>
    <w:rsid w:val="00771C28"/>
    <w:rsid w:val="0077415D"/>
    <w:rsid w:val="007768FF"/>
    <w:rsid w:val="007772BE"/>
    <w:rsid w:val="007824D3"/>
    <w:rsid w:val="007861F7"/>
    <w:rsid w:val="00796EE3"/>
    <w:rsid w:val="007A7D29"/>
    <w:rsid w:val="007B11D3"/>
    <w:rsid w:val="007B45A3"/>
    <w:rsid w:val="007B4AB8"/>
    <w:rsid w:val="007B5662"/>
    <w:rsid w:val="007B5FE1"/>
    <w:rsid w:val="007C7901"/>
    <w:rsid w:val="007D1181"/>
    <w:rsid w:val="007D357B"/>
    <w:rsid w:val="007D4790"/>
    <w:rsid w:val="007D4CD4"/>
    <w:rsid w:val="007E01A3"/>
    <w:rsid w:val="007E1BFE"/>
    <w:rsid w:val="007F1F8B"/>
    <w:rsid w:val="007F6205"/>
    <w:rsid w:val="007F67A1"/>
    <w:rsid w:val="00805D5C"/>
    <w:rsid w:val="00811C05"/>
    <w:rsid w:val="00814DA8"/>
    <w:rsid w:val="008206C8"/>
    <w:rsid w:val="00825AC2"/>
    <w:rsid w:val="00834370"/>
    <w:rsid w:val="008363BD"/>
    <w:rsid w:val="00845142"/>
    <w:rsid w:val="008540A1"/>
    <w:rsid w:val="00855B66"/>
    <w:rsid w:val="0086387C"/>
    <w:rsid w:val="008641D3"/>
    <w:rsid w:val="00864CB1"/>
    <w:rsid w:val="008668B0"/>
    <w:rsid w:val="008705E9"/>
    <w:rsid w:val="00873F50"/>
    <w:rsid w:val="00874A6C"/>
    <w:rsid w:val="00876643"/>
    <w:rsid w:val="00876B22"/>
    <w:rsid w:val="00876C65"/>
    <w:rsid w:val="00882F72"/>
    <w:rsid w:val="008879FE"/>
    <w:rsid w:val="008904DC"/>
    <w:rsid w:val="00890647"/>
    <w:rsid w:val="00893DC4"/>
    <w:rsid w:val="008955A8"/>
    <w:rsid w:val="008A0397"/>
    <w:rsid w:val="008A3614"/>
    <w:rsid w:val="008A4B4C"/>
    <w:rsid w:val="008B0477"/>
    <w:rsid w:val="008B42C4"/>
    <w:rsid w:val="008B5473"/>
    <w:rsid w:val="008C2170"/>
    <w:rsid w:val="008C239F"/>
    <w:rsid w:val="008C30EE"/>
    <w:rsid w:val="008D1B03"/>
    <w:rsid w:val="008D2EBB"/>
    <w:rsid w:val="008E0C51"/>
    <w:rsid w:val="008E480C"/>
    <w:rsid w:val="008E70FA"/>
    <w:rsid w:val="008F0044"/>
    <w:rsid w:val="008F6FD2"/>
    <w:rsid w:val="008F7EE5"/>
    <w:rsid w:val="00902D62"/>
    <w:rsid w:val="009032A2"/>
    <w:rsid w:val="00905F79"/>
    <w:rsid w:val="00907295"/>
    <w:rsid w:val="00907757"/>
    <w:rsid w:val="00911007"/>
    <w:rsid w:val="00911BB8"/>
    <w:rsid w:val="00920033"/>
    <w:rsid w:val="009212B0"/>
    <w:rsid w:val="00921FA1"/>
    <w:rsid w:val="0092278E"/>
    <w:rsid w:val="00922D62"/>
    <w:rsid w:val="009234A5"/>
    <w:rsid w:val="00923F8B"/>
    <w:rsid w:val="009251E6"/>
    <w:rsid w:val="00933453"/>
    <w:rsid w:val="009336F7"/>
    <w:rsid w:val="0093636C"/>
    <w:rsid w:val="009374A7"/>
    <w:rsid w:val="00937F03"/>
    <w:rsid w:val="00944E03"/>
    <w:rsid w:val="00950B42"/>
    <w:rsid w:val="00955CE9"/>
    <w:rsid w:val="00955F6D"/>
    <w:rsid w:val="00956BDD"/>
    <w:rsid w:val="0095747D"/>
    <w:rsid w:val="00957CE7"/>
    <w:rsid w:val="00960634"/>
    <w:rsid w:val="0096072F"/>
    <w:rsid w:val="00966140"/>
    <w:rsid w:val="009669DE"/>
    <w:rsid w:val="009678F3"/>
    <w:rsid w:val="00967B5F"/>
    <w:rsid w:val="00977C16"/>
    <w:rsid w:val="009802CC"/>
    <w:rsid w:val="0098551D"/>
    <w:rsid w:val="00985DCB"/>
    <w:rsid w:val="009905F3"/>
    <w:rsid w:val="0099453E"/>
    <w:rsid w:val="0099518F"/>
    <w:rsid w:val="00997540"/>
    <w:rsid w:val="009A0221"/>
    <w:rsid w:val="009A3783"/>
    <w:rsid w:val="009A3DD5"/>
    <w:rsid w:val="009A4BEA"/>
    <w:rsid w:val="009A523D"/>
    <w:rsid w:val="009B02A1"/>
    <w:rsid w:val="009B21C4"/>
    <w:rsid w:val="009B3361"/>
    <w:rsid w:val="009B4160"/>
    <w:rsid w:val="009B7B7B"/>
    <w:rsid w:val="009B7F3F"/>
    <w:rsid w:val="009C2152"/>
    <w:rsid w:val="009D3147"/>
    <w:rsid w:val="009D37BB"/>
    <w:rsid w:val="009D70FD"/>
    <w:rsid w:val="009D7CE6"/>
    <w:rsid w:val="009E14F4"/>
    <w:rsid w:val="009E448E"/>
    <w:rsid w:val="009E458F"/>
    <w:rsid w:val="009F41A0"/>
    <w:rsid w:val="009F496B"/>
    <w:rsid w:val="009F673C"/>
    <w:rsid w:val="009F7806"/>
    <w:rsid w:val="009F7926"/>
    <w:rsid w:val="00A01439"/>
    <w:rsid w:val="00A02E61"/>
    <w:rsid w:val="00A05CFF"/>
    <w:rsid w:val="00A07648"/>
    <w:rsid w:val="00A13048"/>
    <w:rsid w:val="00A15684"/>
    <w:rsid w:val="00A2440E"/>
    <w:rsid w:val="00A3370B"/>
    <w:rsid w:val="00A37555"/>
    <w:rsid w:val="00A46843"/>
    <w:rsid w:val="00A50115"/>
    <w:rsid w:val="00A50E96"/>
    <w:rsid w:val="00A51D5B"/>
    <w:rsid w:val="00A56B97"/>
    <w:rsid w:val="00A57ADB"/>
    <w:rsid w:val="00A6093D"/>
    <w:rsid w:val="00A625F4"/>
    <w:rsid w:val="00A666FD"/>
    <w:rsid w:val="00A676E2"/>
    <w:rsid w:val="00A677E5"/>
    <w:rsid w:val="00A72017"/>
    <w:rsid w:val="00A767DC"/>
    <w:rsid w:val="00A76A6D"/>
    <w:rsid w:val="00A777A6"/>
    <w:rsid w:val="00A83253"/>
    <w:rsid w:val="00A86FCC"/>
    <w:rsid w:val="00A87F05"/>
    <w:rsid w:val="00A90064"/>
    <w:rsid w:val="00A9271F"/>
    <w:rsid w:val="00A9523C"/>
    <w:rsid w:val="00AA4160"/>
    <w:rsid w:val="00AA6E84"/>
    <w:rsid w:val="00AB1A1C"/>
    <w:rsid w:val="00AC1A21"/>
    <w:rsid w:val="00AC425F"/>
    <w:rsid w:val="00AD01FF"/>
    <w:rsid w:val="00AD05A8"/>
    <w:rsid w:val="00AE1235"/>
    <w:rsid w:val="00AE2753"/>
    <w:rsid w:val="00AE341B"/>
    <w:rsid w:val="00AE6832"/>
    <w:rsid w:val="00AF5DA2"/>
    <w:rsid w:val="00B01821"/>
    <w:rsid w:val="00B01905"/>
    <w:rsid w:val="00B0772B"/>
    <w:rsid w:val="00B07CA7"/>
    <w:rsid w:val="00B1200F"/>
    <w:rsid w:val="00B1279A"/>
    <w:rsid w:val="00B12F70"/>
    <w:rsid w:val="00B20328"/>
    <w:rsid w:val="00B23834"/>
    <w:rsid w:val="00B31380"/>
    <w:rsid w:val="00B3523A"/>
    <w:rsid w:val="00B3640F"/>
    <w:rsid w:val="00B372AC"/>
    <w:rsid w:val="00B4194A"/>
    <w:rsid w:val="00B437E8"/>
    <w:rsid w:val="00B452F7"/>
    <w:rsid w:val="00B46489"/>
    <w:rsid w:val="00B46614"/>
    <w:rsid w:val="00B51E81"/>
    <w:rsid w:val="00B51F2C"/>
    <w:rsid w:val="00B5222E"/>
    <w:rsid w:val="00B53179"/>
    <w:rsid w:val="00B532EA"/>
    <w:rsid w:val="00B541A7"/>
    <w:rsid w:val="00B56700"/>
    <w:rsid w:val="00B56D5E"/>
    <w:rsid w:val="00B57A23"/>
    <w:rsid w:val="00B600CD"/>
    <w:rsid w:val="00B60345"/>
    <w:rsid w:val="00B61C96"/>
    <w:rsid w:val="00B6210E"/>
    <w:rsid w:val="00B6534A"/>
    <w:rsid w:val="00B66354"/>
    <w:rsid w:val="00B67AD7"/>
    <w:rsid w:val="00B70134"/>
    <w:rsid w:val="00B710C3"/>
    <w:rsid w:val="00B736AF"/>
    <w:rsid w:val="00B73A2A"/>
    <w:rsid w:val="00B74C0A"/>
    <w:rsid w:val="00B75A51"/>
    <w:rsid w:val="00B81A05"/>
    <w:rsid w:val="00B827C6"/>
    <w:rsid w:val="00B8473E"/>
    <w:rsid w:val="00B85F6E"/>
    <w:rsid w:val="00B94B06"/>
    <w:rsid w:val="00B94C28"/>
    <w:rsid w:val="00B955C5"/>
    <w:rsid w:val="00BA47AE"/>
    <w:rsid w:val="00BA505C"/>
    <w:rsid w:val="00BA6E55"/>
    <w:rsid w:val="00BB1CAE"/>
    <w:rsid w:val="00BB5EC8"/>
    <w:rsid w:val="00BC10BA"/>
    <w:rsid w:val="00BC44E3"/>
    <w:rsid w:val="00BC5AFD"/>
    <w:rsid w:val="00BD0A85"/>
    <w:rsid w:val="00BD1315"/>
    <w:rsid w:val="00BD4D25"/>
    <w:rsid w:val="00BD5D5F"/>
    <w:rsid w:val="00BE0767"/>
    <w:rsid w:val="00BE10C1"/>
    <w:rsid w:val="00BE58F7"/>
    <w:rsid w:val="00BF37A8"/>
    <w:rsid w:val="00BF678C"/>
    <w:rsid w:val="00C00DDE"/>
    <w:rsid w:val="00C04F43"/>
    <w:rsid w:val="00C05180"/>
    <w:rsid w:val="00C05271"/>
    <w:rsid w:val="00C0609D"/>
    <w:rsid w:val="00C11115"/>
    <w:rsid w:val="00C11381"/>
    <w:rsid w:val="00C115AB"/>
    <w:rsid w:val="00C20117"/>
    <w:rsid w:val="00C26CCB"/>
    <w:rsid w:val="00C30249"/>
    <w:rsid w:val="00C3723B"/>
    <w:rsid w:val="00C42466"/>
    <w:rsid w:val="00C517F9"/>
    <w:rsid w:val="00C606C9"/>
    <w:rsid w:val="00C64F17"/>
    <w:rsid w:val="00C80288"/>
    <w:rsid w:val="00C826B1"/>
    <w:rsid w:val="00C836F0"/>
    <w:rsid w:val="00C84003"/>
    <w:rsid w:val="00C8408E"/>
    <w:rsid w:val="00C8544A"/>
    <w:rsid w:val="00C8765E"/>
    <w:rsid w:val="00C90650"/>
    <w:rsid w:val="00C91493"/>
    <w:rsid w:val="00C949D5"/>
    <w:rsid w:val="00C970DC"/>
    <w:rsid w:val="00C97321"/>
    <w:rsid w:val="00C97D78"/>
    <w:rsid w:val="00CA200A"/>
    <w:rsid w:val="00CA3321"/>
    <w:rsid w:val="00CB3283"/>
    <w:rsid w:val="00CB53BA"/>
    <w:rsid w:val="00CC2AAE"/>
    <w:rsid w:val="00CC4D62"/>
    <w:rsid w:val="00CC5A42"/>
    <w:rsid w:val="00CD0EAB"/>
    <w:rsid w:val="00CD151D"/>
    <w:rsid w:val="00CD4669"/>
    <w:rsid w:val="00CE3281"/>
    <w:rsid w:val="00CE5E02"/>
    <w:rsid w:val="00CE78AC"/>
    <w:rsid w:val="00CF34DB"/>
    <w:rsid w:val="00CF3917"/>
    <w:rsid w:val="00CF558F"/>
    <w:rsid w:val="00CF67FD"/>
    <w:rsid w:val="00D010C0"/>
    <w:rsid w:val="00D021E3"/>
    <w:rsid w:val="00D073E2"/>
    <w:rsid w:val="00D1276F"/>
    <w:rsid w:val="00D14E80"/>
    <w:rsid w:val="00D1555A"/>
    <w:rsid w:val="00D216AE"/>
    <w:rsid w:val="00D24BDD"/>
    <w:rsid w:val="00D24F9A"/>
    <w:rsid w:val="00D274C0"/>
    <w:rsid w:val="00D27748"/>
    <w:rsid w:val="00D32BA2"/>
    <w:rsid w:val="00D32E74"/>
    <w:rsid w:val="00D353B3"/>
    <w:rsid w:val="00D446EC"/>
    <w:rsid w:val="00D51844"/>
    <w:rsid w:val="00D51BF0"/>
    <w:rsid w:val="00D52780"/>
    <w:rsid w:val="00D531DB"/>
    <w:rsid w:val="00D53B3D"/>
    <w:rsid w:val="00D55942"/>
    <w:rsid w:val="00D567BC"/>
    <w:rsid w:val="00D5732A"/>
    <w:rsid w:val="00D60ED2"/>
    <w:rsid w:val="00D66296"/>
    <w:rsid w:val="00D703FF"/>
    <w:rsid w:val="00D74AFB"/>
    <w:rsid w:val="00D807BF"/>
    <w:rsid w:val="00D82FCC"/>
    <w:rsid w:val="00D84A7B"/>
    <w:rsid w:val="00D8614C"/>
    <w:rsid w:val="00D90354"/>
    <w:rsid w:val="00D9618B"/>
    <w:rsid w:val="00DA17FC"/>
    <w:rsid w:val="00DA7887"/>
    <w:rsid w:val="00DB2932"/>
    <w:rsid w:val="00DB2C26"/>
    <w:rsid w:val="00DB4C69"/>
    <w:rsid w:val="00DB5254"/>
    <w:rsid w:val="00DC499E"/>
    <w:rsid w:val="00DC4FC0"/>
    <w:rsid w:val="00DD02F4"/>
    <w:rsid w:val="00DD1895"/>
    <w:rsid w:val="00DD3AC0"/>
    <w:rsid w:val="00DD6622"/>
    <w:rsid w:val="00DE1C7C"/>
    <w:rsid w:val="00DE6B43"/>
    <w:rsid w:val="00DF2599"/>
    <w:rsid w:val="00E11923"/>
    <w:rsid w:val="00E20584"/>
    <w:rsid w:val="00E23950"/>
    <w:rsid w:val="00E25D14"/>
    <w:rsid w:val="00E262D4"/>
    <w:rsid w:val="00E32D53"/>
    <w:rsid w:val="00E3477F"/>
    <w:rsid w:val="00E36250"/>
    <w:rsid w:val="00E36AE9"/>
    <w:rsid w:val="00E469D0"/>
    <w:rsid w:val="00E47B12"/>
    <w:rsid w:val="00E47F2D"/>
    <w:rsid w:val="00E54511"/>
    <w:rsid w:val="00E60EDC"/>
    <w:rsid w:val="00E60FC0"/>
    <w:rsid w:val="00E61DAC"/>
    <w:rsid w:val="00E72B80"/>
    <w:rsid w:val="00E7560C"/>
    <w:rsid w:val="00E75FE3"/>
    <w:rsid w:val="00E85BD6"/>
    <w:rsid w:val="00E86C4C"/>
    <w:rsid w:val="00E907A3"/>
    <w:rsid w:val="00EA51E4"/>
    <w:rsid w:val="00EA5AE0"/>
    <w:rsid w:val="00EA78FF"/>
    <w:rsid w:val="00EA7989"/>
    <w:rsid w:val="00EA7C38"/>
    <w:rsid w:val="00EB56E1"/>
    <w:rsid w:val="00EB7AB1"/>
    <w:rsid w:val="00EC0412"/>
    <w:rsid w:val="00EC32BD"/>
    <w:rsid w:val="00EC6A88"/>
    <w:rsid w:val="00EC7EC4"/>
    <w:rsid w:val="00ED5E9E"/>
    <w:rsid w:val="00EE53A8"/>
    <w:rsid w:val="00EE7CD8"/>
    <w:rsid w:val="00EF2B4E"/>
    <w:rsid w:val="00EF37F6"/>
    <w:rsid w:val="00EF48CC"/>
    <w:rsid w:val="00EF7325"/>
    <w:rsid w:val="00F00801"/>
    <w:rsid w:val="00F00931"/>
    <w:rsid w:val="00F01E33"/>
    <w:rsid w:val="00F02602"/>
    <w:rsid w:val="00F0431A"/>
    <w:rsid w:val="00F2488D"/>
    <w:rsid w:val="00F331AB"/>
    <w:rsid w:val="00F42C53"/>
    <w:rsid w:val="00F50071"/>
    <w:rsid w:val="00F525E2"/>
    <w:rsid w:val="00F53E63"/>
    <w:rsid w:val="00F5574F"/>
    <w:rsid w:val="00F601A0"/>
    <w:rsid w:val="00F712E9"/>
    <w:rsid w:val="00F73032"/>
    <w:rsid w:val="00F77BE9"/>
    <w:rsid w:val="00F848FC"/>
    <w:rsid w:val="00F87C95"/>
    <w:rsid w:val="00F90210"/>
    <w:rsid w:val="00F906F6"/>
    <w:rsid w:val="00F9282A"/>
    <w:rsid w:val="00F94698"/>
    <w:rsid w:val="00F96BAD"/>
    <w:rsid w:val="00FA0126"/>
    <w:rsid w:val="00FA0B26"/>
    <w:rsid w:val="00FA139D"/>
    <w:rsid w:val="00FA60F5"/>
    <w:rsid w:val="00FB0E84"/>
    <w:rsid w:val="00FB20B8"/>
    <w:rsid w:val="00FC0714"/>
    <w:rsid w:val="00FC2405"/>
    <w:rsid w:val="00FC3784"/>
    <w:rsid w:val="00FC624D"/>
    <w:rsid w:val="00FD01C2"/>
    <w:rsid w:val="00FE595C"/>
    <w:rsid w:val="00FF04C8"/>
    <w:rsid w:val="00FF0CE3"/>
    <w:rsid w:val="00FF3A9F"/>
    <w:rsid w:val="00FF688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F7EE5"/>
    <w:pPr>
      <w:ind w:left="720"/>
      <w:contextualSpacing/>
    </w:pPr>
    <w:rPr>
      <w:rFonts w:eastAsia="SimSun"/>
    </w:rPr>
  </w:style>
  <w:style w:type="character" w:customStyle="1" w:styleId="UnresolvedMention">
    <w:name w:val="Unresolved Mention"/>
    <w:basedOn w:val="DefaultParagraphFont"/>
    <w:uiPriority w:val="99"/>
    <w:semiHidden/>
    <w:unhideWhenUsed/>
    <w:rsid w:val="008F7EE5"/>
    <w:rPr>
      <w:color w:val="605E5C"/>
      <w:shd w:val="clear" w:color="auto" w:fill="E1DFDD"/>
    </w:rPr>
  </w:style>
  <w:style w:type="character" w:styleId="CommentReference">
    <w:name w:val="annotation reference"/>
    <w:basedOn w:val="DefaultParagraphFont"/>
    <w:rsid w:val="00E23950"/>
    <w:rPr>
      <w:sz w:val="16"/>
      <w:szCs w:val="16"/>
    </w:rPr>
  </w:style>
  <w:style w:type="paragraph" w:styleId="CommentText">
    <w:name w:val="annotation text"/>
    <w:basedOn w:val="Normal"/>
    <w:link w:val="CommentTextChar"/>
    <w:rsid w:val="00E23950"/>
    <w:rPr>
      <w:sz w:val="20"/>
    </w:rPr>
  </w:style>
  <w:style w:type="character" w:customStyle="1" w:styleId="CommentTextChar">
    <w:name w:val="Comment Text Char"/>
    <w:basedOn w:val="DefaultParagraphFont"/>
    <w:link w:val="CommentText"/>
    <w:rsid w:val="00E23950"/>
  </w:style>
  <w:style w:type="paragraph" w:styleId="CommentSubject">
    <w:name w:val="annotation subject"/>
    <w:basedOn w:val="CommentText"/>
    <w:next w:val="CommentText"/>
    <w:link w:val="CommentSubjectChar"/>
    <w:semiHidden/>
    <w:unhideWhenUsed/>
    <w:rsid w:val="00E23950"/>
    <w:rPr>
      <w:b/>
      <w:bCs/>
    </w:rPr>
  </w:style>
  <w:style w:type="character" w:customStyle="1" w:styleId="CommentSubjectChar">
    <w:name w:val="Comment Subject Char"/>
    <w:basedOn w:val="CommentTextChar"/>
    <w:link w:val="CommentSubject"/>
    <w:semiHidden/>
    <w:rsid w:val="00E23950"/>
    <w:rPr>
      <w:b/>
      <w:bCs/>
    </w:rPr>
  </w:style>
  <w:style w:type="table" w:styleId="TableGrid">
    <w:name w:val="Table Grid"/>
    <w:basedOn w:val="TableNormal"/>
    <w:rsid w:val="008906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332779">
      <w:bodyDiv w:val="1"/>
      <w:marLeft w:val="0"/>
      <w:marRight w:val="0"/>
      <w:marTop w:val="0"/>
      <w:marBottom w:val="0"/>
      <w:divBdr>
        <w:top w:val="none" w:sz="0" w:space="0" w:color="auto"/>
        <w:left w:val="none" w:sz="0" w:space="0" w:color="auto"/>
        <w:bottom w:val="none" w:sz="0" w:space="0" w:color="auto"/>
        <w:right w:val="none" w:sz="0" w:space="0" w:color="auto"/>
      </w:divBdr>
    </w:div>
    <w:div w:id="356853851">
      <w:bodyDiv w:val="1"/>
      <w:marLeft w:val="0"/>
      <w:marRight w:val="0"/>
      <w:marTop w:val="0"/>
      <w:marBottom w:val="0"/>
      <w:divBdr>
        <w:top w:val="none" w:sz="0" w:space="0" w:color="auto"/>
        <w:left w:val="none" w:sz="0" w:space="0" w:color="auto"/>
        <w:bottom w:val="none" w:sz="0" w:space="0" w:color="auto"/>
        <w:right w:val="none" w:sz="0" w:space="0" w:color="auto"/>
      </w:divBdr>
    </w:div>
    <w:div w:id="593437446">
      <w:bodyDiv w:val="1"/>
      <w:marLeft w:val="0"/>
      <w:marRight w:val="0"/>
      <w:marTop w:val="0"/>
      <w:marBottom w:val="0"/>
      <w:divBdr>
        <w:top w:val="none" w:sz="0" w:space="0" w:color="auto"/>
        <w:left w:val="none" w:sz="0" w:space="0" w:color="auto"/>
        <w:bottom w:val="none" w:sz="0" w:space="0" w:color="auto"/>
        <w:right w:val="none" w:sz="0" w:space="0" w:color="auto"/>
      </w:divBdr>
    </w:div>
    <w:div w:id="619843258">
      <w:bodyDiv w:val="1"/>
      <w:marLeft w:val="0"/>
      <w:marRight w:val="0"/>
      <w:marTop w:val="0"/>
      <w:marBottom w:val="0"/>
      <w:divBdr>
        <w:top w:val="none" w:sz="0" w:space="0" w:color="auto"/>
        <w:left w:val="none" w:sz="0" w:space="0" w:color="auto"/>
        <w:bottom w:val="none" w:sz="0" w:space="0" w:color="auto"/>
        <w:right w:val="none" w:sz="0" w:space="0" w:color="auto"/>
      </w:divBdr>
    </w:div>
    <w:div w:id="664475502">
      <w:bodyDiv w:val="1"/>
      <w:marLeft w:val="0"/>
      <w:marRight w:val="0"/>
      <w:marTop w:val="0"/>
      <w:marBottom w:val="0"/>
      <w:divBdr>
        <w:top w:val="none" w:sz="0" w:space="0" w:color="auto"/>
        <w:left w:val="none" w:sz="0" w:space="0" w:color="auto"/>
        <w:bottom w:val="none" w:sz="0" w:space="0" w:color="auto"/>
        <w:right w:val="none" w:sz="0" w:space="0" w:color="auto"/>
      </w:divBdr>
    </w:div>
    <w:div w:id="726496710">
      <w:bodyDiv w:val="1"/>
      <w:marLeft w:val="0"/>
      <w:marRight w:val="0"/>
      <w:marTop w:val="0"/>
      <w:marBottom w:val="0"/>
      <w:divBdr>
        <w:top w:val="none" w:sz="0" w:space="0" w:color="auto"/>
        <w:left w:val="none" w:sz="0" w:space="0" w:color="auto"/>
        <w:bottom w:val="none" w:sz="0" w:space="0" w:color="auto"/>
        <w:right w:val="none" w:sz="0" w:space="0" w:color="auto"/>
      </w:divBdr>
    </w:div>
    <w:div w:id="771124787">
      <w:bodyDiv w:val="1"/>
      <w:marLeft w:val="0"/>
      <w:marRight w:val="0"/>
      <w:marTop w:val="0"/>
      <w:marBottom w:val="0"/>
      <w:divBdr>
        <w:top w:val="none" w:sz="0" w:space="0" w:color="auto"/>
        <w:left w:val="none" w:sz="0" w:space="0" w:color="auto"/>
        <w:bottom w:val="none" w:sz="0" w:space="0" w:color="auto"/>
        <w:right w:val="none" w:sz="0" w:space="0" w:color="auto"/>
      </w:divBdr>
    </w:div>
    <w:div w:id="815727218">
      <w:bodyDiv w:val="1"/>
      <w:marLeft w:val="0"/>
      <w:marRight w:val="0"/>
      <w:marTop w:val="0"/>
      <w:marBottom w:val="0"/>
      <w:divBdr>
        <w:top w:val="none" w:sz="0" w:space="0" w:color="auto"/>
        <w:left w:val="none" w:sz="0" w:space="0" w:color="auto"/>
        <w:bottom w:val="none" w:sz="0" w:space="0" w:color="auto"/>
        <w:right w:val="none" w:sz="0" w:space="0" w:color="auto"/>
      </w:divBdr>
    </w:div>
    <w:div w:id="1067336216">
      <w:bodyDiv w:val="1"/>
      <w:marLeft w:val="0"/>
      <w:marRight w:val="0"/>
      <w:marTop w:val="0"/>
      <w:marBottom w:val="0"/>
      <w:divBdr>
        <w:top w:val="none" w:sz="0" w:space="0" w:color="auto"/>
        <w:left w:val="none" w:sz="0" w:space="0" w:color="auto"/>
        <w:bottom w:val="none" w:sz="0" w:space="0" w:color="auto"/>
        <w:right w:val="none" w:sz="0" w:space="0" w:color="auto"/>
      </w:divBdr>
    </w:div>
    <w:div w:id="15230101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971624">
      <w:bodyDiv w:val="1"/>
      <w:marLeft w:val="0"/>
      <w:marRight w:val="0"/>
      <w:marTop w:val="0"/>
      <w:marBottom w:val="0"/>
      <w:divBdr>
        <w:top w:val="none" w:sz="0" w:space="0" w:color="auto"/>
        <w:left w:val="none" w:sz="0" w:space="0" w:color="auto"/>
        <w:bottom w:val="none" w:sz="0" w:space="0" w:color="auto"/>
        <w:right w:val="none" w:sz="0" w:space="0" w:color="auto"/>
      </w:divBdr>
    </w:div>
    <w:div w:id="1931352020">
      <w:bodyDiv w:val="1"/>
      <w:marLeft w:val="0"/>
      <w:marRight w:val="0"/>
      <w:marTop w:val="0"/>
      <w:marBottom w:val="0"/>
      <w:divBdr>
        <w:top w:val="none" w:sz="0" w:space="0" w:color="auto"/>
        <w:left w:val="none" w:sz="0" w:space="0" w:color="auto"/>
        <w:bottom w:val="none" w:sz="0" w:space="0" w:color="auto"/>
        <w:right w:val="none" w:sz="0" w:space="0" w:color="auto"/>
      </w:divBdr>
    </w:div>
    <w:div w:id="20865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mih.esenlik@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87786-7B56-4F82-AF7F-003D68ED7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1027</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23</cp:revision>
  <cp:lastPrinted>1900-01-01T08:00:00Z</cp:lastPrinted>
  <dcterms:created xsi:type="dcterms:W3CDTF">2021-04-15T08:55:00Z</dcterms:created>
  <dcterms:modified xsi:type="dcterms:W3CDTF">2021-04-15T10:33:00Z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1618482529</vt:lpwstr>
  </property>
</Properties>
</file>