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16D792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F14D84">
              <w:rPr>
                <w:lang w:val="en-CA"/>
              </w:rPr>
              <w:t>0113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41B39D" w:rsidR="00E61DAC" w:rsidRPr="005B217D" w:rsidRDefault="00F14D84" w:rsidP="009D7CE6">
            <w:pPr>
              <w:spacing w:before="60" w:after="60"/>
              <w:rPr>
                <w:b/>
                <w:szCs w:val="22"/>
                <w:lang w:val="en-CA"/>
              </w:rPr>
            </w:pPr>
            <w:r>
              <w:rPr>
                <w:b/>
                <w:szCs w:val="22"/>
                <w:lang w:val="en-CA"/>
              </w:rPr>
              <w:t>Thoughts on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1906186"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4E9C13"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777777"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t>Address line 1</w:t>
            </w:r>
            <w:r w:rsidRPr="005B217D">
              <w:rPr>
                <w:szCs w:val="22"/>
                <w:lang w:val="en-CA"/>
              </w:rPr>
              <w:br/>
              <w:t>Address line 2</w:t>
            </w:r>
            <w:r w:rsidRPr="005B217D">
              <w:rPr>
                <w:szCs w:val="22"/>
                <w:lang w:val="en-CA"/>
              </w:rPr>
              <w:br/>
              <w:t>Address line 3</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7777777" w:rsidR="00E61DAC" w:rsidRPr="005B217D" w:rsidRDefault="00E61DAC" w:rsidP="005952A5">
            <w:pPr>
              <w:spacing w:before="60" w:after="60"/>
              <w:rPr>
                <w:szCs w:val="22"/>
                <w:lang w:val="en-CA"/>
              </w:rPr>
            </w:pPr>
            <w:r w:rsidRPr="005B217D">
              <w:rPr>
                <w:szCs w:val="22"/>
                <w:lang w:val="en-CA"/>
              </w:rPr>
              <w:br/>
            </w:r>
            <w:r w:rsidR="005952A5" w:rsidRPr="005B217D">
              <w:rPr>
                <w:szCs w:val="22"/>
                <w:lang w:val="en-CA"/>
              </w:rPr>
              <w:t>[phone contact number]</w:t>
            </w:r>
            <w:r w:rsidRPr="005B217D">
              <w:rPr>
                <w:szCs w:val="22"/>
                <w:lang w:val="en-CA"/>
              </w:rPr>
              <w:br/>
            </w:r>
            <w:r w:rsidR="005952A5" w:rsidRPr="005B217D">
              <w:rPr>
                <w:szCs w:val="22"/>
                <w:lang w:val="en-CA"/>
              </w:rPr>
              <w:t>[email address(es)]</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FBC3F1" w:rsidR="00E61DAC" w:rsidRPr="005B217D" w:rsidRDefault="00E61DAC">
            <w:pPr>
              <w:spacing w:before="60" w:after="60"/>
              <w:rPr>
                <w:szCs w:val="22"/>
                <w:lang w:val="en-CA"/>
              </w:rPr>
            </w:pPr>
            <w:r w:rsidRPr="005B217D">
              <w:rPr>
                <w:szCs w:val="22"/>
                <w:lang w:val="en-CA"/>
              </w:rPr>
              <w:t>[Name of sourcing organization</w:t>
            </w:r>
            <w:r w:rsidR="00745F6B" w:rsidRPr="005B217D">
              <w:rPr>
                <w:szCs w:val="22"/>
                <w:lang w:val="en-CA"/>
              </w:rPr>
              <w:t xml:space="preserve">, AHG, </w:t>
            </w:r>
            <w:r w:rsidR="00B57A23">
              <w:rPr>
                <w:szCs w:val="22"/>
                <w:lang w:val="en-CA"/>
              </w:rPr>
              <w:t xml:space="preserve">CE, </w:t>
            </w:r>
            <w:proofErr w:type="spellStart"/>
            <w:r w:rsidR="00263B99">
              <w:rPr>
                <w:szCs w:val="22"/>
                <w:lang w:val="en-CA"/>
              </w:rPr>
              <w:t>BoG</w:t>
            </w:r>
            <w:proofErr w:type="spellEnd"/>
            <w:r w:rsidR="00263B99">
              <w:rPr>
                <w:szCs w:val="22"/>
                <w:lang w:val="en-CA"/>
              </w:rPr>
              <w:t xml:space="preserve">, </w:t>
            </w:r>
            <w:r w:rsidR="00745F6B" w:rsidRPr="005B217D">
              <w:rPr>
                <w:szCs w:val="22"/>
                <w:lang w:val="en-CA"/>
              </w:rPr>
              <w:t>etc.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5A3304" w14:textId="77777777" w:rsidR="00D076D5" w:rsidRPr="00D076D5" w:rsidRDefault="00D076D5" w:rsidP="00D076D5">
      <w:pPr>
        <w:rPr>
          <w:lang w:val="en-CA"/>
        </w:rPr>
      </w:pPr>
      <w:r w:rsidRPr="00D076D5">
        <w:rPr>
          <w:lang w:val="en-CA"/>
        </w:rPr>
        <w:t xml:space="preserve">SEI messages associated with video streams can be used to assist in processes related to decoding, </w:t>
      </w:r>
      <w:proofErr w:type="gramStart"/>
      <w:r w:rsidRPr="00D076D5">
        <w:rPr>
          <w:lang w:val="en-CA"/>
        </w:rPr>
        <w:t>display</w:t>
      </w:r>
      <w:proofErr w:type="gramEnd"/>
      <w:r w:rsidRPr="00D076D5">
        <w:rPr>
          <w:lang w:val="en-CA"/>
        </w:rPr>
        <w:t xml:space="preserve"> or other purposes.  SEI messages are considered optional at the ISO/IEC/ITU level and a conformant decoder is not required to process the information since the decoder conformance point is at the decoded picture buffer.  Any expected operation, if one exists, would occur after the picture buffer and thus is outside the traditional domain of ISO/IEC/ITU coding standards.</w:t>
      </w:r>
    </w:p>
    <w:p w14:paraId="34FC381A" w14:textId="3CA2AB96" w:rsidR="00275BCF" w:rsidRDefault="00D076D5" w:rsidP="00D076D5">
      <w:pPr>
        <w:rPr>
          <w:lang w:val="en-CA"/>
        </w:rPr>
      </w:pPr>
      <w:r w:rsidRPr="00D076D5">
        <w:rPr>
          <w:lang w:val="en-CA"/>
        </w:rPr>
        <w:t>It is not unusual for organizations and Applications Standards Development Organizations (Apps SDOs) to select some SEI messages to transmit necessary information.  These SEI messages may be optional or even mandatory depending on the problem to be solved and the reasons for inclusion.  The requirement for inclusion of these SEIs implies the conformance points for the applications-specific decoder is beyond the decoded picture buffer.</w:t>
      </w:r>
    </w:p>
    <w:p w14:paraId="723883F2" w14:textId="447F826F" w:rsidR="00263398" w:rsidRPr="00D076D5" w:rsidRDefault="00D076D5" w:rsidP="009234A5">
      <w:pPr>
        <w:rPr>
          <w:lang w:val="en-CA"/>
        </w:rPr>
      </w:pPr>
      <w:r w:rsidRPr="00D076D5">
        <w:rPr>
          <w:szCs w:val="22"/>
          <w:lang w:val="en-CA"/>
        </w:rPr>
        <w:t>Periodically MPEG and VCEG reconsider their positions on SEI messages – specifically whether some SEI messages should be normative or remain optional.  This document will raise some issues to help guide the discussion amongst the broader group.</w:t>
      </w:r>
    </w:p>
    <w:p w14:paraId="7D2AC1F0" w14:textId="2478F56E" w:rsidR="00745F6B" w:rsidRPr="005B217D" w:rsidRDefault="00D076D5" w:rsidP="00E11923">
      <w:pPr>
        <w:pStyle w:val="Heading1"/>
        <w:rPr>
          <w:lang w:val="en-CA"/>
        </w:rPr>
      </w:pPr>
      <w:r w:rsidRPr="00D076D5">
        <w:rPr>
          <w:lang w:val="en-CA"/>
        </w:rPr>
        <w:t>Discussion points</w:t>
      </w:r>
    </w:p>
    <w:p w14:paraId="3F864FDA" w14:textId="77777777" w:rsidR="00D076D5" w:rsidRDefault="00D076D5" w:rsidP="00D076D5">
      <w:r>
        <w:t>MPEG and VCEG, within the context of joint teams, has discussed making some SEIs normative in the past.  Generally, those discussions were short lived, and the conclusion was to keep all SEIs optional.  However, each time the discussions were raised, the group moved closer toward seriously considering granting some SEI messages normative status.  Some examples of when these discussions occurred was during development of frame packing solutions and development of HDR solutions.  Current examples are VR applications and most recently, film grain solutions.</w:t>
      </w:r>
    </w:p>
    <w:p w14:paraId="1EB24021" w14:textId="77777777" w:rsidR="00D076D5" w:rsidRDefault="00D076D5" w:rsidP="00D076D5">
      <w:r>
        <w:t>The Applications SDOs have a history in specifying normative SEI messages.  It can be illustrative to consider some of the SEIs that have been specified and some of the considerations.  One of the most widely specified SEI messages is the T.35 message.  The T.35 message has been recast to provide a means to deliver CTA-608/708 closed caption data.  Delivery of captioning data is legally mandated in multiple jurisdictions.  The CTA-608/708 delivery is mandatory while display is optional to the user.  In other words, the decoder/display must be able to decode and act on the SEI data while the actual display is dependent on the viewer(s). [1]</w:t>
      </w:r>
    </w:p>
    <w:p w14:paraId="1539A21D" w14:textId="0DDA88E7" w:rsidR="001F2594" w:rsidRDefault="00D076D5" w:rsidP="00D076D5">
      <w:pPr>
        <w:rPr>
          <w:szCs w:val="22"/>
          <w:lang w:val="en-CA"/>
        </w:rPr>
      </w:pPr>
      <w:r>
        <w:t>A more modern example of a</w:t>
      </w:r>
      <w:r>
        <w:t>n</w:t>
      </w:r>
      <w:r>
        <w:t xml:space="preserve"> SEI message normatively specified at the Applications SDO-level is the Alternative Transfer Characteristics SEI.  In this case, the SEI message is to provide signaling that enables </w:t>
      </w:r>
      <w:r>
        <w:lastRenderedPageBreak/>
        <w:t>an HDR stream coded using HLG to be represented as SDR but presented as HDR to HDR-capable displays. [2]</w:t>
      </w:r>
    </w:p>
    <w:p w14:paraId="5CF13E23" w14:textId="45A476CE" w:rsidR="00D076D5" w:rsidRPr="005B217D" w:rsidRDefault="00F14D84" w:rsidP="00D076D5">
      <w:pPr>
        <w:pStyle w:val="Heading1"/>
        <w:rPr>
          <w:lang w:val="en-CA"/>
        </w:rPr>
      </w:pPr>
      <w:r w:rsidRPr="00F14D84">
        <w:rPr>
          <w:lang w:val="en-CA"/>
        </w:rPr>
        <w:t>Topics to consider</w:t>
      </w:r>
    </w:p>
    <w:p w14:paraId="24CC6C39" w14:textId="25443803" w:rsidR="00F14D84" w:rsidRDefault="00F14D84" w:rsidP="00F14D84">
      <w:pPr>
        <w:pStyle w:val="ListParagraph"/>
        <w:numPr>
          <w:ilvl w:val="0"/>
          <w:numId w:val="14"/>
        </w:numPr>
      </w:pPr>
      <w:r>
        <w:t xml:space="preserve">What is the need for </w:t>
      </w:r>
      <w:r>
        <w:t>an</w:t>
      </w:r>
      <w:r>
        <w:t xml:space="preserve"> SEI message(s) to be considered normative?</w:t>
      </w:r>
    </w:p>
    <w:p w14:paraId="51609AB3" w14:textId="77777777" w:rsidR="00F14D84" w:rsidRDefault="00F14D84" w:rsidP="00F14D84">
      <w:pPr>
        <w:pStyle w:val="ListParagraph"/>
        <w:numPr>
          <w:ilvl w:val="0"/>
          <w:numId w:val="14"/>
        </w:numPr>
      </w:pPr>
      <w:r>
        <w:t>Does the information described in the SEI a post-process that is required from proper display?</w:t>
      </w:r>
    </w:p>
    <w:p w14:paraId="021BB69F" w14:textId="77777777" w:rsidR="00F14D84" w:rsidRDefault="00F14D84" w:rsidP="00F14D84">
      <w:pPr>
        <w:pStyle w:val="ListParagraph"/>
        <w:numPr>
          <w:ilvl w:val="0"/>
          <w:numId w:val="14"/>
        </w:numPr>
      </w:pPr>
      <w:r>
        <w:t>Does the information improve the decoded image?</w:t>
      </w:r>
    </w:p>
    <w:p w14:paraId="7C39B352" w14:textId="77777777" w:rsidR="00F14D84" w:rsidRDefault="00F14D84" w:rsidP="00F14D84">
      <w:pPr>
        <w:pStyle w:val="ListParagraph"/>
        <w:numPr>
          <w:ilvl w:val="0"/>
          <w:numId w:val="14"/>
        </w:numPr>
      </w:pPr>
      <w:r>
        <w:t>Is the SEI messages used in one or more Applications SDOs?</w:t>
      </w:r>
    </w:p>
    <w:p w14:paraId="646314B9" w14:textId="4CA14E85" w:rsidR="00D076D5" w:rsidRPr="00F14D84" w:rsidRDefault="00F14D84" w:rsidP="00F14D84">
      <w:pPr>
        <w:pStyle w:val="ListParagraph"/>
        <w:numPr>
          <w:ilvl w:val="0"/>
          <w:numId w:val="14"/>
        </w:numPr>
        <w:rPr>
          <w:szCs w:val="22"/>
          <w:lang w:val="en-CA"/>
        </w:rPr>
      </w:pPr>
      <w:r>
        <w:t>Would the SEI message(s) be normative in a specific profile and/or the broader profile(s)?</w:t>
      </w:r>
    </w:p>
    <w:p w14:paraId="3674266E" w14:textId="77777777" w:rsidR="00D076D5" w:rsidRPr="00D076D5" w:rsidRDefault="00D076D5" w:rsidP="00D076D5">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line="259" w:lineRule="auto"/>
        <w:ind w:left="0" w:firstLine="0"/>
        <w:jc w:val="left"/>
        <w:textAlignment w:val="auto"/>
        <w:outlineLvl w:val="0"/>
        <w:rPr>
          <w:rFonts w:cs="Arial"/>
          <w:b/>
          <w:bCs/>
          <w:kern w:val="32"/>
          <w:sz w:val="32"/>
          <w:szCs w:val="32"/>
          <w:lang w:val="en-CA"/>
        </w:rPr>
      </w:pPr>
      <w:r w:rsidRPr="00D076D5">
        <w:rPr>
          <w:rFonts w:cs="Arial"/>
          <w:b/>
          <w:bCs/>
          <w:kern w:val="32"/>
          <w:sz w:val="32"/>
          <w:szCs w:val="32"/>
          <w:lang w:val="en-CA"/>
        </w:rPr>
        <w:t>References</w:t>
      </w:r>
    </w:p>
    <w:p w14:paraId="20F322E7" w14:textId="4CE6EEDB" w:rsidR="00D076D5" w:rsidRPr="00D076D5" w:rsidRDefault="00F14D84" w:rsidP="00D076D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rFonts w:eastAsiaTheme="minorHAnsi"/>
          <w:szCs w:val="22"/>
          <w:lang w:val="en-CA"/>
        </w:rPr>
      </w:pPr>
      <w:bookmarkStart w:id="0" w:name="_Ref36633516"/>
      <w:r w:rsidRPr="00F14D84">
        <w:rPr>
          <w:rFonts w:eastAsiaTheme="minorHAnsi"/>
          <w:szCs w:val="22"/>
          <w:lang w:val="en-CA"/>
        </w:rPr>
        <w:t xml:space="preserve">SCTE </w:t>
      </w:r>
      <w:r>
        <w:rPr>
          <w:rFonts w:eastAsiaTheme="minorHAnsi"/>
          <w:szCs w:val="22"/>
          <w:lang w:val="en-CA"/>
        </w:rPr>
        <w:t>128</w:t>
      </w:r>
      <w:r w:rsidRPr="00F14D84">
        <w:rPr>
          <w:rFonts w:eastAsiaTheme="minorHAnsi"/>
          <w:szCs w:val="22"/>
          <w:lang w:val="en-CA"/>
        </w:rPr>
        <w:t>-1 “AVC Video Constraints for Cable Television Part 1- Coding”</w:t>
      </w:r>
      <w:r>
        <w:rPr>
          <w:rFonts w:eastAsiaTheme="minorHAnsi"/>
          <w:szCs w:val="22"/>
          <w:lang w:val="en-CA"/>
        </w:rPr>
        <w:t>, Society of Cable and Telecommunications Engineers, 2020</w:t>
      </w:r>
    </w:p>
    <w:bookmarkEnd w:id="0"/>
    <w:p w14:paraId="44D487F8" w14:textId="0AB34A8A" w:rsidR="00D076D5" w:rsidRPr="00D076D5" w:rsidRDefault="00F14D84" w:rsidP="009234A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contextualSpacing/>
        <w:jc w:val="left"/>
        <w:textAlignment w:val="auto"/>
        <w:rPr>
          <w:rFonts w:eastAsiaTheme="minorHAnsi"/>
          <w:szCs w:val="22"/>
          <w:lang w:val="en-CA"/>
        </w:rPr>
      </w:pPr>
      <w:r>
        <w:rPr>
          <w:rFonts w:eastAsiaTheme="minorHAnsi"/>
          <w:szCs w:val="22"/>
          <w:lang w:val="en-CA"/>
        </w:rPr>
        <w:t xml:space="preserve">ETSI </w:t>
      </w:r>
      <w:r>
        <w:rPr>
          <w:rFonts w:eastAsiaTheme="minorHAnsi"/>
          <w:szCs w:val="22"/>
          <w:lang w:val="en-CA"/>
        </w:rPr>
        <w:t>TS 101 154 v271</w:t>
      </w:r>
      <w:r w:rsidRPr="00D076D5">
        <w:rPr>
          <w:rFonts w:eastAsiaTheme="minorHAnsi"/>
          <w:szCs w:val="22"/>
          <w:lang w:val="en-CA"/>
        </w:rPr>
        <w:t xml:space="preserve"> </w:t>
      </w:r>
      <w:r w:rsidR="00D076D5" w:rsidRPr="00D076D5">
        <w:rPr>
          <w:rFonts w:eastAsiaTheme="minorHAnsi"/>
          <w:szCs w:val="22"/>
          <w:lang w:val="en-CA"/>
        </w:rPr>
        <w:t>“Specification for the use of Video</w:t>
      </w:r>
      <w:r w:rsidR="00D076D5">
        <w:rPr>
          <w:rFonts w:eastAsiaTheme="minorHAnsi"/>
          <w:szCs w:val="22"/>
          <w:lang w:val="en-CA"/>
        </w:rPr>
        <w:t xml:space="preserve"> </w:t>
      </w:r>
      <w:r w:rsidR="00D076D5" w:rsidRPr="00D076D5">
        <w:rPr>
          <w:rFonts w:eastAsiaTheme="minorHAnsi"/>
          <w:szCs w:val="22"/>
          <w:lang w:val="en-CA"/>
        </w:rPr>
        <w:t>and Audio Coding in Broadcast and Broadband Applications”</w:t>
      </w:r>
      <w:r w:rsidR="00D076D5">
        <w:rPr>
          <w:rFonts w:eastAsiaTheme="minorHAnsi"/>
          <w:szCs w:val="22"/>
          <w:lang w:val="en-CA"/>
        </w:rPr>
        <w:t xml:space="preserve">, </w:t>
      </w:r>
      <w:r w:rsidR="00D076D5">
        <w:rPr>
          <w:rFonts w:eastAsiaTheme="minorHAnsi"/>
          <w:szCs w:val="22"/>
          <w:lang w:val="en-CA"/>
        </w:rPr>
        <w:t>DVB Project</w:t>
      </w:r>
      <w:r w:rsidR="00D076D5" w:rsidRPr="00D076D5">
        <w:rPr>
          <w:rFonts w:eastAsiaTheme="minorHAnsi"/>
          <w:szCs w:val="22"/>
          <w:lang w:val="en-CA"/>
        </w:rPr>
        <w:t xml:space="preserve">, </w:t>
      </w:r>
      <w:r w:rsidR="00D076D5">
        <w:rPr>
          <w:rFonts w:eastAsiaTheme="minorHAnsi"/>
          <w:szCs w:val="22"/>
          <w:lang w:val="en-CA"/>
        </w:rPr>
        <w:t>Feb</w:t>
      </w:r>
      <w:r w:rsidR="00D076D5" w:rsidRPr="00D076D5">
        <w:rPr>
          <w:rFonts w:eastAsiaTheme="minorHAnsi"/>
          <w:szCs w:val="22"/>
          <w:lang w:val="en-CA"/>
        </w:rPr>
        <w:t xml:space="preserve"> 202</w:t>
      </w:r>
      <w:r w:rsidR="00D076D5">
        <w:rPr>
          <w:rFonts w:eastAsiaTheme="minorHAnsi"/>
          <w:szCs w:val="22"/>
          <w:lang w:val="en-CA"/>
        </w:rPr>
        <w:t>1</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49BD82" w:rsidR="00342FF4" w:rsidRPr="005B217D" w:rsidRDefault="00167A30" w:rsidP="009234A5">
      <w:pPr>
        <w:rPr>
          <w:szCs w:val="22"/>
          <w:lang w:val="en-CA"/>
        </w:rPr>
      </w:pPr>
      <w:r>
        <w:rPr>
          <w:b/>
          <w:szCs w:val="22"/>
          <w:lang w:val="en-CA"/>
        </w:rPr>
        <w:t>Dolby</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BF9CA" w14:textId="77777777" w:rsidR="00196E1F" w:rsidRDefault="00196E1F">
      <w:r>
        <w:separator/>
      </w:r>
    </w:p>
  </w:endnote>
  <w:endnote w:type="continuationSeparator" w:id="0">
    <w:p w14:paraId="692A5D97" w14:textId="77777777" w:rsidR="00196E1F" w:rsidRDefault="0019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F6EB86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2DBA">
      <w:rPr>
        <w:rStyle w:val="PageNumber"/>
        <w:noProof/>
      </w:rPr>
      <w:t>2021-03-09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6D683" w14:textId="77777777" w:rsidR="00196E1F" w:rsidRDefault="00196E1F">
      <w:r>
        <w:separator/>
      </w:r>
    </w:p>
  </w:footnote>
  <w:footnote w:type="continuationSeparator" w:id="0">
    <w:p w14:paraId="6DA68D7E" w14:textId="77777777" w:rsidR="00196E1F" w:rsidRDefault="00196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4D492B"/>
    <w:multiLevelType w:val="hybridMultilevel"/>
    <w:tmpl w:val="8BA84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67A30"/>
    <w:rsid w:val="00171371"/>
    <w:rsid w:val="00175A24"/>
    <w:rsid w:val="00187E58"/>
    <w:rsid w:val="00196E1F"/>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2DBA"/>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076D5"/>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4D84"/>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14D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636</Words>
  <Characters>3627</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2</cp:revision>
  <cp:lastPrinted>1900-01-01T08:00:00Z</cp:lastPrinted>
  <dcterms:created xsi:type="dcterms:W3CDTF">2021-04-13T23:56:00Z</dcterms:created>
  <dcterms:modified xsi:type="dcterms:W3CDTF">2021-04-13T23:56:00Z</dcterms:modified>
</cp:coreProperties>
</file>