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50117" w14:paraId="7E96CA4B" w14:textId="77777777" w:rsidTr="77E0FC5E">
        <w:tc>
          <w:tcPr>
            <w:tcW w:w="6300" w:type="dxa"/>
          </w:tcPr>
          <w:p w14:paraId="18E03134" w14:textId="57BF9C51" w:rsidR="006C5D39" w:rsidRPr="00250117" w:rsidRDefault="00EF37F6" w:rsidP="00C97D78">
            <w:pPr>
              <w:tabs>
                <w:tab w:val="left" w:pos="7200"/>
              </w:tabs>
              <w:spacing w:before="0"/>
              <w:rPr>
                <w:b/>
                <w:szCs w:val="22"/>
                <w:lang w:val="en-CA"/>
              </w:rPr>
            </w:pPr>
            <w:r w:rsidRPr="00250117">
              <w:rPr>
                <w:b/>
                <w:noProof/>
                <w:color w:val="2B579A"/>
                <w:szCs w:val="22"/>
                <w:shd w:val="clear" w:color="auto" w:fill="E6E6E6"/>
                <w:lang w:val="en-CA"/>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E176C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50117">
              <w:rPr>
                <w:b/>
                <w:noProof/>
                <w:color w:val="2B579A"/>
                <w:szCs w:val="22"/>
                <w:shd w:val="clear" w:color="auto" w:fill="E6E6E6"/>
                <w:lang w:val="en-CA"/>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50117">
              <w:rPr>
                <w:b/>
                <w:noProof/>
                <w:color w:val="2B579A"/>
                <w:szCs w:val="22"/>
                <w:shd w:val="clear" w:color="auto" w:fill="E6E6E6"/>
                <w:lang w:val="en-CA"/>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00250117">
              <w:rPr>
                <w:b/>
                <w:bCs/>
                <w:lang w:val="en-CA"/>
              </w:rPr>
              <w:t xml:space="preserve">Joint </w:t>
            </w:r>
            <w:r w:rsidR="26F44943" w:rsidRPr="00250117">
              <w:rPr>
                <w:b/>
                <w:bCs/>
                <w:lang w:val="en-CA"/>
              </w:rPr>
              <w:t xml:space="preserve">Video </w:t>
            </w:r>
            <w:r w:rsidR="796BF26C" w:rsidRPr="00250117">
              <w:rPr>
                <w:b/>
                <w:bCs/>
                <w:lang w:val="en-CA"/>
              </w:rPr>
              <w:t>Experts</w:t>
            </w:r>
            <w:r w:rsidR="1203C034" w:rsidRPr="00250117">
              <w:rPr>
                <w:b/>
                <w:bCs/>
                <w:lang w:val="en-CA"/>
              </w:rPr>
              <w:t xml:space="preserve"> Team</w:t>
            </w:r>
            <w:r w:rsidR="26F44943" w:rsidRPr="00250117">
              <w:rPr>
                <w:b/>
                <w:bCs/>
                <w:lang w:val="en-CA"/>
              </w:rPr>
              <w:t xml:space="preserve"> (</w:t>
            </w:r>
            <w:r w:rsidR="1203C034" w:rsidRPr="00250117">
              <w:rPr>
                <w:b/>
                <w:bCs/>
                <w:lang w:val="en-CA"/>
              </w:rPr>
              <w:t>JVET</w:t>
            </w:r>
            <w:r w:rsidR="26F44943" w:rsidRPr="00250117">
              <w:rPr>
                <w:b/>
                <w:bCs/>
                <w:lang w:val="en-CA"/>
              </w:rPr>
              <w:t>)</w:t>
            </w:r>
          </w:p>
          <w:p w14:paraId="6BCC5973" w14:textId="0FCCD71D" w:rsidR="00E61DAC" w:rsidRPr="00250117" w:rsidRDefault="00E54511" w:rsidP="00C97D78">
            <w:pPr>
              <w:tabs>
                <w:tab w:val="left" w:pos="7200"/>
              </w:tabs>
              <w:spacing w:before="0"/>
              <w:rPr>
                <w:b/>
                <w:szCs w:val="22"/>
                <w:lang w:val="en-CA"/>
              </w:rPr>
            </w:pPr>
            <w:r w:rsidRPr="00250117">
              <w:rPr>
                <w:b/>
                <w:szCs w:val="22"/>
                <w:lang w:val="en-CA"/>
              </w:rPr>
              <w:t xml:space="preserve">of </w:t>
            </w:r>
            <w:r w:rsidR="007F1F8B" w:rsidRPr="00250117">
              <w:rPr>
                <w:b/>
                <w:szCs w:val="22"/>
                <w:lang w:val="en-CA"/>
              </w:rPr>
              <w:t>ITU-T SG</w:t>
            </w:r>
            <w:r w:rsidR="005E1AC6" w:rsidRPr="00250117">
              <w:rPr>
                <w:b/>
                <w:szCs w:val="22"/>
                <w:lang w:val="en-CA"/>
              </w:rPr>
              <w:t> </w:t>
            </w:r>
            <w:r w:rsidR="007F1F8B" w:rsidRPr="00250117">
              <w:rPr>
                <w:b/>
                <w:szCs w:val="22"/>
                <w:lang w:val="en-CA"/>
              </w:rPr>
              <w:t>16 WP</w:t>
            </w:r>
            <w:r w:rsidR="005E1AC6" w:rsidRPr="00250117">
              <w:rPr>
                <w:b/>
                <w:szCs w:val="22"/>
                <w:lang w:val="en-CA"/>
              </w:rPr>
              <w:t> </w:t>
            </w:r>
            <w:r w:rsidR="007F1F8B" w:rsidRPr="00250117">
              <w:rPr>
                <w:b/>
                <w:szCs w:val="22"/>
                <w:lang w:val="en-CA"/>
              </w:rPr>
              <w:t>3 and ISO/IEC JTC</w:t>
            </w:r>
            <w:r w:rsidR="005E1AC6" w:rsidRPr="00250117">
              <w:rPr>
                <w:b/>
                <w:szCs w:val="22"/>
                <w:lang w:val="en-CA"/>
              </w:rPr>
              <w:t> </w:t>
            </w:r>
            <w:r w:rsidR="007F1F8B" w:rsidRPr="00250117">
              <w:rPr>
                <w:b/>
                <w:szCs w:val="22"/>
                <w:lang w:val="en-CA"/>
              </w:rPr>
              <w:t>1/SC</w:t>
            </w:r>
            <w:r w:rsidR="005E1AC6" w:rsidRPr="00250117">
              <w:rPr>
                <w:b/>
                <w:szCs w:val="22"/>
                <w:lang w:val="en-CA"/>
              </w:rPr>
              <w:t> </w:t>
            </w:r>
            <w:r w:rsidR="007F1F8B" w:rsidRPr="00250117">
              <w:rPr>
                <w:b/>
                <w:szCs w:val="22"/>
                <w:lang w:val="en-CA"/>
              </w:rPr>
              <w:t>29</w:t>
            </w:r>
          </w:p>
          <w:p w14:paraId="19908E82" w14:textId="4C46A33F" w:rsidR="00E61DAC" w:rsidRPr="00250117" w:rsidRDefault="00084393" w:rsidP="00536188">
            <w:pPr>
              <w:tabs>
                <w:tab w:val="left" w:pos="7200"/>
              </w:tabs>
              <w:spacing w:before="0"/>
              <w:rPr>
                <w:b/>
                <w:szCs w:val="22"/>
                <w:lang w:val="en-CA"/>
              </w:rPr>
            </w:pPr>
            <w:r w:rsidRPr="00250117">
              <w:rPr>
                <w:lang w:val="en-CA"/>
              </w:rPr>
              <w:t>2</w:t>
            </w:r>
            <w:r w:rsidR="0004543A" w:rsidRPr="00250117">
              <w:rPr>
                <w:lang w:val="en-CA"/>
              </w:rPr>
              <w:t>1st</w:t>
            </w:r>
            <w:r w:rsidRPr="00250117">
              <w:rPr>
                <w:lang w:val="en-CA"/>
              </w:rPr>
              <w:t xml:space="preserve"> Meeting, by teleconference, </w:t>
            </w:r>
            <w:r w:rsidR="0004543A" w:rsidRPr="00250117">
              <w:rPr>
                <w:lang w:val="en-CA"/>
              </w:rPr>
              <w:t>6</w:t>
            </w:r>
            <w:r w:rsidRPr="00250117">
              <w:rPr>
                <w:lang w:val="en-CA"/>
              </w:rPr>
              <w:t>–1</w:t>
            </w:r>
            <w:r w:rsidR="0004543A" w:rsidRPr="00250117">
              <w:rPr>
                <w:lang w:val="en-CA"/>
              </w:rPr>
              <w:t>5</w:t>
            </w:r>
            <w:r w:rsidRPr="00250117">
              <w:rPr>
                <w:lang w:val="en-CA"/>
              </w:rPr>
              <w:t xml:space="preserve"> </w:t>
            </w:r>
            <w:r w:rsidR="0004543A" w:rsidRPr="00250117">
              <w:rPr>
                <w:lang w:val="en-CA"/>
              </w:rPr>
              <w:t>Jan</w:t>
            </w:r>
            <w:r w:rsidRPr="00250117">
              <w:rPr>
                <w:lang w:val="en-CA"/>
              </w:rPr>
              <w:t>. 202</w:t>
            </w:r>
            <w:r w:rsidR="0004543A" w:rsidRPr="00250117">
              <w:rPr>
                <w:lang w:val="en-CA"/>
              </w:rPr>
              <w:t>1</w:t>
            </w:r>
          </w:p>
        </w:tc>
        <w:tc>
          <w:tcPr>
            <w:tcW w:w="3060" w:type="dxa"/>
          </w:tcPr>
          <w:p w14:paraId="59B7E346" w14:textId="3331AE12" w:rsidR="008A4B4C" w:rsidRPr="00250117" w:rsidRDefault="00E61DAC" w:rsidP="00536188">
            <w:pPr>
              <w:tabs>
                <w:tab w:val="left" w:pos="7200"/>
              </w:tabs>
              <w:rPr>
                <w:u w:val="single"/>
                <w:lang w:val="en-CA"/>
              </w:rPr>
            </w:pPr>
            <w:r w:rsidRPr="00250117">
              <w:rPr>
                <w:lang w:val="en-CA"/>
              </w:rPr>
              <w:t>Document</w:t>
            </w:r>
            <w:r w:rsidR="006C5D39" w:rsidRPr="00250117">
              <w:rPr>
                <w:lang w:val="en-CA"/>
              </w:rPr>
              <w:t xml:space="preserve">: </w:t>
            </w:r>
            <w:r w:rsidR="009D7CE6" w:rsidRPr="00250117">
              <w:rPr>
                <w:lang w:val="en-CA"/>
              </w:rPr>
              <w:t>JVET</w:t>
            </w:r>
            <w:r w:rsidRPr="00250117">
              <w:rPr>
                <w:lang w:val="en-CA"/>
              </w:rPr>
              <w:t>-</w:t>
            </w:r>
            <w:r w:rsidR="00B20D89" w:rsidRPr="00250117">
              <w:rPr>
                <w:lang w:val="en-CA"/>
              </w:rPr>
              <w:t>U0100</w:t>
            </w:r>
          </w:p>
        </w:tc>
      </w:tr>
    </w:tbl>
    <w:p w14:paraId="79DBA597" w14:textId="77777777" w:rsidR="00E61DAC" w:rsidRPr="0025011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50117" w14:paraId="188D2B50" w14:textId="77777777" w:rsidTr="000962AC">
        <w:tc>
          <w:tcPr>
            <w:tcW w:w="1458" w:type="dxa"/>
          </w:tcPr>
          <w:p w14:paraId="7A6C85EB" w14:textId="77777777" w:rsidR="00E61DAC" w:rsidRPr="00250117" w:rsidRDefault="00E61DAC">
            <w:pPr>
              <w:spacing w:before="60" w:after="60"/>
              <w:rPr>
                <w:i/>
                <w:szCs w:val="22"/>
                <w:lang w:val="en-CA"/>
              </w:rPr>
            </w:pPr>
            <w:r w:rsidRPr="00250117">
              <w:rPr>
                <w:i/>
                <w:szCs w:val="22"/>
                <w:lang w:val="en-CA"/>
              </w:rPr>
              <w:t>Title:</w:t>
            </w:r>
          </w:p>
        </w:tc>
        <w:tc>
          <w:tcPr>
            <w:tcW w:w="7902" w:type="dxa"/>
            <w:gridSpan w:val="3"/>
          </w:tcPr>
          <w:p w14:paraId="305A7026" w14:textId="398088E6" w:rsidR="00E61DAC" w:rsidRPr="00250117" w:rsidRDefault="009F355D" w:rsidP="009D7CE6">
            <w:pPr>
              <w:spacing w:before="60" w:after="60"/>
              <w:rPr>
                <w:b/>
                <w:szCs w:val="22"/>
                <w:lang w:val="en-CA"/>
              </w:rPr>
            </w:pPr>
            <w:r w:rsidRPr="00250117">
              <w:rPr>
                <w:b/>
                <w:szCs w:val="22"/>
                <w:lang w:val="en-CA"/>
              </w:rPr>
              <w:t xml:space="preserve">Compression efficiency </w:t>
            </w:r>
            <w:r w:rsidR="00BE7CED" w:rsidRPr="00250117">
              <w:rPr>
                <w:b/>
                <w:szCs w:val="22"/>
                <w:lang w:val="en-CA"/>
              </w:rPr>
              <w:t xml:space="preserve">methods </w:t>
            </w:r>
            <w:r w:rsidRPr="00250117">
              <w:rPr>
                <w:b/>
                <w:szCs w:val="22"/>
                <w:lang w:val="en-CA"/>
              </w:rPr>
              <w:t>beyond VVC</w:t>
            </w:r>
          </w:p>
        </w:tc>
      </w:tr>
      <w:tr w:rsidR="00E61DAC" w:rsidRPr="00250117" w14:paraId="3D8B01B2" w14:textId="77777777" w:rsidTr="000962AC">
        <w:tc>
          <w:tcPr>
            <w:tcW w:w="1458" w:type="dxa"/>
          </w:tcPr>
          <w:p w14:paraId="7AC356CE" w14:textId="77777777" w:rsidR="00E61DAC" w:rsidRPr="00250117" w:rsidRDefault="00E61DAC">
            <w:pPr>
              <w:spacing w:before="60" w:after="60"/>
              <w:rPr>
                <w:i/>
                <w:szCs w:val="22"/>
                <w:lang w:val="en-CA"/>
              </w:rPr>
            </w:pPr>
            <w:r w:rsidRPr="00250117">
              <w:rPr>
                <w:i/>
                <w:szCs w:val="22"/>
                <w:lang w:val="en-CA"/>
              </w:rPr>
              <w:t>Status:</w:t>
            </w:r>
          </w:p>
        </w:tc>
        <w:tc>
          <w:tcPr>
            <w:tcW w:w="7902" w:type="dxa"/>
            <w:gridSpan w:val="3"/>
          </w:tcPr>
          <w:p w14:paraId="32E60643" w14:textId="13C09D0E" w:rsidR="00E61DAC" w:rsidRPr="00250117" w:rsidRDefault="0013458C" w:rsidP="009D7CE6">
            <w:pPr>
              <w:spacing w:before="60" w:after="60"/>
              <w:rPr>
                <w:szCs w:val="22"/>
                <w:lang w:val="en-CA"/>
              </w:rPr>
            </w:pPr>
            <w:r w:rsidRPr="00250117">
              <w:rPr>
                <w:szCs w:val="22"/>
                <w:lang w:val="en-CA"/>
              </w:rPr>
              <w:t>Input d</w:t>
            </w:r>
            <w:r w:rsidR="00E61DAC" w:rsidRPr="00250117">
              <w:rPr>
                <w:szCs w:val="22"/>
                <w:lang w:val="en-CA"/>
              </w:rPr>
              <w:t xml:space="preserve">ocument to </w:t>
            </w:r>
            <w:r w:rsidR="009D7CE6" w:rsidRPr="00250117">
              <w:rPr>
                <w:szCs w:val="22"/>
                <w:lang w:val="en-CA"/>
              </w:rPr>
              <w:t>JVET</w:t>
            </w:r>
          </w:p>
        </w:tc>
      </w:tr>
      <w:tr w:rsidR="00E61DAC" w:rsidRPr="00250117" w14:paraId="7E6D99E3" w14:textId="77777777" w:rsidTr="000962AC">
        <w:tc>
          <w:tcPr>
            <w:tcW w:w="1458" w:type="dxa"/>
          </w:tcPr>
          <w:p w14:paraId="18CCDCD6" w14:textId="77777777" w:rsidR="00E61DAC" w:rsidRPr="00250117" w:rsidRDefault="00E61DAC">
            <w:pPr>
              <w:spacing w:before="60" w:after="60"/>
              <w:rPr>
                <w:i/>
                <w:szCs w:val="22"/>
                <w:lang w:val="en-CA"/>
              </w:rPr>
            </w:pPr>
            <w:r w:rsidRPr="00250117">
              <w:rPr>
                <w:i/>
                <w:szCs w:val="22"/>
                <w:lang w:val="en-CA"/>
              </w:rPr>
              <w:t>Purpose:</w:t>
            </w:r>
          </w:p>
        </w:tc>
        <w:tc>
          <w:tcPr>
            <w:tcW w:w="7902" w:type="dxa"/>
            <w:gridSpan w:val="3"/>
          </w:tcPr>
          <w:p w14:paraId="0640C90D" w14:textId="15970260" w:rsidR="00E61DAC" w:rsidRPr="00250117" w:rsidRDefault="00E61DAC" w:rsidP="005E1AC6">
            <w:pPr>
              <w:spacing w:before="60" w:after="60"/>
              <w:rPr>
                <w:szCs w:val="22"/>
                <w:lang w:val="en-CA"/>
              </w:rPr>
            </w:pPr>
            <w:r w:rsidRPr="00250117">
              <w:rPr>
                <w:szCs w:val="22"/>
                <w:lang w:val="en-CA"/>
              </w:rPr>
              <w:t>Proposal</w:t>
            </w:r>
          </w:p>
        </w:tc>
      </w:tr>
      <w:tr w:rsidR="00E61DAC" w:rsidRPr="00250117" w14:paraId="714CD808" w14:textId="77777777" w:rsidTr="000962AC">
        <w:tc>
          <w:tcPr>
            <w:tcW w:w="1458" w:type="dxa"/>
          </w:tcPr>
          <w:p w14:paraId="4DB59313" w14:textId="77777777" w:rsidR="00E61DAC" w:rsidRPr="00250117" w:rsidRDefault="00E61DAC">
            <w:pPr>
              <w:spacing w:before="60" w:after="60"/>
              <w:rPr>
                <w:i/>
                <w:szCs w:val="22"/>
                <w:lang w:val="en-CA"/>
              </w:rPr>
            </w:pPr>
            <w:r w:rsidRPr="00250117">
              <w:rPr>
                <w:i/>
                <w:szCs w:val="22"/>
                <w:lang w:val="en-CA"/>
              </w:rPr>
              <w:t>Author(s) or</w:t>
            </w:r>
            <w:r w:rsidRPr="00250117">
              <w:rPr>
                <w:i/>
                <w:szCs w:val="22"/>
                <w:lang w:val="en-CA"/>
              </w:rPr>
              <w:br/>
              <w:t>Contact(s):</w:t>
            </w:r>
          </w:p>
        </w:tc>
        <w:tc>
          <w:tcPr>
            <w:tcW w:w="3942" w:type="dxa"/>
          </w:tcPr>
          <w:p w14:paraId="49D81240" w14:textId="4C20A869" w:rsidR="00E61DAC" w:rsidRPr="00250117" w:rsidRDefault="002C5C3D" w:rsidP="009455E1">
            <w:pPr>
              <w:spacing w:before="60" w:after="60"/>
              <w:rPr>
                <w:szCs w:val="22"/>
                <w:lang w:val="en-CA"/>
              </w:rPr>
            </w:pPr>
            <w:r w:rsidRPr="00250117">
              <w:rPr>
                <w:szCs w:val="22"/>
                <w:lang w:val="en-CA"/>
              </w:rPr>
              <w:t>Yao-Jen Chang, Chun-Chi Chen,</w:t>
            </w:r>
            <w:r w:rsidR="009455E1" w:rsidRPr="00250117">
              <w:rPr>
                <w:szCs w:val="22"/>
                <w:lang w:val="en-CA"/>
              </w:rPr>
              <w:t xml:space="preserve"> </w:t>
            </w:r>
            <w:r w:rsidRPr="00250117">
              <w:rPr>
                <w:szCs w:val="22"/>
                <w:lang w:val="en-CA"/>
              </w:rPr>
              <w:t>Jianle Chen</w:t>
            </w:r>
            <w:r w:rsidR="00DB2A40" w:rsidRPr="00250117">
              <w:rPr>
                <w:szCs w:val="22"/>
                <w:lang w:val="en-CA"/>
              </w:rPr>
              <w:t>,</w:t>
            </w:r>
            <w:r w:rsidR="000A07D9" w:rsidRPr="00250117">
              <w:rPr>
                <w:szCs w:val="22"/>
                <w:lang w:val="en-CA"/>
              </w:rPr>
              <w:t xml:space="preserve"> </w:t>
            </w:r>
            <w:r w:rsidRPr="00250117">
              <w:rPr>
                <w:szCs w:val="22"/>
                <w:lang w:val="en-CA"/>
              </w:rPr>
              <w:t>Jie Dong</w:t>
            </w:r>
            <w:r w:rsidR="00DB2A40" w:rsidRPr="00250117">
              <w:rPr>
                <w:szCs w:val="22"/>
                <w:lang w:val="en-CA"/>
              </w:rPr>
              <w:t xml:space="preserve">, </w:t>
            </w:r>
            <w:r w:rsidRPr="00250117">
              <w:rPr>
                <w:szCs w:val="22"/>
                <w:lang w:val="en-CA"/>
              </w:rPr>
              <w:t>Hilmi E. Egilmez</w:t>
            </w:r>
            <w:r w:rsidR="00DB2A40" w:rsidRPr="00250117">
              <w:rPr>
                <w:szCs w:val="22"/>
                <w:lang w:val="en-CA"/>
              </w:rPr>
              <w:t>,</w:t>
            </w:r>
            <w:r w:rsidR="009455E1" w:rsidRPr="00250117">
              <w:rPr>
                <w:szCs w:val="22"/>
                <w:lang w:val="en-CA"/>
              </w:rPr>
              <w:t xml:space="preserve"> </w:t>
            </w:r>
            <w:r w:rsidRPr="00250117">
              <w:rPr>
                <w:szCs w:val="22"/>
                <w:lang w:val="en-CA"/>
              </w:rPr>
              <w:t>Nan Hu</w:t>
            </w:r>
            <w:r w:rsidR="00DB2A40" w:rsidRPr="00250117">
              <w:rPr>
                <w:szCs w:val="22"/>
                <w:lang w:val="en-CA"/>
              </w:rPr>
              <w:t xml:space="preserve">, </w:t>
            </w:r>
            <w:r w:rsidRPr="00250117">
              <w:rPr>
                <w:szCs w:val="22"/>
                <w:lang w:val="en-CA"/>
              </w:rPr>
              <w:t>Han Huang</w:t>
            </w:r>
            <w:r w:rsidR="00DB2A40" w:rsidRPr="00250117">
              <w:rPr>
                <w:szCs w:val="22"/>
                <w:lang w:val="en-CA"/>
              </w:rPr>
              <w:t xml:space="preserve">, </w:t>
            </w:r>
            <w:r w:rsidRPr="00250117">
              <w:rPr>
                <w:szCs w:val="22"/>
                <w:lang w:val="en-CA"/>
              </w:rPr>
              <w:t>Marta Karczewicz</w:t>
            </w:r>
            <w:r w:rsidR="00DB2A40" w:rsidRPr="00250117">
              <w:rPr>
                <w:szCs w:val="22"/>
                <w:lang w:val="en-CA"/>
              </w:rPr>
              <w:t xml:space="preserve">, </w:t>
            </w:r>
            <w:r w:rsidRPr="00250117">
              <w:rPr>
                <w:szCs w:val="22"/>
                <w:lang w:val="en-CA"/>
              </w:rPr>
              <w:t>Jingya Li</w:t>
            </w:r>
            <w:r w:rsidR="00DB2A40" w:rsidRPr="00250117">
              <w:rPr>
                <w:szCs w:val="22"/>
                <w:lang w:val="en-CA"/>
              </w:rPr>
              <w:t xml:space="preserve">, </w:t>
            </w:r>
            <w:r w:rsidRPr="00250117">
              <w:rPr>
                <w:szCs w:val="22"/>
                <w:lang w:val="en-CA"/>
              </w:rPr>
              <w:t>Bappaditya Ray</w:t>
            </w:r>
            <w:r w:rsidR="00DB2A40" w:rsidRPr="00250117">
              <w:rPr>
                <w:szCs w:val="22"/>
                <w:lang w:val="en-CA"/>
              </w:rPr>
              <w:t xml:space="preserve">, </w:t>
            </w:r>
            <w:r w:rsidRPr="00250117">
              <w:rPr>
                <w:szCs w:val="22"/>
                <w:lang w:val="en-CA"/>
              </w:rPr>
              <w:t>Kevin Reuze</w:t>
            </w:r>
            <w:r w:rsidR="00DB2A40" w:rsidRPr="00250117">
              <w:rPr>
                <w:szCs w:val="22"/>
                <w:lang w:val="en-CA"/>
              </w:rPr>
              <w:t xml:space="preserve">, </w:t>
            </w:r>
            <w:r w:rsidRPr="00250117">
              <w:rPr>
                <w:szCs w:val="22"/>
                <w:lang w:val="en-CA"/>
              </w:rPr>
              <w:t>Vadim Seregin</w:t>
            </w:r>
            <w:r w:rsidR="00DB2A40" w:rsidRPr="00250117">
              <w:rPr>
                <w:szCs w:val="22"/>
                <w:lang w:val="en-CA"/>
              </w:rPr>
              <w:t xml:space="preserve">, </w:t>
            </w:r>
            <w:r w:rsidRPr="00250117">
              <w:rPr>
                <w:szCs w:val="22"/>
                <w:lang w:val="en-CA"/>
              </w:rPr>
              <w:t>Nikolay Shlyakhov</w:t>
            </w:r>
            <w:r w:rsidR="00DB2A40" w:rsidRPr="00250117">
              <w:rPr>
                <w:szCs w:val="22"/>
                <w:lang w:val="en-CA"/>
              </w:rPr>
              <w:t xml:space="preserve">, </w:t>
            </w:r>
            <w:r w:rsidRPr="00250117">
              <w:rPr>
                <w:szCs w:val="22"/>
                <w:lang w:val="en-CA"/>
              </w:rPr>
              <w:t>Luong Pham Van</w:t>
            </w:r>
            <w:r w:rsidR="00DB2A40" w:rsidRPr="00250117">
              <w:rPr>
                <w:szCs w:val="22"/>
                <w:lang w:val="en-CA"/>
              </w:rPr>
              <w:t xml:space="preserve">, </w:t>
            </w:r>
            <w:r w:rsidRPr="00250117">
              <w:rPr>
                <w:szCs w:val="22"/>
                <w:lang w:val="en-CA"/>
              </w:rPr>
              <w:t>Hongtao Wang</w:t>
            </w:r>
            <w:r w:rsidR="00DB2A40" w:rsidRPr="00250117">
              <w:rPr>
                <w:szCs w:val="22"/>
                <w:lang w:val="en-CA"/>
              </w:rPr>
              <w:t xml:space="preserve">, </w:t>
            </w:r>
            <w:r w:rsidRPr="00250117">
              <w:rPr>
                <w:szCs w:val="22"/>
                <w:lang w:val="en-CA"/>
              </w:rPr>
              <w:t>Yan Zhang</w:t>
            </w:r>
            <w:r w:rsidR="00DB2A40" w:rsidRPr="00250117">
              <w:rPr>
                <w:szCs w:val="22"/>
                <w:lang w:val="en-CA"/>
              </w:rPr>
              <w:t xml:space="preserve">, </w:t>
            </w:r>
            <w:r w:rsidRPr="00250117">
              <w:rPr>
                <w:szCs w:val="22"/>
                <w:lang w:val="en-CA"/>
              </w:rPr>
              <w:t>Zhi Zhang</w:t>
            </w:r>
          </w:p>
        </w:tc>
        <w:tc>
          <w:tcPr>
            <w:tcW w:w="900" w:type="dxa"/>
          </w:tcPr>
          <w:p w14:paraId="0140ECA2" w14:textId="1BE9A46E" w:rsidR="00E61DAC" w:rsidRPr="00250117" w:rsidRDefault="00E61DAC">
            <w:pPr>
              <w:spacing w:before="60" w:after="60"/>
              <w:rPr>
                <w:szCs w:val="22"/>
                <w:lang w:val="en-CA"/>
              </w:rPr>
            </w:pPr>
            <w:r w:rsidRPr="00250117">
              <w:rPr>
                <w:szCs w:val="22"/>
                <w:lang w:val="en-CA"/>
              </w:rPr>
              <w:t>Tel:</w:t>
            </w:r>
            <w:r w:rsidRPr="00250117">
              <w:rPr>
                <w:szCs w:val="22"/>
                <w:lang w:val="en-CA"/>
              </w:rPr>
              <w:br/>
              <w:t>Email:</w:t>
            </w:r>
          </w:p>
        </w:tc>
        <w:tc>
          <w:tcPr>
            <w:tcW w:w="3060" w:type="dxa"/>
          </w:tcPr>
          <w:p w14:paraId="189AB222" w14:textId="0029E70A" w:rsidR="00E61DAC" w:rsidRPr="00250117" w:rsidRDefault="00916A13" w:rsidP="005952A5">
            <w:pPr>
              <w:spacing w:before="60" w:after="60"/>
              <w:rPr>
                <w:szCs w:val="22"/>
                <w:lang w:val="en-CA"/>
              </w:rPr>
            </w:pPr>
            <w:hyperlink r:id="rId13" w:history="1">
              <w:r w:rsidR="00A37F25" w:rsidRPr="00250117">
                <w:rPr>
                  <w:rStyle w:val="Hyperlink"/>
                  <w:szCs w:val="22"/>
                  <w:lang w:val="en-CA"/>
                </w:rPr>
                <w:t>vseregin@qti.qualcomm.com</w:t>
              </w:r>
            </w:hyperlink>
          </w:p>
          <w:p w14:paraId="56347E37" w14:textId="2C009FED" w:rsidR="00A37F25" w:rsidRPr="00250117" w:rsidRDefault="00916A13" w:rsidP="005952A5">
            <w:pPr>
              <w:spacing w:before="60" w:after="60"/>
              <w:rPr>
                <w:szCs w:val="22"/>
                <w:lang w:val="en-CA"/>
              </w:rPr>
            </w:pPr>
            <w:hyperlink r:id="rId14" w:history="1">
              <w:r w:rsidR="00276690" w:rsidRPr="00250117">
                <w:rPr>
                  <w:rStyle w:val="Hyperlink"/>
                  <w:szCs w:val="22"/>
                  <w:lang w:val="en-CA"/>
                </w:rPr>
                <w:t>martak@qti.qualcomm.com</w:t>
              </w:r>
            </w:hyperlink>
          </w:p>
          <w:p w14:paraId="32C2ABFD" w14:textId="1F4C891A" w:rsidR="00276690" w:rsidRPr="00250117" w:rsidRDefault="00276690" w:rsidP="005952A5">
            <w:pPr>
              <w:spacing w:before="60" w:after="60"/>
              <w:rPr>
                <w:szCs w:val="22"/>
                <w:lang w:val="en-CA"/>
              </w:rPr>
            </w:pPr>
          </w:p>
        </w:tc>
      </w:tr>
      <w:tr w:rsidR="00E61DAC" w:rsidRPr="00250117" w14:paraId="49AFAA61" w14:textId="77777777" w:rsidTr="000962AC">
        <w:tc>
          <w:tcPr>
            <w:tcW w:w="1458" w:type="dxa"/>
          </w:tcPr>
          <w:p w14:paraId="2C08AF6B" w14:textId="77777777" w:rsidR="00E61DAC" w:rsidRPr="00250117" w:rsidRDefault="00E61DAC">
            <w:pPr>
              <w:spacing w:before="60" w:after="60"/>
              <w:rPr>
                <w:i/>
                <w:szCs w:val="22"/>
                <w:lang w:val="en-CA"/>
              </w:rPr>
            </w:pPr>
            <w:r w:rsidRPr="00250117">
              <w:rPr>
                <w:i/>
                <w:szCs w:val="22"/>
                <w:lang w:val="en-CA"/>
              </w:rPr>
              <w:t>Source:</w:t>
            </w:r>
          </w:p>
        </w:tc>
        <w:tc>
          <w:tcPr>
            <w:tcW w:w="7902" w:type="dxa"/>
            <w:gridSpan w:val="3"/>
          </w:tcPr>
          <w:p w14:paraId="643E6B85" w14:textId="062FD1E3" w:rsidR="00E61DAC" w:rsidRPr="00250117" w:rsidRDefault="00003D0E">
            <w:pPr>
              <w:spacing w:before="60" w:after="60"/>
              <w:rPr>
                <w:szCs w:val="22"/>
                <w:lang w:val="en-CA"/>
              </w:rPr>
            </w:pPr>
            <w:r w:rsidRPr="00250117">
              <w:rPr>
                <w:szCs w:val="22"/>
                <w:lang w:val="en-CA"/>
              </w:rPr>
              <w:t>Qualcomm Incorporated</w:t>
            </w:r>
          </w:p>
        </w:tc>
      </w:tr>
    </w:tbl>
    <w:p w14:paraId="732815A4" w14:textId="77777777" w:rsidR="00E61DAC" w:rsidRPr="00250117" w:rsidRDefault="00E61DAC">
      <w:pPr>
        <w:tabs>
          <w:tab w:val="right" w:pos="9360"/>
        </w:tabs>
        <w:spacing w:before="120" w:after="240"/>
        <w:jc w:val="center"/>
        <w:rPr>
          <w:szCs w:val="22"/>
          <w:lang w:val="en-CA"/>
        </w:rPr>
      </w:pPr>
      <w:r w:rsidRPr="00250117">
        <w:rPr>
          <w:szCs w:val="22"/>
          <w:u w:val="single"/>
          <w:lang w:val="en-CA"/>
        </w:rPr>
        <w:t>_____________________________</w:t>
      </w:r>
    </w:p>
    <w:p w14:paraId="63D31C94" w14:textId="77777777" w:rsidR="00275BCF" w:rsidRPr="00250117" w:rsidRDefault="00275BCF" w:rsidP="009234A5">
      <w:pPr>
        <w:pStyle w:val="Heading1"/>
        <w:numPr>
          <w:ilvl w:val="0"/>
          <w:numId w:val="0"/>
        </w:numPr>
        <w:ind w:left="432" w:hanging="432"/>
        <w:rPr>
          <w:lang w:val="en-CA"/>
        </w:rPr>
      </w:pPr>
      <w:r w:rsidRPr="00250117">
        <w:rPr>
          <w:lang w:val="en-CA"/>
        </w:rPr>
        <w:t>Abstract</w:t>
      </w:r>
    </w:p>
    <w:p w14:paraId="723883F2" w14:textId="3421358E" w:rsidR="00263398" w:rsidRPr="00250117" w:rsidRDefault="00003D0E" w:rsidP="009234A5">
      <w:pPr>
        <w:rPr>
          <w:szCs w:val="22"/>
          <w:lang w:val="en-CA"/>
        </w:rPr>
      </w:pPr>
      <w:r w:rsidRPr="00250117">
        <w:rPr>
          <w:lang w:val="en-CA"/>
        </w:rPr>
        <w:t>This contribution presents changes and tools in the areas of intra prediction, inter prediction, transform</w:t>
      </w:r>
      <w:r w:rsidR="00E75DB4" w:rsidRPr="00250117">
        <w:rPr>
          <w:lang w:val="en-CA"/>
        </w:rPr>
        <w:t xml:space="preserve"> and coefficient coding</w:t>
      </w:r>
      <w:r w:rsidRPr="00250117">
        <w:rPr>
          <w:lang w:val="en-CA"/>
        </w:rPr>
        <w:t xml:space="preserve">, </w:t>
      </w:r>
      <w:r w:rsidR="00CA2D24" w:rsidRPr="00250117">
        <w:rPr>
          <w:lang w:val="en-CA"/>
        </w:rPr>
        <w:t>in-</w:t>
      </w:r>
      <w:r w:rsidRPr="00250117">
        <w:rPr>
          <w:lang w:val="en-CA"/>
        </w:rPr>
        <w:t xml:space="preserve">loop filtering, and entropy coding added on top of VVC standard. The implementation was done based on VTM-10.0 </w:t>
      </w:r>
      <w:r w:rsidR="003C11D2" w:rsidRPr="00250117">
        <w:rPr>
          <w:lang w:val="en-CA"/>
        </w:rPr>
        <w:t xml:space="preserve">with </w:t>
      </w:r>
      <w:r w:rsidR="003A0E1F" w:rsidRPr="00250117">
        <w:rPr>
          <w:lang w:val="en-CA"/>
        </w:rPr>
        <w:t xml:space="preserve">added fixes related to MCTF </w:t>
      </w:r>
      <w:r w:rsidRPr="00250117">
        <w:rPr>
          <w:lang w:val="en-CA"/>
        </w:rPr>
        <w:t xml:space="preserve">and it </w:t>
      </w:r>
      <w:r w:rsidR="008E64CE">
        <w:rPr>
          <w:lang w:val="en-CA"/>
        </w:rPr>
        <w:t>demonstrates</w:t>
      </w:r>
      <w:r w:rsidRPr="00250117">
        <w:rPr>
          <w:lang w:val="en-CA"/>
        </w:rPr>
        <w:t xml:space="preserve"> </w:t>
      </w:r>
      <w:r w:rsidR="00EE347B" w:rsidRPr="00250117">
        <w:rPr>
          <w:lang w:val="en-CA"/>
        </w:rPr>
        <w:t>-11.50</w:t>
      </w:r>
      <w:r w:rsidRPr="00250117">
        <w:rPr>
          <w:lang w:val="en-CA"/>
        </w:rPr>
        <w:t>%</w:t>
      </w:r>
      <w:r w:rsidR="00FB5244">
        <w:rPr>
          <w:lang w:val="en-CA"/>
        </w:rPr>
        <w:t>, -12.9</w:t>
      </w:r>
      <w:r w:rsidR="00E05640">
        <w:rPr>
          <w:lang w:val="en-CA"/>
        </w:rPr>
        <w:t>1%</w:t>
      </w:r>
      <w:r w:rsidR="00FB5244">
        <w:rPr>
          <w:lang w:val="en-CA"/>
        </w:rPr>
        <w:t>, -13.</w:t>
      </w:r>
      <w:r w:rsidR="00E05640">
        <w:rPr>
          <w:lang w:val="en-CA"/>
        </w:rPr>
        <w:t>19</w:t>
      </w:r>
      <w:r w:rsidR="00FB5244">
        <w:rPr>
          <w:lang w:val="en-CA"/>
        </w:rPr>
        <w:t>%</w:t>
      </w:r>
      <w:r w:rsidR="006019B5">
        <w:rPr>
          <w:lang w:val="en-CA"/>
        </w:rPr>
        <w:t xml:space="preserve"> </w:t>
      </w:r>
      <w:r w:rsidRPr="00250117">
        <w:rPr>
          <w:lang w:val="en-CA"/>
        </w:rPr>
        <w:t xml:space="preserve">BD rate </w:t>
      </w:r>
      <w:r w:rsidR="00FB5244">
        <w:rPr>
          <w:lang w:val="en-CA"/>
        </w:rPr>
        <w:t xml:space="preserve">for luma and chroma components, respectively </w:t>
      </w:r>
      <w:r w:rsidR="00CA2D24" w:rsidRPr="00250117">
        <w:rPr>
          <w:lang w:val="en-CA"/>
        </w:rPr>
        <w:t xml:space="preserve">with </w:t>
      </w:r>
      <w:r w:rsidR="00EE347B" w:rsidRPr="00250117">
        <w:rPr>
          <w:lang w:val="en-CA"/>
        </w:rPr>
        <w:t>243</w:t>
      </w:r>
      <w:r w:rsidR="00CA2D24" w:rsidRPr="00250117">
        <w:rPr>
          <w:lang w:val="en-CA"/>
        </w:rPr>
        <w:t>%</w:t>
      </w:r>
      <w:r w:rsidRPr="00250117">
        <w:rPr>
          <w:lang w:val="en-CA"/>
        </w:rPr>
        <w:t xml:space="preserve"> </w:t>
      </w:r>
      <w:r w:rsidR="00CA2D24" w:rsidRPr="00250117">
        <w:rPr>
          <w:lang w:val="en-CA"/>
        </w:rPr>
        <w:t xml:space="preserve">encoder and </w:t>
      </w:r>
      <w:r w:rsidR="00EE347B" w:rsidRPr="00250117">
        <w:rPr>
          <w:lang w:val="en-CA"/>
        </w:rPr>
        <w:t>392</w:t>
      </w:r>
      <w:r w:rsidR="00CA2D24" w:rsidRPr="00250117">
        <w:rPr>
          <w:lang w:val="en-CA"/>
        </w:rPr>
        <w:t xml:space="preserve">% decoder run time </w:t>
      </w:r>
      <w:r w:rsidRPr="00250117">
        <w:rPr>
          <w:lang w:val="en-CA"/>
        </w:rPr>
        <w:t>in RA configuration using VTM CTC.</w:t>
      </w:r>
    </w:p>
    <w:p w14:paraId="7D2AC1F0" w14:textId="6726ED31" w:rsidR="00745F6B" w:rsidRPr="00250117" w:rsidRDefault="00745F6B" w:rsidP="00E11923">
      <w:pPr>
        <w:pStyle w:val="Heading1"/>
        <w:rPr>
          <w:lang w:val="en-CA"/>
        </w:rPr>
      </w:pPr>
      <w:r w:rsidRPr="00250117">
        <w:rPr>
          <w:lang w:val="en-CA"/>
        </w:rPr>
        <w:t>Introduction</w:t>
      </w:r>
    </w:p>
    <w:p w14:paraId="6C5F0B19" w14:textId="1310BD85" w:rsidR="00E61DAC" w:rsidRPr="00250117" w:rsidRDefault="00CA2D24" w:rsidP="77E0FC5E">
      <w:pPr>
        <w:rPr>
          <w:lang w:val="en-CA"/>
        </w:rPr>
      </w:pPr>
      <w:r w:rsidRPr="00250117">
        <w:rPr>
          <w:lang w:val="en-CA"/>
        </w:rPr>
        <w:t>This contribution demonstrates that compression efficiency of VVC standard can be further improved by adding new tools, some of them were proposed during VVC standardization, and extending the tools in the exist</w:t>
      </w:r>
      <w:r w:rsidR="040E959F" w:rsidRPr="00250117">
        <w:rPr>
          <w:lang w:val="en-CA"/>
        </w:rPr>
        <w:t>ing</w:t>
      </w:r>
      <w:r w:rsidRPr="00250117">
        <w:rPr>
          <w:lang w:val="en-CA"/>
        </w:rPr>
        <w:t xml:space="preserve"> VVC design.</w:t>
      </w:r>
    </w:p>
    <w:p w14:paraId="52419711" w14:textId="6B9C5513" w:rsidR="00CA2D24" w:rsidRPr="00250117" w:rsidRDefault="00CA2D24" w:rsidP="004234F0">
      <w:pPr>
        <w:rPr>
          <w:szCs w:val="22"/>
          <w:lang w:val="en-CA"/>
        </w:rPr>
      </w:pPr>
      <w:r w:rsidRPr="00250117">
        <w:rPr>
          <w:szCs w:val="22"/>
          <w:lang w:val="en-CA"/>
        </w:rPr>
        <w:t>The modifications are split into the following categories: intra prediction, inter prediction, transform</w:t>
      </w:r>
      <w:r w:rsidR="00E75DB4" w:rsidRPr="00250117">
        <w:rPr>
          <w:szCs w:val="22"/>
          <w:lang w:val="en-CA"/>
        </w:rPr>
        <w:t xml:space="preserve"> and coefficient coding</w:t>
      </w:r>
      <w:r w:rsidRPr="00250117">
        <w:rPr>
          <w:szCs w:val="22"/>
          <w:lang w:val="en-CA"/>
        </w:rPr>
        <w:t>, in-loop filtering, and entropy coding. Each category is described below in detail.</w:t>
      </w:r>
    </w:p>
    <w:p w14:paraId="7CCE2B9E" w14:textId="6EF0866E" w:rsidR="0037279D" w:rsidRPr="00250117" w:rsidRDefault="00CA2D24">
      <w:pPr>
        <w:pStyle w:val="Heading1"/>
        <w:ind w:left="360" w:hanging="360"/>
        <w:rPr>
          <w:lang w:val="en-CA"/>
        </w:rPr>
      </w:pPr>
      <w:r w:rsidRPr="00250117">
        <w:rPr>
          <w:lang w:val="en-CA"/>
        </w:rPr>
        <w:t>Intra prediction</w:t>
      </w:r>
    </w:p>
    <w:p w14:paraId="0B301A19" w14:textId="3BEC0020" w:rsidR="00CA2D24" w:rsidRPr="00250117" w:rsidRDefault="00D0002A" w:rsidP="00426B21">
      <w:pPr>
        <w:pStyle w:val="Heading2"/>
        <w:ind w:left="720" w:hanging="720"/>
        <w:rPr>
          <w:lang w:val="en-CA"/>
        </w:rPr>
      </w:pPr>
      <w:r w:rsidRPr="00250117">
        <w:rPr>
          <w:lang w:val="en-CA"/>
        </w:rPr>
        <w:t>Multi-model LM (MMLM)</w:t>
      </w:r>
    </w:p>
    <w:p w14:paraId="53B3E4C1" w14:textId="3AF68FDD" w:rsidR="00820E1A" w:rsidRPr="00250117" w:rsidRDefault="006D56DC" w:rsidP="00432351">
      <w:pPr>
        <w:rPr>
          <w:lang w:val="en-CA"/>
        </w:rPr>
      </w:pPr>
      <w:r w:rsidRPr="00250117">
        <w:rPr>
          <w:lang w:val="en-CA"/>
        </w:rPr>
        <w:t xml:space="preserve">CCLM included in </w:t>
      </w:r>
      <w:r w:rsidR="00DB7504" w:rsidRPr="00250117">
        <w:rPr>
          <w:lang w:val="en-CA"/>
        </w:rPr>
        <w:t>VVC</w:t>
      </w:r>
      <w:r w:rsidRPr="00250117">
        <w:rPr>
          <w:lang w:val="en-CA"/>
        </w:rPr>
        <w:t xml:space="preserve"> is extended by adding </w:t>
      </w:r>
      <w:r w:rsidR="449C45FB" w:rsidRPr="00250117">
        <w:rPr>
          <w:lang w:val="en-CA"/>
        </w:rPr>
        <w:t>three</w:t>
      </w:r>
      <w:r w:rsidRPr="00250117">
        <w:rPr>
          <w:lang w:val="en-CA"/>
        </w:rPr>
        <w:t xml:space="preserve"> </w:t>
      </w:r>
      <w:r w:rsidR="7DDBC8AE" w:rsidRPr="00250117">
        <w:rPr>
          <w:lang w:val="en-CA"/>
        </w:rPr>
        <w:t>Multi-model LM (MMLM)</w:t>
      </w:r>
      <w:r w:rsidRPr="00250117">
        <w:rPr>
          <w:lang w:val="en-CA"/>
        </w:rPr>
        <w:t xml:space="preserve"> </w:t>
      </w:r>
      <w:r w:rsidR="382E7EDC" w:rsidRPr="00250117">
        <w:rPr>
          <w:lang w:val="en-CA"/>
        </w:rPr>
        <w:t xml:space="preserve">modes </w:t>
      </w:r>
      <w:r w:rsidRPr="00250117">
        <w:rPr>
          <w:lang w:val="en-CA"/>
        </w:rPr>
        <w:t xml:space="preserve">as proposed in JVET-D0110. </w:t>
      </w:r>
      <w:r w:rsidR="1333563C" w:rsidRPr="00250117">
        <w:rPr>
          <w:lang w:val="en-CA"/>
        </w:rPr>
        <w:t xml:space="preserve">In each </w:t>
      </w:r>
      <w:r w:rsidR="2C544CE0" w:rsidRPr="00250117">
        <w:rPr>
          <w:lang w:val="en-CA"/>
        </w:rPr>
        <w:t>MMLM mode, the reconstructed neighbor</w:t>
      </w:r>
      <w:r w:rsidR="0050BF9F" w:rsidRPr="00250117">
        <w:rPr>
          <w:lang w:val="en-CA"/>
        </w:rPr>
        <w:t>ing</w:t>
      </w:r>
      <w:r w:rsidR="2C544CE0" w:rsidRPr="00250117">
        <w:rPr>
          <w:lang w:val="en-CA"/>
        </w:rPr>
        <w:t xml:space="preserve"> samples are classifi</w:t>
      </w:r>
      <w:r w:rsidR="096D8BA0" w:rsidRPr="00250117">
        <w:rPr>
          <w:lang w:val="en-CA"/>
        </w:rPr>
        <w:t xml:space="preserve">ed into two classes using a threshold which is the average of the luma </w:t>
      </w:r>
      <w:r w:rsidR="02A915FC" w:rsidRPr="00250117">
        <w:rPr>
          <w:lang w:val="en-CA"/>
        </w:rPr>
        <w:t>reconstructed neighboring samples</w:t>
      </w:r>
      <w:r w:rsidR="1BA01AE6" w:rsidRPr="00250117">
        <w:rPr>
          <w:lang w:val="en-CA"/>
        </w:rPr>
        <w:t>. The linear model of each class is derived using</w:t>
      </w:r>
      <w:r w:rsidR="570A9858" w:rsidRPr="00250117">
        <w:rPr>
          <w:lang w:val="en-CA"/>
        </w:rPr>
        <w:t xml:space="preserve"> the</w:t>
      </w:r>
      <w:r w:rsidR="1BA01AE6" w:rsidRPr="00250117">
        <w:rPr>
          <w:lang w:val="en-CA"/>
        </w:rPr>
        <w:t xml:space="preserve"> Least-Mean</w:t>
      </w:r>
      <w:r w:rsidR="5035394A" w:rsidRPr="00250117">
        <w:rPr>
          <w:lang w:val="en-CA"/>
        </w:rPr>
        <w:t>-</w:t>
      </w:r>
      <w:r w:rsidR="1BA01AE6" w:rsidRPr="00250117">
        <w:rPr>
          <w:lang w:val="en-CA"/>
        </w:rPr>
        <w:t xml:space="preserve">Square </w:t>
      </w:r>
      <w:r w:rsidR="1D87E302" w:rsidRPr="00250117">
        <w:rPr>
          <w:lang w:val="en-CA"/>
        </w:rPr>
        <w:t xml:space="preserve">(LMS) </w:t>
      </w:r>
      <w:r w:rsidR="1BA01AE6" w:rsidRPr="00250117">
        <w:rPr>
          <w:lang w:val="en-CA"/>
        </w:rPr>
        <w:t>method.</w:t>
      </w:r>
      <w:r w:rsidR="02A915FC" w:rsidRPr="00250117">
        <w:rPr>
          <w:lang w:val="en-CA"/>
        </w:rPr>
        <w:t xml:space="preserve"> </w:t>
      </w:r>
      <w:r w:rsidR="2CB37F7E" w:rsidRPr="00250117">
        <w:rPr>
          <w:lang w:val="en-CA"/>
        </w:rPr>
        <w:t>For the CCLM mode, the LMS method is also used to derive the linear model.</w:t>
      </w:r>
    </w:p>
    <w:p w14:paraId="1FF9E1D6" w14:textId="05FBFDBB" w:rsidR="00C94E46" w:rsidRPr="00250117" w:rsidRDefault="00C94E46" w:rsidP="008A0DE5">
      <w:pPr>
        <w:rPr>
          <w:lang w:val="en-CA"/>
        </w:rPr>
      </w:pPr>
      <w:r w:rsidRPr="00250117">
        <w:rPr>
          <w:lang w:val="en-CA"/>
        </w:rPr>
        <w:t>The smallest chroma intra prediction unit (SCIPU) constraint is removed. In addition, the VPDU constraint for reducing CCLM prediction latency is also re</w:t>
      </w:r>
      <w:r w:rsidR="371A9C12" w:rsidRPr="00250117">
        <w:rPr>
          <w:lang w:val="en-CA"/>
        </w:rPr>
        <w:t>moved</w:t>
      </w:r>
      <w:r w:rsidRPr="00250117">
        <w:rPr>
          <w:lang w:val="en-CA"/>
        </w:rPr>
        <w:t>.</w:t>
      </w:r>
    </w:p>
    <w:p w14:paraId="7978464F" w14:textId="221E4BF0" w:rsidR="00D0002A" w:rsidRPr="00250117" w:rsidRDefault="00D0002A" w:rsidP="00D0002A">
      <w:pPr>
        <w:pStyle w:val="Heading2"/>
        <w:ind w:left="720" w:hanging="720"/>
        <w:rPr>
          <w:lang w:val="en-CA"/>
        </w:rPr>
      </w:pPr>
      <w:r w:rsidRPr="00250117">
        <w:rPr>
          <w:lang w:val="en-CA"/>
        </w:rPr>
        <w:t>Gradient PDPC</w:t>
      </w:r>
    </w:p>
    <w:p w14:paraId="63584FF0" w14:textId="62912B25" w:rsidR="5E490CDD" w:rsidRPr="00250117" w:rsidRDefault="6DBE3628" w:rsidP="00426B21">
      <w:pPr>
        <w:rPr>
          <w:lang w:val="en-CA"/>
        </w:rPr>
      </w:pPr>
      <w:r w:rsidRPr="00250117">
        <w:rPr>
          <w:lang w:val="en-CA"/>
        </w:rPr>
        <w:t xml:space="preserve">In VVC, for a few </w:t>
      </w:r>
      <w:r w:rsidR="23CE05D9" w:rsidRPr="00250117">
        <w:rPr>
          <w:lang w:val="en-CA"/>
        </w:rPr>
        <w:t>scenarios</w:t>
      </w:r>
      <w:r w:rsidRPr="00250117">
        <w:rPr>
          <w:lang w:val="en-CA"/>
        </w:rPr>
        <w:t>, PDPC may not be applied due to the unavailability of the secondary reference sample</w:t>
      </w:r>
      <w:r w:rsidR="5FAE7C53" w:rsidRPr="00250117">
        <w:rPr>
          <w:lang w:val="en-CA"/>
        </w:rPr>
        <w:t>s</w:t>
      </w:r>
      <w:r w:rsidRPr="00250117">
        <w:rPr>
          <w:lang w:val="en-CA"/>
        </w:rPr>
        <w:t xml:space="preserve">. </w:t>
      </w:r>
      <w:r w:rsidR="5E490CDD" w:rsidRPr="00250117">
        <w:rPr>
          <w:lang w:val="en-CA"/>
        </w:rPr>
        <w:t xml:space="preserve">As proposed in JVET-Q0391, </w:t>
      </w:r>
      <w:r w:rsidR="64E54567" w:rsidRPr="00250117">
        <w:rPr>
          <w:lang w:val="en-CA"/>
        </w:rPr>
        <w:t xml:space="preserve">in these cases, </w:t>
      </w:r>
      <w:r w:rsidR="2F59A7D9" w:rsidRPr="00250117">
        <w:rPr>
          <w:lang w:val="en-CA"/>
        </w:rPr>
        <w:t xml:space="preserve">a gradient based PDPC, extended from </w:t>
      </w:r>
      <w:r w:rsidR="2F59A7D9" w:rsidRPr="00250117">
        <w:rPr>
          <w:lang w:val="en-CA"/>
        </w:rPr>
        <w:lastRenderedPageBreak/>
        <w:t xml:space="preserve">horizontal/vertical mode, is </w:t>
      </w:r>
      <w:r w:rsidR="7C7606CD" w:rsidRPr="00250117">
        <w:rPr>
          <w:lang w:val="en-CA"/>
        </w:rPr>
        <w:t>applied. The PDPC weights (wT / wL) an</w:t>
      </w:r>
      <w:r w:rsidR="4B17CBCA" w:rsidRPr="00250117">
        <w:rPr>
          <w:lang w:val="en-CA"/>
        </w:rPr>
        <w:t xml:space="preserve">d nScale parameter for determining the decay in PDPC weights </w:t>
      </w:r>
      <w:r w:rsidR="712006F3" w:rsidRPr="00250117">
        <w:rPr>
          <w:lang w:val="en-CA"/>
        </w:rPr>
        <w:t xml:space="preserve">with respect to the distance from left/top boundary </w:t>
      </w:r>
      <w:r w:rsidR="00355925" w:rsidRPr="00250117">
        <w:rPr>
          <w:lang w:val="en-CA"/>
        </w:rPr>
        <w:t>are</w:t>
      </w:r>
      <w:r w:rsidR="712006F3" w:rsidRPr="00250117">
        <w:rPr>
          <w:lang w:val="en-CA"/>
        </w:rPr>
        <w:t xml:space="preserve"> </w:t>
      </w:r>
      <w:r w:rsidR="003516B8" w:rsidRPr="00250117">
        <w:rPr>
          <w:lang w:val="en-CA"/>
        </w:rPr>
        <w:t>set equ</w:t>
      </w:r>
      <w:r w:rsidR="00913DF8" w:rsidRPr="00250117">
        <w:rPr>
          <w:lang w:val="en-CA"/>
        </w:rPr>
        <w:t>al to</w:t>
      </w:r>
      <w:r w:rsidR="00355925" w:rsidRPr="00250117">
        <w:rPr>
          <w:lang w:val="en-CA"/>
        </w:rPr>
        <w:t xml:space="preserve"> corresponding </w:t>
      </w:r>
      <w:r w:rsidR="00913DF8" w:rsidRPr="00250117">
        <w:rPr>
          <w:lang w:val="en-CA"/>
        </w:rPr>
        <w:t>parameters</w:t>
      </w:r>
      <w:r w:rsidR="712006F3" w:rsidRPr="00250117">
        <w:rPr>
          <w:lang w:val="en-CA"/>
        </w:rPr>
        <w:t xml:space="preserve"> </w:t>
      </w:r>
      <w:r w:rsidR="00263D10" w:rsidRPr="00250117">
        <w:rPr>
          <w:lang w:val="en-CA"/>
        </w:rPr>
        <w:t>in</w:t>
      </w:r>
      <w:r w:rsidR="712006F3" w:rsidRPr="00250117">
        <w:rPr>
          <w:lang w:val="en-CA"/>
        </w:rPr>
        <w:t xml:space="preserve"> horizontal/vertical mode</w:t>
      </w:r>
      <w:r w:rsidR="00913DF8" w:rsidRPr="00250117">
        <w:rPr>
          <w:lang w:val="en-CA"/>
        </w:rPr>
        <w:t>, respectively</w:t>
      </w:r>
      <w:r w:rsidR="712006F3" w:rsidRPr="00250117">
        <w:rPr>
          <w:lang w:val="en-CA"/>
        </w:rPr>
        <w:t>. When the secondary reference sample i</w:t>
      </w:r>
      <w:r w:rsidR="5CC628EE" w:rsidRPr="00250117">
        <w:rPr>
          <w:lang w:val="en-CA"/>
        </w:rPr>
        <w:t xml:space="preserve">s at a fractional </w:t>
      </w:r>
      <w:r w:rsidR="00ED6AB0" w:rsidRPr="00250117">
        <w:rPr>
          <w:lang w:val="en-CA"/>
        </w:rPr>
        <w:t>sample</w:t>
      </w:r>
      <w:r w:rsidR="5CC628EE" w:rsidRPr="00250117">
        <w:rPr>
          <w:lang w:val="en-CA"/>
        </w:rPr>
        <w:t xml:space="preserve"> position, bilinear </w:t>
      </w:r>
      <w:r w:rsidR="0C2B86FB" w:rsidRPr="00250117">
        <w:rPr>
          <w:lang w:val="en-CA"/>
        </w:rPr>
        <w:t>interpolation</w:t>
      </w:r>
      <w:r w:rsidR="5CC628EE" w:rsidRPr="00250117">
        <w:rPr>
          <w:lang w:val="en-CA"/>
        </w:rPr>
        <w:t xml:space="preserve"> is applied.</w:t>
      </w:r>
    </w:p>
    <w:p w14:paraId="0E60E192" w14:textId="290AB188" w:rsidR="00D0002A" w:rsidRPr="00250117" w:rsidRDefault="00D0002A" w:rsidP="00D0002A">
      <w:pPr>
        <w:pStyle w:val="Heading2"/>
        <w:ind w:left="720" w:hanging="720"/>
        <w:rPr>
          <w:lang w:val="en-CA"/>
        </w:rPr>
      </w:pPr>
      <w:r w:rsidRPr="00250117">
        <w:rPr>
          <w:lang w:val="en-CA"/>
        </w:rPr>
        <w:t>Secondary MPM</w:t>
      </w:r>
    </w:p>
    <w:p w14:paraId="02617621" w14:textId="019C235E" w:rsidR="003F67BE" w:rsidRPr="00250117" w:rsidRDefault="002926DC" w:rsidP="00CA54C7">
      <w:pPr>
        <w:rPr>
          <w:lang w:val="en-CA"/>
        </w:rPr>
      </w:pPr>
      <w:r w:rsidRPr="00250117">
        <w:rPr>
          <w:lang w:val="en-CA"/>
        </w:rPr>
        <w:t>S</w:t>
      </w:r>
      <w:r w:rsidR="004B3770" w:rsidRPr="00250117">
        <w:rPr>
          <w:lang w:val="en-CA"/>
        </w:rPr>
        <w:t xml:space="preserve">econdary </w:t>
      </w:r>
      <w:r w:rsidR="00CA54C7" w:rsidRPr="00250117">
        <w:rPr>
          <w:lang w:val="en-CA"/>
        </w:rPr>
        <w:t xml:space="preserve">MPM lists </w:t>
      </w:r>
      <w:r w:rsidR="004B3770" w:rsidRPr="00250117">
        <w:rPr>
          <w:lang w:val="en-CA"/>
        </w:rPr>
        <w:t>is</w:t>
      </w:r>
      <w:r w:rsidR="00CA54C7" w:rsidRPr="00250117">
        <w:rPr>
          <w:lang w:val="en-CA"/>
        </w:rPr>
        <w:t xml:space="preserve"> </w:t>
      </w:r>
      <w:r w:rsidRPr="00250117">
        <w:rPr>
          <w:lang w:val="en-CA"/>
        </w:rPr>
        <w:t>introduced as described in JVET-D0114</w:t>
      </w:r>
      <w:r w:rsidR="00BD6E11" w:rsidRPr="00250117">
        <w:rPr>
          <w:lang w:val="en-CA"/>
        </w:rPr>
        <w:t>.</w:t>
      </w:r>
      <w:r w:rsidR="00E656AC" w:rsidRPr="00250117">
        <w:rPr>
          <w:lang w:val="en-CA"/>
        </w:rPr>
        <w:t>The exist</w:t>
      </w:r>
      <w:r w:rsidR="7B196E46" w:rsidRPr="00250117">
        <w:rPr>
          <w:lang w:val="en-CA"/>
        </w:rPr>
        <w:t>ing</w:t>
      </w:r>
      <w:r w:rsidR="00CA54C7" w:rsidRPr="00250117">
        <w:rPr>
          <w:lang w:val="en-CA"/>
        </w:rPr>
        <w:t xml:space="preserve"> primary MPM (PMPM) list </w:t>
      </w:r>
      <w:r w:rsidR="003343BE" w:rsidRPr="00250117">
        <w:rPr>
          <w:lang w:val="en-CA"/>
        </w:rPr>
        <w:t>consists</w:t>
      </w:r>
      <w:r w:rsidR="00CA54C7" w:rsidRPr="00250117">
        <w:rPr>
          <w:lang w:val="en-CA"/>
        </w:rPr>
        <w:t xml:space="preserve"> </w:t>
      </w:r>
      <w:r w:rsidR="003343BE" w:rsidRPr="00250117">
        <w:rPr>
          <w:lang w:val="en-CA"/>
        </w:rPr>
        <w:t xml:space="preserve">of </w:t>
      </w:r>
      <w:r w:rsidR="00CA54C7" w:rsidRPr="00250117">
        <w:rPr>
          <w:lang w:val="en-CA"/>
        </w:rPr>
        <w:t xml:space="preserve">6 entries and </w:t>
      </w:r>
      <w:r w:rsidR="003343BE" w:rsidRPr="00250117">
        <w:rPr>
          <w:lang w:val="en-CA"/>
        </w:rPr>
        <w:t>the</w:t>
      </w:r>
      <w:r w:rsidR="00CA54C7" w:rsidRPr="00250117">
        <w:rPr>
          <w:lang w:val="en-CA"/>
        </w:rPr>
        <w:t xml:space="preserve"> secondary MPM (SMPM) list </w:t>
      </w:r>
      <w:r w:rsidR="003343BE" w:rsidRPr="00250117">
        <w:rPr>
          <w:lang w:val="en-CA"/>
        </w:rPr>
        <w:t>includes</w:t>
      </w:r>
      <w:r w:rsidR="00CA54C7" w:rsidRPr="00250117">
        <w:rPr>
          <w:lang w:val="en-CA"/>
        </w:rPr>
        <w:t xml:space="preserve"> 16 entries. A general MPM list with 22 entries is constructed</w:t>
      </w:r>
      <w:r w:rsidR="00103DD5" w:rsidRPr="00250117">
        <w:rPr>
          <w:lang w:val="en-CA"/>
        </w:rPr>
        <w:t xml:space="preserve"> first</w:t>
      </w:r>
      <w:r w:rsidR="00CA54C7" w:rsidRPr="00250117">
        <w:rPr>
          <w:lang w:val="en-CA"/>
        </w:rPr>
        <w:t xml:space="preserve">, and then </w:t>
      </w:r>
      <w:r w:rsidR="00CA54C7" w:rsidRPr="00250117">
        <w:rPr>
          <w:rFonts w:cstheme="minorBidi"/>
          <w:lang w:val="en-CA"/>
        </w:rPr>
        <w:t xml:space="preserve">the first 6 entries in this general MPM list are included into </w:t>
      </w:r>
      <w:r w:rsidR="6C536487" w:rsidRPr="00250117">
        <w:rPr>
          <w:rFonts w:cstheme="minorBidi"/>
          <w:lang w:val="en-CA"/>
        </w:rPr>
        <w:t xml:space="preserve">the </w:t>
      </w:r>
      <w:r w:rsidR="00CA54C7" w:rsidRPr="00250117">
        <w:rPr>
          <w:rFonts w:cstheme="minorBidi"/>
          <w:lang w:val="en-CA"/>
        </w:rPr>
        <w:t xml:space="preserve">PMPM list, and the rest of entries </w:t>
      </w:r>
      <w:r w:rsidR="31CDA8C7" w:rsidRPr="00250117">
        <w:rPr>
          <w:rFonts w:cstheme="minorBidi"/>
          <w:lang w:val="en-CA"/>
        </w:rPr>
        <w:t>form the</w:t>
      </w:r>
      <w:r w:rsidR="00CA54C7" w:rsidRPr="00250117">
        <w:rPr>
          <w:rFonts w:cstheme="minorBidi"/>
          <w:lang w:val="en-CA"/>
        </w:rPr>
        <w:t xml:space="preserve"> SMPM list. The </w:t>
      </w:r>
      <w:r w:rsidR="00CA54C7" w:rsidRPr="00250117">
        <w:rPr>
          <w:lang w:val="en-CA"/>
        </w:rPr>
        <w:t xml:space="preserve">first entry in the general MPM list is </w:t>
      </w:r>
      <w:r w:rsidR="3D594AC7" w:rsidRPr="00250117">
        <w:rPr>
          <w:lang w:val="en-CA"/>
        </w:rPr>
        <w:t xml:space="preserve">the </w:t>
      </w:r>
      <w:r w:rsidR="00CA54C7" w:rsidRPr="00250117">
        <w:rPr>
          <w:lang w:val="en-CA"/>
        </w:rPr>
        <w:t xml:space="preserve">Planar mode. The remaining entries are composed of the intra modes of the left (L), above (A), below-left (BL), above-right (AR), and above-left (AL) neighbouring blocks as shown in </w:t>
      </w:r>
      <w:r w:rsidR="00CA54C7" w:rsidRPr="00250117">
        <w:rPr>
          <w:color w:val="2B579A"/>
          <w:shd w:val="clear" w:color="auto" w:fill="E6E6E6"/>
          <w:lang w:val="en-CA"/>
        </w:rPr>
        <w:fldChar w:fldCharType="begin"/>
      </w:r>
      <w:r w:rsidR="00CA54C7" w:rsidRPr="00250117">
        <w:rPr>
          <w:lang w:val="en-CA"/>
        </w:rPr>
        <w:instrText xml:space="preserve"> REF _Ref59526655 \h </w:instrText>
      </w:r>
      <w:r w:rsidR="00CA54C7" w:rsidRPr="00250117">
        <w:rPr>
          <w:color w:val="2B579A"/>
          <w:shd w:val="clear" w:color="auto" w:fill="E6E6E6"/>
          <w:lang w:val="en-CA"/>
        </w:rPr>
      </w:r>
      <w:r w:rsidR="00CA54C7" w:rsidRPr="00250117">
        <w:rPr>
          <w:color w:val="2B579A"/>
          <w:shd w:val="clear" w:color="auto" w:fill="E6E6E6"/>
          <w:lang w:val="en-CA"/>
        </w:rPr>
        <w:fldChar w:fldCharType="separate"/>
      </w:r>
      <w:r w:rsidR="00CA54C7" w:rsidRPr="00250117">
        <w:rPr>
          <w:lang w:val="en-CA"/>
        </w:rPr>
        <w:t xml:space="preserve">Figure </w:t>
      </w:r>
      <w:r w:rsidR="00CA54C7" w:rsidRPr="00250117">
        <w:rPr>
          <w:noProof/>
          <w:lang w:val="en-CA"/>
        </w:rPr>
        <w:t>1</w:t>
      </w:r>
      <w:r w:rsidR="00CA54C7" w:rsidRPr="00250117">
        <w:rPr>
          <w:color w:val="2B579A"/>
          <w:shd w:val="clear" w:color="auto" w:fill="E6E6E6"/>
          <w:lang w:val="en-CA"/>
        </w:rPr>
        <w:fldChar w:fldCharType="end"/>
      </w:r>
      <w:r w:rsidR="00CA54C7" w:rsidRPr="00250117">
        <w:rPr>
          <w:lang w:val="en-CA"/>
        </w:rPr>
        <w:t xml:space="preserve">, the directional modes </w:t>
      </w:r>
      <w:r w:rsidR="00171F5B" w:rsidRPr="00250117">
        <w:rPr>
          <w:lang w:val="en-CA"/>
        </w:rPr>
        <w:t xml:space="preserve">with added </w:t>
      </w:r>
      <w:r w:rsidR="00CA54C7" w:rsidRPr="00250117">
        <w:rPr>
          <w:lang w:val="en-CA"/>
        </w:rPr>
        <w:t xml:space="preserve">offset from the first two available directional modes of neighbouring blocks, and </w:t>
      </w:r>
      <w:r w:rsidR="1A23F98B" w:rsidRPr="00250117">
        <w:rPr>
          <w:lang w:val="en-CA"/>
        </w:rPr>
        <w:t xml:space="preserve">the </w:t>
      </w:r>
      <w:r w:rsidR="00CA54C7" w:rsidRPr="00250117">
        <w:rPr>
          <w:lang w:val="en-CA"/>
        </w:rPr>
        <w:t>default modes.</w:t>
      </w:r>
    </w:p>
    <w:p w14:paraId="65A1DF8B" w14:textId="48A4A9E9" w:rsidR="00CA54C7" w:rsidRPr="00250117" w:rsidRDefault="00302A0E" w:rsidP="00CA54C7">
      <w:pPr>
        <w:rPr>
          <w:lang w:val="en-CA"/>
        </w:rPr>
      </w:pPr>
      <w:r w:rsidRPr="00250117">
        <w:rPr>
          <w:lang w:val="en-CA"/>
        </w:rPr>
        <w:t xml:space="preserve">If </w:t>
      </w:r>
      <w:r w:rsidR="12086170" w:rsidRPr="00250117">
        <w:rPr>
          <w:lang w:val="en-CA"/>
        </w:rPr>
        <w:t xml:space="preserve">a </w:t>
      </w:r>
      <w:r w:rsidRPr="00250117">
        <w:rPr>
          <w:lang w:val="en-CA"/>
        </w:rPr>
        <w:t>CU bloc</w:t>
      </w:r>
      <w:r w:rsidR="00A56245" w:rsidRPr="00250117">
        <w:rPr>
          <w:lang w:val="en-CA"/>
        </w:rPr>
        <w:t xml:space="preserve">k is vertically oriented, the order of neighbouring blocks is A, L, BL, AR, AL; </w:t>
      </w:r>
      <w:r w:rsidR="003F67BE" w:rsidRPr="00250117">
        <w:rPr>
          <w:lang w:val="en-CA"/>
        </w:rPr>
        <w:t>o</w:t>
      </w:r>
      <w:r w:rsidR="00A56245" w:rsidRPr="00250117">
        <w:rPr>
          <w:lang w:val="en-CA"/>
        </w:rPr>
        <w:t xml:space="preserve">therwise, </w:t>
      </w:r>
      <w:r w:rsidR="003F67BE" w:rsidRPr="00250117">
        <w:rPr>
          <w:lang w:val="en-CA"/>
        </w:rPr>
        <w:t>it is</w:t>
      </w:r>
      <w:r w:rsidR="00A56245" w:rsidRPr="00250117">
        <w:rPr>
          <w:lang w:val="en-CA"/>
        </w:rPr>
        <w:t xml:space="preserve"> L, A, BL, AR, AL.</w:t>
      </w:r>
    </w:p>
    <w:p w14:paraId="785D76F5" w14:textId="15B1525C" w:rsidR="00CA54C7" w:rsidRPr="00250117" w:rsidRDefault="09990E0C" w:rsidP="00426B21">
      <w:pPr>
        <w:jc w:val="center"/>
        <w:rPr>
          <w:lang w:val="en-CA"/>
        </w:rPr>
      </w:pPr>
      <w:r w:rsidRPr="00250117">
        <w:rPr>
          <w:noProof/>
          <w:lang w:val="en-CA"/>
        </w:rPr>
        <w:drawing>
          <wp:inline distT="0" distB="0" distL="0" distR="0" wp14:anchorId="1A313554" wp14:editId="32DEE6C5">
            <wp:extent cx="1670685" cy="131699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5">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5AA2581A" w14:textId="62BE2D5B" w:rsidR="00CA54C7" w:rsidRPr="00250117" w:rsidRDefault="00CA54C7" w:rsidP="00426B21">
      <w:pPr>
        <w:pStyle w:val="Caption"/>
        <w:rPr>
          <w:lang w:val="en-CA"/>
        </w:rPr>
      </w:pPr>
      <w:bookmarkStart w:id="0"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1E2473" w:rsidRPr="00250117">
        <w:rPr>
          <w:noProof/>
          <w:lang w:val="en-CA"/>
        </w:rPr>
        <w:t>1</w:t>
      </w:r>
      <w:r w:rsidRPr="00250117">
        <w:rPr>
          <w:lang w:val="en-CA"/>
        </w:rPr>
        <w:fldChar w:fldCharType="end"/>
      </w:r>
      <w:bookmarkEnd w:id="0"/>
      <w:r w:rsidRPr="00250117">
        <w:rPr>
          <w:lang w:val="en-CA"/>
        </w:rPr>
        <w:t xml:space="preserve">. Neighbouring blocks (L, A, BL, AR, AL) used in the derivation of </w:t>
      </w:r>
      <w:r w:rsidR="00302A0E" w:rsidRPr="00250117">
        <w:rPr>
          <w:lang w:val="en-CA"/>
        </w:rPr>
        <w:t>a</w:t>
      </w:r>
      <w:r w:rsidRPr="00250117">
        <w:rPr>
          <w:lang w:val="en-CA"/>
        </w:rPr>
        <w:t xml:space="preserve"> </w:t>
      </w:r>
      <w:r w:rsidR="00302A0E" w:rsidRPr="00250117">
        <w:rPr>
          <w:lang w:val="en-CA"/>
        </w:rPr>
        <w:t>general</w:t>
      </w:r>
      <w:r w:rsidRPr="00250117">
        <w:rPr>
          <w:lang w:val="en-CA"/>
        </w:rPr>
        <w:t xml:space="preserve"> MPM list.</w:t>
      </w:r>
    </w:p>
    <w:p w14:paraId="1623143B" w14:textId="5E057B9A" w:rsidR="00E410B9" w:rsidRPr="00250117" w:rsidRDefault="00CA54C7" w:rsidP="00E410B9">
      <w:pPr>
        <w:rPr>
          <w:lang w:val="en-CA"/>
        </w:rPr>
      </w:pPr>
      <w:r w:rsidRPr="00250117">
        <w:rPr>
          <w:lang w:val="en-CA"/>
        </w:rPr>
        <w:t xml:space="preserve">A </w:t>
      </w:r>
      <w:r w:rsidR="0020478A" w:rsidRPr="00250117">
        <w:rPr>
          <w:lang w:val="en-CA"/>
        </w:rPr>
        <w:t>PMPM</w:t>
      </w:r>
      <w:r w:rsidRPr="00250117">
        <w:rPr>
          <w:lang w:val="en-CA"/>
        </w:rPr>
        <w:t xml:space="preserve"> flag is parsed </w:t>
      </w:r>
      <w:r w:rsidR="004733E1" w:rsidRPr="00250117">
        <w:rPr>
          <w:lang w:val="en-CA"/>
        </w:rPr>
        <w:t>first,</w:t>
      </w:r>
      <w:r w:rsidRPr="00250117">
        <w:rPr>
          <w:lang w:val="en-CA"/>
        </w:rPr>
        <w:t xml:space="preserve"> </w:t>
      </w:r>
      <w:r w:rsidR="0020478A" w:rsidRPr="00250117">
        <w:rPr>
          <w:lang w:val="en-CA"/>
        </w:rPr>
        <w:t>if equal to 1</w:t>
      </w:r>
      <w:r w:rsidR="00AD5E42" w:rsidRPr="00250117">
        <w:rPr>
          <w:lang w:val="en-CA"/>
        </w:rPr>
        <w:t xml:space="preserve"> then</w:t>
      </w:r>
      <w:r w:rsidRPr="00250117">
        <w:rPr>
          <w:lang w:val="en-CA"/>
        </w:rPr>
        <w:t xml:space="preserve"> a </w:t>
      </w:r>
      <w:r w:rsidR="00AD5E42" w:rsidRPr="00250117">
        <w:rPr>
          <w:lang w:val="en-CA"/>
        </w:rPr>
        <w:t>PMPM</w:t>
      </w:r>
      <w:r w:rsidRPr="00250117">
        <w:rPr>
          <w:lang w:val="en-CA"/>
        </w:rPr>
        <w:t xml:space="preserve"> index is parsed to determine which entry of the PMPM list is selected</w:t>
      </w:r>
      <w:r w:rsidR="0020478A" w:rsidRPr="00250117">
        <w:rPr>
          <w:lang w:val="en-CA"/>
        </w:rPr>
        <w:t xml:space="preserve">, otherwise the SPMPM flag is parsed to determine whether to parse </w:t>
      </w:r>
      <w:r w:rsidR="21040D55" w:rsidRPr="00250117">
        <w:rPr>
          <w:lang w:val="en-CA"/>
        </w:rPr>
        <w:t xml:space="preserve">the </w:t>
      </w:r>
      <w:r w:rsidR="0020478A" w:rsidRPr="00250117">
        <w:rPr>
          <w:lang w:val="en-CA"/>
        </w:rPr>
        <w:t xml:space="preserve">SMPM index or </w:t>
      </w:r>
      <w:r w:rsidR="5DB511D2" w:rsidRPr="00250117">
        <w:rPr>
          <w:lang w:val="en-CA"/>
        </w:rPr>
        <w:t xml:space="preserve">the </w:t>
      </w:r>
      <w:r w:rsidR="0020478A" w:rsidRPr="00250117">
        <w:rPr>
          <w:lang w:val="en-CA"/>
        </w:rPr>
        <w:t>remaining modes.</w:t>
      </w:r>
    </w:p>
    <w:p w14:paraId="4DEDA950" w14:textId="43F6C315" w:rsidR="00D0002A" w:rsidRPr="00250117" w:rsidRDefault="40810EA6" w:rsidP="00D0002A">
      <w:pPr>
        <w:pStyle w:val="Heading2"/>
        <w:ind w:left="720" w:hanging="720"/>
        <w:rPr>
          <w:lang w:val="en-CA"/>
        </w:rPr>
      </w:pPr>
      <w:r w:rsidRPr="00250117">
        <w:rPr>
          <w:lang w:val="en-CA"/>
        </w:rPr>
        <w:t>Reference</w:t>
      </w:r>
      <w:r w:rsidR="0162AC0F" w:rsidRPr="00250117">
        <w:rPr>
          <w:lang w:val="en-CA"/>
        </w:rPr>
        <w:t xml:space="preserve"> sample interpolation and smoothing</w:t>
      </w:r>
      <w:r w:rsidR="5855AB4C" w:rsidRPr="00250117">
        <w:rPr>
          <w:lang w:val="en-CA"/>
        </w:rPr>
        <w:t xml:space="preserve"> for intra-prediction</w:t>
      </w:r>
    </w:p>
    <w:p w14:paraId="33AD1B08" w14:textId="1363B477" w:rsidR="008A22BD" w:rsidRPr="00250117" w:rsidRDefault="2832F49A">
      <w:pPr>
        <w:rPr>
          <w:lang w:val="en-CA"/>
        </w:rPr>
      </w:pPr>
      <w:r w:rsidRPr="00250117">
        <w:rPr>
          <w:lang w:val="en-CA"/>
        </w:rPr>
        <w:t>Three modifications are proposed</w:t>
      </w:r>
      <w:r w:rsidR="1FD3813F" w:rsidRPr="00250117">
        <w:rPr>
          <w:lang w:val="en-CA"/>
        </w:rPr>
        <w:t>. First, the 4</w:t>
      </w:r>
      <w:r w:rsidR="007D3D0E" w:rsidRPr="00250117">
        <w:rPr>
          <w:lang w:val="en-CA"/>
        </w:rPr>
        <w:t>-</w:t>
      </w:r>
      <w:r w:rsidR="1FD3813F" w:rsidRPr="00250117">
        <w:rPr>
          <w:lang w:val="en-CA"/>
        </w:rPr>
        <w:t>tap cubic interpolation is replaced with a 6</w:t>
      </w:r>
      <w:r w:rsidR="007D3D0E" w:rsidRPr="00250117">
        <w:rPr>
          <w:lang w:val="en-CA"/>
        </w:rPr>
        <w:t>-</w:t>
      </w:r>
      <w:r w:rsidR="1FD3813F" w:rsidRPr="00250117">
        <w:rPr>
          <w:lang w:val="en-CA"/>
        </w:rPr>
        <w:t>tap cubic interpolation filter</w:t>
      </w:r>
      <w:r w:rsidR="01F0AB22" w:rsidRPr="00250117">
        <w:rPr>
          <w:lang w:val="en-CA"/>
        </w:rPr>
        <w:t>, as described in JVET-D0119,</w:t>
      </w:r>
      <w:r w:rsidR="1FD3813F" w:rsidRPr="00250117">
        <w:rPr>
          <w:lang w:val="en-CA"/>
        </w:rPr>
        <w:t xml:space="preserve"> for the derivation </w:t>
      </w:r>
      <w:r w:rsidR="446A95F1" w:rsidRPr="00250117">
        <w:rPr>
          <w:lang w:val="en-CA"/>
        </w:rPr>
        <w:t xml:space="preserve">of predicted samples from the reference samples. Second, </w:t>
      </w:r>
      <w:r w:rsidR="2C521E0B" w:rsidRPr="00250117">
        <w:rPr>
          <w:lang w:val="en-CA"/>
        </w:rPr>
        <w:t xml:space="preserve">for the coding blocks where a </w:t>
      </w:r>
      <w:r w:rsidR="4A3EC119" w:rsidRPr="00250117">
        <w:rPr>
          <w:lang w:val="en-CA"/>
        </w:rPr>
        <w:t xml:space="preserve">gaussian interpolation filter is applied </w:t>
      </w:r>
      <w:r w:rsidR="00BB7B8D" w:rsidRPr="00250117">
        <w:rPr>
          <w:lang w:val="en-CA"/>
        </w:rPr>
        <w:t>to</w:t>
      </w:r>
      <w:r w:rsidR="4A3EC119" w:rsidRPr="00250117">
        <w:rPr>
          <w:lang w:val="en-CA"/>
        </w:rPr>
        <w:t xml:space="preserve"> </w:t>
      </w:r>
      <w:r w:rsidR="3E6F43D9" w:rsidRPr="00250117">
        <w:rPr>
          <w:lang w:val="en-CA"/>
        </w:rPr>
        <w:t>filter the reference sample</w:t>
      </w:r>
      <w:r w:rsidR="00BB7B8D" w:rsidRPr="00250117">
        <w:rPr>
          <w:lang w:val="en-CA"/>
        </w:rPr>
        <w:t>s</w:t>
      </w:r>
      <w:r w:rsidR="2C521E0B" w:rsidRPr="00250117">
        <w:rPr>
          <w:lang w:val="en-CA"/>
        </w:rPr>
        <w:t>,</w:t>
      </w:r>
      <w:r w:rsidR="446A95F1" w:rsidRPr="00250117">
        <w:rPr>
          <w:lang w:val="en-CA"/>
        </w:rPr>
        <w:t xml:space="preserve"> </w:t>
      </w:r>
      <w:r w:rsidR="2C521E0B" w:rsidRPr="00250117">
        <w:rPr>
          <w:lang w:val="en-CA"/>
        </w:rPr>
        <w:t xml:space="preserve">a </w:t>
      </w:r>
      <w:r w:rsidR="00801F8E" w:rsidRPr="00250117">
        <w:rPr>
          <w:lang w:val="en-CA"/>
        </w:rPr>
        <w:t>6-</w:t>
      </w:r>
      <w:r w:rsidR="2C521E0B" w:rsidRPr="00250117">
        <w:rPr>
          <w:lang w:val="en-CA"/>
        </w:rPr>
        <w:t xml:space="preserve">tap gaussian filter is </w:t>
      </w:r>
      <w:r w:rsidR="07067B5F" w:rsidRPr="00250117">
        <w:rPr>
          <w:lang w:val="en-CA"/>
        </w:rPr>
        <w:t>applied</w:t>
      </w:r>
      <w:r w:rsidR="4D6AEFBE" w:rsidRPr="00250117">
        <w:rPr>
          <w:lang w:val="en-CA"/>
        </w:rPr>
        <w:t xml:space="preserve"> for larger blocks (W &gt;= 32 and H &gt;=32)</w:t>
      </w:r>
      <w:r w:rsidR="00801F8E" w:rsidRPr="00250117">
        <w:rPr>
          <w:lang w:val="en-CA"/>
        </w:rPr>
        <w:t xml:space="preserve"> and </w:t>
      </w:r>
      <w:r w:rsidR="74B4B5AF" w:rsidRPr="00250117">
        <w:rPr>
          <w:lang w:val="en-CA"/>
        </w:rPr>
        <w:t xml:space="preserve">the </w:t>
      </w:r>
      <w:r w:rsidR="00801F8E" w:rsidRPr="00250117">
        <w:rPr>
          <w:lang w:val="en-CA"/>
        </w:rPr>
        <w:t>exist</w:t>
      </w:r>
      <w:r w:rsidR="74CADDED" w:rsidRPr="00250117">
        <w:rPr>
          <w:lang w:val="en-CA"/>
        </w:rPr>
        <w:t>ing</w:t>
      </w:r>
      <w:r w:rsidR="00801F8E" w:rsidRPr="00250117">
        <w:rPr>
          <w:lang w:val="en-CA"/>
        </w:rPr>
        <w:t xml:space="preserve"> VVC</w:t>
      </w:r>
      <w:r w:rsidR="74B4B5AF" w:rsidRPr="00250117">
        <w:rPr>
          <w:lang w:val="en-CA"/>
        </w:rPr>
        <w:t xml:space="preserve"> 4</w:t>
      </w:r>
      <w:r w:rsidR="007D3D0E" w:rsidRPr="00250117">
        <w:rPr>
          <w:lang w:val="en-CA"/>
        </w:rPr>
        <w:t>-</w:t>
      </w:r>
      <w:r w:rsidR="74B4B5AF" w:rsidRPr="00250117">
        <w:rPr>
          <w:lang w:val="en-CA"/>
        </w:rPr>
        <w:t>tap gaussian interpolation filter</w:t>
      </w:r>
      <w:r w:rsidR="27CDF8E1" w:rsidRPr="00250117">
        <w:rPr>
          <w:lang w:val="en-CA"/>
        </w:rPr>
        <w:t xml:space="preserve"> </w:t>
      </w:r>
      <w:r w:rsidR="00CD21F5" w:rsidRPr="00250117">
        <w:rPr>
          <w:lang w:val="en-CA"/>
        </w:rPr>
        <w:t>is applied otherwise</w:t>
      </w:r>
      <w:r w:rsidR="04E737A1" w:rsidRPr="00250117">
        <w:rPr>
          <w:lang w:val="en-CA"/>
        </w:rPr>
        <w:t>.</w:t>
      </w:r>
      <w:r w:rsidRPr="00250117">
        <w:rPr>
          <w:lang w:val="en-CA"/>
        </w:rPr>
        <w:t xml:space="preserve"> </w:t>
      </w:r>
      <w:r w:rsidR="4682A951" w:rsidRPr="00250117">
        <w:rPr>
          <w:lang w:val="en-CA"/>
        </w:rPr>
        <w:t xml:space="preserve">Third, </w:t>
      </w:r>
      <w:r w:rsidR="57ACD453" w:rsidRPr="00250117">
        <w:rPr>
          <w:lang w:val="en-CA"/>
        </w:rPr>
        <w:t>t</w:t>
      </w:r>
      <w:r w:rsidR="008A22BD" w:rsidRPr="00250117">
        <w:rPr>
          <w:lang w:val="en-CA"/>
        </w:rPr>
        <w:t>o derive the extended intra reference samples, the 4-tap interpolation filter is used instead of the nearest neighbor rounding</w:t>
      </w:r>
      <w:r w:rsidR="00CB2EFD" w:rsidRPr="00250117">
        <w:rPr>
          <w:lang w:val="en-CA"/>
        </w:rPr>
        <w:t>.</w:t>
      </w:r>
    </w:p>
    <w:p w14:paraId="7CC4FDC6" w14:textId="4D1AB3A8" w:rsidR="00D0002A" w:rsidRPr="00250117" w:rsidRDefault="00D0002A" w:rsidP="00D0002A">
      <w:pPr>
        <w:pStyle w:val="Heading2"/>
        <w:ind w:left="720" w:hanging="720"/>
        <w:rPr>
          <w:lang w:val="en-CA"/>
        </w:rPr>
      </w:pPr>
      <w:r w:rsidRPr="00250117">
        <w:rPr>
          <w:lang w:val="en-CA"/>
        </w:rPr>
        <w:t>Decoder side intra mode derivation (DIMD)</w:t>
      </w:r>
    </w:p>
    <w:p w14:paraId="146B21E1" w14:textId="25343EC9" w:rsidR="00D0002A" w:rsidRPr="00250117" w:rsidRDefault="00D0002A" w:rsidP="00D0002A">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A15267" w:rsidRPr="00250117">
        <w:rPr>
          <w:lang w:val="en-CA"/>
        </w:rPr>
        <w:t>.</w:t>
      </w:r>
    </w:p>
    <w:p w14:paraId="398229FC" w14:textId="0F8A2812" w:rsidR="00D0002A" w:rsidRPr="00250117" w:rsidRDefault="00A15267" w:rsidP="00D0002A">
      <w:pPr>
        <w:rPr>
          <w:lang w:val="en-CA"/>
        </w:rPr>
      </w:pPr>
      <w:r w:rsidRPr="00250117">
        <w:rPr>
          <w:lang w:val="en-CA"/>
        </w:rPr>
        <w:t>Derived intra modes are included into the</w:t>
      </w:r>
      <w:r w:rsidR="00804828" w:rsidRPr="00250117">
        <w:rPr>
          <w:lang w:val="en-CA"/>
        </w:rPr>
        <w:t xml:space="preserve"> primary</w:t>
      </w:r>
      <w:r w:rsidRPr="00250117">
        <w:rPr>
          <w:lang w:val="en-CA"/>
        </w:rPr>
        <w:t xml:space="preserve"> list of intra most probable modes (MPM), so </w:t>
      </w:r>
      <w:r w:rsidR="00CFFD54" w:rsidRPr="00250117">
        <w:rPr>
          <w:lang w:val="en-CA"/>
        </w:rPr>
        <w:t xml:space="preserve">the </w:t>
      </w:r>
      <w:r w:rsidRPr="00250117">
        <w:rPr>
          <w:lang w:val="en-CA"/>
        </w:rPr>
        <w:t xml:space="preserve">DIMD process is performed before </w:t>
      </w:r>
      <w:r w:rsidR="06AE77A6" w:rsidRPr="00250117">
        <w:rPr>
          <w:lang w:val="en-CA"/>
        </w:rPr>
        <w:t xml:space="preserve">the </w:t>
      </w:r>
      <w:r w:rsidRPr="00250117">
        <w:rPr>
          <w:lang w:val="en-CA"/>
        </w:rPr>
        <w:t>MPM list is constructed.</w:t>
      </w:r>
      <w:r w:rsidR="49258C9A" w:rsidRPr="00250117">
        <w:rPr>
          <w:lang w:val="en-CA"/>
        </w:rPr>
        <w:t xml:space="preserve"> The primary derived intra mode of a DIMD block</w:t>
      </w:r>
      <w:r w:rsidR="00DF115E" w:rsidRPr="00250117">
        <w:rPr>
          <w:lang w:val="en-CA"/>
        </w:rPr>
        <w:t xml:space="preserve"> is stored with a block and</w:t>
      </w:r>
      <w:r w:rsidR="49258C9A" w:rsidRPr="00250117">
        <w:rPr>
          <w:lang w:val="en-CA"/>
        </w:rPr>
        <w:t xml:space="preserve"> </w:t>
      </w:r>
      <w:r w:rsidR="009A0883" w:rsidRPr="00250117">
        <w:rPr>
          <w:lang w:val="en-CA"/>
        </w:rPr>
        <w:t>is</w:t>
      </w:r>
      <w:r w:rsidR="49258C9A" w:rsidRPr="00250117">
        <w:rPr>
          <w:lang w:val="en-CA"/>
        </w:rPr>
        <w:t xml:space="preserve"> used for MPM list con</w:t>
      </w:r>
      <w:r w:rsidR="00BE2730" w:rsidRPr="00250117">
        <w:rPr>
          <w:lang w:val="en-CA"/>
        </w:rPr>
        <w:t>s</w:t>
      </w:r>
      <w:r w:rsidR="49258C9A" w:rsidRPr="00250117">
        <w:rPr>
          <w:lang w:val="en-CA"/>
        </w:rPr>
        <w:t xml:space="preserve">truction of </w:t>
      </w:r>
      <w:r w:rsidR="009D5330" w:rsidRPr="00250117">
        <w:rPr>
          <w:lang w:val="en-CA"/>
        </w:rPr>
        <w:t xml:space="preserve">the </w:t>
      </w:r>
      <w:r w:rsidR="49258C9A" w:rsidRPr="00250117">
        <w:rPr>
          <w:lang w:val="en-CA"/>
        </w:rPr>
        <w:t>neighboring blocks.</w:t>
      </w:r>
    </w:p>
    <w:p w14:paraId="183C957A" w14:textId="399691C7" w:rsidR="00CA2D24" w:rsidRPr="00250117" w:rsidRDefault="00CA2D24" w:rsidP="00721E16">
      <w:pPr>
        <w:pStyle w:val="Heading1"/>
        <w:rPr>
          <w:lang w:val="en-CA"/>
        </w:rPr>
      </w:pPr>
      <w:r w:rsidRPr="00250117">
        <w:rPr>
          <w:lang w:val="en-CA"/>
        </w:rPr>
        <w:lastRenderedPageBreak/>
        <w:t>Inter prediction</w:t>
      </w:r>
    </w:p>
    <w:p w14:paraId="562DA4BD" w14:textId="435B246E" w:rsidR="00EB6BED" w:rsidRPr="00250117" w:rsidRDefault="00EB6BED" w:rsidP="009602F0">
      <w:pPr>
        <w:pStyle w:val="Heading2"/>
        <w:ind w:left="720" w:hanging="720"/>
        <w:rPr>
          <w:lang w:val="en-CA"/>
        </w:rPr>
      </w:pPr>
      <w:r w:rsidRPr="00250117">
        <w:rPr>
          <w:lang w:val="en-CA"/>
        </w:rPr>
        <w:t>Local illumination compensation (LIC)</w:t>
      </w:r>
    </w:p>
    <w:p w14:paraId="005AFF2E" w14:textId="38729648" w:rsidR="00204B7B" w:rsidRPr="00250117" w:rsidRDefault="00204B7B" w:rsidP="005420C2">
      <w:pPr>
        <w:rPr>
          <w:lang w:val="en-CA"/>
        </w:rPr>
      </w:pPr>
      <w:r w:rsidRPr="00250117">
        <w:rPr>
          <w:lang w:val="en-CA"/>
        </w:rPr>
        <w:t xml:space="preserve">LIC is an inter </w:t>
      </w:r>
      <w:r w:rsidR="006039DE" w:rsidRPr="00250117">
        <w:rPr>
          <w:lang w:val="en-CA"/>
        </w:rPr>
        <w:t>prediction technique</w:t>
      </w:r>
      <w:r w:rsidR="005A622C" w:rsidRPr="00250117">
        <w:rPr>
          <w:lang w:val="en-CA"/>
        </w:rPr>
        <w:t xml:space="preserve"> </w:t>
      </w:r>
      <w:r w:rsidR="00B66D4A" w:rsidRPr="00250117">
        <w:rPr>
          <w:lang w:val="en-CA"/>
        </w:rPr>
        <w:t>to</w:t>
      </w:r>
      <w:r w:rsidR="005A622C" w:rsidRPr="00250117">
        <w:rPr>
          <w:lang w:val="en-CA"/>
        </w:rPr>
        <w:t xml:space="preserve"> </w:t>
      </w:r>
      <w:r w:rsidR="00565574" w:rsidRPr="00250117">
        <w:rPr>
          <w:lang w:val="en-CA"/>
        </w:rPr>
        <w:t>model</w:t>
      </w:r>
      <w:r w:rsidR="002D33C5" w:rsidRPr="00250117">
        <w:rPr>
          <w:lang w:val="en-CA"/>
        </w:rPr>
        <w:t xml:space="preserve"> </w:t>
      </w:r>
      <w:r w:rsidR="007D6930" w:rsidRPr="00250117">
        <w:rPr>
          <w:lang w:val="en-CA"/>
        </w:rPr>
        <w:t>local illumination variation</w:t>
      </w:r>
      <w:r w:rsidR="00ED46AD" w:rsidRPr="00250117">
        <w:rPr>
          <w:lang w:val="en-CA"/>
        </w:rPr>
        <w:t xml:space="preserve"> between current block </w:t>
      </w:r>
      <w:r w:rsidR="00CA2AEB" w:rsidRPr="00250117">
        <w:rPr>
          <w:lang w:val="en-CA"/>
        </w:rPr>
        <w:t xml:space="preserve">and </w:t>
      </w:r>
      <w:r w:rsidR="002F6C75" w:rsidRPr="00250117">
        <w:rPr>
          <w:lang w:val="en-CA"/>
        </w:rPr>
        <w:t xml:space="preserve">its </w:t>
      </w:r>
      <w:r w:rsidR="00CA2AEB" w:rsidRPr="00250117">
        <w:rPr>
          <w:lang w:val="en-CA"/>
        </w:rPr>
        <w:t>prediction block</w:t>
      </w:r>
      <w:r w:rsidR="005B0BEB" w:rsidRPr="00250117">
        <w:rPr>
          <w:lang w:val="en-CA"/>
        </w:rPr>
        <w:t xml:space="preserve"> as a function of </w:t>
      </w:r>
      <w:r w:rsidR="007F7207" w:rsidRPr="00250117">
        <w:rPr>
          <w:lang w:val="en-CA"/>
        </w:rPr>
        <w:t>that between</w:t>
      </w:r>
      <w:r w:rsidR="00681061" w:rsidRPr="00250117">
        <w:rPr>
          <w:lang w:val="en-CA"/>
        </w:rPr>
        <w:t xml:space="preserve"> current block template and </w:t>
      </w:r>
      <w:r w:rsidR="00E93192" w:rsidRPr="00250117">
        <w:rPr>
          <w:lang w:val="en-CA"/>
        </w:rPr>
        <w:t>reference block</w:t>
      </w:r>
      <w:r w:rsidR="00394ABA" w:rsidRPr="00250117">
        <w:rPr>
          <w:lang w:val="en-CA"/>
        </w:rPr>
        <w:t xml:space="preserve"> template</w:t>
      </w:r>
      <w:r w:rsidR="00B66D4A" w:rsidRPr="00250117">
        <w:rPr>
          <w:lang w:val="en-CA"/>
        </w:rPr>
        <w:t>.</w:t>
      </w:r>
      <w:r w:rsidR="00E834E0" w:rsidRPr="00250117">
        <w:rPr>
          <w:lang w:val="en-CA"/>
        </w:rPr>
        <w:t xml:space="preserve"> </w:t>
      </w:r>
      <w:r w:rsidR="00241205" w:rsidRPr="00250117">
        <w:rPr>
          <w:lang w:val="en-CA"/>
        </w:rPr>
        <w:t xml:space="preserve">The </w:t>
      </w:r>
      <w:r w:rsidR="00EE1CB6" w:rsidRPr="00250117">
        <w:rPr>
          <w:lang w:val="en-CA"/>
        </w:rPr>
        <w:t xml:space="preserve">parameters of the function </w:t>
      </w:r>
      <w:r w:rsidR="00C41EAC" w:rsidRPr="00250117">
        <w:rPr>
          <w:lang w:val="en-CA"/>
        </w:rPr>
        <w:t>can be denoted by</w:t>
      </w:r>
      <w:r w:rsidR="00EE1CB6" w:rsidRPr="00250117">
        <w:rPr>
          <w:lang w:val="en-CA"/>
        </w:rPr>
        <w:t xml:space="preserve"> a scale </w:t>
      </w:r>
      <w:r w:rsidR="00635B70" w:rsidRPr="00250117">
        <w:rPr>
          <w:i/>
          <w:lang w:val="en-CA"/>
        </w:rPr>
        <w:t>α</w:t>
      </w:r>
      <w:r w:rsidR="00635B70" w:rsidRPr="00250117">
        <w:rPr>
          <w:lang w:val="en-CA"/>
        </w:rPr>
        <w:t xml:space="preserve"> </w:t>
      </w:r>
      <w:r w:rsidR="00237C9E" w:rsidRPr="00250117">
        <w:rPr>
          <w:lang w:val="en-CA"/>
        </w:rPr>
        <w:t>and an offset</w:t>
      </w:r>
      <w:r w:rsidR="00635B70" w:rsidRPr="00250117">
        <w:rPr>
          <w:lang w:val="en-CA"/>
        </w:rPr>
        <w:t xml:space="preserve"> </w:t>
      </w:r>
      <w:r w:rsidR="00635B70" w:rsidRPr="00250117">
        <w:rPr>
          <w:i/>
          <w:lang w:val="en-CA"/>
        </w:rPr>
        <w:t>β</w:t>
      </w:r>
      <w:r w:rsidR="00237C9E" w:rsidRPr="00250117">
        <w:rPr>
          <w:lang w:val="en-CA"/>
        </w:rPr>
        <w:t xml:space="preserve">, which </w:t>
      </w:r>
      <w:r w:rsidR="006B76CE" w:rsidRPr="00250117">
        <w:rPr>
          <w:lang w:val="en-CA"/>
        </w:rPr>
        <w:t>forms a linear equatio</w:t>
      </w:r>
      <w:r w:rsidR="003E4ED0" w:rsidRPr="00250117">
        <w:rPr>
          <w:lang w:val="en-CA"/>
        </w:rPr>
        <w:t xml:space="preserve">n, that is, </w:t>
      </w:r>
      <w:r w:rsidR="001D7122" w:rsidRPr="00250117">
        <w:rPr>
          <w:i/>
          <w:lang w:val="en-CA"/>
        </w:rPr>
        <w:t>α</w:t>
      </w:r>
      <w:r w:rsidR="001D7122" w:rsidRPr="00250117">
        <w:rPr>
          <w:lang w:val="en-CA"/>
        </w:rPr>
        <w:t>*</w:t>
      </w:r>
      <w:r w:rsidR="00873549" w:rsidRPr="00250117">
        <w:rPr>
          <w:lang w:val="en-CA"/>
        </w:rPr>
        <w:t>p[</w:t>
      </w:r>
      <w:r w:rsidR="00873549" w:rsidRPr="00250117">
        <w:rPr>
          <w:bCs/>
          <w:lang w:val="en-CA"/>
        </w:rPr>
        <w:t>x</w:t>
      </w:r>
      <w:r w:rsidR="00873549" w:rsidRPr="00250117">
        <w:rPr>
          <w:lang w:val="en-CA"/>
        </w:rPr>
        <w:t>]</w:t>
      </w:r>
      <w:r w:rsidR="001D7122" w:rsidRPr="00250117">
        <w:rPr>
          <w:rFonts w:ascii="PMingLiU" w:eastAsia="PMingLiU" w:hAnsi="PMingLiU"/>
          <w:lang w:val="en-CA" w:eastAsia="zh-TW"/>
        </w:rPr>
        <w:t>+</w:t>
      </w:r>
      <w:r w:rsidR="001D7122" w:rsidRPr="00250117">
        <w:rPr>
          <w:i/>
          <w:lang w:val="en-CA"/>
        </w:rPr>
        <w:t>β</w:t>
      </w:r>
      <w:r w:rsidR="003E4ED0" w:rsidRPr="00250117">
        <w:rPr>
          <w:lang w:val="en-CA"/>
        </w:rPr>
        <w:t xml:space="preserve"> to </w:t>
      </w:r>
      <w:r w:rsidR="009D5933" w:rsidRPr="00250117">
        <w:rPr>
          <w:lang w:val="en-CA"/>
        </w:rPr>
        <w:t>compensate illumination changes, where p[</w:t>
      </w:r>
      <w:r w:rsidR="009D5933" w:rsidRPr="00250117">
        <w:rPr>
          <w:bCs/>
          <w:lang w:val="en-CA"/>
        </w:rPr>
        <w:t>x</w:t>
      </w:r>
      <w:r w:rsidR="009D5933" w:rsidRPr="00250117">
        <w:rPr>
          <w:lang w:val="en-CA"/>
        </w:rPr>
        <w:t xml:space="preserve">] is a </w:t>
      </w:r>
      <w:r w:rsidR="00E93192" w:rsidRPr="00250117">
        <w:rPr>
          <w:lang w:val="en-CA"/>
        </w:rPr>
        <w:t>reference</w:t>
      </w:r>
      <w:r w:rsidR="009D5933" w:rsidRPr="00250117">
        <w:rPr>
          <w:lang w:val="en-CA"/>
        </w:rPr>
        <w:t xml:space="preserve"> sample </w:t>
      </w:r>
      <w:r w:rsidR="00985737" w:rsidRPr="00250117">
        <w:rPr>
          <w:lang w:val="en-CA"/>
        </w:rPr>
        <w:t xml:space="preserve">pointed to by MV </w:t>
      </w:r>
      <w:r w:rsidR="009D5933" w:rsidRPr="00250117">
        <w:rPr>
          <w:lang w:val="en-CA"/>
        </w:rPr>
        <w:t xml:space="preserve">at </w:t>
      </w:r>
      <w:r w:rsidR="000F531C" w:rsidRPr="00250117">
        <w:rPr>
          <w:lang w:val="en-CA"/>
        </w:rPr>
        <w:t xml:space="preserve">a location </w:t>
      </w:r>
      <w:r w:rsidR="00E35C3B" w:rsidRPr="00250117">
        <w:rPr>
          <w:bCs/>
          <w:lang w:val="en-CA"/>
        </w:rPr>
        <w:t>x</w:t>
      </w:r>
      <w:r w:rsidR="000F531C" w:rsidRPr="00250117">
        <w:rPr>
          <w:lang w:val="en-CA"/>
        </w:rPr>
        <w:t xml:space="preserve"> on reference picture</w:t>
      </w:r>
      <w:r w:rsidR="00985737" w:rsidRPr="00250117">
        <w:rPr>
          <w:lang w:val="en-CA"/>
        </w:rPr>
        <w:t>.</w:t>
      </w:r>
      <w:r w:rsidR="00F3447B" w:rsidRPr="00250117">
        <w:rPr>
          <w:lang w:val="en-CA"/>
        </w:rPr>
        <w:t xml:space="preserve"> Since </w:t>
      </w:r>
      <w:r w:rsidR="00F3447B" w:rsidRPr="00250117">
        <w:rPr>
          <w:i/>
          <w:lang w:val="en-CA"/>
        </w:rPr>
        <w:t>α</w:t>
      </w:r>
      <w:r w:rsidR="00F3447B" w:rsidRPr="00250117">
        <w:rPr>
          <w:lang w:val="en-CA"/>
        </w:rPr>
        <w:t xml:space="preserve"> and </w:t>
      </w:r>
      <w:r w:rsidR="00F3447B" w:rsidRPr="00250117">
        <w:rPr>
          <w:i/>
          <w:lang w:val="en-CA"/>
        </w:rPr>
        <w:t>β</w:t>
      </w:r>
      <w:r w:rsidR="00F3447B" w:rsidRPr="00250117">
        <w:rPr>
          <w:lang w:val="en-CA"/>
        </w:rPr>
        <w:t xml:space="preserve"> </w:t>
      </w:r>
      <w:r w:rsidR="009A1D31" w:rsidRPr="00250117">
        <w:rPr>
          <w:lang w:val="en-CA"/>
        </w:rPr>
        <w:t>can be</w:t>
      </w:r>
      <w:r w:rsidR="00F3447B" w:rsidRPr="00250117">
        <w:rPr>
          <w:lang w:val="en-CA"/>
        </w:rPr>
        <w:t xml:space="preserve"> derived based on current block template and </w:t>
      </w:r>
      <w:r w:rsidR="00A25F20" w:rsidRPr="00250117">
        <w:rPr>
          <w:lang w:val="en-CA"/>
        </w:rPr>
        <w:t>reference</w:t>
      </w:r>
      <w:r w:rsidR="00F3447B" w:rsidRPr="00250117">
        <w:rPr>
          <w:lang w:val="en-CA"/>
        </w:rPr>
        <w:t xml:space="preserve"> block template</w:t>
      </w:r>
      <w:r w:rsidR="009472F3" w:rsidRPr="00250117">
        <w:rPr>
          <w:lang w:val="en-CA"/>
        </w:rPr>
        <w:t xml:space="preserve">, </w:t>
      </w:r>
      <w:r w:rsidR="001B2466" w:rsidRPr="00250117">
        <w:rPr>
          <w:lang w:val="en-CA"/>
        </w:rPr>
        <w:t xml:space="preserve">no signaling overhead is required for them, except that an LIC flag is signaled </w:t>
      </w:r>
      <w:r w:rsidR="00D31F63" w:rsidRPr="00250117">
        <w:rPr>
          <w:lang w:val="en-CA"/>
        </w:rPr>
        <w:t xml:space="preserve">for AMVP mode </w:t>
      </w:r>
      <w:r w:rsidR="00E80DA4" w:rsidRPr="00250117">
        <w:rPr>
          <w:lang w:val="en-CA"/>
        </w:rPr>
        <w:t>to indicate the use of LIC.</w:t>
      </w:r>
    </w:p>
    <w:p w14:paraId="5538D312" w14:textId="482CF90B" w:rsidR="00776742" w:rsidRPr="00250117" w:rsidRDefault="00A859A8" w:rsidP="005420C2">
      <w:pPr>
        <w:rPr>
          <w:lang w:val="en-CA"/>
        </w:rPr>
      </w:pPr>
      <w:r w:rsidRPr="00250117">
        <w:rPr>
          <w:lang w:val="en-CA"/>
        </w:rPr>
        <w:t>The lo</w:t>
      </w:r>
      <w:r w:rsidR="004B1669" w:rsidRPr="00250117">
        <w:rPr>
          <w:lang w:val="en-CA"/>
        </w:rPr>
        <w:t xml:space="preserve">cal illumination compensation that was previously proposed in </w:t>
      </w:r>
      <w:r w:rsidR="009602F0" w:rsidRPr="00250117">
        <w:rPr>
          <w:lang w:val="en-CA"/>
        </w:rPr>
        <w:t>JVET-O0066</w:t>
      </w:r>
      <w:r w:rsidR="00E86C0A" w:rsidRPr="00250117">
        <w:rPr>
          <w:lang w:val="en-CA"/>
        </w:rPr>
        <w:t xml:space="preserve"> was adopted in this contribution</w:t>
      </w:r>
      <w:r w:rsidR="00364475" w:rsidRPr="00250117">
        <w:rPr>
          <w:lang w:val="en-CA"/>
        </w:rPr>
        <w:t xml:space="preserve"> for uni-prediction inter CUs</w:t>
      </w:r>
      <w:r w:rsidR="00E86C0A" w:rsidRPr="00250117">
        <w:rPr>
          <w:lang w:val="en-CA"/>
        </w:rPr>
        <w:t xml:space="preserve"> with </w:t>
      </w:r>
      <w:r w:rsidR="003705E9" w:rsidRPr="00250117">
        <w:rPr>
          <w:lang w:val="en-CA"/>
        </w:rPr>
        <w:t xml:space="preserve">the following </w:t>
      </w:r>
      <w:r w:rsidR="00776742" w:rsidRPr="00250117">
        <w:rPr>
          <w:lang w:val="en-CA"/>
        </w:rPr>
        <w:t>modifications</w:t>
      </w:r>
      <w:r w:rsidR="00862D5A" w:rsidRPr="00250117">
        <w:rPr>
          <w:lang w:val="en-CA"/>
        </w:rPr>
        <w:t>.</w:t>
      </w:r>
    </w:p>
    <w:p w14:paraId="3997F37A" w14:textId="6F1E63EE" w:rsidR="00776742" w:rsidRPr="00250117" w:rsidRDefault="00776742" w:rsidP="005420C2">
      <w:pPr>
        <w:numPr>
          <w:ilvl w:val="0"/>
          <w:numId w:val="56"/>
        </w:numPr>
        <w:textAlignment w:val="auto"/>
        <w:rPr>
          <w:lang w:val="en-CA" w:eastAsia="de-DE"/>
        </w:rPr>
      </w:pPr>
      <w:r w:rsidRPr="00250117">
        <w:rPr>
          <w:lang w:val="en-CA" w:eastAsia="de-DE"/>
        </w:rPr>
        <w:t xml:space="preserve">Intra neighbor samples </w:t>
      </w:r>
      <w:r w:rsidR="0071005A" w:rsidRPr="00250117">
        <w:rPr>
          <w:lang w:val="en-CA" w:eastAsia="de-DE"/>
        </w:rPr>
        <w:t>can be</w:t>
      </w:r>
      <w:r w:rsidRPr="00250117">
        <w:rPr>
          <w:lang w:val="en-CA" w:eastAsia="de-DE"/>
        </w:rPr>
        <w:t xml:space="preserve"> used in LIC parameter derivation</w:t>
      </w:r>
      <w:r w:rsidR="00F30BE7" w:rsidRPr="00250117">
        <w:rPr>
          <w:lang w:val="en-CA" w:eastAsia="de-DE"/>
        </w:rPr>
        <w:t>;</w:t>
      </w:r>
    </w:p>
    <w:p w14:paraId="46F75A10" w14:textId="01C65120" w:rsidR="00776742" w:rsidRPr="00250117" w:rsidRDefault="00776742" w:rsidP="005420C2">
      <w:pPr>
        <w:numPr>
          <w:ilvl w:val="0"/>
          <w:numId w:val="56"/>
        </w:numPr>
        <w:textAlignment w:val="auto"/>
        <w:rPr>
          <w:lang w:val="en-CA" w:eastAsia="de-DE"/>
        </w:rPr>
      </w:pPr>
      <w:r w:rsidRPr="00250117">
        <w:rPr>
          <w:lang w:val="en-CA" w:eastAsia="de-DE"/>
        </w:rPr>
        <w:t xml:space="preserve">LIC </w:t>
      </w:r>
      <w:r w:rsidR="00A72E6F" w:rsidRPr="00250117">
        <w:rPr>
          <w:lang w:val="en-CA" w:eastAsia="de-DE"/>
        </w:rPr>
        <w:t xml:space="preserve">is disabled </w:t>
      </w:r>
      <w:r w:rsidRPr="00250117">
        <w:rPr>
          <w:lang w:val="en-CA" w:eastAsia="de-DE"/>
        </w:rPr>
        <w:t xml:space="preserve">for blocks with less than </w:t>
      </w:r>
      <w:r w:rsidR="00A72E6F" w:rsidRPr="00250117">
        <w:rPr>
          <w:lang w:val="en-CA" w:eastAsia="de-DE"/>
        </w:rPr>
        <w:t>32</w:t>
      </w:r>
      <w:r w:rsidRPr="00250117">
        <w:rPr>
          <w:lang w:val="en-CA" w:eastAsia="de-DE"/>
        </w:rPr>
        <w:t xml:space="preserve"> luma samples</w:t>
      </w:r>
      <w:r w:rsidR="00305894" w:rsidRPr="00250117">
        <w:rPr>
          <w:lang w:val="en-CA" w:eastAsia="de-DE"/>
        </w:rPr>
        <w:t>;</w:t>
      </w:r>
    </w:p>
    <w:p w14:paraId="6F0BAC57" w14:textId="68B72A80" w:rsidR="00E86C0A" w:rsidRPr="00250117" w:rsidRDefault="00643A85" w:rsidP="005420C2">
      <w:pPr>
        <w:numPr>
          <w:ilvl w:val="0"/>
          <w:numId w:val="56"/>
        </w:numPr>
        <w:textAlignment w:val="auto"/>
        <w:rPr>
          <w:lang w:val="en-CA" w:eastAsia="de-DE"/>
        </w:rPr>
      </w:pPr>
      <w:r w:rsidRPr="00250117">
        <w:rPr>
          <w:lang w:val="en-CA" w:eastAsia="de-DE"/>
        </w:rPr>
        <w:t xml:space="preserve">For both non-subblock and affine </w:t>
      </w:r>
      <w:r w:rsidR="00191981" w:rsidRPr="00250117">
        <w:rPr>
          <w:lang w:val="en-CA" w:eastAsia="de-DE"/>
        </w:rPr>
        <w:t xml:space="preserve">modes, </w:t>
      </w:r>
      <w:r w:rsidR="00776742" w:rsidRPr="00250117">
        <w:rPr>
          <w:lang w:val="en-CA" w:eastAsia="de-DE"/>
        </w:rPr>
        <w:t xml:space="preserve">LIC </w:t>
      </w:r>
      <w:r w:rsidR="00CF5230" w:rsidRPr="00250117">
        <w:rPr>
          <w:lang w:val="en-CA" w:eastAsia="de-DE"/>
        </w:rPr>
        <w:t xml:space="preserve">parameter derivation </w:t>
      </w:r>
      <w:r w:rsidR="00776742" w:rsidRPr="00250117">
        <w:rPr>
          <w:lang w:val="en-CA" w:eastAsia="de-DE"/>
        </w:rPr>
        <w:t>is</w:t>
      </w:r>
      <w:r w:rsidR="00CF5230" w:rsidRPr="00250117">
        <w:rPr>
          <w:lang w:val="en-CA" w:eastAsia="de-DE"/>
        </w:rPr>
        <w:t xml:space="preserve"> performed based on the template block</w:t>
      </w:r>
      <w:r w:rsidR="00885694" w:rsidRPr="00250117">
        <w:rPr>
          <w:lang w:val="en-CA" w:eastAsia="de-DE"/>
        </w:rPr>
        <w:t xml:space="preserve"> samples</w:t>
      </w:r>
      <w:r w:rsidR="0068092B" w:rsidRPr="00250117">
        <w:rPr>
          <w:lang w:val="en-CA" w:eastAsia="de-DE"/>
        </w:rPr>
        <w:t xml:space="preserve"> corresponding to the current CU, </w:t>
      </w:r>
      <w:r w:rsidR="004976A7" w:rsidRPr="00250117">
        <w:rPr>
          <w:lang w:val="en-CA" w:eastAsia="de-DE"/>
        </w:rPr>
        <w:t xml:space="preserve">instead of </w:t>
      </w:r>
      <w:r w:rsidR="0068092B" w:rsidRPr="00250117">
        <w:rPr>
          <w:lang w:val="en-CA" w:eastAsia="de-DE"/>
        </w:rPr>
        <w:t xml:space="preserve">partial template block samples corresponding to </w:t>
      </w:r>
      <w:r w:rsidR="00464A4C" w:rsidRPr="00250117">
        <w:rPr>
          <w:lang w:val="en-CA" w:eastAsia="de-DE"/>
        </w:rPr>
        <w:t>first top</w:t>
      </w:r>
      <w:r w:rsidR="00031B58" w:rsidRPr="00250117">
        <w:rPr>
          <w:lang w:val="en-CA" w:eastAsia="de-DE"/>
        </w:rPr>
        <w:t>-</w:t>
      </w:r>
      <w:r w:rsidR="00464A4C" w:rsidRPr="00250117">
        <w:rPr>
          <w:lang w:val="en-CA" w:eastAsia="de-DE"/>
        </w:rPr>
        <w:t>left 16x16 unit</w:t>
      </w:r>
      <w:r w:rsidR="00947D8E" w:rsidRPr="00250117">
        <w:rPr>
          <w:lang w:val="en-CA" w:eastAsia="de-DE"/>
        </w:rPr>
        <w:t>;</w:t>
      </w:r>
    </w:p>
    <w:p w14:paraId="75E1E708" w14:textId="011E1C6F" w:rsidR="00967E70" w:rsidRPr="00250117" w:rsidRDefault="00EC6D22" w:rsidP="00C82C39">
      <w:pPr>
        <w:numPr>
          <w:ilvl w:val="0"/>
          <w:numId w:val="56"/>
        </w:numPr>
        <w:textAlignment w:val="auto"/>
        <w:rPr>
          <w:lang w:val="en-CA" w:eastAsia="de-DE"/>
        </w:rPr>
      </w:pPr>
      <w:r w:rsidRPr="00250117">
        <w:rPr>
          <w:lang w:val="en-CA" w:eastAsia="de-DE"/>
        </w:rPr>
        <w:t>Samples o</w:t>
      </w:r>
      <w:r w:rsidR="00707AFE" w:rsidRPr="00250117">
        <w:rPr>
          <w:lang w:val="en-CA" w:eastAsia="de-DE"/>
        </w:rPr>
        <w:t>f</w:t>
      </w:r>
      <w:r w:rsidRPr="00250117">
        <w:rPr>
          <w:lang w:val="en-CA" w:eastAsia="de-DE"/>
        </w:rPr>
        <w:t xml:space="preserve"> </w:t>
      </w:r>
      <w:r w:rsidR="00DA5B4B" w:rsidRPr="00250117">
        <w:rPr>
          <w:lang w:val="en-CA" w:eastAsia="de-DE"/>
        </w:rPr>
        <w:t>the</w:t>
      </w:r>
      <w:r w:rsidRPr="00250117">
        <w:rPr>
          <w:lang w:val="en-CA" w:eastAsia="de-DE"/>
        </w:rPr>
        <w:t xml:space="preserve"> r</w:t>
      </w:r>
      <w:r w:rsidR="00E17614" w:rsidRPr="00250117">
        <w:rPr>
          <w:lang w:val="en-CA" w:eastAsia="de-DE"/>
        </w:rPr>
        <w:t>eference block template</w:t>
      </w:r>
      <w:r w:rsidR="00F71F60" w:rsidRPr="00250117">
        <w:rPr>
          <w:lang w:val="en-CA" w:eastAsia="de-DE"/>
        </w:rPr>
        <w:t xml:space="preserve"> are</w:t>
      </w:r>
      <w:r w:rsidR="00F0548B" w:rsidRPr="00250117">
        <w:rPr>
          <w:lang w:val="en-CA" w:eastAsia="de-DE"/>
        </w:rPr>
        <w:t xml:space="preserve"> generated </w:t>
      </w:r>
      <w:r w:rsidR="001F76BF" w:rsidRPr="00250117">
        <w:rPr>
          <w:lang w:val="en-CA" w:eastAsia="de-DE"/>
        </w:rPr>
        <w:t xml:space="preserve">by </w:t>
      </w:r>
      <w:r w:rsidR="00F0548B" w:rsidRPr="00250117">
        <w:rPr>
          <w:lang w:val="en-CA" w:eastAsia="de-DE"/>
        </w:rPr>
        <w:t>using MC</w:t>
      </w:r>
      <w:r w:rsidR="00F60EFF" w:rsidRPr="00250117">
        <w:rPr>
          <w:lang w:val="en-CA" w:eastAsia="de-DE"/>
        </w:rPr>
        <w:t xml:space="preserve"> with </w:t>
      </w:r>
      <w:r w:rsidR="005A007C" w:rsidRPr="00250117">
        <w:rPr>
          <w:lang w:val="en-CA" w:eastAsia="de-DE"/>
        </w:rPr>
        <w:t xml:space="preserve">the </w:t>
      </w:r>
      <w:r w:rsidR="00F60EFF" w:rsidRPr="00250117">
        <w:rPr>
          <w:lang w:val="en-CA" w:eastAsia="de-DE"/>
        </w:rPr>
        <w:t>block MV</w:t>
      </w:r>
      <w:r w:rsidR="005A007C" w:rsidRPr="00250117">
        <w:rPr>
          <w:lang w:val="en-CA" w:eastAsia="de-DE"/>
        </w:rPr>
        <w:t xml:space="preserve"> without </w:t>
      </w:r>
      <w:r w:rsidR="005A2C91" w:rsidRPr="00250117">
        <w:rPr>
          <w:lang w:val="en-CA" w:eastAsia="de-DE"/>
        </w:rPr>
        <w:t>rounding</w:t>
      </w:r>
      <w:r w:rsidR="00A279BC" w:rsidRPr="00250117">
        <w:rPr>
          <w:lang w:val="en-CA" w:eastAsia="de-DE"/>
        </w:rPr>
        <w:t xml:space="preserve"> it to</w:t>
      </w:r>
      <w:r w:rsidR="002B30C5" w:rsidRPr="00250117">
        <w:rPr>
          <w:lang w:val="en-CA" w:eastAsia="de-DE"/>
        </w:rPr>
        <w:t xml:space="preserve"> integer</w:t>
      </w:r>
      <w:r w:rsidR="00BF6036" w:rsidRPr="00250117">
        <w:rPr>
          <w:lang w:val="en-CA" w:eastAsia="de-DE"/>
        </w:rPr>
        <w:t>-pel</w:t>
      </w:r>
      <w:r w:rsidR="007A34B3" w:rsidRPr="00250117">
        <w:rPr>
          <w:lang w:val="en-CA" w:eastAsia="de-DE"/>
        </w:rPr>
        <w:t xml:space="preserve"> precision</w:t>
      </w:r>
      <w:r w:rsidR="00065C2F" w:rsidRPr="00250117">
        <w:rPr>
          <w:lang w:val="en-CA" w:eastAsia="de-DE"/>
        </w:rPr>
        <w:t>.</w:t>
      </w:r>
    </w:p>
    <w:p w14:paraId="669BE709" w14:textId="453A7984" w:rsidR="00E410B9" w:rsidRPr="00250117" w:rsidRDefault="00E410B9" w:rsidP="00E410B9">
      <w:pPr>
        <w:pStyle w:val="Heading2"/>
        <w:ind w:left="720" w:hanging="720"/>
        <w:rPr>
          <w:lang w:val="en-CA"/>
        </w:rPr>
      </w:pPr>
      <w:r w:rsidRPr="00250117">
        <w:rPr>
          <w:lang w:val="en-CA"/>
        </w:rPr>
        <w:t>Non-adjacent spatial candidate</w:t>
      </w:r>
    </w:p>
    <w:p w14:paraId="15A9657B" w14:textId="1EFC103D" w:rsidR="007D062A" w:rsidRPr="00250117" w:rsidRDefault="008112FB" w:rsidP="007D062A">
      <w:pPr>
        <w:spacing w:before="120" w:after="120"/>
        <w:rPr>
          <w:szCs w:val="22"/>
          <w:lang w:val="en-CA"/>
        </w:rPr>
      </w:pPr>
      <w:r w:rsidRPr="00250117">
        <w:rPr>
          <w:lang w:val="en-CA"/>
        </w:rPr>
        <w:t>The non-adjacent spatial merge candidate</w:t>
      </w:r>
      <w:r w:rsidR="00E97F99" w:rsidRPr="00250117">
        <w:rPr>
          <w:lang w:val="en-CA"/>
        </w:rPr>
        <w:t>s</w:t>
      </w:r>
      <w:r w:rsidRPr="00250117">
        <w:rPr>
          <w:lang w:val="en-CA"/>
        </w:rPr>
        <w:t xml:space="preserve"> as in JVET-L0399</w:t>
      </w:r>
      <w:r w:rsidR="00E97F99" w:rsidRPr="00250117">
        <w:rPr>
          <w:lang w:val="en-CA"/>
        </w:rPr>
        <w:t xml:space="preserve"> are</w:t>
      </w:r>
      <w:r w:rsidR="00E62BC6" w:rsidRPr="00250117">
        <w:rPr>
          <w:lang w:val="en-CA"/>
        </w:rPr>
        <w:t xml:space="preserve"> </w:t>
      </w:r>
      <w:r w:rsidR="002E19AE" w:rsidRPr="00250117">
        <w:rPr>
          <w:lang w:val="en-CA"/>
        </w:rPr>
        <w:t xml:space="preserve">inserted after the TMVP in the regular merge candidate list. </w:t>
      </w:r>
      <w:r w:rsidR="007D062A" w:rsidRPr="00250117">
        <w:rPr>
          <w:szCs w:val="22"/>
          <w:lang w:val="en-CA"/>
        </w:rPr>
        <w:t xml:space="preserve">The pattern of spatial merge candidates is shown in </w:t>
      </w:r>
      <w:r w:rsidR="000C774E" w:rsidRPr="00250117">
        <w:rPr>
          <w:color w:val="2B579A"/>
          <w:szCs w:val="22"/>
          <w:shd w:val="clear" w:color="auto" w:fill="E6E6E6"/>
          <w:lang w:val="en-CA"/>
        </w:rPr>
        <w:fldChar w:fldCharType="begin"/>
      </w:r>
      <w:r w:rsidR="000C774E" w:rsidRPr="00250117">
        <w:rPr>
          <w:szCs w:val="22"/>
          <w:lang w:val="en-CA"/>
        </w:rPr>
        <w:instrText xml:space="preserve"> REF _Ref59521706 \h </w:instrText>
      </w:r>
      <w:r w:rsidR="000C774E" w:rsidRPr="00250117">
        <w:rPr>
          <w:color w:val="2B579A"/>
          <w:szCs w:val="22"/>
          <w:shd w:val="clear" w:color="auto" w:fill="E6E6E6"/>
          <w:lang w:val="en-CA"/>
        </w:rPr>
      </w:r>
      <w:r w:rsidR="000C774E" w:rsidRPr="00250117">
        <w:rPr>
          <w:color w:val="2B579A"/>
          <w:szCs w:val="22"/>
          <w:shd w:val="clear" w:color="auto" w:fill="E6E6E6"/>
          <w:lang w:val="en-CA"/>
        </w:rPr>
        <w:fldChar w:fldCharType="separate"/>
      </w:r>
      <w:r w:rsidR="00EC2838" w:rsidRPr="00250117">
        <w:rPr>
          <w:lang w:val="en-CA"/>
        </w:rPr>
        <w:t xml:space="preserve">Figure </w:t>
      </w:r>
      <w:r w:rsidR="00EC2838" w:rsidRPr="00250117">
        <w:rPr>
          <w:noProof/>
          <w:lang w:val="en-CA"/>
        </w:rPr>
        <w:t>3</w:t>
      </w:r>
      <w:r w:rsidR="000C774E" w:rsidRPr="00250117">
        <w:rPr>
          <w:color w:val="2B579A"/>
          <w:szCs w:val="22"/>
          <w:shd w:val="clear" w:color="auto" w:fill="E6E6E6"/>
          <w:lang w:val="en-CA"/>
        </w:rPr>
        <w:fldChar w:fldCharType="end"/>
      </w:r>
      <w:r w:rsidR="007D062A" w:rsidRPr="00250117">
        <w:rPr>
          <w:szCs w:val="22"/>
          <w:lang w:val="en-CA"/>
        </w:rPr>
        <w:t>. The distances between non-adjacent spatial candidates and current coding block are based on the width and height of current coding block.</w:t>
      </w:r>
      <w:r w:rsidR="00266A47" w:rsidRPr="00250117">
        <w:rPr>
          <w:szCs w:val="22"/>
          <w:lang w:val="en-CA"/>
        </w:rPr>
        <w:t xml:space="preserve"> The line buffer restriction, however, is not applied in this contribution.</w:t>
      </w:r>
    </w:p>
    <w:p w14:paraId="06B84122" w14:textId="4EB14B65" w:rsidR="004A3DF9" w:rsidRPr="00250117" w:rsidRDefault="227DD914" w:rsidP="004A3DF9">
      <w:pPr>
        <w:keepNext/>
        <w:jc w:val="center"/>
        <w:rPr>
          <w:lang w:val="en-CA"/>
        </w:rPr>
      </w:pPr>
      <w:r w:rsidRPr="00250117">
        <w:rPr>
          <w:noProof/>
          <w:lang w:val="en-CA"/>
        </w:rPr>
        <w:lastRenderedPageBreak/>
        <w:drawing>
          <wp:inline distT="0" distB="0" distL="0" distR="0" wp14:anchorId="6EC87A83" wp14:editId="2757036A">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4652C70" w14:textId="780AE6C0" w:rsidR="006D56DC" w:rsidRPr="00250117" w:rsidRDefault="004A3DF9" w:rsidP="00426B21">
      <w:pPr>
        <w:pStyle w:val="Caption"/>
        <w:rPr>
          <w:lang w:val="en-CA"/>
        </w:rPr>
      </w:pPr>
      <w:bookmarkStart w:id="1"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3</w:t>
      </w:r>
      <w:r w:rsidRPr="00250117">
        <w:rPr>
          <w:lang w:val="en-CA"/>
        </w:rPr>
        <w:fldChar w:fldCharType="end"/>
      </w:r>
      <w:bookmarkEnd w:id="1"/>
      <w:r w:rsidRPr="00250117">
        <w:rPr>
          <w:lang w:val="en-CA"/>
        </w:rPr>
        <w:t>. Spatial neighboring blocks used to derive the spatial merge candidates</w:t>
      </w:r>
    </w:p>
    <w:p w14:paraId="02CB7241" w14:textId="77777777" w:rsidR="00CA2D24" w:rsidRPr="00250117" w:rsidRDefault="00EB6BED" w:rsidP="009602F0">
      <w:pPr>
        <w:pStyle w:val="Heading2"/>
        <w:ind w:left="720" w:hanging="720"/>
        <w:rPr>
          <w:lang w:val="en-CA"/>
        </w:rPr>
      </w:pPr>
      <w:r w:rsidRPr="00250117">
        <w:rPr>
          <w:lang w:val="en-CA"/>
        </w:rPr>
        <w:t>Template matching (TM)</w:t>
      </w:r>
    </w:p>
    <w:p w14:paraId="2AEF57A4" w14:textId="21648D5B" w:rsidR="00BB79E9" w:rsidRPr="00250117" w:rsidRDefault="00BB79E9" w:rsidP="00BB79E9">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00EF4C71" w:rsidRPr="00250117">
        <w:rPr>
          <w:color w:val="2B579A"/>
          <w:lang w:val="en-CA"/>
        </w:rPr>
        <w:fldChar w:fldCharType="begin"/>
      </w:r>
      <w:r w:rsidR="00EF4C71" w:rsidRPr="00250117">
        <w:rPr>
          <w:lang w:val="en-CA"/>
        </w:rPr>
        <w:instrText xml:space="preserve"> REF _Ref59529642 \h </w:instrText>
      </w:r>
      <w:r w:rsidR="00EF4C71" w:rsidRPr="00250117">
        <w:rPr>
          <w:color w:val="2B579A"/>
          <w:lang w:val="en-CA"/>
        </w:rPr>
      </w:r>
      <w:r w:rsidR="00EF4C71" w:rsidRPr="00250117">
        <w:rPr>
          <w:color w:val="2B579A"/>
          <w:shd w:val="clear" w:color="auto" w:fill="E6E6E6"/>
          <w:lang w:val="en-CA"/>
        </w:rPr>
        <w:fldChar w:fldCharType="separate"/>
      </w:r>
      <w:r w:rsidR="00EF4C71" w:rsidRPr="00250117">
        <w:rPr>
          <w:lang w:val="en-CA"/>
        </w:rPr>
        <w:t xml:space="preserve">Figure </w:t>
      </w:r>
      <w:r w:rsidR="00EF4C71" w:rsidRPr="00250117">
        <w:rPr>
          <w:noProof/>
          <w:lang w:val="en-CA"/>
        </w:rPr>
        <w:t>4</w:t>
      </w:r>
      <w:r w:rsidR="00EF4C71" w:rsidRPr="00250117">
        <w:rPr>
          <w:color w:val="2B579A"/>
          <w:lang w:val="en-CA"/>
        </w:rPr>
        <w:fldChar w:fldCharType="end"/>
      </w:r>
      <w:r w:rsidRPr="00250117">
        <w:rPr>
          <w:lang w:val="en-CA"/>
        </w:rPr>
        <w:t>, a better MV is to be searched around the initial motion of the current CU within a [</w:t>
      </w:r>
      <w:r w:rsidR="00021FF3" w:rsidRPr="00250117">
        <w:rPr>
          <w:rFonts w:eastAsia="Times New Roman"/>
          <w:lang w:val="en-CA"/>
        </w:rPr>
        <w:t>–</w:t>
      </w:r>
      <w:r w:rsidR="00124554" w:rsidRPr="00250117">
        <w:rPr>
          <w:noProof/>
          <w:lang w:val="en-CA"/>
        </w:rPr>
        <w:t> </w:t>
      </w:r>
      <w:r w:rsidRPr="00250117">
        <w:rPr>
          <w:lang w:val="en-CA"/>
        </w:rPr>
        <w:t xml:space="preserve">8, +8]-pel search range. The template matching that was previously proposed in JVET-J0021 </w:t>
      </w:r>
      <w:r w:rsidR="36C6A4EB" w:rsidRPr="00250117">
        <w:rPr>
          <w:lang w:val="en-CA"/>
        </w:rPr>
        <w:t>i</w:t>
      </w:r>
      <w:r w:rsidRPr="00250117">
        <w:rPr>
          <w:lang w:val="en-CA"/>
        </w:rPr>
        <w:t>s adopted in this contribution with</w:t>
      </w:r>
      <w:r w:rsidR="005E7A45" w:rsidRPr="00250117">
        <w:rPr>
          <w:lang w:val="en-CA"/>
        </w:rPr>
        <w:t xml:space="preserve"> </w:t>
      </w:r>
      <w:r w:rsidR="28BE67F7" w:rsidRPr="00250117">
        <w:rPr>
          <w:lang w:val="en-CA"/>
        </w:rPr>
        <w:t>two</w:t>
      </w:r>
      <w:r w:rsidR="005E7A45" w:rsidRPr="00250117">
        <w:rPr>
          <w:lang w:val="en-CA"/>
        </w:rPr>
        <w:t xml:space="preserve"> </w:t>
      </w:r>
      <w:r w:rsidRPr="00250117">
        <w:rPr>
          <w:lang w:val="en-CA"/>
        </w:rPr>
        <w:t>modifications</w:t>
      </w:r>
      <w:r w:rsidR="005E7A45" w:rsidRPr="00250117">
        <w:rPr>
          <w:lang w:val="en-CA"/>
        </w:rPr>
        <w:t>: search step</w:t>
      </w:r>
      <w:r w:rsidR="49281A1E" w:rsidRPr="00250117">
        <w:rPr>
          <w:lang w:val="en-CA"/>
        </w:rPr>
        <w:t xml:space="preserve"> size is determined based</w:t>
      </w:r>
      <w:r w:rsidRPr="00250117">
        <w:rPr>
          <w:lang w:val="en-CA"/>
        </w:rPr>
        <w:t xml:space="preserve"> on </w:t>
      </w:r>
      <w:r w:rsidR="005E7A45" w:rsidRPr="00250117">
        <w:rPr>
          <w:lang w:val="en-CA"/>
        </w:rPr>
        <w:t xml:space="preserve">AMVR </w:t>
      </w:r>
      <w:r w:rsidR="50549F0A" w:rsidRPr="00250117">
        <w:rPr>
          <w:lang w:val="en-CA"/>
        </w:rPr>
        <w:t>mode</w:t>
      </w:r>
      <w:r w:rsidR="20AB65BE" w:rsidRPr="00250117">
        <w:rPr>
          <w:lang w:val="en-CA"/>
        </w:rPr>
        <w:t xml:space="preserve"> and</w:t>
      </w:r>
      <w:r w:rsidRPr="00250117">
        <w:rPr>
          <w:lang w:val="en-CA"/>
        </w:rPr>
        <w:t xml:space="preserve"> </w:t>
      </w:r>
      <w:r w:rsidR="008324D8" w:rsidRPr="00250117">
        <w:rPr>
          <w:lang w:val="en-CA"/>
        </w:rPr>
        <w:t>TM</w:t>
      </w:r>
      <w:r w:rsidRPr="00250117">
        <w:rPr>
          <w:lang w:val="en-CA"/>
        </w:rPr>
        <w:t xml:space="preserve"> </w:t>
      </w:r>
      <w:r w:rsidR="008324D8" w:rsidRPr="00250117">
        <w:rPr>
          <w:lang w:val="en-CA"/>
        </w:rPr>
        <w:t xml:space="preserve">can be </w:t>
      </w:r>
      <w:r w:rsidR="006845B4" w:rsidRPr="00250117">
        <w:rPr>
          <w:lang w:val="en-CA"/>
        </w:rPr>
        <w:t>cascaded</w:t>
      </w:r>
      <w:r w:rsidR="008324D8" w:rsidRPr="00250117">
        <w:rPr>
          <w:lang w:val="en-CA"/>
        </w:rPr>
        <w:t xml:space="preserve"> with </w:t>
      </w:r>
      <w:r w:rsidR="004F1520" w:rsidRPr="00250117">
        <w:rPr>
          <w:lang w:val="en-CA"/>
        </w:rPr>
        <w:t xml:space="preserve">bilateral matching </w:t>
      </w:r>
      <w:r w:rsidR="001E7F82" w:rsidRPr="00250117">
        <w:rPr>
          <w:lang w:val="en-CA"/>
        </w:rPr>
        <w:t xml:space="preserve">process </w:t>
      </w:r>
      <w:r w:rsidR="004F1520" w:rsidRPr="00250117">
        <w:rPr>
          <w:lang w:val="en-CA"/>
        </w:rPr>
        <w:t xml:space="preserve">in </w:t>
      </w:r>
      <w:r w:rsidRPr="00250117">
        <w:rPr>
          <w:lang w:val="en-CA"/>
        </w:rPr>
        <w:t>merge modes.</w:t>
      </w:r>
    </w:p>
    <w:p w14:paraId="3B020366" w14:textId="3C77D6E6" w:rsidR="00BB79E9" w:rsidRPr="00250117" w:rsidRDefault="00BB79E9" w:rsidP="00BB79E9">
      <w:pPr>
        <w:jc w:val="center"/>
        <w:rPr>
          <w:szCs w:val="22"/>
          <w:lang w:val="en-CA"/>
        </w:rPr>
      </w:pPr>
      <w:r w:rsidRPr="00250117">
        <w:rPr>
          <w:noProof/>
          <w:lang w:val="en-CA"/>
        </w:rPr>
        <w:drawing>
          <wp:inline distT="0" distB="0" distL="0" distR="0" wp14:anchorId="0843D4B1" wp14:editId="37A9EDAE">
            <wp:extent cx="3785981" cy="1711261"/>
            <wp:effectExtent l="0" t="0" r="5080" b="381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pic:nvPicPr>
                  <pic:blipFill>
                    <a:blip r:embed="rId17">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7BA9AD51" w14:textId="5FB5F154" w:rsidR="004C34E4" w:rsidRPr="00250117" w:rsidRDefault="004C34E4" w:rsidP="004C34E4">
      <w:pPr>
        <w:pStyle w:val="Caption"/>
        <w:rPr>
          <w:b w:val="0"/>
          <w:lang w:val="en-CA"/>
        </w:rPr>
      </w:pPr>
      <w:bookmarkStart w:id="2"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4</w:t>
      </w:r>
      <w:r w:rsidRPr="00250117">
        <w:rPr>
          <w:color w:val="2B579A"/>
          <w:shd w:val="clear" w:color="auto" w:fill="E6E6E6"/>
          <w:lang w:val="en-CA"/>
        </w:rPr>
        <w:fldChar w:fldCharType="end"/>
      </w:r>
      <w:bookmarkEnd w:id="2"/>
      <w:r w:rsidR="003307F6" w:rsidRPr="00250117">
        <w:rPr>
          <w:lang w:val="en-CA"/>
        </w:rPr>
        <w:t>.</w:t>
      </w:r>
      <w:r w:rsidRPr="00250117">
        <w:rPr>
          <w:lang w:val="en-CA"/>
        </w:rPr>
        <w:t xml:space="preserve"> Template matching performs on a search area around initial MV.</w:t>
      </w:r>
    </w:p>
    <w:p w14:paraId="2D0B7136" w14:textId="7956A58A" w:rsidR="00BB79E9" w:rsidRPr="00250117" w:rsidRDefault="00BB79E9" w:rsidP="00BB79E9">
      <w:pPr>
        <w:rPr>
          <w:lang w:val="en-CA"/>
        </w:rPr>
      </w:pPr>
      <w:r w:rsidRPr="00250117">
        <w:rPr>
          <w:lang w:val="en-CA"/>
        </w:rPr>
        <w:t xml:space="preserve">In AMVP mode, </w:t>
      </w:r>
      <w:r w:rsidR="00387D29" w:rsidRPr="00250117">
        <w:rPr>
          <w:lang w:val="en-CA"/>
        </w:rPr>
        <w:t>an</w:t>
      </w:r>
      <w:r w:rsidRPr="00250117">
        <w:rPr>
          <w:lang w:val="en-CA"/>
        </w:rPr>
        <w:t xml:space="preserve"> MVP candidate is determined based on template matching error to pick up the one which reaches the minim</w:t>
      </w:r>
      <w:r w:rsidR="00612060" w:rsidRPr="00250117">
        <w:rPr>
          <w:lang w:val="en-CA"/>
        </w:rPr>
        <w:t>um</w:t>
      </w:r>
      <w:r w:rsidRPr="00250117">
        <w:rPr>
          <w:lang w:val="en-CA"/>
        </w:rPr>
        <w:t xml:space="preserve"> difference between current block template and reference block template, and then TM performs only for this particular MVP candidate</w:t>
      </w:r>
      <w:r w:rsidR="2C7311B3" w:rsidRPr="00250117">
        <w:rPr>
          <w:lang w:val="en-CA"/>
        </w:rPr>
        <w:t xml:space="preserve"> for MV refinement.</w:t>
      </w:r>
      <w:r w:rsidRPr="00250117">
        <w:rPr>
          <w:lang w:val="en-CA"/>
        </w:rPr>
        <w:t xml:space="preserve"> TM refines this MVP candidate, starting from full-pel MVD precision (or 4-pel </w:t>
      </w:r>
      <w:r w:rsidR="00A41C5F" w:rsidRPr="00250117">
        <w:rPr>
          <w:lang w:val="en-CA"/>
        </w:rPr>
        <w:t xml:space="preserve">for </w:t>
      </w:r>
      <w:r w:rsidR="00CD7D80" w:rsidRPr="00250117">
        <w:rPr>
          <w:lang w:val="en-CA"/>
        </w:rPr>
        <w:t>4-pel</w:t>
      </w:r>
      <w:r w:rsidR="00A41C5F" w:rsidRPr="00250117">
        <w:rPr>
          <w:lang w:val="en-CA"/>
        </w:rPr>
        <w:t xml:space="preserve"> </w:t>
      </w:r>
      <w:r w:rsidRPr="00250117">
        <w:rPr>
          <w:lang w:val="en-CA"/>
        </w:rPr>
        <w:t>AMVR mode) within a [</w:t>
      </w:r>
      <w:r w:rsidR="006E0AB5" w:rsidRPr="00250117">
        <w:rPr>
          <w:rFonts w:eastAsia="Times New Roman"/>
          <w:lang w:val="en-CA"/>
        </w:rPr>
        <w:t>–</w:t>
      </w:r>
      <w:r w:rsidRPr="00250117">
        <w:rPr>
          <w:lang w:val="en-CA"/>
        </w:rPr>
        <w:t xml:space="preserve">8, +8]-pel search range by using iterative diamond search. The AMVP candidate may </w:t>
      </w:r>
      <w:r w:rsidR="191D5FA1" w:rsidRPr="00250117">
        <w:rPr>
          <w:lang w:val="en-CA"/>
        </w:rPr>
        <w:t>be</w:t>
      </w:r>
      <w:r w:rsidRPr="00250117">
        <w:rPr>
          <w:lang w:val="en-CA"/>
        </w:rPr>
        <w:t xml:space="preserve"> further refined by using cross </w:t>
      </w:r>
      <w:r w:rsidRPr="00250117">
        <w:rPr>
          <w:lang w:val="en-CA"/>
        </w:rPr>
        <w:lastRenderedPageBreak/>
        <w:t>search with full-pel MVD precision</w:t>
      </w:r>
      <w:r w:rsidR="0878B80D" w:rsidRPr="00250117">
        <w:rPr>
          <w:lang w:val="en-CA"/>
        </w:rPr>
        <w:t xml:space="preserve"> (</w:t>
      </w:r>
      <w:r w:rsidR="00CD7D80" w:rsidRPr="00250117">
        <w:rPr>
          <w:lang w:val="en-CA"/>
        </w:rPr>
        <w:t>or 4-pel for 4-pel AMVR mode</w:t>
      </w:r>
      <w:r w:rsidR="0878B80D" w:rsidRPr="00250117">
        <w:rPr>
          <w:lang w:val="en-CA"/>
        </w:rPr>
        <w:t>)</w:t>
      </w:r>
      <w:r w:rsidRPr="00250117">
        <w:rPr>
          <w:lang w:val="en-CA"/>
        </w:rPr>
        <w:t xml:space="preserve">, followed sequentially by half-pel and quarter-pel ones depending on AMVR mode as specified in </w:t>
      </w:r>
      <w:r w:rsidR="00B7022A" w:rsidRPr="00250117">
        <w:rPr>
          <w:color w:val="2B579A"/>
          <w:shd w:val="clear" w:color="auto" w:fill="E6E6E6"/>
          <w:lang w:val="en-CA"/>
        </w:rPr>
        <w:fldChar w:fldCharType="begin"/>
      </w:r>
      <w:r w:rsidR="00B7022A" w:rsidRPr="00250117">
        <w:rPr>
          <w:lang w:val="en-CA"/>
        </w:rPr>
        <w:instrText xml:space="preserve"> REF _Ref59529901 \h </w:instrText>
      </w:r>
      <w:r w:rsidR="00B7022A" w:rsidRPr="00250117">
        <w:rPr>
          <w:color w:val="2B579A"/>
          <w:shd w:val="clear" w:color="auto" w:fill="E6E6E6"/>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shd w:val="clear" w:color="auto" w:fill="E6E6E6"/>
          <w:lang w:val="en-CA"/>
        </w:rPr>
        <w:fldChar w:fldCharType="end"/>
      </w:r>
      <w:r w:rsidRPr="00250117">
        <w:rPr>
          <w:lang w:val="en-CA"/>
        </w:rPr>
        <w:t xml:space="preserve">. This search process ensures that the MVP candidate still keeps the same MV precision as indicated by AMVR mode after TM </w:t>
      </w:r>
      <w:r w:rsidR="00BE3492" w:rsidRPr="00250117">
        <w:rPr>
          <w:lang w:val="en-CA"/>
        </w:rPr>
        <w:t>process</w:t>
      </w:r>
      <w:r w:rsidRPr="00250117">
        <w:rPr>
          <w:lang w:val="en-CA"/>
        </w:rPr>
        <w:t>.</w:t>
      </w:r>
    </w:p>
    <w:p w14:paraId="329403C5" w14:textId="0587B52B" w:rsidR="00851ABF" w:rsidRPr="00250117" w:rsidRDefault="00851ABF">
      <w:pPr>
        <w:pStyle w:val="Caption"/>
        <w:rPr>
          <w:lang w:val="en-CA"/>
        </w:rPr>
      </w:pPr>
      <w:bookmarkStart w:id="3" w:name="_Ref59529901"/>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1</w:t>
      </w:r>
      <w:r w:rsidR="00B7418D" w:rsidRPr="00250117">
        <w:rPr>
          <w:lang w:val="en-CA"/>
        </w:rPr>
        <w:fldChar w:fldCharType="end"/>
      </w:r>
      <w:bookmarkEnd w:id="3"/>
      <w:r w:rsidRPr="00250117">
        <w:rPr>
          <w:lang w:val="en-CA"/>
        </w:rPr>
        <w:t xml:space="preserve">. </w:t>
      </w:r>
      <w:r w:rsidR="006F693B" w:rsidRPr="00250117">
        <w:rPr>
          <w:lang w:val="en-CA"/>
        </w:rPr>
        <w:t>Search patterns of AMVR and merge mode</w:t>
      </w:r>
      <w:r w:rsidR="009948EC" w:rsidRPr="00250117">
        <w:rPr>
          <w:lang w:val="en-CA"/>
        </w:rPr>
        <w:t xml:space="preserve"> with AMVR</w:t>
      </w:r>
      <w:r w:rsidR="0061303E" w:rsidRPr="00250117">
        <w:rPr>
          <w:lang w:val="en-CA"/>
        </w:rPr>
        <w:t>.</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BB79E9" w:rsidRPr="00250117" w14:paraId="4354F302" w14:textId="77777777" w:rsidTr="005C1A35">
        <w:trPr>
          <w:jc w:val="center"/>
        </w:trPr>
        <w:tc>
          <w:tcPr>
            <w:tcW w:w="1560" w:type="dxa"/>
            <w:vMerge w:val="restart"/>
          </w:tcPr>
          <w:p w14:paraId="2D27DD55" w14:textId="77777777" w:rsidR="00BB79E9" w:rsidRPr="00250117" w:rsidRDefault="00BB79E9" w:rsidP="00696319">
            <w:pPr>
              <w:jc w:val="center"/>
              <w:rPr>
                <w:b/>
                <w:bCs/>
                <w:sz w:val="18"/>
                <w:szCs w:val="18"/>
                <w:lang w:val="en-CA"/>
              </w:rPr>
            </w:pPr>
          </w:p>
          <w:p w14:paraId="6D62D154" w14:textId="77777777" w:rsidR="00BB79E9" w:rsidRPr="00250117" w:rsidRDefault="00BB79E9" w:rsidP="00696319">
            <w:pPr>
              <w:jc w:val="center"/>
              <w:rPr>
                <w:b/>
                <w:bCs/>
                <w:sz w:val="18"/>
                <w:szCs w:val="18"/>
                <w:lang w:val="en-CA"/>
              </w:rPr>
            </w:pPr>
            <w:r w:rsidRPr="00250117">
              <w:rPr>
                <w:b/>
                <w:bCs/>
                <w:sz w:val="18"/>
                <w:szCs w:val="18"/>
                <w:lang w:val="en-CA"/>
              </w:rPr>
              <w:t>Search pattern</w:t>
            </w:r>
          </w:p>
        </w:tc>
        <w:tc>
          <w:tcPr>
            <w:tcW w:w="3822" w:type="dxa"/>
            <w:gridSpan w:val="4"/>
          </w:tcPr>
          <w:p w14:paraId="0305805A" w14:textId="77777777" w:rsidR="00BB79E9" w:rsidRPr="00250117" w:rsidRDefault="00BB79E9" w:rsidP="008A0DE5">
            <w:pPr>
              <w:jc w:val="center"/>
              <w:rPr>
                <w:b/>
                <w:bCs/>
                <w:sz w:val="18"/>
                <w:szCs w:val="18"/>
                <w:lang w:val="en-CA"/>
              </w:rPr>
            </w:pPr>
            <w:r w:rsidRPr="00250117">
              <w:rPr>
                <w:b/>
                <w:bCs/>
                <w:sz w:val="18"/>
                <w:szCs w:val="18"/>
                <w:lang w:val="en-CA"/>
              </w:rPr>
              <w:t>AMVR mode</w:t>
            </w:r>
          </w:p>
        </w:tc>
        <w:tc>
          <w:tcPr>
            <w:tcW w:w="1843" w:type="dxa"/>
            <w:gridSpan w:val="2"/>
          </w:tcPr>
          <w:p w14:paraId="0519A17D" w14:textId="77777777" w:rsidR="00BB79E9" w:rsidRPr="00250117" w:rsidRDefault="00BB79E9" w:rsidP="008A0DE5">
            <w:pPr>
              <w:jc w:val="center"/>
              <w:rPr>
                <w:b/>
                <w:bCs/>
                <w:sz w:val="18"/>
                <w:szCs w:val="18"/>
                <w:lang w:val="en-CA"/>
              </w:rPr>
            </w:pPr>
            <w:r w:rsidRPr="00250117">
              <w:rPr>
                <w:b/>
                <w:bCs/>
                <w:sz w:val="18"/>
                <w:szCs w:val="18"/>
                <w:lang w:val="en-CA"/>
              </w:rPr>
              <w:t>Merge mode</w:t>
            </w:r>
          </w:p>
        </w:tc>
      </w:tr>
      <w:tr w:rsidR="00BB79E9" w:rsidRPr="00250117" w14:paraId="166DDEE8" w14:textId="77777777" w:rsidTr="005C1A35">
        <w:trPr>
          <w:jc w:val="center"/>
        </w:trPr>
        <w:tc>
          <w:tcPr>
            <w:tcW w:w="1560" w:type="dxa"/>
            <w:vMerge/>
          </w:tcPr>
          <w:p w14:paraId="2CFB5FD9" w14:textId="77777777" w:rsidR="00BB79E9" w:rsidRPr="00250117" w:rsidRDefault="00BB79E9" w:rsidP="00696319">
            <w:pPr>
              <w:rPr>
                <w:sz w:val="18"/>
                <w:szCs w:val="18"/>
                <w:lang w:val="en-CA"/>
              </w:rPr>
            </w:pPr>
          </w:p>
        </w:tc>
        <w:tc>
          <w:tcPr>
            <w:tcW w:w="708" w:type="dxa"/>
          </w:tcPr>
          <w:p w14:paraId="4298C101" w14:textId="77777777" w:rsidR="00BB79E9" w:rsidRPr="00250117" w:rsidRDefault="00BB79E9" w:rsidP="00696319">
            <w:pPr>
              <w:jc w:val="center"/>
              <w:rPr>
                <w:b/>
                <w:bCs/>
                <w:sz w:val="18"/>
                <w:szCs w:val="18"/>
                <w:lang w:val="en-CA"/>
              </w:rPr>
            </w:pPr>
            <w:r w:rsidRPr="00250117">
              <w:rPr>
                <w:b/>
                <w:bCs/>
                <w:sz w:val="18"/>
                <w:szCs w:val="18"/>
                <w:lang w:val="en-CA"/>
              </w:rPr>
              <w:t>4-pel</w:t>
            </w:r>
          </w:p>
        </w:tc>
        <w:tc>
          <w:tcPr>
            <w:tcW w:w="930" w:type="dxa"/>
          </w:tcPr>
          <w:p w14:paraId="79310D8A" w14:textId="77777777" w:rsidR="00BB79E9" w:rsidRPr="00250117" w:rsidRDefault="00BB79E9" w:rsidP="00696319">
            <w:pPr>
              <w:jc w:val="center"/>
              <w:rPr>
                <w:b/>
                <w:bCs/>
                <w:sz w:val="18"/>
                <w:szCs w:val="18"/>
                <w:lang w:val="en-CA"/>
              </w:rPr>
            </w:pPr>
            <w:r w:rsidRPr="00250117">
              <w:rPr>
                <w:b/>
                <w:bCs/>
                <w:sz w:val="18"/>
                <w:szCs w:val="18"/>
                <w:lang w:val="en-CA"/>
              </w:rPr>
              <w:t>Full-pel</w:t>
            </w:r>
          </w:p>
        </w:tc>
        <w:tc>
          <w:tcPr>
            <w:tcW w:w="908" w:type="dxa"/>
          </w:tcPr>
          <w:p w14:paraId="69E16097" w14:textId="77777777" w:rsidR="00BB79E9" w:rsidRPr="00250117" w:rsidRDefault="00BB79E9" w:rsidP="00696319">
            <w:pPr>
              <w:jc w:val="center"/>
              <w:rPr>
                <w:b/>
                <w:bCs/>
                <w:sz w:val="18"/>
                <w:szCs w:val="18"/>
                <w:lang w:val="en-CA"/>
              </w:rPr>
            </w:pPr>
            <w:r w:rsidRPr="00250117">
              <w:rPr>
                <w:b/>
                <w:bCs/>
                <w:sz w:val="18"/>
                <w:szCs w:val="18"/>
                <w:lang w:val="en-CA"/>
              </w:rPr>
              <w:t>Half-pel</w:t>
            </w:r>
          </w:p>
        </w:tc>
        <w:tc>
          <w:tcPr>
            <w:tcW w:w="1276" w:type="dxa"/>
          </w:tcPr>
          <w:p w14:paraId="06436BA2" w14:textId="77777777" w:rsidR="00BB79E9" w:rsidRPr="00250117" w:rsidRDefault="00BB79E9" w:rsidP="00696319">
            <w:pPr>
              <w:jc w:val="center"/>
              <w:rPr>
                <w:b/>
                <w:bCs/>
                <w:sz w:val="18"/>
                <w:szCs w:val="18"/>
                <w:lang w:val="en-CA"/>
              </w:rPr>
            </w:pPr>
            <w:r w:rsidRPr="00250117">
              <w:rPr>
                <w:b/>
                <w:bCs/>
                <w:sz w:val="18"/>
                <w:szCs w:val="18"/>
                <w:lang w:val="en-CA"/>
              </w:rPr>
              <w:t>Quarter-pel</w:t>
            </w:r>
          </w:p>
        </w:tc>
        <w:tc>
          <w:tcPr>
            <w:tcW w:w="992" w:type="dxa"/>
          </w:tcPr>
          <w:p w14:paraId="6384D31B" w14:textId="77777777" w:rsidR="00BB79E9" w:rsidRPr="00250117" w:rsidRDefault="00BB79E9" w:rsidP="00696319">
            <w:pPr>
              <w:jc w:val="center"/>
              <w:rPr>
                <w:b/>
                <w:bCs/>
                <w:sz w:val="18"/>
                <w:szCs w:val="18"/>
                <w:lang w:val="en-CA"/>
              </w:rPr>
            </w:pPr>
            <w:r w:rsidRPr="00250117">
              <w:rPr>
                <w:b/>
                <w:bCs/>
                <w:sz w:val="18"/>
                <w:szCs w:val="18"/>
                <w:lang w:val="en-CA"/>
              </w:rPr>
              <w:t>AltIF=0</w:t>
            </w:r>
          </w:p>
        </w:tc>
        <w:tc>
          <w:tcPr>
            <w:tcW w:w="851" w:type="dxa"/>
          </w:tcPr>
          <w:p w14:paraId="79A3A7EB" w14:textId="77777777" w:rsidR="00BB79E9" w:rsidRPr="00250117" w:rsidRDefault="00BB79E9" w:rsidP="00696319">
            <w:pPr>
              <w:jc w:val="center"/>
              <w:rPr>
                <w:b/>
                <w:bCs/>
                <w:sz w:val="18"/>
                <w:szCs w:val="18"/>
                <w:lang w:val="en-CA"/>
              </w:rPr>
            </w:pPr>
            <w:r w:rsidRPr="00250117">
              <w:rPr>
                <w:b/>
                <w:bCs/>
                <w:sz w:val="18"/>
                <w:szCs w:val="18"/>
                <w:lang w:val="en-CA"/>
              </w:rPr>
              <w:t>AltIF=1</w:t>
            </w:r>
          </w:p>
        </w:tc>
      </w:tr>
      <w:tr w:rsidR="0090794C" w:rsidRPr="00250117" w14:paraId="3EC4A8A1" w14:textId="77777777" w:rsidTr="005C1A35">
        <w:trPr>
          <w:trHeight w:val="53"/>
          <w:jc w:val="center"/>
        </w:trPr>
        <w:tc>
          <w:tcPr>
            <w:tcW w:w="1560" w:type="dxa"/>
          </w:tcPr>
          <w:p w14:paraId="100D1990" w14:textId="77777777" w:rsidR="00BB79E9" w:rsidRPr="00250117" w:rsidRDefault="00BB79E9" w:rsidP="00696319">
            <w:pPr>
              <w:rPr>
                <w:sz w:val="18"/>
                <w:szCs w:val="18"/>
                <w:lang w:val="en-CA"/>
              </w:rPr>
            </w:pPr>
            <w:r w:rsidRPr="00250117">
              <w:rPr>
                <w:sz w:val="18"/>
                <w:szCs w:val="18"/>
                <w:lang w:val="en-CA"/>
              </w:rPr>
              <w:t xml:space="preserve">4-pel diamond </w:t>
            </w:r>
          </w:p>
        </w:tc>
        <w:tc>
          <w:tcPr>
            <w:tcW w:w="708" w:type="dxa"/>
          </w:tcPr>
          <w:p w14:paraId="619A7464"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7D6FFA50" w14:textId="77777777" w:rsidR="00BB79E9" w:rsidRPr="00250117" w:rsidRDefault="00BB79E9" w:rsidP="00696319">
            <w:pPr>
              <w:jc w:val="center"/>
              <w:rPr>
                <w:sz w:val="18"/>
                <w:szCs w:val="18"/>
                <w:lang w:val="en-CA"/>
              </w:rPr>
            </w:pPr>
          </w:p>
        </w:tc>
        <w:tc>
          <w:tcPr>
            <w:tcW w:w="908" w:type="dxa"/>
          </w:tcPr>
          <w:p w14:paraId="4BE2D509" w14:textId="77777777" w:rsidR="00BB79E9" w:rsidRPr="00250117" w:rsidRDefault="00BB79E9" w:rsidP="00696319">
            <w:pPr>
              <w:jc w:val="center"/>
              <w:rPr>
                <w:sz w:val="18"/>
                <w:szCs w:val="18"/>
                <w:lang w:val="en-CA"/>
              </w:rPr>
            </w:pPr>
          </w:p>
        </w:tc>
        <w:tc>
          <w:tcPr>
            <w:tcW w:w="1276" w:type="dxa"/>
          </w:tcPr>
          <w:p w14:paraId="58138B6A" w14:textId="77777777" w:rsidR="00BB79E9" w:rsidRPr="00250117" w:rsidRDefault="00BB79E9" w:rsidP="00696319">
            <w:pPr>
              <w:jc w:val="center"/>
              <w:rPr>
                <w:sz w:val="18"/>
                <w:szCs w:val="18"/>
                <w:lang w:val="en-CA"/>
              </w:rPr>
            </w:pPr>
          </w:p>
        </w:tc>
        <w:tc>
          <w:tcPr>
            <w:tcW w:w="992" w:type="dxa"/>
          </w:tcPr>
          <w:p w14:paraId="00D856DA" w14:textId="77777777" w:rsidR="00BB79E9" w:rsidRPr="00250117" w:rsidRDefault="00BB79E9" w:rsidP="00696319">
            <w:pPr>
              <w:jc w:val="center"/>
              <w:rPr>
                <w:sz w:val="18"/>
                <w:szCs w:val="18"/>
                <w:lang w:val="en-CA"/>
              </w:rPr>
            </w:pPr>
          </w:p>
        </w:tc>
        <w:tc>
          <w:tcPr>
            <w:tcW w:w="851" w:type="dxa"/>
          </w:tcPr>
          <w:p w14:paraId="0688878C" w14:textId="77777777" w:rsidR="00BB79E9" w:rsidRPr="00250117" w:rsidRDefault="00BB79E9" w:rsidP="00696319">
            <w:pPr>
              <w:jc w:val="center"/>
              <w:rPr>
                <w:sz w:val="18"/>
                <w:szCs w:val="18"/>
                <w:lang w:val="en-CA"/>
              </w:rPr>
            </w:pPr>
          </w:p>
        </w:tc>
      </w:tr>
      <w:tr w:rsidR="0090794C" w:rsidRPr="00250117" w14:paraId="4FC972FF" w14:textId="77777777" w:rsidTr="005C1A35">
        <w:trPr>
          <w:trHeight w:val="53"/>
          <w:jc w:val="center"/>
        </w:trPr>
        <w:tc>
          <w:tcPr>
            <w:tcW w:w="1560" w:type="dxa"/>
          </w:tcPr>
          <w:p w14:paraId="1985F241" w14:textId="77777777" w:rsidR="00BB79E9" w:rsidRPr="00250117" w:rsidRDefault="00BB79E9" w:rsidP="00696319">
            <w:pPr>
              <w:rPr>
                <w:sz w:val="18"/>
                <w:szCs w:val="18"/>
                <w:lang w:val="en-CA"/>
              </w:rPr>
            </w:pPr>
            <w:r w:rsidRPr="00250117">
              <w:rPr>
                <w:sz w:val="18"/>
                <w:szCs w:val="18"/>
                <w:lang w:val="en-CA"/>
              </w:rPr>
              <w:t xml:space="preserve">4-pel cross </w:t>
            </w:r>
          </w:p>
        </w:tc>
        <w:tc>
          <w:tcPr>
            <w:tcW w:w="708" w:type="dxa"/>
          </w:tcPr>
          <w:p w14:paraId="42AB5FF6" w14:textId="77777777" w:rsidR="00BB79E9" w:rsidRPr="00250117" w:rsidRDefault="00BB79E9" w:rsidP="00696319">
            <w:pPr>
              <w:jc w:val="center"/>
              <w:rPr>
                <w:sz w:val="18"/>
                <w:szCs w:val="18"/>
                <w:lang w:val="en-CA"/>
              </w:rPr>
            </w:pPr>
            <w:r w:rsidRPr="00250117">
              <w:rPr>
                <w:sz w:val="18"/>
                <w:szCs w:val="18"/>
                <w:lang w:val="en-CA"/>
              </w:rPr>
              <w:t>v</w:t>
            </w:r>
          </w:p>
        </w:tc>
        <w:tc>
          <w:tcPr>
            <w:tcW w:w="930" w:type="dxa"/>
          </w:tcPr>
          <w:p w14:paraId="438D2A9F" w14:textId="77777777" w:rsidR="00BB79E9" w:rsidRPr="00250117" w:rsidRDefault="00BB79E9" w:rsidP="00696319">
            <w:pPr>
              <w:jc w:val="center"/>
              <w:rPr>
                <w:sz w:val="18"/>
                <w:szCs w:val="18"/>
                <w:lang w:val="en-CA"/>
              </w:rPr>
            </w:pPr>
          </w:p>
        </w:tc>
        <w:tc>
          <w:tcPr>
            <w:tcW w:w="908" w:type="dxa"/>
          </w:tcPr>
          <w:p w14:paraId="19A8EFD4" w14:textId="77777777" w:rsidR="00BB79E9" w:rsidRPr="00250117" w:rsidRDefault="00BB79E9" w:rsidP="00696319">
            <w:pPr>
              <w:jc w:val="center"/>
              <w:rPr>
                <w:sz w:val="18"/>
                <w:szCs w:val="18"/>
                <w:lang w:val="en-CA"/>
              </w:rPr>
            </w:pPr>
          </w:p>
        </w:tc>
        <w:tc>
          <w:tcPr>
            <w:tcW w:w="1276" w:type="dxa"/>
          </w:tcPr>
          <w:p w14:paraId="0105583C" w14:textId="77777777" w:rsidR="00BB79E9" w:rsidRPr="00250117" w:rsidRDefault="00BB79E9" w:rsidP="00696319">
            <w:pPr>
              <w:jc w:val="center"/>
              <w:rPr>
                <w:sz w:val="18"/>
                <w:szCs w:val="18"/>
                <w:lang w:val="en-CA"/>
              </w:rPr>
            </w:pPr>
          </w:p>
        </w:tc>
        <w:tc>
          <w:tcPr>
            <w:tcW w:w="992" w:type="dxa"/>
          </w:tcPr>
          <w:p w14:paraId="45169C76" w14:textId="77777777" w:rsidR="00BB79E9" w:rsidRPr="00250117" w:rsidRDefault="00BB79E9" w:rsidP="00696319">
            <w:pPr>
              <w:jc w:val="center"/>
              <w:rPr>
                <w:sz w:val="18"/>
                <w:szCs w:val="18"/>
                <w:lang w:val="en-CA"/>
              </w:rPr>
            </w:pPr>
          </w:p>
        </w:tc>
        <w:tc>
          <w:tcPr>
            <w:tcW w:w="851" w:type="dxa"/>
          </w:tcPr>
          <w:p w14:paraId="0F7D2A39" w14:textId="77777777" w:rsidR="00BB79E9" w:rsidRPr="00250117" w:rsidRDefault="00BB79E9" w:rsidP="00696319">
            <w:pPr>
              <w:jc w:val="center"/>
              <w:rPr>
                <w:sz w:val="18"/>
                <w:szCs w:val="18"/>
                <w:lang w:val="en-CA"/>
              </w:rPr>
            </w:pPr>
          </w:p>
        </w:tc>
      </w:tr>
      <w:tr w:rsidR="0090794C" w:rsidRPr="00250117" w14:paraId="706F07B5" w14:textId="77777777" w:rsidTr="005C1A35">
        <w:trPr>
          <w:trHeight w:val="53"/>
          <w:jc w:val="center"/>
        </w:trPr>
        <w:tc>
          <w:tcPr>
            <w:tcW w:w="1560" w:type="dxa"/>
          </w:tcPr>
          <w:p w14:paraId="7E4D7381" w14:textId="77777777" w:rsidR="00BB79E9" w:rsidRPr="00250117" w:rsidRDefault="00BB79E9" w:rsidP="00696319">
            <w:pPr>
              <w:rPr>
                <w:sz w:val="18"/>
                <w:szCs w:val="18"/>
                <w:lang w:val="en-CA"/>
              </w:rPr>
            </w:pPr>
            <w:r w:rsidRPr="00250117">
              <w:rPr>
                <w:sz w:val="18"/>
                <w:szCs w:val="18"/>
                <w:lang w:val="en-CA"/>
              </w:rPr>
              <w:t xml:space="preserve">Full-pel diamond </w:t>
            </w:r>
          </w:p>
        </w:tc>
        <w:tc>
          <w:tcPr>
            <w:tcW w:w="708" w:type="dxa"/>
          </w:tcPr>
          <w:p w14:paraId="7C551804" w14:textId="77777777" w:rsidR="00BB79E9" w:rsidRPr="00250117" w:rsidRDefault="00BB79E9" w:rsidP="00696319">
            <w:pPr>
              <w:jc w:val="center"/>
              <w:rPr>
                <w:sz w:val="18"/>
                <w:szCs w:val="18"/>
                <w:lang w:val="en-CA"/>
              </w:rPr>
            </w:pPr>
          </w:p>
        </w:tc>
        <w:tc>
          <w:tcPr>
            <w:tcW w:w="930" w:type="dxa"/>
          </w:tcPr>
          <w:p w14:paraId="678750E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4D37AD12"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BF76EBE"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E605BBF"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21AC7772"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63656190" w14:textId="77777777" w:rsidTr="005C1A35">
        <w:trPr>
          <w:jc w:val="center"/>
        </w:trPr>
        <w:tc>
          <w:tcPr>
            <w:tcW w:w="1560" w:type="dxa"/>
          </w:tcPr>
          <w:p w14:paraId="6E87ACE7" w14:textId="77777777" w:rsidR="00BB79E9" w:rsidRPr="00250117" w:rsidRDefault="00BB79E9" w:rsidP="00696319">
            <w:pPr>
              <w:rPr>
                <w:sz w:val="18"/>
                <w:szCs w:val="18"/>
                <w:lang w:val="en-CA"/>
              </w:rPr>
            </w:pPr>
            <w:r w:rsidRPr="00250117">
              <w:rPr>
                <w:sz w:val="18"/>
                <w:szCs w:val="18"/>
                <w:lang w:val="en-CA"/>
              </w:rPr>
              <w:t xml:space="preserve">Full-pel cross </w:t>
            </w:r>
          </w:p>
        </w:tc>
        <w:tc>
          <w:tcPr>
            <w:tcW w:w="708" w:type="dxa"/>
          </w:tcPr>
          <w:p w14:paraId="66010763" w14:textId="77777777" w:rsidR="00BB79E9" w:rsidRPr="00250117" w:rsidRDefault="00BB79E9" w:rsidP="00696319">
            <w:pPr>
              <w:jc w:val="center"/>
              <w:rPr>
                <w:sz w:val="18"/>
                <w:szCs w:val="18"/>
                <w:lang w:val="en-CA"/>
              </w:rPr>
            </w:pPr>
          </w:p>
        </w:tc>
        <w:tc>
          <w:tcPr>
            <w:tcW w:w="930" w:type="dxa"/>
          </w:tcPr>
          <w:p w14:paraId="50854957" w14:textId="77777777" w:rsidR="00BB79E9" w:rsidRPr="00250117" w:rsidRDefault="00BB79E9" w:rsidP="00696319">
            <w:pPr>
              <w:jc w:val="center"/>
              <w:rPr>
                <w:sz w:val="18"/>
                <w:szCs w:val="18"/>
                <w:lang w:val="en-CA"/>
              </w:rPr>
            </w:pPr>
            <w:r w:rsidRPr="00250117">
              <w:rPr>
                <w:sz w:val="18"/>
                <w:szCs w:val="18"/>
                <w:lang w:val="en-CA"/>
              </w:rPr>
              <w:t>v</w:t>
            </w:r>
          </w:p>
        </w:tc>
        <w:tc>
          <w:tcPr>
            <w:tcW w:w="908" w:type="dxa"/>
          </w:tcPr>
          <w:p w14:paraId="245B696C"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61E80D67"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1E5718F6"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0E656877"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06E36C4" w14:textId="77777777" w:rsidTr="005C1A35">
        <w:trPr>
          <w:jc w:val="center"/>
        </w:trPr>
        <w:tc>
          <w:tcPr>
            <w:tcW w:w="1560" w:type="dxa"/>
          </w:tcPr>
          <w:p w14:paraId="435CC454" w14:textId="77777777" w:rsidR="00BB79E9" w:rsidRPr="00250117" w:rsidRDefault="00BB79E9" w:rsidP="00696319">
            <w:pPr>
              <w:rPr>
                <w:sz w:val="18"/>
                <w:szCs w:val="18"/>
                <w:lang w:val="en-CA"/>
              </w:rPr>
            </w:pPr>
            <w:r w:rsidRPr="00250117">
              <w:rPr>
                <w:sz w:val="18"/>
                <w:szCs w:val="18"/>
                <w:lang w:val="en-CA"/>
              </w:rPr>
              <w:t xml:space="preserve">Half-pel cross </w:t>
            </w:r>
          </w:p>
        </w:tc>
        <w:tc>
          <w:tcPr>
            <w:tcW w:w="708" w:type="dxa"/>
          </w:tcPr>
          <w:p w14:paraId="58E49D63" w14:textId="77777777" w:rsidR="00BB79E9" w:rsidRPr="00250117" w:rsidRDefault="00BB79E9" w:rsidP="00696319">
            <w:pPr>
              <w:jc w:val="center"/>
              <w:rPr>
                <w:sz w:val="18"/>
                <w:szCs w:val="18"/>
                <w:lang w:val="en-CA"/>
              </w:rPr>
            </w:pPr>
          </w:p>
        </w:tc>
        <w:tc>
          <w:tcPr>
            <w:tcW w:w="930" w:type="dxa"/>
          </w:tcPr>
          <w:p w14:paraId="5576B4C2" w14:textId="77777777" w:rsidR="00BB79E9" w:rsidRPr="00250117" w:rsidRDefault="00BB79E9" w:rsidP="00696319">
            <w:pPr>
              <w:jc w:val="center"/>
              <w:rPr>
                <w:sz w:val="18"/>
                <w:szCs w:val="18"/>
                <w:lang w:val="en-CA"/>
              </w:rPr>
            </w:pPr>
          </w:p>
        </w:tc>
        <w:tc>
          <w:tcPr>
            <w:tcW w:w="908" w:type="dxa"/>
          </w:tcPr>
          <w:p w14:paraId="46014F7E" w14:textId="77777777" w:rsidR="00BB79E9" w:rsidRPr="00250117" w:rsidRDefault="00BB79E9" w:rsidP="00696319">
            <w:pPr>
              <w:jc w:val="center"/>
              <w:rPr>
                <w:sz w:val="18"/>
                <w:szCs w:val="18"/>
                <w:lang w:val="en-CA"/>
              </w:rPr>
            </w:pPr>
            <w:r w:rsidRPr="00250117">
              <w:rPr>
                <w:sz w:val="18"/>
                <w:szCs w:val="18"/>
                <w:lang w:val="en-CA"/>
              </w:rPr>
              <w:t>v</w:t>
            </w:r>
          </w:p>
        </w:tc>
        <w:tc>
          <w:tcPr>
            <w:tcW w:w="1276" w:type="dxa"/>
          </w:tcPr>
          <w:p w14:paraId="3B536685"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0990DCA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156EA2F4" w14:textId="77777777" w:rsidR="00BB79E9" w:rsidRPr="00250117" w:rsidRDefault="00BB79E9" w:rsidP="00696319">
            <w:pPr>
              <w:jc w:val="center"/>
              <w:rPr>
                <w:sz w:val="18"/>
                <w:szCs w:val="18"/>
                <w:lang w:val="en-CA"/>
              </w:rPr>
            </w:pPr>
            <w:r w:rsidRPr="00250117">
              <w:rPr>
                <w:sz w:val="18"/>
                <w:szCs w:val="18"/>
                <w:lang w:val="en-CA"/>
              </w:rPr>
              <w:t>v</w:t>
            </w:r>
          </w:p>
        </w:tc>
      </w:tr>
      <w:tr w:rsidR="0090794C" w:rsidRPr="00250117" w14:paraId="568658C7" w14:textId="77777777" w:rsidTr="005C1A35">
        <w:trPr>
          <w:jc w:val="center"/>
        </w:trPr>
        <w:tc>
          <w:tcPr>
            <w:tcW w:w="1560" w:type="dxa"/>
          </w:tcPr>
          <w:p w14:paraId="2F37EC06" w14:textId="77777777" w:rsidR="00BB79E9" w:rsidRPr="00250117" w:rsidRDefault="00BB79E9" w:rsidP="00696319">
            <w:pPr>
              <w:rPr>
                <w:sz w:val="18"/>
                <w:szCs w:val="18"/>
                <w:lang w:val="en-CA"/>
              </w:rPr>
            </w:pPr>
            <w:r w:rsidRPr="00250117">
              <w:rPr>
                <w:sz w:val="18"/>
                <w:szCs w:val="18"/>
                <w:lang w:val="en-CA"/>
              </w:rPr>
              <w:t xml:space="preserve">Quarter-pel cross </w:t>
            </w:r>
          </w:p>
        </w:tc>
        <w:tc>
          <w:tcPr>
            <w:tcW w:w="708" w:type="dxa"/>
          </w:tcPr>
          <w:p w14:paraId="0F666E76" w14:textId="77777777" w:rsidR="00BB79E9" w:rsidRPr="00250117" w:rsidRDefault="00BB79E9" w:rsidP="00696319">
            <w:pPr>
              <w:jc w:val="center"/>
              <w:rPr>
                <w:sz w:val="18"/>
                <w:szCs w:val="18"/>
                <w:lang w:val="en-CA"/>
              </w:rPr>
            </w:pPr>
          </w:p>
        </w:tc>
        <w:tc>
          <w:tcPr>
            <w:tcW w:w="930" w:type="dxa"/>
          </w:tcPr>
          <w:p w14:paraId="67A854E5" w14:textId="77777777" w:rsidR="00BB79E9" w:rsidRPr="00250117" w:rsidRDefault="00BB79E9" w:rsidP="00696319">
            <w:pPr>
              <w:jc w:val="center"/>
              <w:rPr>
                <w:sz w:val="18"/>
                <w:szCs w:val="18"/>
                <w:lang w:val="en-CA"/>
              </w:rPr>
            </w:pPr>
          </w:p>
        </w:tc>
        <w:tc>
          <w:tcPr>
            <w:tcW w:w="908" w:type="dxa"/>
          </w:tcPr>
          <w:p w14:paraId="3FCDBF97" w14:textId="77777777" w:rsidR="00BB79E9" w:rsidRPr="00250117" w:rsidRDefault="00BB79E9" w:rsidP="00696319">
            <w:pPr>
              <w:jc w:val="center"/>
              <w:rPr>
                <w:sz w:val="18"/>
                <w:szCs w:val="18"/>
                <w:lang w:val="en-CA"/>
              </w:rPr>
            </w:pPr>
          </w:p>
        </w:tc>
        <w:tc>
          <w:tcPr>
            <w:tcW w:w="1276" w:type="dxa"/>
          </w:tcPr>
          <w:p w14:paraId="533BDAFF" w14:textId="77777777" w:rsidR="00BB79E9" w:rsidRPr="00250117" w:rsidRDefault="00BB79E9" w:rsidP="00696319">
            <w:pPr>
              <w:jc w:val="center"/>
              <w:rPr>
                <w:sz w:val="18"/>
                <w:szCs w:val="18"/>
                <w:lang w:val="en-CA"/>
              </w:rPr>
            </w:pPr>
            <w:r w:rsidRPr="00250117">
              <w:rPr>
                <w:sz w:val="18"/>
                <w:szCs w:val="18"/>
                <w:lang w:val="en-CA"/>
              </w:rPr>
              <w:t>v</w:t>
            </w:r>
          </w:p>
        </w:tc>
        <w:tc>
          <w:tcPr>
            <w:tcW w:w="992" w:type="dxa"/>
          </w:tcPr>
          <w:p w14:paraId="3A4D4BFE"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42692391" w14:textId="77777777" w:rsidR="00BB79E9" w:rsidRPr="00250117" w:rsidRDefault="00BB79E9" w:rsidP="00696319">
            <w:pPr>
              <w:jc w:val="center"/>
              <w:rPr>
                <w:sz w:val="18"/>
                <w:szCs w:val="18"/>
                <w:lang w:val="en-CA"/>
              </w:rPr>
            </w:pPr>
          </w:p>
        </w:tc>
      </w:tr>
      <w:tr w:rsidR="0090794C" w:rsidRPr="00250117" w14:paraId="3C69745C" w14:textId="77777777" w:rsidTr="005C1A35">
        <w:trPr>
          <w:jc w:val="center"/>
        </w:trPr>
        <w:tc>
          <w:tcPr>
            <w:tcW w:w="1560" w:type="dxa"/>
          </w:tcPr>
          <w:p w14:paraId="7B08A1BB" w14:textId="77777777" w:rsidR="00BB79E9" w:rsidRPr="00250117" w:rsidRDefault="00BB79E9" w:rsidP="00696319">
            <w:pPr>
              <w:rPr>
                <w:sz w:val="18"/>
                <w:szCs w:val="18"/>
                <w:lang w:val="en-CA"/>
              </w:rPr>
            </w:pPr>
            <w:r w:rsidRPr="00250117">
              <w:rPr>
                <w:sz w:val="18"/>
                <w:szCs w:val="18"/>
                <w:lang w:val="en-CA"/>
              </w:rPr>
              <w:t xml:space="preserve">1/8-pel cross </w:t>
            </w:r>
          </w:p>
        </w:tc>
        <w:tc>
          <w:tcPr>
            <w:tcW w:w="708" w:type="dxa"/>
          </w:tcPr>
          <w:p w14:paraId="1531822A" w14:textId="77777777" w:rsidR="00BB79E9" w:rsidRPr="00250117" w:rsidRDefault="00BB79E9" w:rsidP="00696319">
            <w:pPr>
              <w:jc w:val="center"/>
              <w:rPr>
                <w:sz w:val="18"/>
                <w:szCs w:val="18"/>
                <w:lang w:val="en-CA"/>
              </w:rPr>
            </w:pPr>
          </w:p>
        </w:tc>
        <w:tc>
          <w:tcPr>
            <w:tcW w:w="930" w:type="dxa"/>
          </w:tcPr>
          <w:p w14:paraId="275B4938" w14:textId="77777777" w:rsidR="00BB79E9" w:rsidRPr="00250117" w:rsidRDefault="00BB79E9" w:rsidP="00696319">
            <w:pPr>
              <w:jc w:val="center"/>
              <w:rPr>
                <w:sz w:val="18"/>
                <w:szCs w:val="18"/>
                <w:lang w:val="en-CA"/>
              </w:rPr>
            </w:pPr>
          </w:p>
        </w:tc>
        <w:tc>
          <w:tcPr>
            <w:tcW w:w="908" w:type="dxa"/>
          </w:tcPr>
          <w:p w14:paraId="7414B984" w14:textId="77777777" w:rsidR="00BB79E9" w:rsidRPr="00250117" w:rsidRDefault="00BB79E9" w:rsidP="00696319">
            <w:pPr>
              <w:jc w:val="center"/>
              <w:rPr>
                <w:sz w:val="18"/>
                <w:szCs w:val="18"/>
                <w:lang w:val="en-CA"/>
              </w:rPr>
            </w:pPr>
          </w:p>
        </w:tc>
        <w:tc>
          <w:tcPr>
            <w:tcW w:w="1276" w:type="dxa"/>
          </w:tcPr>
          <w:p w14:paraId="5A1DE46E" w14:textId="77777777" w:rsidR="00BB79E9" w:rsidRPr="00250117" w:rsidRDefault="00BB79E9" w:rsidP="00696319">
            <w:pPr>
              <w:jc w:val="center"/>
              <w:rPr>
                <w:sz w:val="18"/>
                <w:szCs w:val="18"/>
                <w:lang w:val="en-CA"/>
              </w:rPr>
            </w:pPr>
          </w:p>
        </w:tc>
        <w:tc>
          <w:tcPr>
            <w:tcW w:w="992" w:type="dxa"/>
          </w:tcPr>
          <w:p w14:paraId="47D123F5" w14:textId="77777777" w:rsidR="00BB79E9" w:rsidRPr="00250117" w:rsidRDefault="00BB79E9" w:rsidP="00696319">
            <w:pPr>
              <w:jc w:val="center"/>
              <w:rPr>
                <w:sz w:val="18"/>
                <w:szCs w:val="18"/>
                <w:lang w:val="en-CA"/>
              </w:rPr>
            </w:pPr>
            <w:r w:rsidRPr="00250117">
              <w:rPr>
                <w:sz w:val="18"/>
                <w:szCs w:val="18"/>
                <w:lang w:val="en-CA"/>
              </w:rPr>
              <w:t>v</w:t>
            </w:r>
          </w:p>
        </w:tc>
        <w:tc>
          <w:tcPr>
            <w:tcW w:w="851" w:type="dxa"/>
          </w:tcPr>
          <w:p w14:paraId="3D5D393B" w14:textId="77777777" w:rsidR="00BB79E9" w:rsidRPr="00250117" w:rsidRDefault="00BB79E9" w:rsidP="00696319">
            <w:pPr>
              <w:jc w:val="center"/>
              <w:rPr>
                <w:sz w:val="18"/>
                <w:szCs w:val="18"/>
                <w:lang w:val="en-CA"/>
              </w:rPr>
            </w:pPr>
          </w:p>
        </w:tc>
      </w:tr>
    </w:tbl>
    <w:p w14:paraId="0D248A6A" w14:textId="4D4E9E33" w:rsidR="004D0E4B" w:rsidRPr="00250117" w:rsidRDefault="00BB79E9" w:rsidP="007E65BA">
      <w:pPr>
        <w:rPr>
          <w:lang w:val="en-CA"/>
        </w:rPr>
      </w:pPr>
      <w:r w:rsidRPr="00250117">
        <w:rPr>
          <w:lang w:val="en-CA"/>
        </w:rPr>
        <w:t xml:space="preserve">In merge mode, similar search method is applied to the merge candidate indicated by </w:t>
      </w:r>
      <w:r w:rsidR="69E0225F" w:rsidRPr="00250117">
        <w:rPr>
          <w:lang w:val="en-CA"/>
        </w:rPr>
        <w:t xml:space="preserve">the </w:t>
      </w:r>
      <w:r w:rsidRPr="00250117">
        <w:rPr>
          <w:lang w:val="en-CA"/>
        </w:rPr>
        <w:t xml:space="preserve">merge index. As </w:t>
      </w:r>
      <w:r w:rsidR="00B7022A" w:rsidRPr="00250117">
        <w:rPr>
          <w:color w:val="2B579A"/>
          <w:lang w:val="en-CA"/>
        </w:rPr>
        <w:fldChar w:fldCharType="begin"/>
      </w:r>
      <w:r w:rsidR="00B7022A" w:rsidRPr="00250117">
        <w:rPr>
          <w:lang w:val="en-CA"/>
        </w:rPr>
        <w:instrText xml:space="preserve"> REF _Ref59529901 \h </w:instrText>
      </w:r>
      <w:r w:rsidR="00B7022A" w:rsidRPr="00250117">
        <w:rPr>
          <w:color w:val="2B579A"/>
          <w:lang w:val="en-CA"/>
        </w:rPr>
      </w:r>
      <w:r w:rsidR="00B7022A" w:rsidRPr="00250117">
        <w:rPr>
          <w:color w:val="2B579A"/>
          <w:shd w:val="clear" w:color="auto" w:fill="E6E6E6"/>
          <w:lang w:val="en-CA"/>
        </w:rPr>
        <w:fldChar w:fldCharType="separate"/>
      </w:r>
      <w:r w:rsidR="00B7022A" w:rsidRPr="00250117">
        <w:rPr>
          <w:lang w:val="en-CA"/>
        </w:rPr>
        <w:t xml:space="preserve">Table </w:t>
      </w:r>
      <w:r w:rsidR="00B7022A" w:rsidRPr="00250117">
        <w:rPr>
          <w:noProof/>
          <w:lang w:val="en-CA"/>
        </w:rPr>
        <w:t>1</w:t>
      </w:r>
      <w:r w:rsidR="00B7022A" w:rsidRPr="00250117">
        <w:rPr>
          <w:color w:val="2B579A"/>
          <w:lang w:val="en-CA"/>
        </w:rPr>
        <w:fldChar w:fldCharType="end"/>
      </w:r>
      <w:r w:rsidRPr="00250117">
        <w:rPr>
          <w:lang w:val="en-CA"/>
        </w:rPr>
        <w:t xml:space="preserve"> shows, TM may perform all the way down to 1/8-pel MVD precision or </w:t>
      </w:r>
      <w:r w:rsidR="00ED51F5" w:rsidRPr="00250117">
        <w:rPr>
          <w:lang w:val="en-CA"/>
        </w:rPr>
        <w:t>skipping those</w:t>
      </w:r>
      <w:r w:rsidRPr="00250117">
        <w:rPr>
          <w:lang w:val="en-CA"/>
        </w:rPr>
        <w:t xml:space="preserve"> </w:t>
      </w:r>
      <w:r w:rsidR="00ED51F5" w:rsidRPr="00250117">
        <w:rPr>
          <w:lang w:val="en-CA"/>
        </w:rPr>
        <w:t>beyond</w:t>
      </w:r>
      <w:r w:rsidRPr="00250117">
        <w:rPr>
          <w:lang w:val="en-CA"/>
        </w:rPr>
        <w:t xml:space="preserve"> half-pel </w:t>
      </w:r>
      <w:r w:rsidR="005E2E31" w:rsidRPr="00250117">
        <w:rPr>
          <w:lang w:val="en-CA"/>
        </w:rPr>
        <w:t>MVD precision</w:t>
      </w:r>
      <w:r w:rsidRPr="00250117">
        <w:rPr>
          <w:lang w:val="en-CA"/>
        </w:rPr>
        <w:t xml:space="preserve">, depending on whether </w:t>
      </w:r>
      <w:r w:rsidR="00F92D1A" w:rsidRPr="00250117">
        <w:rPr>
          <w:lang w:val="en-CA"/>
        </w:rPr>
        <w:t xml:space="preserve">the </w:t>
      </w:r>
      <w:r w:rsidRPr="00250117">
        <w:rPr>
          <w:lang w:val="en-CA"/>
        </w:rPr>
        <w:t>alternative interpolation filter (that is used when AMVR is of half-pel mode) is used</w:t>
      </w:r>
      <w:r w:rsidR="000D701D" w:rsidRPr="00250117">
        <w:rPr>
          <w:lang w:val="en-CA"/>
        </w:rPr>
        <w:t xml:space="preserve"> </w:t>
      </w:r>
      <w:r w:rsidR="006B2F92" w:rsidRPr="00250117">
        <w:rPr>
          <w:lang w:val="en-CA"/>
        </w:rPr>
        <w:t>according to</w:t>
      </w:r>
      <w:r w:rsidR="000D701D" w:rsidRPr="00250117">
        <w:rPr>
          <w:lang w:val="en-CA"/>
        </w:rPr>
        <w:t xml:space="preserve"> merged mot</w:t>
      </w:r>
      <w:r w:rsidR="007E7D0E" w:rsidRPr="00250117">
        <w:rPr>
          <w:lang w:val="en-CA"/>
        </w:rPr>
        <w:t>i</w:t>
      </w:r>
      <w:r w:rsidR="000D701D" w:rsidRPr="00250117">
        <w:rPr>
          <w:lang w:val="en-CA"/>
        </w:rPr>
        <w:t>on information</w:t>
      </w:r>
      <w:r w:rsidRPr="00250117">
        <w:rPr>
          <w:lang w:val="en-CA"/>
        </w:rPr>
        <w:t xml:space="preserve">. Besides, when TM mode is enabled, </w:t>
      </w:r>
      <w:r w:rsidR="00E215D8" w:rsidRPr="00250117">
        <w:rPr>
          <w:lang w:val="en-CA"/>
        </w:rPr>
        <w:t>template matching</w:t>
      </w:r>
      <w:r w:rsidRPr="00250117">
        <w:rPr>
          <w:lang w:val="en-CA"/>
        </w:rPr>
        <w:t xml:space="preserve"> may work as an independent</w:t>
      </w:r>
      <w:r w:rsidR="00977B26" w:rsidRPr="00250117">
        <w:rPr>
          <w:lang w:val="en-CA"/>
        </w:rPr>
        <w:t xml:space="preserve"> process</w:t>
      </w:r>
      <w:r w:rsidRPr="00250117">
        <w:rPr>
          <w:lang w:val="en-CA"/>
        </w:rPr>
        <w:t xml:space="preserve"> or an extra MV refinement process between block-based and subblock-based </w:t>
      </w:r>
      <w:r w:rsidR="00E73A43" w:rsidRPr="00250117">
        <w:rPr>
          <w:lang w:val="en-CA"/>
        </w:rPr>
        <w:t xml:space="preserve">bilateral </w:t>
      </w:r>
      <w:r w:rsidR="765CDA33" w:rsidRPr="00250117">
        <w:rPr>
          <w:lang w:val="en-CA"/>
        </w:rPr>
        <w:t>matching</w:t>
      </w:r>
      <w:r w:rsidR="00E73A43" w:rsidRPr="00250117">
        <w:rPr>
          <w:lang w:val="en-CA"/>
        </w:rPr>
        <w:t xml:space="preserve"> (</w:t>
      </w:r>
      <w:r w:rsidR="00362A80" w:rsidRPr="00250117">
        <w:rPr>
          <w:lang w:val="en-CA"/>
        </w:rPr>
        <w:t>BM</w:t>
      </w:r>
      <w:r w:rsidR="00E73A43" w:rsidRPr="00250117">
        <w:rPr>
          <w:lang w:val="en-CA"/>
        </w:rPr>
        <w:t>)</w:t>
      </w:r>
      <w:r w:rsidR="00696319" w:rsidRPr="00250117">
        <w:rPr>
          <w:lang w:val="en-CA"/>
        </w:rPr>
        <w:t xml:space="preserve"> methods</w:t>
      </w:r>
      <w:r w:rsidRPr="00250117">
        <w:rPr>
          <w:lang w:val="en-CA"/>
        </w:rPr>
        <w:t>, depending on whether BM can be enabled or not according to its enabling condition check.</w:t>
      </w:r>
    </w:p>
    <w:p w14:paraId="43EC1FDB" w14:textId="500CFF01" w:rsidR="14DC9E39" w:rsidRPr="00250117" w:rsidRDefault="14DC9E39" w:rsidP="3B1E5251">
      <w:pPr>
        <w:pStyle w:val="Heading2"/>
        <w:ind w:left="720" w:hanging="720"/>
        <w:rPr>
          <w:lang w:val="en-CA"/>
        </w:rPr>
      </w:pPr>
      <w:r w:rsidRPr="00250117">
        <w:rPr>
          <w:lang w:val="en-CA"/>
        </w:rPr>
        <w:t>Multi-pass decoder-side motion vector refinement</w:t>
      </w:r>
    </w:p>
    <w:p w14:paraId="40393DF0" w14:textId="6C54899C" w:rsidR="00CD07C7" w:rsidRPr="00250117" w:rsidRDefault="007B01C9" w:rsidP="00426B21">
      <w:pPr>
        <w:rPr>
          <w:lang w:val="en-CA"/>
        </w:rPr>
      </w:pPr>
      <w:r w:rsidRPr="00250117">
        <w:rPr>
          <w:lang w:val="en-CA"/>
        </w:rPr>
        <w:t>In this contribution, a multi-pass decoder-side motion vector refinement is applied. In the first pass, bilateral matching</w:t>
      </w:r>
      <w:r w:rsidR="00027ADF" w:rsidRPr="00250117">
        <w:rPr>
          <w:lang w:val="en-CA"/>
        </w:rPr>
        <w:t xml:space="preserve"> (BM)</w:t>
      </w:r>
      <w:r w:rsidRPr="00250117">
        <w:rPr>
          <w:lang w:val="en-CA"/>
        </w:rPr>
        <w:t xml:space="preserve"> is </w:t>
      </w:r>
      <w:r w:rsidR="00027ADF" w:rsidRPr="00250117">
        <w:rPr>
          <w:lang w:val="en-CA"/>
        </w:rPr>
        <w:t>applied</w:t>
      </w:r>
      <w:r w:rsidR="00E647C8" w:rsidRPr="00250117">
        <w:rPr>
          <w:lang w:val="en-CA"/>
        </w:rPr>
        <w:t xml:space="preserve"> to the </w:t>
      </w:r>
      <w:r w:rsidR="00BE18E6" w:rsidRPr="00250117">
        <w:rPr>
          <w:lang w:val="en-CA"/>
        </w:rPr>
        <w:t xml:space="preserve">coding block. In the second pass, </w:t>
      </w:r>
      <w:r w:rsidR="006820CA" w:rsidRPr="00250117">
        <w:rPr>
          <w:lang w:val="en-CA"/>
        </w:rPr>
        <w:t xml:space="preserve">BM is applied to each 16x16 subblock within the coding block. </w:t>
      </w:r>
      <w:r w:rsidR="001D2EF4" w:rsidRPr="00250117">
        <w:rPr>
          <w:lang w:val="en-CA"/>
        </w:rPr>
        <w:t xml:space="preserve">In the </w:t>
      </w:r>
      <w:r w:rsidR="00C522B2" w:rsidRPr="00250117">
        <w:rPr>
          <w:lang w:val="en-CA"/>
        </w:rPr>
        <w:t xml:space="preserve">third pass, </w:t>
      </w:r>
      <w:r w:rsidR="00C522B2" w:rsidRPr="00250117">
        <w:rPr>
          <w:rFonts w:eastAsia="Times New Roman"/>
          <w:lang w:val="en-CA"/>
        </w:rPr>
        <w:t>MV in each 8x8 subblock is refined by applying bi-directional optical flow (BDOF).</w:t>
      </w:r>
      <w:r w:rsidR="00145E4E" w:rsidRPr="00250117">
        <w:rPr>
          <w:rFonts w:eastAsia="Times New Roman"/>
          <w:lang w:val="en-CA"/>
        </w:rPr>
        <w:t xml:space="preserve"> The refined MVs are stored for </w:t>
      </w:r>
      <w:r w:rsidR="000C3CEE" w:rsidRPr="00250117">
        <w:rPr>
          <w:rFonts w:eastAsia="Times New Roman"/>
          <w:lang w:val="en-CA"/>
        </w:rPr>
        <w:t xml:space="preserve">both </w:t>
      </w:r>
      <w:r w:rsidR="000A3463" w:rsidRPr="00250117">
        <w:rPr>
          <w:rFonts w:eastAsia="Times New Roman"/>
          <w:lang w:val="en-CA"/>
        </w:rPr>
        <w:t xml:space="preserve">spatial </w:t>
      </w:r>
      <w:r w:rsidR="000C3CEE" w:rsidRPr="00250117">
        <w:rPr>
          <w:rFonts w:eastAsia="Times New Roman"/>
          <w:lang w:val="en-CA"/>
        </w:rPr>
        <w:t>and temporal</w:t>
      </w:r>
      <w:r w:rsidR="000A3463" w:rsidRPr="00250117">
        <w:rPr>
          <w:rFonts w:eastAsia="Times New Roman"/>
          <w:lang w:val="en-CA"/>
        </w:rPr>
        <w:t xml:space="preserve"> motion vector prediction.</w:t>
      </w:r>
    </w:p>
    <w:p w14:paraId="74B48B06" w14:textId="1D9FB989" w:rsidR="14DC9E39" w:rsidRPr="00250117" w:rsidRDefault="14DC9E39" w:rsidP="004426D5">
      <w:pPr>
        <w:pStyle w:val="Heading3"/>
        <w:rPr>
          <w:lang w:val="en-CA"/>
        </w:rPr>
      </w:pPr>
      <w:r w:rsidRPr="00250117">
        <w:rPr>
          <w:lang w:val="en-CA"/>
        </w:rPr>
        <w:t>First pass – Block base</w:t>
      </w:r>
      <w:r w:rsidR="00865039" w:rsidRPr="00250117">
        <w:rPr>
          <w:lang w:val="en-CA"/>
        </w:rPr>
        <w:t>d</w:t>
      </w:r>
      <w:r w:rsidRPr="00250117">
        <w:rPr>
          <w:lang w:val="en-CA"/>
        </w:rPr>
        <w:t xml:space="preserve"> bilateral matching MV refinement</w:t>
      </w:r>
    </w:p>
    <w:p w14:paraId="1DE4A18F" w14:textId="01AC6036" w:rsidR="14DC9E39" w:rsidRPr="00250117" w:rsidRDefault="14DC9E39" w:rsidP="28080D82">
      <w:pPr>
        <w:rPr>
          <w:rFonts w:eastAsia="Times New Roman"/>
          <w:lang w:val="en-CA"/>
        </w:rPr>
      </w:pPr>
      <w:r w:rsidRPr="00250117">
        <w:rPr>
          <w:rFonts w:eastAsia="Times New Roman"/>
          <w:lang w:val="en-CA"/>
        </w:rPr>
        <w:t xml:space="preserve">In </w:t>
      </w:r>
      <w:r w:rsidR="00BD469C" w:rsidRPr="00250117">
        <w:rPr>
          <w:rFonts w:eastAsia="Times New Roman"/>
          <w:lang w:val="en-CA"/>
        </w:rPr>
        <w:t xml:space="preserve">the first </w:t>
      </w:r>
      <w:r w:rsidRPr="00250117">
        <w:rPr>
          <w:rFonts w:eastAsia="Times New Roman"/>
          <w:lang w:val="en-CA"/>
        </w:rPr>
        <w:t xml:space="preserve">pass, a refined MV is derived by applying BM to a coding block. Similar to decoder-side motion vector refinement (DMVR), in bi-prediction operation, a refined MV is searched around the two </w:t>
      </w:r>
      <w:r w:rsidR="000F091E" w:rsidRPr="00250117">
        <w:rPr>
          <w:rFonts w:eastAsia="Times New Roman"/>
          <w:lang w:val="en-CA"/>
        </w:rPr>
        <w:t xml:space="preserve">initial </w:t>
      </w:r>
      <w:r w:rsidRPr="00250117">
        <w:rPr>
          <w:rFonts w:eastAsia="Times New Roman"/>
          <w:lang w:val="en-CA"/>
        </w:rPr>
        <w:t>MVs (MV0 and MV1) in the reference picture list</w:t>
      </w:r>
      <w:r w:rsidR="00A5792E" w:rsidRPr="00250117">
        <w:rPr>
          <w:rFonts w:eastAsia="Times New Roman"/>
          <w:lang w:val="en-CA"/>
        </w:rPr>
        <w:t>s</w:t>
      </w:r>
      <w:r w:rsidRPr="00250117">
        <w:rPr>
          <w:rFonts w:eastAsia="Times New Roman"/>
          <w:lang w:val="en-CA"/>
        </w:rPr>
        <w:t xml:space="preserve"> L0 and L1. The refined MVs (MV0_pass1 and MV1_pass1) are derived </w:t>
      </w:r>
      <w:r w:rsidR="00780D0C" w:rsidRPr="00250117">
        <w:rPr>
          <w:rFonts w:eastAsia="Times New Roman"/>
          <w:lang w:val="en-CA"/>
        </w:rPr>
        <w:t xml:space="preserve">around </w:t>
      </w:r>
      <w:r w:rsidR="00800FB3" w:rsidRPr="00250117">
        <w:rPr>
          <w:rFonts w:eastAsia="Times New Roman"/>
          <w:lang w:val="en-CA"/>
        </w:rPr>
        <w:t xml:space="preserve">the initiate MVs </w:t>
      </w:r>
      <w:r w:rsidRPr="00250117">
        <w:rPr>
          <w:rFonts w:eastAsia="Times New Roman"/>
          <w:lang w:val="en-CA"/>
        </w:rPr>
        <w:t>base</w:t>
      </w:r>
      <w:r w:rsidR="00E03C24" w:rsidRPr="00250117">
        <w:rPr>
          <w:rFonts w:eastAsia="Times New Roman"/>
          <w:lang w:val="en-CA"/>
        </w:rPr>
        <w:t>d</w:t>
      </w:r>
      <w:r w:rsidRPr="00250117">
        <w:rPr>
          <w:rFonts w:eastAsia="Times New Roman"/>
          <w:lang w:val="en-CA"/>
        </w:rPr>
        <w:t xml:space="preserve"> on the minimum bilateral matching cost between</w:t>
      </w:r>
      <w:r w:rsidR="00016759" w:rsidRPr="00250117">
        <w:rPr>
          <w:rFonts w:eastAsia="Times New Roman"/>
          <w:lang w:val="en-CA"/>
        </w:rPr>
        <w:t xml:space="preserve"> the</w:t>
      </w:r>
      <w:r w:rsidRPr="00250117">
        <w:rPr>
          <w:rFonts w:eastAsia="Times New Roman"/>
          <w:lang w:val="en-CA"/>
        </w:rPr>
        <w:t xml:space="preserve"> two reference blocks in L0 and L1.</w:t>
      </w:r>
    </w:p>
    <w:p w14:paraId="44797A7A" w14:textId="4555AD1F" w:rsidR="5969F129" w:rsidRPr="00250117" w:rsidRDefault="2F8DCF17" w:rsidP="5969F129">
      <w:pPr>
        <w:rPr>
          <w:rFonts w:eastAsia="Times New Roman"/>
          <w:lang w:val="en-CA"/>
        </w:rPr>
      </w:pPr>
      <w:r w:rsidRPr="00250117">
        <w:rPr>
          <w:rFonts w:eastAsia="Times New Roman"/>
          <w:lang w:val="en-CA"/>
        </w:rPr>
        <w:t>BM</w:t>
      </w:r>
      <w:r w:rsidR="004F2F81" w:rsidRPr="00250117">
        <w:rPr>
          <w:rFonts w:eastAsia="Times New Roman"/>
          <w:lang w:val="en-CA"/>
        </w:rPr>
        <w:t xml:space="preserve"> </w:t>
      </w:r>
      <w:r w:rsidR="14DC9E39" w:rsidRPr="00250117">
        <w:rPr>
          <w:rFonts w:eastAsia="Times New Roman"/>
          <w:lang w:val="en-CA"/>
        </w:rPr>
        <w:t xml:space="preserve">performs local search to derive integer sample </w:t>
      </w:r>
      <w:r w:rsidR="0A756073" w:rsidRPr="00250117">
        <w:rPr>
          <w:rFonts w:eastAsia="Times New Roman"/>
          <w:lang w:val="en-CA"/>
        </w:rPr>
        <w:t xml:space="preserve">precision </w:t>
      </w:r>
      <w:r w:rsidR="29F3482C" w:rsidRPr="00250117">
        <w:rPr>
          <w:rFonts w:eastAsia="Times New Roman"/>
          <w:lang w:val="en-CA"/>
        </w:rPr>
        <w:t>intD</w:t>
      </w:r>
      <w:r w:rsidR="0A756073" w:rsidRPr="00250117">
        <w:rPr>
          <w:rFonts w:eastAsia="Times New Roman"/>
          <w:lang w:val="en-CA"/>
        </w:rPr>
        <w:t>eltaMV</w:t>
      </w:r>
      <w:r w:rsidR="14DC9E39" w:rsidRPr="00250117">
        <w:rPr>
          <w:rFonts w:eastAsia="Times New Roman"/>
          <w:lang w:val="en-CA"/>
        </w:rPr>
        <w:t>. The local search applies a 3×3 square search pattern to loop through the search range [–sHor, sHor] in horizontal direction and [–sVer, sVer] in vertical direction</w:t>
      </w:r>
      <w:r w:rsidR="30AA0370" w:rsidRPr="00250117">
        <w:rPr>
          <w:rFonts w:eastAsia="Times New Roman"/>
          <w:szCs w:val="22"/>
          <w:lang w:val="en-CA"/>
        </w:rPr>
        <w:t xml:space="preserve">, wherein, </w:t>
      </w:r>
      <w:r w:rsidR="1E994A54" w:rsidRPr="00250117">
        <w:rPr>
          <w:rFonts w:eastAsia="Times New Roman"/>
          <w:szCs w:val="22"/>
          <w:lang w:val="en-CA"/>
        </w:rPr>
        <w:t>the value</w:t>
      </w:r>
      <w:r w:rsidR="02A1B617" w:rsidRPr="00250117">
        <w:rPr>
          <w:rFonts w:eastAsia="Times New Roman"/>
          <w:szCs w:val="22"/>
          <w:lang w:val="en-CA"/>
        </w:rPr>
        <w:t>s</w:t>
      </w:r>
      <w:r w:rsidR="1E994A54" w:rsidRPr="00250117">
        <w:rPr>
          <w:rFonts w:eastAsia="Times New Roman"/>
          <w:szCs w:val="22"/>
          <w:lang w:val="en-CA"/>
        </w:rPr>
        <w:t xml:space="preserve"> of </w:t>
      </w:r>
      <w:r w:rsidR="30AA0370" w:rsidRPr="00250117">
        <w:rPr>
          <w:rFonts w:eastAsia="Times New Roman"/>
          <w:szCs w:val="22"/>
          <w:lang w:val="en-CA"/>
        </w:rPr>
        <w:t>sHor and sVer are determined by the block dimension, and the maximum value of sHor and sVer is 8</w:t>
      </w:r>
      <w:r w:rsidR="14DC9E39" w:rsidRPr="00250117">
        <w:rPr>
          <w:rFonts w:eastAsia="Times New Roman"/>
          <w:lang w:val="en-CA"/>
        </w:rPr>
        <w:t>.</w:t>
      </w:r>
    </w:p>
    <w:p w14:paraId="70B5D855" w14:textId="74AB4EE4" w:rsidR="7E309E84" w:rsidRPr="00250117" w:rsidRDefault="14DC9E39" w:rsidP="641B9A9B">
      <w:pPr>
        <w:rPr>
          <w:rFonts w:eastAsia="Times New Roman"/>
          <w:lang w:val="en-CA"/>
        </w:rPr>
      </w:pPr>
      <w:r w:rsidRPr="00250117">
        <w:rPr>
          <w:rFonts w:eastAsia="Times New Roman"/>
          <w:lang w:val="en-CA"/>
        </w:rPr>
        <w:t>The bilateral matching cost is calculated as: bilCost = mvDistanceCost + sadCost. When the block size cbW * cbH</w:t>
      </w:r>
      <w:r w:rsidR="007E6D4B" w:rsidRPr="00250117">
        <w:rPr>
          <w:rFonts w:eastAsia="Times New Roman"/>
          <w:lang w:val="en-CA"/>
        </w:rPr>
        <w:t xml:space="preserve"> is greater than</w:t>
      </w:r>
      <w:r w:rsidRPr="00250117">
        <w:rPr>
          <w:rFonts w:eastAsia="Times New Roman"/>
          <w:lang w:val="en-CA"/>
        </w:rPr>
        <w:t xml:space="preserve"> 64, MRSAD cost function is applied to remove the DC effect of distortion between reference blocks. When the bilCost at the center point of the 3×3 search pattern has the minimum cost, the intDeltaMV local search is terminated. Otherwise, the current minimum cost search point becomes the new center point of the 3×3 search pattern and continue to search for the minimum cost, until </w:t>
      </w:r>
      <w:r w:rsidR="00811375" w:rsidRPr="00250117">
        <w:rPr>
          <w:rFonts w:eastAsia="Times New Roman"/>
          <w:lang w:val="en-CA"/>
        </w:rPr>
        <w:t xml:space="preserve">it </w:t>
      </w:r>
      <w:r w:rsidRPr="00250117">
        <w:rPr>
          <w:rFonts w:eastAsia="Times New Roman"/>
          <w:lang w:val="en-CA"/>
        </w:rPr>
        <w:t>reach</w:t>
      </w:r>
      <w:r w:rsidR="00811375" w:rsidRPr="00250117">
        <w:rPr>
          <w:rFonts w:eastAsia="Times New Roman"/>
          <w:lang w:val="en-CA"/>
        </w:rPr>
        <w:t>es</w:t>
      </w:r>
      <w:r w:rsidRPr="00250117">
        <w:rPr>
          <w:rFonts w:eastAsia="Times New Roman"/>
          <w:lang w:val="en-CA"/>
        </w:rPr>
        <w:t xml:space="preserve"> the </w:t>
      </w:r>
      <w:r w:rsidR="00811375" w:rsidRPr="00250117">
        <w:rPr>
          <w:rFonts w:eastAsia="Times New Roman"/>
          <w:lang w:val="en-CA"/>
        </w:rPr>
        <w:t xml:space="preserve">end of the </w:t>
      </w:r>
      <w:r w:rsidRPr="00250117">
        <w:rPr>
          <w:rFonts w:eastAsia="Times New Roman"/>
          <w:lang w:val="en-CA"/>
        </w:rPr>
        <w:t>search range</w:t>
      </w:r>
      <w:r w:rsidR="63023A3D" w:rsidRPr="00250117">
        <w:rPr>
          <w:rFonts w:eastAsia="Times New Roman"/>
          <w:lang w:val="en-CA"/>
        </w:rPr>
        <w:t>.</w:t>
      </w:r>
      <w:r w:rsidR="000C774E" w:rsidRPr="00250117">
        <w:rPr>
          <w:rFonts w:eastAsia="Times New Roman"/>
          <w:color w:val="2B579A"/>
          <w:highlight w:val="yellow"/>
          <w:shd w:val="clear" w:color="auto" w:fill="E6E6E6"/>
          <w:lang w:val="en-CA"/>
        </w:rPr>
        <w:fldChar w:fldCharType="begin"/>
      </w:r>
      <w:r w:rsidR="000C774E" w:rsidRPr="00250117">
        <w:rPr>
          <w:rFonts w:eastAsia="Times New Roman"/>
          <w:lang w:val="en-CA"/>
        </w:rPr>
        <w:instrText xml:space="preserve"> REF _Ref59521719 \h </w:instrText>
      </w:r>
      <w:r w:rsidR="000C774E" w:rsidRPr="00250117">
        <w:rPr>
          <w:rFonts w:eastAsia="Times New Roman"/>
          <w:color w:val="2B579A"/>
          <w:highlight w:val="yellow"/>
          <w:shd w:val="clear" w:color="auto" w:fill="E6E6E6"/>
          <w:lang w:val="en-CA"/>
        </w:rPr>
      </w:r>
      <w:r w:rsidR="000C774E" w:rsidRPr="00250117">
        <w:rPr>
          <w:rFonts w:eastAsia="Times New Roman"/>
          <w:color w:val="2B579A"/>
          <w:highlight w:val="yellow"/>
          <w:shd w:val="clear" w:color="auto" w:fill="E6E6E6"/>
          <w:lang w:val="en-CA"/>
        </w:rPr>
        <w:fldChar w:fldCharType="end"/>
      </w:r>
      <w:bookmarkStart w:id="4" w:name="_Ref59521719"/>
      <w:r w:rsidR="006D24B1" w:rsidRPr="00250117">
        <w:rPr>
          <w:rFonts w:eastAsia="Malgun Gothic"/>
          <w:b/>
          <w:bCs/>
          <w:sz w:val="20"/>
          <w:lang w:val="en-CA"/>
        </w:rPr>
        <w:fldChar w:fldCharType="begin"/>
      </w:r>
      <w:r w:rsidR="006D24B1" w:rsidRPr="00250117">
        <w:rPr>
          <w:lang w:val="en-CA"/>
        </w:rPr>
        <w:instrText>SEQ Figure \* ARABIC</w:instrText>
      </w:r>
      <w:r w:rsidR="006D24B1" w:rsidRPr="00250117">
        <w:rPr>
          <w:rFonts w:eastAsia="Malgun Gothic"/>
          <w:b/>
          <w:bCs/>
          <w:sz w:val="20"/>
          <w:lang w:val="en-CA"/>
        </w:rPr>
        <w:fldChar w:fldCharType="end"/>
      </w:r>
      <w:bookmarkEnd w:id="4"/>
    </w:p>
    <w:p w14:paraId="24002632" w14:textId="423DD8C3" w:rsidR="7E309E84" w:rsidRPr="00250117" w:rsidRDefault="70753759" w:rsidP="28080D82">
      <w:pPr>
        <w:rPr>
          <w:rFonts w:eastAsia="Times New Roman"/>
          <w:lang w:val="en-CA"/>
        </w:rPr>
      </w:pPr>
      <w:r w:rsidRPr="00250117">
        <w:rPr>
          <w:rFonts w:eastAsia="Times New Roman"/>
          <w:lang w:val="en-CA"/>
        </w:rPr>
        <w:lastRenderedPageBreak/>
        <w:t>T</w:t>
      </w:r>
      <w:r w:rsidR="7E309E84" w:rsidRPr="00250117">
        <w:rPr>
          <w:rFonts w:eastAsia="Times New Roman"/>
          <w:lang w:val="en-CA"/>
        </w:rPr>
        <w:t xml:space="preserve">he </w:t>
      </w:r>
      <w:r w:rsidR="4B4E121A" w:rsidRPr="00250117">
        <w:rPr>
          <w:rFonts w:eastAsia="Times New Roman"/>
          <w:lang w:val="en-CA"/>
        </w:rPr>
        <w:t>exist</w:t>
      </w:r>
      <w:r w:rsidR="002AAAB9" w:rsidRPr="00250117">
        <w:rPr>
          <w:rFonts w:eastAsia="Times New Roman"/>
          <w:lang w:val="en-CA"/>
        </w:rPr>
        <w:t>ing</w:t>
      </w:r>
      <w:r w:rsidR="4B4E121A" w:rsidRPr="00250117">
        <w:rPr>
          <w:rFonts w:eastAsia="Times New Roman"/>
          <w:lang w:val="en-CA"/>
        </w:rPr>
        <w:t xml:space="preserve"> </w:t>
      </w:r>
      <w:r w:rsidR="7E309E84" w:rsidRPr="00250117">
        <w:rPr>
          <w:rFonts w:eastAsia="Times New Roman"/>
          <w:lang w:val="en-CA"/>
        </w:rPr>
        <w:t>fractional sample refinement is further applied to derive the final deltaMV</w:t>
      </w:r>
      <w:r w:rsidR="6BBBC620" w:rsidRPr="00250117">
        <w:rPr>
          <w:rFonts w:eastAsia="Times New Roman"/>
          <w:lang w:val="en-CA"/>
        </w:rPr>
        <w:t>.</w:t>
      </w:r>
      <w:r w:rsidR="00C835ED" w:rsidRPr="00250117">
        <w:rPr>
          <w:rFonts w:eastAsia="Times New Roman"/>
          <w:lang w:val="en-CA"/>
        </w:rPr>
        <w:t xml:space="preserve"> </w:t>
      </w:r>
      <w:r w:rsidR="7E309E84" w:rsidRPr="00250117">
        <w:rPr>
          <w:rFonts w:eastAsia="Times New Roman"/>
          <w:lang w:val="en-CA"/>
        </w:rPr>
        <w:t xml:space="preserve">The refined MVs </w:t>
      </w:r>
      <w:r w:rsidR="004C46C4" w:rsidRPr="00250117">
        <w:rPr>
          <w:rFonts w:eastAsia="Times New Roman"/>
          <w:lang w:val="en-CA"/>
        </w:rPr>
        <w:t xml:space="preserve">after the </w:t>
      </w:r>
      <w:r w:rsidR="7E309E84" w:rsidRPr="00250117">
        <w:rPr>
          <w:rFonts w:eastAsia="Times New Roman"/>
          <w:lang w:val="en-CA"/>
        </w:rPr>
        <w:t>first pass is then derived as:</w:t>
      </w:r>
    </w:p>
    <w:p w14:paraId="4DDC9F82" w14:textId="06A81D81" w:rsidR="7268A7B9" w:rsidRPr="00250117" w:rsidRDefault="7268A7B9" w:rsidP="000937B5">
      <w:pPr>
        <w:pStyle w:val="ListParagraph"/>
        <w:numPr>
          <w:ilvl w:val="0"/>
          <w:numId w:val="47"/>
        </w:numPr>
        <w:rPr>
          <w:rFonts w:eastAsia="Times New Roman"/>
          <w:lang w:val="en-CA"/>
        </w:rPr>
      </w:pPr>
      <w:r w:rsidRPr="00250117">
        <w:rPr>
          <w:rFonts w:eastAsia="Times New Roman"/>
          <w:lang w:val="en-CA"/>
        </w:rPr>
        <w:t>MV0_pass1 = MV0 + deltaMV</w:t>
      </w:r>
    </w:p>
    <w:p w14:paraId="06AA1D3E" w14:textId="3B4D8DE1" w:rsidR="7268A7B9" w:rsidRPr="00250117" w:rsidRDefault="7268A7B9" w:rsidP="000937B5">
      <w:pPr>
        <w:pStyle w:val="ListParagraph"/>
        <w:numPr>
          <w:ilvl w:val="0"/>
          <w:numId w:val="47"/>
        </w:numPr>
        <w:rPr>
          <w:rFonts w:eastAsia="Times New Roman"/>
          <w:lang w:val="en-CA"/>
        </w:rPr>
      </w:pPr>
      <w:r w:rsidRPr="00250117">
        <w:rPr>
          <w:rFonts w:eastAsia="Times New Roman"/>
          <w:lang w:val="en-CA"/>
        </w:rPr>
        <w:t>MV1_pass1 = MV1 – deltaMV</w:t>
      </w:r>
    </w:p>
    <w:p w14:paraId="30B5BF4E" w14:textId="6470EC15" w:rsidR="7268A7B9" w:rsidRPr="00250117" w:rsidRDefault="7268A7B9" w:rsidP="000937B5">
      <w:pPr>
        <w:pStyle w:val="Heading3"/>
        <w:rPr>
          <w:lang w:val="en-CA"/>
        </w:rPr>
      </w:pPr>
      <w:r w:rsidRPr="00250117">
        <w:rPr>
          <w:lang w:val="en-CA"/>
        </w:rPr>
        <w:t>Second pass – Subblock base</w:t>
      </w:r>
      <w:r w:rsidR="003D3A1A" w:rsidRPr="00250117">
        <w:rPr>
          <w:lang w:val="en-CA"/>
        </w:rPr>
        <w:t>d</w:t>
      </w:r>
      <w:r w:rsidRPr="00250117">
        <w:rPr>
          <w:lang w:val="en-CA"/>
        </w:rPr>
        <w:t xml:space="preserve"> bilateral matching MV refinement</w:t>
      </w:r>
    </w:p>
    <w:p w14:paraId="3248E743" w14:textId="08000AF8" w:rsidR="7268A7B9" w:rsidRPr="00250117" w:rsidRDefault="7268A7B9" w:rsidP="28080D82">
      <w:pPr>
        <w:rPr>
          <w:rFonts w:eastAsia="Times New Roman"/>
          <w:lang w:val="en-CA"/>
        </w:rPr>
      </w:pPr>
      <w:r w:rsidRPr="00250117">
        <w:rPr>
          <w:rFonts w:eastAsia="Times New Roman"/>
          <w:lang w:val="en-CA"/>
        </w:rPr>
        <w:t xml:space="preserve">In </w:t>
      </w:r>
      <w:r w:rsidR="00107B0E" w:rsidRPr="00250117">
        <w:rPr>
          <w:rFonts w:eastAsia="Times New Roman"/>
          <w:lang w:val="en-CA"/>
        </w:rPr>
        <w:t xml:space="preserve">the second </w:t>
      </w:r>
      <w:r w:rsidRPr="00250117">
        <w:rPr>
          <w:rFonts w:eastAsia="Times New Roman"/>
          <w:lang w:val="en-CA"/>
        </w:rPr>
        <w:t>pass, a refined MV is derived by applying BM to a 16×16 grid subblock. For each subblock, a refined MV is searched around the two MVs (MV0_pass1 and MV1_pass1)</w:t>
      </w:r>
      <w:r w:rsidR="00C05D67" w:rsidRPr="00250117">
        <w:rPr>
          <w:rFonts w:eastAsia="Times New Roman"/>
          <w:lang w:val="en-CA"/>
        </w:rPr>
        <w:t>, obtained on the first pass,</w:t>
      </w:r>
      <w:r w:rsidRPr="00250117">
        <w:rPr>
          <w:rFonts w:eastAsia="Times New Roman"/>
          <w:lang w:val="en-CA"/>
        </w:rPr>
        <w:t xml:space="preserve"> in the reference picture list L0 and L1. </w:t>
      </w:r>
      <w:r w:rsidR="6E5529D4" w:rsidRPr="00250117">
        <w:rPr>
          <w:rFonts w:eastAsia="Times New Roman"/>
          <w:lang w:val="en-CA"/>
        </w:rPr>
        <w:t>T</w:t>
      </w:r>
      <w:r w:rsidRPr="00250117">
        <w:rPr>
          <w:rFonts w:eastAsia="Times New Roman"/>
          <w:lang w:val="en-CA"/>
        </w:rPr>
        <w:t>he refined MVs (MV0_pass2(sbIdx2) and MV1_pass2(sbIdx2)) are derived base</w:t>
      </w:r>
      <w:r w:rsidR="00C05D67" w:rsidRPr="00250117">
        <w:rPr>
          <w:rFonts w:eastAsia="Times New Roman"/>
          <w:lang w:val="en-CA"/>
        </w:rPr>
        <w:t>d</w:t>
      </w:r>
      <w:r w:rsidRPr="00250117">
        <w:rPr>
          <w:rFonts w:eastAsia="Times New Roman"/>
          <w:lang w:val="en-CA"/>
        </w:rPr>
        <w:t xml:space="preserve"> on the minimum bilateral matching cost between </w:t>
      </w:r>
      <w:r w:rsidR="00BF0E71" w:rsidRPr="00250117">
        <w:rPr>
          <w:rFonts w:eastAsia="Times New Roman"/>
          <w:lang w:val="en-CA"/>
        </w:rPr>
        <w:t xml:space="preserve">the </w:t>
      </w:r>
      <w:r w:rsidRPr="00250117">
        <w:rPr>
          <w:rFonts w:eastAsia="Times New Roman"/>
          <w:lang w:val="en-CA"/>
        </w:rPr>
        <w:t>two reference subblocks in L0 and L1.</w:t>
      </w:r>
    </w:p>
    <w:p w14:paraId="52AE6353" w14:textId="068DE51A" w:rsidR="7268A7B9" w:rsidRPr="00250117" w:rsidRDefault="634D45DB" w:rsidP="008A0DE5">
      <w:pPr>
        <w:rPr>
          <w:rFonts w:eastAsia="Times New Roman"/>
          <w:lang w:val="en-CA"/>
        </w:rPr>
      </w:pPr>
      <w:r w:rsidRPr="00250117">
        <w:rPr>
          <w:rFonts w:eastAsia="Times New Roman"/>
          <w:lang w:val="en-CA"/>
        </w:rPr>
        <w:t>F</w:t>
      </w:r>
      <w:r w:rsidR="7268A7B9" w:rsidRPr="00250117">
        <w:rPr>
          <w:rFonts w:eastAsia="Times New Roman"/>
          <w:lang w:val="en-CA"/>
        </w:rPr>
        <w:t xml:space="preserve">or each subblock, BM performs full search to derive integer sample </w:t>
      </w:r>
      <w:r w:rsidR="40B96CC5" w:rsidRPr="00250117">
        <w:rPr>
          <w:rFonts w:eastAsia="Times New Roman"/>
          <w:lang w:val="en-CA"/>
        </w:rPr>
        <w:t>precision</w:t>
      </w:r>
      <w:r w:rsidR="7268A7B9" w:rsidRPr="00250117">
        <w:rPr>
          <w:rFonts w:eastAsia="Times New Roman"/>
          <w:lang w:val="en-CA"/>
        </w:rPr>
        <w:t xml:space="preserve"> intDeltaMV. The full search has a search range [–sHor, sHor] in horizontal direction and [–</w:t>
      </w:r>
      <w:r w:rsidR="003D3A1A" w:rsidRPr="00250117">
        <w:rPr>
          <w:noProof/>
          <w:lang w:val="en-CA"/>
        </w:rPr>
        <w:t> </w:t>
      </w:r>
      <w:r w:rsidR="7268A7B9" w:rsidRPr="00250117">
        <w:rPr>
          <w:rFonts w:eastAsia="Times New Roman"/>
          <w:lang w:val="en-CA"/>
        </w:rPr>
        <w:t>sVer, sVer] in vertical direction</w:t>
      </w:r>
      <w:r w:rsidR="27D16108" w:rsidRPr="00250117">
        <w:rPr>
          <w:rFonts w:eastAsia="Times New Roman"/>
          <w:szCs w:val="22"/>
          <w:lang w:val="en-CA"/>
        </w:rPr>
        <w:t xml:space="preserve">, wherein, </w:t>
      </w:r>
      <w:r w:rsidR="2D9153C4" w:rsidRPr="00250117">
        <w:rPr>
          <w:rFonts w:eastAsia="Times New Roman"/>
          <w:szCs w:val="22"/>
          <w:lang w:val="en-CA"/>
        </w:rPr>
        <w:t>the value</w:t>
      </w:r>
      <w:r w:rsidR="63075C29" w:rsidRPr="00250117">
        <w:rPr>
          <w:rFonts w:eastAsia="Times New Roman"/>
          <w:szCs w:val="22"/>
          <w:lang w:val="en-CA"/>
        </w:rPr>
        <w:t>s</w:t>
      </w:r>
      <w:r w:rsidR="2D9153C4" w:rsidRPr="00250117">
        <w:rPr>
          <w:rFonts w:eastAsia="Times New Roman"/>
          <w:szCs w:val="22"/>
          <w:lang w:val="en-CA"/>
        </w:rPr>
        <w:t xml:space="preserve"> of </w:t>
      </w:r>
      <w:r w:rsidR="27D16108" w:rsidRPr="00250117">
        <w:rPr>
          <w:rFonts w:eastAsia="Times New Roman"/>
          <w:szCs w:val="22"/>
          <w:lang w:val="en-CA"/>
        </w:rPr>
        <w:t>sHor and sVer are determined by the block dimension, and the maximum value of sHor and sVer is 8</w:t>
      </w:r>
      <w:r w:rsidR="7268A7B9" w:rsidRPr="00250117">
        <w:rPr>
          <w:rFonts w:eastAsia="Times New Roman"/>
          <w:lang w:val="en-CA"/>
        </w:rPr>
        <w:t>.</w:t>
      </w:r>
    </w:p>
    <w:p w14:paraId="3B49ED6D" w14:textId="51623531" w:rsidR="00E2777B" w:rsidRPr="00250117" w:rsidRDefault="7268A7B9" w:rsidP="28080D82">
      <w:pPr>
        <w:rPr>
          <w:rFonts w:eastAsia="Times New Roman"/>
          <w:lang w:val="en-CA"/>
        </w:rPr>
      </w:pPr>
      <w:r w:rsidRPr="00250117">
        <w:rPr>
          <w:rFonts w:eastAsia="Times New Roman"/>
          <w:lang w:val="en-CA"/>
        </w:rPr>
        <w:t xml:space="preserve">The bilateral matching cost is calculated by applying a </w:t>
      </w:r>
      <w:r w:rsidR="00B07BED" w:rsidRPr="00250117">
        <w:rPr>
          <w:rFonts w:eastAsia="Times New Roman"/>
          <w:lang w:val="en-CA"/>
        </w:rPr>
        <w:t xml:space="preserve">cost </w:t>
      </w:r>
      <w:r w:rsidRPr="00250117">
        <w:rPr>
          <w:rFonts w:eastAsia="Times New Roman"/>
          <w:lang w:val="en-CA"/>
        </w:rPr>
        <w:t>factor to the SATD cost between two reference subblocks, as: bilCost = satdCost * costFactor.</w:t>
      </w:r>
      <w:r w:rsidR="350E764F" w:rsidRPr="00250117">
        <w:rPr>
          <w:rFonts w:eastAsia="Times New Roman"/>
          <w:lang w:val="en-CA"/>
        </w:rPr>
        <w:t xml:space="preserve"> </w:t>
      </w:r>
      <w:r w:rsidRPr="00250117">
        <w:rPr>
          <w:rFonts w:eastAsia="Times New Roman"/>
          <w:lang w:val="en-CA"/>
        </w:rPr>
        <w:t xml:space="preserve">The search area (2*sHor + 1) * (2*sVer + 1) is divided </w:t>
      </w:r>
      <w:r w:rsidR="00930931" w:rsidRPr="00250117">
        <w:rPr>
          <w:rFonts w:eastAsia="Times New Roman"/>
          <w:lang w:val="en-CA"/>
        </w:rPr>
        <w:t>up to 5</w:t>
      </w:r>
      <w:r w:rsidR="00276119" w:rsidRPr="00250117">
        <w:rPr>
          <w:rFonts w:eastAsia="Times New Roman"/>
          <w:lang w:val="en-CA"/>
        </w:rPr>
        <w:t xml:space="preserve"> </w:t>
      </w:r>
      <w:r w:rsidRPr="00250117">
        <w:rPr>
          <w:rFonts w:eastAsia="Times New Roman"/>
          <w:lang w:val="en-CA"/>
        </w:rPr>
        <w:t>diamond</w:t>
      </w:r>
      <w:r w:rsidR="00684F36" w:rsidRPr="00250117">
        <w:rPr>
          <w:rFonts w:eastAsia="Times New Roman"/>
          <w:lang w:val="en-CA"/>
        </w:rPr>
        <w:t xml:space="preserve"> shape</w:t>
      </w:r>
      <w:r w:rsidRPr="00250117">
        <w:rPr>
          <w:rFonts w:eastAsia="Times New Roman"/>
          <w:lang w:val="en-CA"/>
        </w:rPr>
        <w:t xml:space="preserve"> search regions</w:t>
      </w:r>
      <w:r w:rsidR="001E2473" w:rsidRPr="00250117">
        <w:rPr>
          <w:rFonts w:eastAsia="Times New Roman"/>
          <w:lang w:val="en-CA"/>
        </w:rPr>
        <w:t xml:space="preserve"> shown on </w:t>
      </w:r>
      <w:r w:rsidR="001E2473" w:rsidRPr="00250117">
        <w:rPr>
          <w:rFonts w:eastAsia="Times New Roman"/>
          <w:lang w:val="en-CA"/>
        </w:rPr>
        <w:fldChar w:fldCharType="begin"/>
      </w:r>
      <w:r w:rsidR="001E2473" w:rsidRPr="00250117">
        <w:rPr>
          <w:rFonts w:eastAsia="Times New Roman"/>
          <w:lang w:val="en-CA"/>
        </w:rPr>
        <w:instrText xml:space="preserve"> REF _Ref59974358 \h </w:instrText>
      </w:r>
      <w:r w:rsidR="001E2473" w:rsidRPr="00250117">
        <w:rPr>
          <w:rFonts w:eastAsia="Times New Roman"/>
          <w:lang w:val="en-CA"/>
        </w:rPr>
      </w:r>
      <w:r w:rsidR="001E2473" w:rsidRPr="00250117">
        <w:rPr>
          <w:rFonts w:eastAsia="Times New Roman"/>
          <w:lang w:val="en-CA"/>
        </w:rPr>
        <w:fldChar w:fldCharType="separate"/>
      </w:r>
      <w:r w:rsidR="001E2473" w:rsidRPr="00250117">
        <w:rPr>
          <w:lang w:val="en-CA"/>
        </w:rPr>
        <w:t xml:space="preserve">Figure </w:t>
      </w:r>
      <w:r w:rsidR="001E2473" w:rsidRPr="00250117">
        <w:rPr>
          <w:noProof/>
          <w:lang w:val="en-CA"/>
        </w:rPr>
        <w:t>5</w:t>
      </w:r>
      <w:r w:rsidR="001E2473" w:rsidRPr="00250117">
        <w:rPr>
          <w:lang w:val="en-CA"/>
        </w:rPr>
        <w:t>. Diamond regions in the search area.</w:t>
      </w:r>
      <w:r w:rsidR="001E2473" w:rsidRPr="00250117">
        <w:rPr>
          <w:rFonts w:eastAsia="Times New Roman"/>
          <w:lang w:val="en-CA"/>
        </w:rPr>
        <w:fldChar w:fldCharType="end"/>
      </w:r>
      <w:r w:rsidRPr="00250117">
        <w:rPr>
          <w:rFonts w:eastAsia="Times New Roman"/>
          <w:lang w:val="en-CA"/>
        </w:rPr>
        <w:t>. Each search region is assigned a costFactor</w:t>
      </w:r>
      <w:r w:rsidR="00156CB5" w:rsidRPr="00250117">
        <w:rPr>
          <w:rFonts w:eastAsia="Times New Roman"/>
          <w:lang w:val="en-CA"/>
        </w:rPr>
        <w:t>, which is determined by the distance (intDeltaMV) between each search point and the starting MV,</w:t>
      </w:r>
      <w:r w:rsidR="00DB6788" w:rsidRPr="00250117">
        <w:rPr>
          <w:rFonts w:eastAsia="Times New Roman"/>
          <w:lang w:val="en-CA"/>
        </w:rPr>
        <w:t xml:space="preserve"> and </w:t>
      </w:r>
      <w:r w:rsidR="006A5FB7" w:rsidRPr="00250117">
        <w:rPr>
          <w:rFonts w:eastAsia="Times New Roman"/>
          <w:lang w:val="en-CA"/>
        </w:rPr>
        <w:t xml:space="preserve">each </w:t>
      </w:r>
      <w:r w:rsidR="00156CB5" w:rsidRPr="00250117">
        <w:rPr>
          <w:rFonts w:eastAsia="Times New Roman"/>
          <w:lang w:val="en-CA"/>
        </w:rPr>
        <w:t xml:space="preserve">diamond </w:t>
      </w:r>
      <w:r w:rsidR="006A5FB7" w:rsidRPr="00250117">
        <w:rPr>
          <w:rFonts w:eastAsia="Times New Roman"/>
          <w:lang w:val="en-CA"/>
        </w:rPr>
        <w:t xml:space="preserve">region </w:t>
      </w:r>
      <w:r w:rsidR="00156CB5" w:rsidRPr="00250117">
        <w:rPr>
          <w:rFonts w:eastAsia="Times New Roman"/>
          <w:lang w:val="en-CA"/>
        </w:rPr>
        <w:t>is</w:t>
      </w:r>
      <w:r w:rsidR="006A5FB7" w:rsidRPr="00250117">
        <w:rPr>
          <w:rFonts w:eastAsia="Times New Roman"/>
          <w:lang w:val="en-CA"/>
        </w:rPr>
        <w:t xml:space="preserve"> process</w:t>
      </w:r>
      <w:r w:rsidR="00156CB5" w:rsidRPr="00250117">
        <w:rPr>
          <w:rFonts w:eastAsia="Times New Roman"/>
          <w:lang w:val="en-CA"/>
        </w:rPr>
        <w:t>ed</w:t>
      </w:r>
      <w:r w:rsidR="006A5FB7" w:rsidRPr="00250117">
        <w:rPr>
          <w:rFonts w:eastAsia="Times New Roman"/>
          <w:lang w:val="en-CA"/>
        </w:rPr>
        <w:t xml:space="preserve"> in the order starting</w:t>
      </w:r>
      <w:r w:rsidR="000B4BA8" w:rsidRPr="00250117">
        <w:rPr>
          <w:rFonts w:eastAsia="Times New Roman"/>
          <w:lang w:val="en-CA"/>
        </w:rPr>
        <w:t xml:space="preserve"> from the center of the search area</w:t>
      </w:r>
      <w:r w:rsidRPr="00250117">
        <w:rPr>
          <w:rFonts w:eastAsia="Times New Roman"/>
          <w:lang w:val="en-CA"/>
        </w:rPr>
        <w:t>.</w:t>
      </w:r>
      <w:r w:rsidR="00AC64CA" w:rsidRPr="00250117">
        <w:rPr>
          <w:rFonts w:eastAsia="Times New Roman"/>
          <w:lang w:val="en-CA"/>
        </w:rPr>
        <w:t xml:space="preserve"> In each region</w:t>
      </w:r>
      <w:r w:rsidR="00173440" w:rsidRPr="00250117">
        <w:rPr>
          <w:rFonts w:eastAsia="Times New Roman"/>
          <w:lang w:val="en-CA"/>
        </w:rPr>
        <w:t>,</w:t>
      </w:r>
      <w:r w:rsidR="00AC64CA" w:rsidRPr="00250117">
        <w:rPr>
          <w:rFonts w:eastAsia="Times New Roman"/>
          <w:lang w:val="en-CA"/>
        </w:rPr>
        <w:t xml:space="preserve"> the search points are processed in the raster scan order starting from the top left going to the bottom right </w:t>
      </w:r>
      <w:r w:rsidR="008C4714" w:rsidRPr="00250117">
        <w:rPr>
          <w:rFonts w:eastAsia="Times New Roman"/>
          <w:lang w:val="en-CA"/>
        </w:rPr>
        <w:t>corner of the region.</w:t>
      </w:r>
      <w:r w:rsidRPr="00250117">
        <w:rPr>
          <w:rFonts w:eastAsia="Times New Roman"/>
          <w:lang w:val="en-CA"/>
        </w:rPr>
        <w:t xml:space="preserve">  When the minimum bilCost within the current search region is less than a threshold </w:t>
      </w:r>
      <w:r w:rsidR="005C62D1" w:rsidRPr="00250117">
        <w:rPr>
          <w:rFonts w:eastAsia="Times New Roman"/>
          <w:lang w:val="en-CA"/>
        </w:rPr>
        <w:t xml:space="preserve">equal to </w:t>
      </w:r>
      <w:r w:rsidRPr="00250117">
        <w:rPr>
          <w:rFonts w:eastAsia="Times New Roman"/>
          <w:lang w:val="en-CA"/>
        </w:rPr>
        <w:t xml:space="preserve">sbW * sbH, the int-pel full search is terminated, otherwise, the int-pel full search continues </w:t>
      </w:r>
      <w:r w:rsidR="00C849BF" w:rsidRPr="00250117">
        <w:rPr>
          <w:rFonts w:eastAsia="Times New Roman"/>
          <w:lang w:val="en-CA"/>
        </w:rPr>
        <w:t>to the</w:t>
      </w:r>
      <w:r w:rsidR="00DC2B5B" w:rsidRPr="00250117">
        <w:rPr>
          <w:rFonts w:eastAsia="Times New Roman"/>
          <w:lang w:val="en-CA"/>
        </w:rPr>
        <w:t xml:space="preserve"> next</w:t>
      </w:r>
      <w:r w:rsidRPr="00250117">
        <w:rPr>
          <w:rFonts w:eastAsia="Times New Roman"/>
          <w:lang w:val="en-CA"/>
        </w:rPr>
        <w:t xml:space="preserve"> search region until all search points are examined.</w:t>
      </w:r>
    </w:p>
    <w:p w14:paraId="1164C0A2" w14:textId="77777777" w:rsidR="001E2473" w:rsidRPr="00250117" w:rsidRDefault="001E2473" w:rsidP="008A0DE5">
      <w:pPr>
        <w:keepNext/>
        <w:jc w:val="center"/>
        <w:rPr>
          <w:lang w:val="en-CA"/>
        </w:rPr>
      </w:pPr>
      <w:r w:rsidRPr="00250117">
        <w:rPr>
          <w:lang w:val="en-CA"/>
        </w:rPr>
        <w:object w:dxaOrig="4891" w:dyaOrig="4890" w14:anchorId="0F23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18" o:title=""/>
          </v:shape>
          <o:OLEObject Type="Embed" ProgID="Visio.Drawing.15" ShapeID="_x0000_i1025" DrawAspect="Content" ObjectID="_1670874326" r:id="rId19"/>
        </w:object>
      </w:r>
    </w:p>
    <w:p w14:paraId="613ED12E" w14:textId="3C83222A" w:rsidR="001E2473" w:rsidRPr="00250117" w:rsidRDefault="001E2473" w:rsidP="00622C2C">
      <w:pPr>
        <w:pStyle w:val="Caption"/>
        <w:rPr>
          <w:lang w:val="en-CA"/>
        </w:rPr>
      </w:pPr>
      <w:bookmarkStart w:id="5" w:name="_Ref59974358"/>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Pr="00250117">
        <w:rPr>
          <w:noProof/>
          <w:lang w:val="en-CA"/>
        </w:rPr>
        <w:t>5</w:t>
      </w:r>
      <w:r w:rsidRPr="00250117">
        <w:rPr>
          <w:lang w:val="en-CA"/>
        </w:rPr>
        <w:fldChar w:fldCharType="end"/>
      </w:r>
      <w:r w:rsidRPr="00250117">
        <w:rPr>
          <w:lang w:val="en-CA"/>
        </w:rPr>
        <w:t>. Diamond regions in the search area.</w:t>
      </w:r>
      <w:bookmarkEnd w:id="5"/>
    </w:p>
    <w:p w14:paraId="53A6380F" w14:textId="4686CF75" w:rsidR="7268A7B9" w:rsidRPr="00250117" w:rsidRDefault="7268A7B9" w:rsidP="008A0DE5">
      <w:pPr>
        <w:jc w:val="center"/>
        <w:rPr>
          <w:rFonts w:eastAsia="Times New Roman"/>
          <w:lang w:val="en-CA"/>
        </w:rPr>
      </w:pPr>
    </w:p>
    <w:p w14:paraId="298F5968" w14:textId="6636CA22" w:rsidR="7268A7B9" w:rsidRPr="00250117" w:rsidRDefault="0BD413A6">
      <w:pPr>
        <w:rPr>
          <w:rFonts w:eastAsia="Times New Roman"/>
          <w:lang w:val="en-CA"/>
        </w:rPr>
      </w:pPr>
      <w:r w:rsidRPr="00250117">
        <w:rPr>
          <w:rFonts w:eastAsia="Times New Roman"/>
          <w:lang w:val="en-CA"/>
        </w:rPr>
        <w:t>T</w:t>
      </w:r>
      <w:r w:rsidR="7268A7B9" w:rsidRPr="00250117">
        <w:rPr>
          <w:rFonts w:eastAsia="Times New Roman"/>
          <w:lang w:val="en-CA"/>
        </w:rPr>
        <w:t xml:space="preserve">he </w:t>
      </w:r>
      <w:r w:rsidR="579899AE" w:rsidRPr="00250117">
        <w:rPr>
          <w:rFonts w:eastAsia="Times New Roman"/>
          <w:lang w:val="en-CA"/>
        </w:rPr>
        <w:t>exist</w:t>
      </w:r>
      <w:r w:rsidR="6E6E147A" w:rsidRPr="00250117">
        <w:rPr>
          <w:rFonts w:eastAsia="Times New Roman"/>
          <w:lang w:val="en-CA"/>
        </w:rPr>
        <w:t>ing</w:t>
      </w:r>
      <w:r w:rsidR="003E70B7" w:rsidRPr="00250117">
        <w:rPr>
          <w:rFonts w:eastAsia="Times New Roman"/>
          <w:lang w:val="en-CA"/>
        </w:rPr>
        <w:t xml:space="preserve"> VVC DMVR</w:t>
      </w:r>
      <w:r w:rsidR="579899AE" w:rsidRPr="00250117">
        <w:rPr>
          <w:rFonts w:eastAsia="Times New Roman"/>
          <w:lang w:val="en-CA"/>
        </w:rPr>
        <w:t xml:space="preserve"> </w:t>
      </w:r>
      <w:r w:rsidR="7268A7B9" w:rsidRPr="00250117">
        <w:rPr>
          <w:rFonts w:eastAsia="Times New Roman"/>
          <w:lang w:val="en-CA"/>
        </w:rPr>
        <w:t>fractional sample refinement is further applied to derive the final deltaMV(sbIdx2)</w:t>
      </w:r>
      <w:r w:rsidR="6A99C0F4" w:rsidRPr="00250117">
        <w:rPr>
          <w:rFonts w:eastAsia="Times New Roman"/>
          <w:lang w:val="en-CA"/>
        </w:rPr>
        <w:t xml:space="preserve"> </w:t>
      </w:r>
      <w:r w:rsidR="7268A7B9" w:rsidRPr="00250117">
        <w:rPr>
          <w:rFonts w:eastAsia="Times New Roman"/>
          <w:lang w:val="en-CA"/>
        </w:rPr>
        <w:t>. The refined MVs at second pass is then derived as:</w:t>
      </w:r>
    </w:p>
    <w:p w14:paraId="6E28D44C" w14:textId="72AE1C69" w:rsidR="7268A7B9" w:rsidRPr="00250117" w:rsidRDefault="7268A7B9" w:rsidP="007B7D24">
      <w:pPr>
        <w:pStyle w:val="ListParagraph"/>
        <w:numPr>
          <w:ilvl w:val="0"/>
          <w:numId w:val="45"/>
        </w:numPr>
        <w:rPr>
          <w:rFonts w:eastAsia="Times New Roman"/>
          <w:lang w:val="en-CA"/>
        </w:rPr>
      </w:pPr>
      <w:r w:rsidRPr="00250117">
        <w:rPr>
          <w:rFonts w:eastAsia="Times New Roman"/>
          <w:lang w:val="en-CA"/>
        </w:rPr>
        <w:t>MV0_pass2(sbIdx2) = MV0_pass1 + deltaMV(sbIdx2)</w:t>
      </w:r>
    </w:p>
    <w:p w14:paraId="07CDEAC4" w14:textId="16A03FDA" w:rsidR="7268A7B9" w:rsidRPr="00250117" w:rsidRDefault="7268A7B9" w:rsidP="007B7D24">
      <w:pPr>
        <w:pStyle w:val="ListParagraph"/>
        <w:numPr>
          <w:ilvl w:val="0"/>
          <w:numId w:val="45"/>
        </w:numPr>
        <w:rPr>
          <w:lang w:val="en-CA"/>
        </w:rPr>
      </w:pPr>
      <w:r w:rsidRPr="00250117">
        <w:rPr>
          <w:rFonts w:eastAsia="Times New Roman"/>
          <w:lang w:val="en-CA"/>
        </w:rPr>
        <w:t>MV1_pass2(sbIdx2) = MV1_pass1 – deltaMV(sbIdx2)</w:t>
      </w:r>
    </w:p>
    <w:p w14:paraId="48C1D070" w14:textId="2AC42A74" w:rsidR="6B4790DF" w:rsidRPr="00250117" w:rsidRDefault="6B4790DF" w:rsidP="007B7D24">
      <w:pPr>
        <w:pStyle w:val="Heading3"/>
        <w:rPr>
          <w:lang w:val="en-CA"/>
        </w:rPr>
      </w:pPr>
      <w:r w:rsidRPr="00250117">
        <w:rPr>
          <w:lang w:val="en-CA"/>
        </w:rPr>
        <w:lastRenderedPageBreak/>
        <w:t>Third pass – Subblock base</w:t>
      </w:r>
      <w:r w:rsidR="00647B68" w:rsidRPr="00250117">
        <w:rPr>
          <w:lang w:val="en-CA"/>
        </w:rPr>
        <w:t>d</w:t>
      </w:r>
      <w:r w:rsidRPr="00250117">
        <w:rPr>
          <w:lang w:val="en-CA"/>
        </w:rPr>
        <w:t xml:space="preserve"> bi-directional optical flow MV refinement</w:t>
      </w:r>
    </w:p>
    <w:p w14:paraId="4B2FD0BB" w14:textId="5D5A3449" w:rsidR="6B4790DF" w:rsidRPr="00250117" w:rsidRDefault="6B4790DF" w:rsidP="28080D82">
      <w:pPr>
        <w:rPr>
          <w:rFonts w:eastAsia="Times New Roman"/>
          <w:lang w:val="en-CA"/>
        </w:rPr>
      </w:pPr>
      <w:r w:rsidRPr="00250117">
        <w:rPr>
          <w:rFonts w:eastAsia="Times New Roman"/>
          <w:lang w:val="en-CA"/>
        </w:rPr>
        <w:t>In th</w:t>
      </w:r>
      <w:r w:rsidR="00107B0E" w:rsidRPr="00250117">
        <w:rPr>
          <w:rFonts w:eastAsia="Times New Roman"/>
          <w:lang w:val="en-CA"/>
        </w:rPr>
        <w:t>e third</w:t>
      </w:r>
      <w:r w:rsidRPr="00250117">
        <w:rPr>
          <w:rFonts w:eastAsia="Times New Roman"/>
          <w:lang w:val="en-CA"/>
        </w:rPr>
        <w:t xml:space="preserve"> pass, a refined MV is derived by applying BDOF to an 8×8 grid subblock. </w:t>
      </w:r>
      <w:r w:rsidR="008163E5" w:rsidRPr="00250117">
        <w:rPr>
          <w:rFonts w:eastAsia="Times New Roman"/>
          <w:lang w:val="en-CA"/>
        </w:rPr>
        <w:t xml:space="preserve">For each 8×8 subblock, BDOF refinement is applied </w:t>
      </w:r>
      <w:r w:rsidR="00744A99" w:rsidRPr="00250117">
        <w:rPr>
          <w:rFonts w:eastAsia="Times New Roman"/>
          <w:szCs w:val="22"/>
          <w:lang w:val="en-CA"/>
        </w:rPr>
        <w:t>to derive scaled Vx and Vy without clipping</w:t>
      </w:r>
      <w:r w:rsidR="00744A99" w:rsidRPr="00250117">
        <w:rPr>
          <w:rFonts w:eastAsia="Times New Roman"/>
          <w:lang w:val="en-CA"/>
        </w:rPr>
        <w:t xml:space="preserve"> </w:t>
      </w:r>
      <w:r w:rsidR="008163E5" w:rsidRPr="00250117">
        <w:rPr>
          <w:rFonts w:eastAsia="Times New Roman"/>
          <w:lang w:val="en-CA"/>
        </w:rPr>
        <w:t xml:space="preserve">starting from the refined MV </w:t>
      </w:r>
      <w:r w:rsidR="00D51198" w:rsidRPr="00250117">
        <w:rPr>
          <w:rFonts w:eastAsia="Times New Roman"/>
          <w:lang w:val="en-CA"/>
        </w:rPr>
        <w:t>of the parent subblock of the second pass.</w:t>
      </w:r>
      <w:r w:rsidR="00744A99" w:rsidRPr="00250117">
        <w:rPr>
          <w:rFonts w:eastAsia="Times New Roman"/>
          <w:lang w:val="en-CA"/>
        </w:rPr>
        <w:t xml:space="preserve"> </w:t>
      </w:r>
      <w:r w:rsidR="170C034A" w:rsidRPr="00250117">
        <w:rPr>
          <w:rFonts w:eastAsia="Times New Roman"/>
          <w:szCs w:val="22"/>
          <w:lang w:val="en-CA"/>
        </w:rPr>
        <w:t xml:space="preserve">The </w:t>
      </w:r>
      <w:r w:rsidR="006539EA" w:rsidRPr="00250117">
        <w:rPr>
          <w:rFonts w:eastAsia="Times New Roman"/>
          <w:szCs w:val="22"/>
          <w:lang w:val="en-CA"/>
        </w:rPr>
        <w:t xml:space="preserve">derived </w:t>
      </w:r>
      <w:r w:rsidR="170C034A" w:rsidRPr="00250117">
        <w:rPr>
          <w:rFonts w:eastAsia="Times New Roman"/>
          <w:szCs w:val="22"/>
          <w:lang w:val="en-CA"/>
        </w:rPr>
        <w:t>bioMv</w:t>
      </w:r>
      <w:r w:rsidR="0076095F" w:rsidRPr="00250117">
        <w:rPr>
          <w:rFonts w:eastAsia="Times New Roman"/>
          <w:szCs w:val="22"/>
          <w:lang w:val="en-CA"/>
        </w:rPr>
        <w:t>(Vx, Vy)</w:t>
      </w:r>
      <w:r w:rsidR="170C034A" w:rsidRPr="00250117">
        <w:rPr>
          <w:rFonts w:eastAsia="Times New Roman"/>
          <w:szCs w:val="22"/>
          <w:lang w:val="en-CA"/>
        </w:rPr>
        <w:t xml:space="preserve"> is </w:t>
      </w:r>
      <w:r w:rsidR="0076095F" w:rsidRPr="00250117">
        <w:rPr>
          <w:rFonts w:eastAsia="Times New Roman"/>
          <w:szCs w:val="22"/>
          <w:lang w:val="en-CA"/>
        </w:rPr>
        <w:t>rounded</w:t>
      </w:r>
      <w:r w:rsidR="170C034A" w:rsidRPr="00250117">
        <w:rPr>
          <w:rFonts w:eastAsia="Times New Roman"/>
          <w:szCs w:val="22"/>
          <w:lang w:val="en-CA"/>
        </w:rPr>
        <w:t xml:space="preserve"> to 1/16 sample precision and clipp</w:t>
      </w:r>
      <w:r w:rsidR="0076095F" w:rsidRPr="00250117">
        <w:rPr>
          <w:rFonts w:eastAsia="Times New Roman"/>
          <w:szCs w:val="22"/>
          <w:lang w:val="en-CA"/>
        </w:rPr>
        <w:t>ed</w:t>
      </w:r>
      <w:r w:rsidR="170C034A" w:rsidRPr="00250117">
        <w:rPr>
          <w:rFonts w:eastAsia="Times New Roman"/>
          <w:szCs w:val="22"/>
          <w:lang w:val="en-CA"/>
        </w:rPr>
        <w:t xml:space="preserve"> between -32 and 32.</w:t>
      </w:r>
    </w:p>
    <w:p w14:paraId="055E525F" w14:textId="6894C73C" w:rsidR="6B4790DF" w:rsidRPr="00250117" w:rsidRDefault="44E65132" w:rsidP="3B1E5251">
      <w:pPr>
        <w:rPr>
          <w:lang w:val="en-CA"/>
        </w:rPr>
      </w:pPr>
      <w:r w:rsidRPr="00250117">
        <w:rPr>
          <w:rFonts w:eastAsia="Times New Roman"/>
          <w:lang w:val="en-CA"/>
        </w:rPr>
        <w:t>T</w:t>
      </w:r>
      <w:r w:rsidR="6B4790DF" w:rsidRPr="00250117">
        <w:rPr>
          <w:rFonts w:eastAsia="Times New Roman"/>
          <w:lang w:val="en-CA"/>
        </w:rPr>
        <w:t xml:space="preserve">he refined MVs (MV0_pass3(sbIdx3) and MV1_pass3(sbIdx3)) </w:t>
      </w:r>
      <w:r w:rsidR="295FEE41" w:rsidRPr="00250117">
        <w:rPr>
          <w:rFonts w:eastAsia="Times New Roman"/>
          <w:lang w:val="en-CA"/>
        </w:rPr>
        <w:t xml:space="preserve">at </w:t>
      </w:r>
      <w:r w:rsidR="1210932A" w:rsidRPr="00250117">
        <w:rPr>
          <w:rFonts w:eastAsia="Times New Roman"/>
          <w:lang w:val="en-CA"/>
        </w:rPr>
        <w:t xml:space="preserve">third pass </w:t>
      </w:r>
      <w:r w:rsidR="6B4790DF" w:rsidRPr="00250117">
        <w:rPr>
          <w:rFonts w:eastAsia="Times New Roman"/>
          <w:lang w:val="en-CA"/>
        </w:rPr>
        <w:t>are derived as:</w:t>
      </w:r>
    </w:p>
    <w:p w14:paraId="338A6111" w14:textId="2EAC2629" w:rsidR="6B4790DF" w:rsidRPr="00250117" w:rsidRDefault="6B4790DF" w:rsidP="007B7D24">
      <w:pPr>
        <w:pStyle w:val="ListParagraph"/>
        <w:numPr>
          <w:ilvl w:val="0"/>
          <w:numId w:val="44"/>
        </w:numPr>
        <w:rPr>
          <w:rFonts w:eastAsia="Times New Roman"/>
          <w:lang w:val="en-CA"/>
        </w:rPr>
      </w:pPr>
      <w:r w:rsidRPr="00250117">
        <w:rPr>
          <w:rFonts w:eastAsia="Times New Roman"/>
          <w:lang w:val="en-CA"/>
        </w:rPr>
        <w:t>MV0_pass3(sbIdx</w:t>
      </w:r>
      <w:r w:rsidR="60E9440F" w:rsidRPr="00250117">
        <w:rPr>
          <w:rFonts w:eastAsia="Times New Roman"/>
          <w:lang w:val="en-CA"/>
        </w:rPr>
        <w:t>3</w:t>
      </w:r>
      <w:r w:rsidRPr="00250117">
        <w:rPr>
          <w:rFonts w:eastAsia="Times New Roman"/>
          <w:lang w:val="en-CA"/>
        </w:rPr>
        <w:t>) = MV0_pass2(sbIdx2) + bioMv</w:t>
      </w:r>
    </w:p>
    <w:p w14:paraId="264E210E" w14:textId="1D40B2D0" w:rsidR="6B4790DF" w:rsidRPr="00250117" w:rsidRDefault="6B4790DF" w:rsidP="007B7D24">
      <w:pPr>
        <w:pStyle w:val="ListParagraph"/>
        <w:numPr>
          <w:ilvl w:val="0"/>
          <w:numId w:val="44"/>
        </w:numPr>
        <w:rPr>
          <w:rFonts w:eastAsia="Times New Roman"/>
          <w:lang w:val="en-CA"/>
        </w:rPr>
      </w:pPr>
      <w:r w:rsidRPr="00250117">
        <w:rPr>
          <w:rFonts w:eastAsia="Times New Roman"/>
          <w:lang w:val="en-CA"/>
        </w:rPr>
        <w:t>MV1_pass3(sbIdx</w:t>
      </w:r>
      <w:r w:rsidR="79D1D4BC" w:rsidRPr="00250117">
        <w:rPr>
          <w:rFonts w:eastAsia="Times New Roman"/>
          <w:lang w:val="en-CA"/>
        </w:rPr>
        <w:t>3</w:t>
      </w:r>
      <w:r w:rsidRPr="00250117">
        <w:rPr>
          <w:rFonts w:eastAsia="Times New Roman"/>
          <w:lang w:val="en-CA"/>
        </w:rPr>
        <w:t>) = MV0_pass2(sbIdx2) – bioMv</w:t>
      </w:r>
    </w:p>
    <w:p w14:paraId="6CCCA249" w14:textId="02500289" w:rsidR="009602F0" w:rsidRPr="00250117" w:rsidRDefault="009602F0" w:rsidP="3B1E5251">
      <w:pPr>
        <w:pStyle w:val="Heading2"/>
        <w:ind w:left="720" w:hanging="720"/>
        <w:rPr>
          <w:lang w:val="en-CA"/>
        </w:rPr>
      </w:pPr>
      <w:r w:rsidRPr="00250117">
        <w:rPr>
          <w:lang w:val="en-CA"/>
        </w:rPr>
        <w:t>OBMC</w:t>
      </w:r>
    </w:p>
    <w:p w14:paraId="64296E40" w14:textId="792CEA77" w:rsidR="0B162964" w:rsidRPr="00250117" w:rsidRDefault="0B162964">
      <w:pPr>
        <w:rPr>
          <w:lang w:val="en-CA"/>
        </w:rPr>
      </w:pPr>
      <w:r w:rsidRPr="00250117">
        <w:rPr>
          <w:rFonts w:eastAsia="Times New Roman"/>
          <w:lang w:val="en-CA"/>
        </w:rPr>
        <w:t xml:space="preserve">When OBMC is applied, top and left boundary pixels </w:t>
      </w:r>
      <w:r w:rsidR="009A2F38" w:rsidRPr="00250117">
        <w:rPr>
          <w:rFonts w:eastAsia="Times New Roman"/>
          <w:lang w:val="en-CA"/>
        </w:rPr>
        <w:t>of a CU</w:t>
      </w:r>
      <w:r w:rsidR="25BA1B89" w:rsidRPr="00250117">
        <w:rPr>
          <w:rFonts w:eastAsia="Times New Roman"/>
          <w:lang w:val="en-CA"/>
        </w:rPr>
        <w:t xml:space="preserve"> </w:t>
      </w:r>
      <w:r w:rsidRPr="00250117">
        <w:rPr>
          <w:rFonts w:eastAsia="Times New Roman"/>
          <w:lang w:val="en-CA"/>
        </w:rPr>
        <w:t>are refined using neighboring block’s motion information with a weighted prediction as described in JVET-L0101.</w:t>
      </w:r>
    </w:p>
    <w:p w14:paraId="10BF6834" w14:textId="555784B2" w:rsidR="0B162964" w:rsidRPr="00250117" w:rsidRDefault="0B162964">
      <w:pPr>
        <w:rPr>
          <w:lang w:val="en-CA"/>
        </w:rPr>
      </w:pPr>
      <w:r w:rsidRPr="00250117">
        <w:rPr>
          <w:rFonts w:eastAsia="Times New Roman"/>
          <w:lang w:val="en-CA"/>
        </w:rPr>
        <w:t xml:space="preserve">Conditions of not applying OBMC </w:t>
      </w:r>
      <w:r w:rsidR="00E1631B" w:rsidRPr="00250117">
        <w:rPr>
          <w:rFonts w:eastAsia="Times New Roman"/>
          <w:lang w:val="en-CA"/>
        </w:rPr>
        <w:t>are</w:t>
      </w:r>
      <w:r w:rsidRPr="00250117">
        <w:rPr>
          <w:rFonts w:eastAsia="Times New Roman"/>
          <w:lang w:val="en-CA"/>
        </w:rPr>
        <w:t xml:space="preserve"> as </w:t>
      </w:r>
      <w:r w:rsidR="00E1631B" w:rsidRPr="00250117">
        <w:rPr>
          <w:rFonts w:eastAsia="Times New Roman"/>
          <w:lang w:val="en-CA"/>
        </w:rPr>
        <w:t>follows</w:t>
      </w:r>
      <w:r w:rsidRPr="00250117">
        <w:rPr>
          <w:rFonts w:eastAsia="Times New Roman"/>
          <w:lang w:val="en-CA"/>
        </w:rPr>
        <w:t>:</w:t>
      </w:r>
    </w:p>
    <w:p w14:paraId="08709279" w14:textId="72BAFF50" w:rsidR="0B162964" w:rsidRPr="00250117" w:rsidRDefault="0B162964" w:rsidP="00426B21">
      <w:pPr>
        <w:pStyle w:val="ListParagraph"/>
        <w:numPr>
          <w:ilvl w:val="0"/>
          <w:numId w:val="49"/>
        </w:numPr>
        <w:rPr>
          <w:rFonts w:eastAsia="Times New Roman"/>
          <w:color w:val="000000" w:themeColor="text1"/>
          <w:lang w:val="en-CA"/>
        </w:rPr>
      </w:pPr>
      <w:r w:rsidRPr="00250117">
        <w:rPr>
          <w:rFonts w:eastAsia="Times New Roman"/>
          <w:color w:val="000000" w:themeColor="text1"/>
          <w:lang w:val="en-CA"/>
        </w:rPr>
        <w:t xml:space="preserve">When OBMC </w:t>
      </w:r>
      <w:r w:rsidR="00E1631B" w:rsidRPr="00250117">
        <w:rPr>
          <w:rFonts w:eastAsia="Times New Roman"/>
          <w:color w:val="000000" w:themeColor="text1"/>
          <w:lang w:val="en-CA"/>
        </w:rPr>
        <w:t xml:space="preserve">is disabled </w:t>
      </w:r>
      <w:r w:rsidR="00AB04CC" w:rsidRPr="00250117">
        <w:rPr>
          <w:rFonts w:eastAsia="Times New Roman"/>
          <w:color w:val="000000" w:themeColor="text1"/>
          <w:lang w:val="en-CA"/>
        </w:rPr>
        <w:t>at</w:t>
      </w:r>
      <w:r w:rsidRPr="00250117">
        <w:rPr>
          <w:rFonts w:eastAsia="Times New Roman"/>
          <w:color w:val="000000" w:themeColor="text1"/>
          <w:lang w:val="en-CA"/>
        </w:rPr>
        <w:t xml:space="preserve"> SPS level</w:t>
      </w:r>
    </w:p>
    <w:p w14:paraId="1B86AC0E" w14:textId="0AE1A1D8" w:rsidR="0B162964" w:rsidRPr="00250117" w:rsidRDefault="0B162964" w:rsidP="00426B21">
      <w:pPr>
        <w:pStyle w:val="ListParagraph"/>
        <w:numPr>
          <w:ilvl w:val="0"/>
          <w:numId w:val="49"/>
        </w:numPr>
        <w:rPr>
          <w:rFonts w:eastAsia="Times New Roman"/>
          <w:color w:val="000000" w:themeColor="text1"/>
          <w:lang w:val="en-CA"/>
        </w:rPr>
      </w:pPr>
      <w:r w:rsidRPr="00250117">
        <w:rPr>
          <w:rFonts w:eastAsia="Times New Roman"/>
          <w:color w:val="000000" w:themeColor="text1"/>
          <w:lang w:val="en-CA"/>
        </w:rPr>
        <w:t xml:space="preserve">When current block </w:t>
      </w:r>
      <w:r w:rsidR="00AB04CC" w:rsidRPr="00250117">
        <w:rPr>
          <w:rFonts w:eastAsia="Times New Roman"/>
          <w:color w:val="000000" w:themeColor="text1"/>
          <w:lang w:val="en-CA"/>
        </w:rPr>
        <w:t>has</w:t>
      </w:r>
      <w:r w:rsidRPr="00250117">
        <w:rPr>
          <w:rFonts w:eastAsia="Times New Roman"/>
          <w:color w:val="000000" w:themeColor="text1"/>
          <w:lang w:val="en-CA"/>
        </w:rPr>
        <w:t xml:space="preserve"> intra mode or IBC mode</w:t>
      </w:r>
    </w:p>
    <w:p w14:paraId="0F7BA6CA" w14:textId="6A55510C" w:rsidR="0B162964" w:rsidRPr="00250117" w:rsidRDefault="0B162964" w:rsidP="00426B21">
      <w:pPr>
        <w:pStyle w:val="ListParagraph"/>
        <w:numPr>
          <w:ilvl w:val="0"/>
          <w:numId w:val="49"/>
        </w:numPr>
        <w:rPr>
          <w:rFonts w:eastAsia="Times New Roman"/>
          <w:color w:val="000000" w:themeColor="text1"/>
          <w:lang w:val="en-CA"/>
        </w:rPr>
      </w:pPr>
      <w:r w:rsidRPr="00250117">
        <w:rPr>
          <w:rFonts w:eastAsia="Times New Roman"/>
          <w:color w:val="000000" w:themeColor="text1"/>
          <w:lang w:val="en-CA"/>
        </w:rPr>
        <w:t>When current block applies LIC</w:t>
      </w:r>
    </w:p>
    <w:p w14:paraId="08907DBA" w14:textId="61F0E70B" w:rsidR="0B162964" w:rsidRPr="00250117" w:rsidRDefault="0B162964" w:rsidP="00426B21">
      <w:pPr>
        <w:pStyle w:val="ListParagraph"/>
        <w:numPr>
          <w:ilvl w:val="0"/>
          <w:numId w:val="49"/>
        </w:numPr>
        <w:rPr>
          <w:rFonts w:eastAsia="Times New Roman"/>
          <w:color w:val="000000" w:themeColor="text1"/>
          <w:lang w:val="en-CA"/>
        </w:rPr>
      </w:pPr>
      <w:r w:rsidRPr="00250117">
        <w:rPr>
          <w:rFonts w:eastAsia="Times New Roman"/>
          <w:color w:val="000000" w:themeColor="text1"/>
          <w:lang w:val="en-CA"/>
        </w:rPr>
        <w:t xml:space="preserve">When current </w:t>
      </w:r>
      <w:r w:rsidR="00AB04CC" w:rsidRPr="00250117">
        <w:rPr>
          <w:rFonts w:eastAsia="Times New Roman"/>
          <w:color w:val="000000" w:themeColor="text1"/>
          <w:lang w:val="en-CA"/>
        </w:rPr>
        <w:t xml:space="preserve">luma </w:t>
      </w:r>
      <w:r w:rsidRPr="00250117">
        <w:rPr>
          <w:rFonts w:eastAsia="Times New Roman"/>
          <w:color w:val="000000" w:themeColor="text1"/>
          <w:lang w:val="en-CA"/>
        </w:rPr>
        <w:t>block area is smaller or equal to 32</w:t>
      </w:r>
    </w:p>
    <w:p w14:paraId="4F4D9ECB" w14:textId="4B2BCCCB" w:rsidR="00AC1134" w:rsidRPr="00250117" w:rsidRDefault="009A2F38">
      <w:pPr>
        <w:rPr>
          <w:lang w:val="en-CA"/>
        </w:rPr>
      </w:pPr>
      <w:r w:rsidRPr="00250117">
        <w:rPr>
          <w:lang w:val="en-CA"/>
        </w:rPr>
        <w:t xml:space="preserve">A subblock-boundary OBMC is further proposed to apply </w:t>
      </w:r>
      <w:r w:rsidR="002F3808" w:rsidRPr="00250117">
        <w:rPr>
          <w:lang w:val="en-CA"/>
        </w:rPr>
        <w:t>the same blending</w:t>
      </w:r>
      <w:r w:rsidRPr="00250117">
        <w:rPr>
          <w:lang w:val="en-CA"/>
        </w:rPr>
        <w:t xml:space="preserve"> to the top, left, </w:t>
      </w:r>
      <w:r w:rsidR="00B82016" w:rsidRPr="00250117">
        <w:rPr>
          <w:lang w:val="en-CA"/>
        </w:rPr>
        <w:t>bottom</w:t>
      </w:r>
      <w:r w:rsidRPr="00250117">
        <w:rPr>
          <w:lang w:val="en-CA"/>
        </w:rPr>
        <w:t>, and right subblock boundary pixels using neighboring subblock’s motion information</w:t>
      </w:r>
      <w:r w:rsidR="002F3808" w:rsidRPr="00250117">
        <w:rPr>
          <w:lang w:val="en-CA"/>
        </w:rPr>
        <w:t>.</w:t>
      </w:r>
      <w:r w:rsidR="00595BD9" w:rsidRPr="00250117">
        <w:rPr>
          <w:lang w:val="en-CA"/>
        </w:rPr>
        <w:t xml:space="preserve"> </w:t>
      </w:r>
      <w:r w:rsidR="002F3808" w:rsidRPr="00250117">
        <w:rPr>
          <w:lang w:val="en-CA"/>
        </w:rPr>
        <w:t xml:space="preserve">It is enabled </w:t>
      </w:r>
      <w:r w:rsidR="009E46EF" w:rsidRPr="00250117">
        <w:rPr>
          <w:lang w:val="en-CA"/>
        </w:rPr>
        <w:t xml:space="preserve">for the </w:t>
      </w:r>
      <w:r w:rsidR="006B75FD" w:rsidRPr="00250117">
        <w:rPr>
          <w:lang w:val="en-CA"/>
        </w:rPr>
        <w:t>subblock based</w:t>
      </w:r>
      <w:r w:rsidR="009E46EF" w:rsidRPr="00250117">
        <w:rPr>
          <w:lang w:val="en-CA"/>
        </w:rPr>
        <w:t xml:space="preserve"> coding tools</w:t>
      </w:r>
      <w:r w:rsidR="00AC1134" w:rsidRPr="00250117">
        <w:rPr>
          <w:lang w:val="en-CA"/>
        </w:rPr>
        <w:t>:</w:t>
      </w:r>
    </w:p>
    <w:p w14:paraId="2F023DD2" w14:textId="0D307E5F" w:rsidR="00AC1134" w:rsidRPr="00250117" w:rsidRDefault="00595BD9" w:rsidP="00426B21">
      <w:pPr>
        <w:pStyle w:val="ListParagraph"/>
        <w:numPr>
          <w:ilvl w:val="0"/>
          <w:numId w:val="53"/>
        </w:numPr>
        <w:rPr>
          <w:lang w:val="en-CA"/>
        </w:rPr>
      </w:pPr>
      <w:r w:rsidRPr="00250117">
        <w:rPr>
          <w:lang w:val="en-CA"/>
        </w:rPr>
        <w:t xml:space="preserve">Affine </w:t>
      </w:r>
      <w:r w:rsidR="00973343" w:rsidRPr="00250117">
        <w:rPr>
          <w:lang w:val="en-CA"/>
        </w:rPr>
        <w:t>AMVP</w:t>
      </w:r>
      <w:r w:rsidR="00AC1134" w:rsidRPr="00250117">
        <w:rPr>
          <w:lang w:val="en-CA"/>
        </w:rPr>
        <w:t xml:space="preserve"> mode</w:t>
      </w:r>
      <w:r w:rsidR="0073473C" w:rsidRPr="00250117">
        <w:rPr>
          <w:lang w:val="en-CA"/>
        </w:rPr>
        <w:t>s</w:t>
      </w:r>
      <w:r w:rsidR="000E5CAA" w:rsidRPr="00250117">
        <w:rPr>
          <w:lang w:val="en-CA"/>
        </w:rPr>
        <w:t>;</w:t>
      </w:r>
    </w:p>
    <w:p w14:paraId="54776280" w14:textId="2065BBDD" w:rsidR="00AC1134" w:rsidRPr="00250117" w:rsidRDefault="00AC1134" w:rsidP="00426B21">
      <w:pPr>
        <w:pStyle w:val="ListParagraph"/>
        <w:numPr>
          <w:ilvl w:val="0"/>
          <w:numId w:val="53"/>
        </w:numPr>
        <w:rPr>
          <w:lang w:val="en-CA"/>
        </w:rPr>
      </w:pPr>
      <w:r w:rsidRPr="00250117">
        <w:rPr>
          <w:lang w:val="en-CA"/>
        </w:rPr>
        <w:t>Affine merge mode</w:t>
      </w:r>
      <w:r w:rsidR="00EF65B4" w:rsidRPr="00250117">
        <w:rPr>
          <w:lang w:val="en-CA"/>
        </w:rPr>
        <w:t xml:space="preserve">s and </w:t>
      </w:r>
      <w:r w:rsidR="00595BD9" w:rsidRPr="00250117">
        <w:rPr>
          <w:lang w:val="en-CA"/>
        </w:rPr>
        <w:t>subblock-based temporal motion vector prediction (SbTMVP</w:t>
      </w:r>
      <w:r w:rsidRPr="00250117">
        <w:rPr>
          <w:lang w:val="en-CA"/>
        </w:rPr>
        <w:t>)</w:t>
      </w:r>
      <w:r w:rsidR="000E5CAA" w:rsidRPr="00250117">
        <w:rPr>
          <w:lang w:val="en-CA"/>
        </w:rPr>
        <w:t>;</w:t>
      </w:r>
    </w:p>
    <w:p w14:paraId="15908681" w14:textId="5C6CB4D7" w:rsidR="009A2F38" w:rsidRPr="00250117" w:rsidRDefault="00F05EB3" w:rsidP="00426B21">
      <w:pPr>
        <w:pStyle w:val="ListParagraph"/>
        <w:numPr>
          <w:ilvl w:val="0"/>
          <w:numId w:val="53"/>
        </w:numPr>
        <w:rPr>
          <w:lang w:val="en-CA"/>
        </w:rPr>
      </w:pPr>
      <w:r w:rsidRPr="00250117">
        <w:rPr>
          <w:lang w:val="en-CA"/>
        </w:rPr>
        <w:t>Subblock</w:t>
      </w:r>
      <w:r w:rsidR="00647B68" w:rsidRPr="00250117">
        <w:rPr>
          <w:lang w:val="en-CA"/>
        </w:rPr>
        <w:t>-based</w:t>
      </w:r>
      <w:r w:rsidRPr="00250117">
        <w:rPr>
          <w:lang w:val="en-CA"/>
        </w:rPr>
        <w:t xml:space="preserve"> bilateral matching.</w:t>
      </w:r>
    </w:p>
    <w:p w14:paraId="671ADCB7" w14:textId="61C96462" w:rsidR="5DF3F1CE" w:rsidRPr="00250117" w:rsidRDefault="00B71183" w:rsidP="154EAE16">
      <w:pPr>
        <w:pStyle w:val="Heading2"/>
        <w:ind w:left="720" w:hanging="720"/>
        <w:rPr>
          <w:lang w:val="en-CA"/>
        </w:rPr>
      </w:pPr>
      <w:r w:rsidRPr="00250117">
        <w:rPr>
          <w:lang w:val="en-CA"/>
        </w:rPr>
        <w:t>Sample</w:t>
      </w:r>
      <w:r w:rsidR="00411B8D" w:rsidRPr="00250117">
        <w:rPr>
          <w:lang w:val="en-CA"/>
        </w:rPr>
        <w:t>-</w:t>
      </w:r>
      <w:r w:rsidR="5DF3F1CE" w:rsidRPr="00250117">
        <w:rPr>
          <w:lang w:val="en-CA"/>
        </w:rPr>
        <w:t>base</w:t>
      </w:r>
      <w:r w:rsidRPr="00250117">
        <w:rPr>
          <w:lang w:val="en-CA"/>
        </w:rPr>
        <w:t>d</w:t>
      </w:r>
      <w:r w:rsidR="5DF3F1CE" w:rsidRPr="00250117">
        <w:rPr>
          <w:lang w:val="en-CA"/>
        </w:rPr>
        <w:t xml:space="preserve"> BDOF</w:t>
      </w:r>
    </w:p>
    <w:p w14:paraId="6F2F6E45" w14:textId="0641B334" w:rsidR="00B016BA" w:rsidRPr="00250117" w:rsidRDefault="00500285" w:rsidP="57F850A5">
      <w:pPr>
        <w:rPr>
          <w:lang w:val="en-CA"/>
        </w:rPr>
      </w:pPr>
      <w:r w:rsidRPr="00250117">
        <w:rPr>
          <w:lang w:val="en-CA"/>
        </w:rPr>
        <w:t xml:space="preserve">In the </w:t>
      </w:r>
      <w:r w:rsidR="00B71183" w:rsidRPr="00250117">
        <w:rPr>
          <w:lang w:val="en-CA"/>
        </w:rPr>
        <w:t>sample</w:t>
      </w:r>
      <w:r w:rsidR="00411B8D" w:rsidRPr="00250117">
        <w:rPr>
          <w:lang w:val="en-CA"/>
        </w:rPr>
        <w:t>-</w:t>
      </w:r>
      <w:r w:rsidRPr="00250117">
        <w:rPr>
          <w:lang w:val="en-CA"/>
        </w:rPr>
        <w:t>base</w:t>
      </w:r>
      <w:r w:rsidR="00B71183" w:rsidRPr="00250117">
        <w:rPr>
          <w:lang w:val="en-CA"/>
        </w:rPr>
        <w:t>d</w:t>
      </w:r>
      <w:r w:rsidRPr="00250117">
        <w:rPr>
          <w:lang w:val="en-CA"/>
        </w:rPr>
        <w:t xml:space="preserve"> BDOF, </w:t>
      </w:r>
      <w:r w:rsidR="00800220" w:rsidRPr="00250117">
        <w:rPr>
          <w:lang w:val="en-CA"/>
        </w:rPr>
        <w:t>instead of</w:t>
      </w:r>
      <w:r w:rsidR="00487ABB" w:rsidRPr="00250117">
        <w:rPr>
          <w:lang w:val="en-CA"/>
        </w:rPr>
        <w:t xml:space="preserve"> deriving motion refinement </w:t>
      </w:r>
      <w:r w:rsidR="5725117D" w:rsidRPr="00250117">
        <w:rPr>
          <w:lang w:val="en-CA"/>
        </w:rPr>
        <w:t>(</w:t>
      </w:r>
      <w:r w:rsidR="00487ABB" w:rsidRPr="00250117">
        <w:rPr>
          <w:lang w:val="en-CA"/>
        </w:rPr>
        <w:t>Vx</w:t>
      </w:r>
      <w:r w:rsidR="36BBE8A1" w:rsidRPr="00250117">
        <w:rPr>
          <w:lang w:val="en-CA"/>
        </w:rPr>
        <w:t>,</w:t>
      </w:r>
      <w:r w:rsidR="00487ABB" w:rsidRPr="00250117">
        <w:rPr>
          <w:lang w:val="en-CA"/>
        </w:rPr>
        <w:t xml:space="preserve"> Vy</w:t>
      </w:r>
      <w:r w:rsidR="73894481" w:rsidRPr="00250117">
        <w:rPr>
          <w:lang w:val="en-CA"/>
        </w:rPr>
        <w:t>)</w:t>
      </w:r>
      <w:r w:rsidR="00487ABB" w:rsidRPr="00250117">
        <w:rPr>
          <w:lang w:val="en-CA"/>
        </w:rPr>
        <w:t xml:space="preserve"> </w:t>
      </w:r>
      <w:r w:rsidR="00D336DD" w:rsidRPr="00250117">
        <w:rPr>
          <w:lang w:val="en-CA"/>
        </w:rPr>
        <w:t xml:space="preserve">on </w:t>
      </w:r>
      <w:r w:rsidR="00800220" w:rsidRPr="00250117">
        <w:rPr>
          <w:lang w:val="en-CA"/>
        </w:rPr>
        <w:t>a block basis</w:t>
      </w:r>
      <w:r w:rsidR="07304379" w:rsidRPr="00250117">
        <w:rPr>
          <w:lang w:val="en-CA"/>
        </w:rPr>
        <w:t>,</w:t>
      </w:r>
      <w:r w:rsidR="00800220" w:rsidRPr="00250117">
        <w:rPr>
          <w:lang w:val="en-CA"/>
        </w:rPr>
        <w:t xml:space="preserve"> </w:t>
      </w:r>
      <w:r w:rsidR="00D336DD" w:rsidRPr="00250117">
        <w:rPr>
          <w:lang w:val="en-CA"/>
        </w:rPr>
        <w:t>it is performed per sample</w:t>
      </w:r>
      <w:r w:rsidR="079F0C23" w:rsidRPr="00250117">
        <w:rPr>
          <w:lang w:val="en-CA"/>
        </w:rPr>
        <w:t>.</w:t>
      </w:r>
    </w:p>
    <w:p w14:paraId="0DC667DF" w14:textId="5EF55A42" w:rsidR="00B56227" w:rsidRPr="00250117" w:rsidRDefault="01038CEF" w:rsidP="0015489F">
      <w:pPr>
        <w:rPr>
          <w:lang w:val="en-CA"/>
        </w:rPr>
      </w:pPr>
      <w:r w:rsidRPr="00250117">
        <w:rPr>
          <w:lang w:val="en-CA"/>
        </w:rPr>
        <w:t>The</w:t>
      </w:r>
      <w:r w:rsidR="00500285" w:rsidRPr="00250117">
        <w:rPr>
          <w:lang w:val="en-CA"/>
        </w:rPr>
        <w:t xml:space="preserve"> coding block is divided </w:t>
      </w:r>
      <w:r w:rsidR="006646D8" w:rsidRPr="00250117">
        <w:rPr>
          <w:lang w:val="en-CA"/>
        </w:rPr>
        <w:t>in</w:t>
      </w:r>
      <w:r w:rsidR="00500285" w:rsidRPr="00250117">
        <w:rPr>
          <w:lang w:val="en-CA"/>
        </w:rPr>
        <w:t>to 8</w:t>
      </w:r>
      <w:r w:rsidR="00500285" w:rsidRPr="00250117">
        <w:rPr>
          <w:rFonts w:eastAsia="Times New Roman"/>
          <w:lang w:val="en-CA"/>
        </w:rPr>
        <w:t xml:space="preserve">×8 </w:t>
      </w:r>
      <w:r w:rsidR="00500285" w:rsidRPr="00250117">
        <w:rPr>
          <w:lang w:val="en-CA"/>
        </w:rPr>
        <w:t>subblocks</w:t>
      </w:r>
      <w:r w:rsidR="53040350" w:rsidRPr="00250117">
        <w:rPr>
          <w:lang w:val="en-CA"/>
        </w:rPr>
        <w:t>.</w:t>
      </w:r>
      <w:r w:rsidR="30AC2BED" w:rsidRPr="00250117">
        <w:rPr>
          <w:lang w:val="en-CA"/>
        </w:rPr>
        <w:t xml:space="preserve"> </w:t>
      </w:r>
      <w:r w:rsidR="1E1C56F1" w:rsidRPr="00250117">
        <w:rPr>
          <w:lang w:val="en-CA"/>
        </w:rPr>
        <w:t>F</w:t>
      </w:r>
      <w:r w:rsidR="30AC2BED" w:rsidRPr="00250117">
        <w:rPr>
          <w:lang w:val="en-CA"/>
        </w:rPr>
        <w:t xml:space="preserve">or each subblock, whether </w:t>
      </w:r>
      <w:r w:rsidR="00614AD9" w:rsidRPr="00250117">
        <w:rPr>
          <w:lang w:val="en-CA"/>
        </w:rPr>
        <w:t xml:space="preserve">to </w:t>
      </w:r>
      <w:r w:rsidR="30AC2BED" w:rsidRPr="00250117">
        <w:rPr>
          <w:lang w:val="en-CA"/>
        </w:rPr>
        <w:t xml:space="preserve">apply BDOF or not is determined by checking the SAD between </w:t>
      </w:r>
      <w:r w:rsidR="00932CC0" w:rsidRPr="00250117">
        <w:rPr>
          <w:lang w:val="en-CA"/>
        </w:rPr>
        <w:t xml:space="preserve">the </w:t>
      </w:r>
      <w:r w:rsidR="30AC2BED" w:rsidRPr="00250117">
        <w:rPr>
          <w:lang w:val="en-CA"/>
        </w:rPr>
        <w:t>two reference subblocks</w:t>
      </w:r>
      <w:r w:rsidR="7BB44B02" w:rsidRPr="00250117">
        <w:rPr>
          <w:lang w:val="en-CA"/>
        </w:rPr>
        <w:t xml:space="preserve"> </w:t>
      </w:r>
      <w:r w:rsidR="5D451141" w:rsidRPr="00250117">
        <w:rPr>
          <w:lang w:val="en-CA"/>
        </w:rPr>
        <w:t xml:space="preserve">against a threshold. If </w:t>
      </w:r>
      <w:r w:rsidR="5FD0F5FA" w:rsidRPr="00250117">
        <w:rPr>
          <w:lang w:val="en-CA"/>
        </w:rPr>
        <w:t>decided t</w:t>
      </w:r>
      <w:r w:rsidR="3C80BAB7" w:rsidRPr="00250117">
        <w:rPr>
          <w:lang w:val="en-CA"/>
        </w:rPr>
        <w:t xml:space="preserve">o apply </w:t>
      </w:r>
      <w:r w:rsidR="5D451141" w:rsidRPr="00250117">
        <w:rPr>
          <w:lang w:val="en-CA"/>
        </w:rPr>
        <w:t xml:space="preserve">BDOF to a subblock, for every sample </w:t>
      </w:r>
      <w:r w:rsidR="52E00C26" w:rsidRPr="00250117">
        <w:rPr>
          <w:lang w:val="en-CA"/>
        </w:rPr>
        <w:t xml:space="preserve">in </w:t>
      </w:r>
      <w:r w:rsidR="5D451141" w:rsidRPr="00250117">
        <w:rPr>
          <w:lang w:val="en-CA"/>
        </w:rPr>
        <w:t xml:space="preserve">the subblock, a sliding </w:t>
      </w:r>
      <w:r w:rsidR="5D451141" w:rsidRPr="00250117">
        <w:rPr>
          <w:lang w:val="en-CA" w:eastAsia="zh-TW"/>
        </w:rPr>
        <w:t xml:space="preserve">5×5 </w:t>
      </w:r>
      <w:r w:rsidR="5D451141" w:rsidRPr="00250117">
        <w:rPr>
          <w:lang w:val="en-CA"/>
        </w:rPr>
        <w:t>window is used and the exist</w:t>
      </w:r>
      <w:r w:rsidR="2C997C46" w:rsidRPr="00250117">
        <w:rPr>
          <w:lang w:val="en-CA"/>
        </w:rPr>
        <w:t>ing</w:t>
      </w:r>
      <w:r w:rsidR="5D451141" w:rsidRPr="00250117">
        <w:rPr>
          <w:lang w:val="en-CA"/>
        </w:rPr>
        <w:t xml:space="preserve"> BDOF process is applied for every sliding window to derive Vx and Vy. The derived motion refinement (Vx, Vy) is applied to adjust the bi-predicted sample value for the center sample of the window.</w:t>
      </w:r>
    </w:p>
    <w:p w14:paraId="1339B9CC" w14:textId="67862E6B" w:rsidR="009602F0" w:rsidRPr="00250117" w:rsidRDefault="00F55625" w:rsidP="009602F0">
      <w:pPr>
        <w:pStyle w:val="Heading2"/>
        <w:ind w:left="720" w:hanging="720"/>
        <w:rPr>
          <w:lang w:val="en-CA"/>
        </w:rPr>
      </w:pPr>
      <w:r w:rsidRPr="00250117">
        <w:rPr>
          <w:lang w:val="en-CA"/>
        </w:rPr>
        <w:t>Interpolation</w:t>
      </w:r>
    </w:p>
    <w:p w14:paraId="213236C5" w14:textId="6D50AF70" w:rsidR="003B6A49" w:rsidRPr="00250117" w:rsidRDefault="00F55625" w:rsidP="003B6A49">
      <w:pPr>
        <w:rPr>
          <w:lang w:val="en-CA"/>
        </w:rPr>
      </w:pPr>
      <w:r w:rsidRPr="00250117">
        <w:rPr>
          <w:lang w:val="en-CA"/>
        </w:rPr>
        <w:t xml:space="preserve">The 8-tap interpolation filter used in VVC is </w:t>
      </w:r>
      <w:r w:rsidR="000B79BF" w:rsidRPr="00250117">
        <w:rPr>
          <w:lang w:val="en-CA"/>
        </w:rPr>
        <w:t>replaced with</w:t>
      </w:r>
      <w:r w:rsidR="005B2352" w:rsidRPr="00250117">
        <w:rPr>
          <w:lang w:val="en-CA"/>
        </w:rPr>
        <w:t xml:space="preserve"> a 12-tap </w:t>
      </w:r>
      <w:r w:rsidR="000B79BF" w:rsidRPr="00250117">
        <w:rPr>
          <w:lang w:val="en-CA"/>
        </w:rPr>
        <w:t xml:space="preserve">filter in this proposal. </w:t>
      </w:r>
      <w:r w:rsidR="004753BC" w:rsidRPr="00250117">
        <w:rPr>
          <w:lang w:val="en-CA"/>
        </w:rPr>
        <w:t xml:space="preserve">The proposed </w:t>
      </w:r>
      <w:r w:rsidR="003B6A49" w:rsidRPr="00250117">
        <w:rPr>
          <w:lang w:val="en-CA"/>
        </w:rPr>
        <w:t xml:space="preserve">interpolation </w:t>
      </w:r>
      <w:r w:rsidR="004753BC" w:rsidRPr="00250117">
        <w:rPr>
          <w:lang w:val="en-CA"/>
        </w:rPr>
        <w:t>filter</w:t>
      </w:r>
      <w:r w:rsidR="003B6A49" w:rsidRPr="00250117">
        <w:rPr>
          <w:lang w:val="en-CA"/>
        </w:rPr>
        <w:t xml:space="preserve"> is derived from the </w:t>
      </w:r>
      <w:r w:rsidR="00461535" w:rsidRPr="00250117">
        <w:rPr>
          <w:lang w:val="en-CA"/>
        </w:rPr>
        <w:t>s</w:t>
      </w:r>
      <w:r w:rsidR="003B6A49" w:rsidRPr="00250117">
        <w:rPr>
          <w:lang w:val="en-CA"/>
        </w:rPr>
        <w:t xml:space="preserve">inc function of which the frequency response is cut off at Nyquist frequency, and cropped by a cosine window function. </w:t>
      </w:r>
      <w:r w:rsidR="003B6A49" w:rsidRPr="00250117">
        <w:rPr>
          <w:color w:val="2B579A"/>
          <w:highlight w:val="yellow"/>
          <w:shd w:val="clear" w:color="auto" w:fill="E6E6E6"/>
          <w:lang w:val="en-CA"/>
        </w:rPr>
        <w:fldChar w:fldCharType="begin"/>
      </w:r>
      <w:r w:rsidR="003B6A49" w:rsidRPr="00250117">
        <w:rPr>
          <w:lang w:val="en-CA"/>
        </w:rPr>
        <w:instrText xml:space="preserve"> REF _Ref59100889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Table </w:t>
      </w:r>
      <w:r w:rsidR="00EC2838" w:rsidRPr="00250117">
        <w:rPr>
          <w:noProof/>
          <w:lang w:val="en-CA"/>
        </w:rPr>
        <w:t>2</w:t>
      </w:r>
      <w:r w:rsidR="003B6A49" w:rsidRPr="00250117">
        <w:rPr>
          <w:color w:val="2B579A"/>
          <w:highlight w:val="yellow"/>
          <w:shd w:val="clear" w:color="auto" w:fill="E6E6E6"/>
          <w:lang w:val="en-CA"/>
        </w:rPr>
        <w:fldChar w:fldCharType="end"/>
      </w:r>
      <w:r w:rsidR="003B6A49" w:rsidRPr="00250117">
        <w:rPr>
          <w:lang w:val="en-CA"/>
        </w:rPr>
        <w:t xml:space="preserve"> gives the filter coefficients </w:t>
      </w:r>
      <w:r w:rsidR="002E0788" w:rsidRPr="00250117">
        <w:rPr>
          <w:lang w:val="en-CA"/>
        </w:rPr>
        <w:t>of</w:t>
      </w:r>
      <w:r w:rsidR="003B6A49" w:rsidRPr="00250117">
        <w:rPr>
          <w:lang w:val="en-CA"/>
        </w:rPr>
        <w:t xml:space="preserve"> all </w:t>
      </w:r>
      <w:r w:rsidR="005C07AC" w:rsidRPr="00250117">
        <w:rPr>
          <w:lang w:val="en-CA"/>
        </w:rPr>
        <w:t xml:space="preserve">16 </w:t>
      </w:r>
      <w:r w:rsidR="003B6A49" w:rsidRPr="00250117">
        <w:rPr>
          <w:lang w:val="en-CA"/>
        </w:rPr>
        <w:t xml:space="preserve">phases. </w:t>
      </w:r>
      <w:r w:rsidR="003B6A49" w:rsidRPr="00250117">
        <w:rPr>
          <w:color w:val="2B579A"/>
          <w:highlight w:val="yellow"/>
          <w:shd w:val="clear" w:color="auto" w:fill="E6E6E6"/>
          <w:lang w:val="en-CA"/>
        </w:rPr>
        <w:fldChar w:fldCharType="begin"/>
      </w:r>
      <w:r w:rsidR="003B6A49" w:rsidRPr="00250117">
        <w:rPr>
          <w:highlight w:val="yellow"/>
          <w:lang w:val="en-CA"/>
        </w:rPr>
        <w:instrText xml:space="preserve"> REF _Ref59102202 \h </w:instrText>
      </w:r>
      <w:r w:rsidR="003B6A49" w:rsidRPr="00250117">
        <w:rPr>
          <w:color w:val="2B579A"/>
          <w:highlight w:val="yellow"/>
          <w:shd w:val="clear" w:color="auto" w:fill="E6E6E6"/>
          <w:lang w:val="en-CA"/>
        </w:rPr>
      </w:r>
      <w:r w:rsidR="003B6A49" w:rsidRPr="00250117">
        <w:rPr>
          <w:color w:val="2B579A"/>
          <w:highlight w:val="yellow"/>
          <w:shd w:val="clear" w:color="auto" w:fill="E6E6E6"/>
          <w:lang w:val="en-CA"/>
        </w:rPr>
        <w:fldChar w:fldCharType="separate"/>
      </w:r>
      <w:r w:rsidR="00EC2838" w:rsidRPr="00250117">
        <w:rPr>
          <w:lang w:val="en-CA"/>
        </w:rPr>
        <w:t xml:space="preserve">Figure </w:t>
      </w:r>
      <w:r w:rsidR="00EC2838" w:rsidRPr="00250117">
        <w:rPr>
          <w:noProof/>
          <w:lang w:val="en-CA"/>
        </w:rPr>
        <w:t>9</w:t>
      </w:r>
      <w:r w:rsidR="00EC2838" w:rsidRPr="00250117">
        <w:rPr>
          <w:lang w:val="en-CA"/>
        </w:rPr>
        <w:t>.</w:t>
      </w:r>
      <w:r w:rsidR="003B6A49" w:rsidRPr="00250117">
        <w:rPr>
          <w:color w:val="2B579A"/>
          <w:highlight w:val="yellow"/>
          <w:shd w:val="clear" w:color="auto" w:fill="E6E6E6"/>
          <w:lang w:val="en-CA"/>
        </w:rPr>
        <w:fldChar w:fldCharType="end"/>
      </w:r>
      <w:r w:rsidR="003B6A49" w:rsidRPr="00250117">
        <w:rPr>
          <w:lang w:val="en-CA"/>
        </w:rPr>
        <w:t xml:space="preserve"> compares </w:t>
      </w:r>
      <w:r w:rsidR="0052424E" w:rsidRPr="00250117">
        <w:rPr>
          <w:lang w:val="en-CA"/>
        </w:rPr>
        <w:t xml:space="preserve">the </w:t>
      </w:r>
      <w:r w:rsidR="003B6A49" w:rsidRPr="00250117">
        <w:rPr>
          <w:lang w:val="en-CA"/>
        </w:rPr>
        <w:t xml:space="preserve">frequency responses of </w:t>
      </w:r>
      <w:r w:rsidR="00961BC1" w:rsidRPr="00250117">
        <w:rPr>
          <w:lang w:val="en-CA"/>
        </w:rPr>
        <w:t xml:space="preserve">the proposed </w:t>
      </w:r>
      <w:r w:rsidR="003B6A49" w:rsidRPr="00250117">
        <w:rPr>
          <w:lang w:val="en-CA"/>
        </w:rPr>
        <w:t xml:space="preserve">interpolation </w:t>
      </w:r>
      <w:r w:rsidR="00961BC1" w:rsidRPr="00250117">
        <w:rPr>
          <w:lang w:val="en-CA"/>
        </w:rPr>
        <w:t>filter</w:t>
      </w:r>
      <w:r w:rsidR="003B6A49" w:rsidRPr="00250117">
        <w:rPr>
          <w:lang w:val="en-CA"/>
        </w:rPr>
        <w:t xml:space="preserve"> with </w:t>
      </w:r>
      <w:r w:rsidR="00961BC1" w:rsidRPr="00250117">
        <w:rPr>
          <w:lang w:val="en-CA"/>
        </w:rPr>
        <w:t xml:space="preserve">the </w:t>
      </w:r>
      <w:r w:rsidR="003B6A49" w:rsidRPr="00250117">
        <w:rPr>
          <w:lang w:val="en-CA"/>
        </w:rPr>
        <w:t>VVC interpolation filter, all at half-</w:t>
      </w:r>
      <w:r w:rsidR="002B43F0" w:rsidRPr="00250117">
        <w:rPr>
          <w:lang w:val="en-CA"/>
        </w:rPr>
        <w:t>pel</w:t>
      </w:r>
      <w:r w:rsidR="003B6A49" w:rsidRPr="00250117">
        <w:rPr>
          <w:lang w:val="en-CA"/>
        </w:rPr>
        <w:t xml:space="preserve"> phase. </w:t>
      </w:r>
    </w:p>
    <w:p w14:paraId="1E6BE4AE" w14:textId="05948300" w:rsidR="003B6A49" w:rsidRPr="00250117" w:rsidRDefault="003B6A49" w:rsidP="003B6A49">
      <w:pPr>
        <w:pStyle w:val="Caption"/>
        <w:rPr>
          <w:lang w:val="en-CA"/>
        </w:rPr>
      </w:pPr>
      <w:bookmarkStart w:id="6" w:name="_Ref59100889"/>
      <w:r w:rsidRPr="00250117">
        <w:rPr>
          <w:lang w:val="en-CA"/>
        </w:rPr>
        <w:t xml:space="preserve">Table </w:t>
      </w:r>
      <w:r w:rsidR="00B7418D" w:rsidRPr="00250117">
        <w:rPr>
          <w:lang w:val="en-CA"/>
        </w:rPr>
        <w:fldChar w:fldCharType="begin"/>
      </w:r>
      <w:r w:rsidR="00B7418D" w:rsidRPr="00250117">
        <w:rPr>
          <w:lang w:val="en-CA"/>
        </w:rPr>
        <w:instrText xml:space="preserve"> SEQ Table \* ARABIC </w:instrText>
      </w:r>
      <w:r w:rsidR="00B7418D" w:rsidRPr="00250117">
        <w:rPr>
          <w:lang w:val="en-CA"/>
        </w:rPr>
        <w:fldChar w:fldCharType="separate"/>
      </w:r>
      <w:r w:rsidR="00B7418D" w:rsidRPr="00250117">
        <w:rPr>
          <w:noProof/>
          <w:lang w:val="en-CA"/>
        </w:rPr>
        <w:t>2</w:t>
      </w:r>
      <w:r w:rsidR="00B7418D" w:rsidRPr="00250117">
        <w:rPr>
          <w:lang w:val="en-CA"/>
        </w:rPr>
        <w:fldChar w:fldCharType="end"/>
      </w:r>
      <w:bookmarkEnd w:id="6"/>
      <w:r w:rsidR="006D3B00" w:rsidRPr="00250117">
        <w:rPr>
          <w:lang w:val="en-CA"/>
        </w:rPr>
        <w:t>.</w:t>
      </w:r>
      <w:r w:rsidRPr="00250117">
        <w:rPr>
          <w:lang w:val="en-CA"/>
        </w:rPr>
        <w:t xml:space="preserve"> Filter coefficients of </w:t>
      </w:r>
      <w:r w:rsidR="004753BC" w:rsidRPr="00250117">
        <w:rPr>
          <w:lang w:val="en-CA"/>
        </w:rPr>
        <w:t xml:space="preserve">the </w:t>
      </w:r>
      <w:r w:rsidR="000B79BF" w:rsidRPr="00250117">
        <w:rPr>
          <w:lang w:val="en-CA"/>
        </w:rPr>
        <w:t>proposed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3B6A49" w:rsidRPr="00250117" w14:paraId="24345C62" w14:textId="77777777" w:rsidTr="00005291">
        <w:trPr>
          <w:trHeight w:val="300"/>
          <w:jc w:val="center"/>
        </w:trPr>
        <w:tc>
          <w:tcPr>
            <w:tcW w:w="480" w:type="pct"/>
            <w:tcBorders>
              <w:right w:val="single" w:sz="4" w:space="0" w:color="auto"/>
            </w:tcBorders>
          </w:tcPr>
          <w:p w14:paraId="2C30B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6487CB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89B0B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F1D68D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264BAF2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08B946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45CA26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772CA98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7713B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E07367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5C158B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3574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3F90770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771DAC08" w14:textId="77777777" w:rsidTr="00005291">
        <w:trPr>
          <w:trHeight w:val="300"/>
          <w:jc w:val="center"/>
        </w:trPr>
        <w:tc>
          <w:tcPr>
            <w:tcW w:w="480" w:type="pct"/>
            <w:tcBorders>
              <w:right w:val="single" w:sz="4" w:space="0" w:color="auto"/>
            </w:tcBorders>
          </w:tcPr>
          <w:p w14:paraId="07C8DE9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4010092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423C86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2711C0F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F248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689E7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DAE1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650008F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4D661A0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6101F80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239605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D64C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D46259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3B6A49" w:rsidRPr="00250117" w14:paraId="080E6928" w14:textId="77777777" w:rsidTr="00005291">
        <w:trPr>
          <w:trHeight w:val="300"/>
          <w:jc w:val="center"/>
        </w:trPr>
        <w:tc>
          <w:tcPr>
            <w:tcW w:w="480" w:type="pct"/>
            <w:tcBorders>
              <w:right w:val="single" w:sz="4" w:space="0" w:color="auto"/>
            </w:tcBorders>
          </w:tcPr>
          <w:p w14:paraId="485DB15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4D69D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FD1FE7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661B57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41EA15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4C5730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7E713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06E082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6E04F7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4F8E94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BDCAC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4BCA43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298FAD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6E9975C3" w14:textId="77777777" w:rsidTr="00005291">
        <w:trPr>
          <w:trHeight w:val="300"/>
          <w:jc w:val="center"/>
        </w:trPr>
        <w:tc>
          <w:tcPr>
            <w:tcW w:w="480" w:type="pct"/>
            <w:tcBorders>
              <w:right w:val="single" w:sz="4" w:space="0" w:color="auto"/>
            </w:tcBorders>
          </w:tcPr>
          <w:p w14:paraId="2BE4E3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lastRenderedPageBreak/>
              <w:t>4/16</w:t>
            </w:r>
          </w:p>
        </w:tc>
        <w:tc>
          <w:tcPr>
            <w:tcW w:w="376" w:type="pct"/>
            <w:tcBorders>
              <w:left w:val="single" w:sz="4" w:space="0" w:color="auto"/>
            </w:tcBorders>
            <w:shd w:val="clear" w:color="auto" w:fill="auto"/>
            <w:noWrap/>
            <w:vAlign w:val="bottom"/>
            <w:hideMark/>
          </w:tcPr>
          <w:p w14:paraId="0707A32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0AFCA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7F8AE1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0DFA58C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582D6DD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61DBA1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41DE07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7DC8621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0B68B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BAC70B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16C2F3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E5CF11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72C7CE41" w14:textId="77777777" w:rsidTr="00005291">
        <w:trPr>
          <w:trHeight w:val="300"/>
          <w:jc w:val="center"/>
        </w:trPr>
        <w:tc>
          <w:tcPr>
            <w:tcW w:w="480" w:type="pct"/>
            <w:tcBorders>
              <w:right w:val="single" w:sz="4" w:space="0" w:color="auto"/>
            </w:tcBorders>
          </w:tcPr>
          <w:p w14:paraId="1047B07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29491A4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482AC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41BC5C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487E3FB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2E5F88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2200BC5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11466F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5630AB8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24309FE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787316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7227354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65330EB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2661185F" w14:textId="77777777" w:rsidTr="00005291">
        <w:trPr>
          <w:trHeight w:val="300"/>
          <w:jc w:val="center"/>
        </w:trPr>
        <w:tc>
          <w:tcPr>
            <w:tcW w:w="480" w:type="pct"/>
            <w:tcBorders>
              <w:right w:val="single" w:sz="4" w:space="0" w:color="auto"/>
            </w:tcBorders>
          </w:tcPr>
          <w:p w14:paraId="76407CA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22FB52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EA0D89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1BA14BA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5E128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9DF86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31B5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00FDD6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251EAD3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4E7AD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66EDBA1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909CE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1844E7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0DB24EEA" w14:textId="77777777" w:rsidTr="00005291">
        <w:trPr>
          <w:trHeight w:val="300"/>
          <w:jc w:val="center"/>
        </w:trPr>
        <w:tc>
          <w:tcPr>
            <w:tcW w:w="480" w:type="pct"/>
            <w:tcBorders>
              <w:right w:val="single" w:sz="4" w:space="0" w:color="auto"/>
            </w:tcBorders>
          </w:tcPr>
          <w:p w14:paraId="75F0B9E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F1867A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64E17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E6EB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11F3BA5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4E400D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A423C3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2A0DBBB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BE62C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784125C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652570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FE1490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0BBBF9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F83B1DA" w14:textId="77777777" w:rsidTr="00005291">
        <w:trPr>
          <w:trHeight w:val="300"/>
          <w:jc w:val="center"/>
        </w:trPr>
        <w:tc>
          <w:tcPr>
            <w:tcW w:w="480" w:type="pct"/>
            <w:tcBorders>
              <w:right w:val="single" w:sz="4" w:space="0" w:color="auto"/>
            </w:tcBorders>
          </w:tcPr>
          <w:p w14:paraId="0C8A23E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A9108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18FD02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3D54199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65D2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0346780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176F1D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0B27B9E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0E133DF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133BFF6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7FC2A6E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6989CF7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EA246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016D7030" w14:textId="77777777" w:rsidTr="00005291">
        <w:trPr>
          <w:trHeight w:val="300"/>
          <w:jc w:val="center"/>
        </w:trPr>
        <w:tc>
          <w:tcPr>
            <w:tcW w:w="480" w:type="pct"/>
            <w:tcBorders>
              <w:right w:val="single" w:sz="4" w:space="0" w:color="auto"/>
            </w:tcBorders>
          </w:tcPr>
          <w:p w14:paraId="3A4ACCA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2997E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58D52D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9AECF2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124ED47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753A321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49FD00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11FB8CC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7A53B2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77F422B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6BE5435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221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467E9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7CC154A5" w14:textId="77777777" w:rsidTr="00005291">
        <w:trPr>
          <w:trHeight w:val="300"/>
          <w:jc w:val="center"/>
        </w:trPr>
        <w:tc>
          <w:tcPr>
            <w:tcW w:w="480" w:type="pct"/>
            <w:tcBorders>
              <w:right w:val="single" w:sz="4" w:space="0" w:color="auto"/>
            </w:tcBorders>
          </w:tcPr>
          <w:p w14:paraId="5E758CA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5EA274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96BC61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569B4A1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1E75C66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2749D8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5714D9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5EB49B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3E78F57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416D77E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1F9C953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14DB0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1C22C3E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CCC3193" w14:textId="77777777" w:rsidTr="00005291">
        <w:trPr>
          <w:trHeight w:val="300"/>
          <w:jc w:val="center"/>
        </w:trPr>
        <w:tc>
          <w:tcPr>
            <w:tcW w:w="480" w:type="pct"/>
            <w:tcBorders>
              <w:right w:val="single" w:sz="4" w:space="0" w:color="auto"/>
            </w:tcBorders>
          </w:tcPr>
          <w:p w14:paraId="1FD929D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6926E62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145890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24AE736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538CF0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6102D59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4C9C00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AD7A3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0D9FCE7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46C12FE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C57AE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4AC868B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0566335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47707638" w14:textId="77777777" w:rsidTr="00005291">
        <w:trPr>
          <w:trHeight w:val="300"/>
          <w:jc w:val="center"/>
        </w:trPr>
        <w:tc>
          <w:tcPr>
            <w:tcW w:w="480" w:type="pct"/>
            <w:tcBorders>
              <w:right w:val="single" w:sz="4" w:space="0" w:color="auto"/>
            </w:tcBorders>
          </w:tcPr>
          <w:p w14:paraId="0096AB4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F34575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60895E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26C963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ACB16B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0C32D65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15567D4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21128A5"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5751149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5C8FA5B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0DD64F6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71B0F30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2C68B18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32D03680" w14:textId="77777777" w:rsidTr="00005291">
        <w:trPr>
          <w:trHeight w:val="300"/>
          <w:jc w:val="center"/>
        </w:trPr>
        <w:tc>
          <w:tcPr>
            <w:tcW w:w="480" w:type="pct"/>
            <w:tcBorders>
              <w:right w:val="single" w:sz="4" w:space="0" w:color="auto"/>
            </w:tcBorders>
          </w:tcPr>
          <w:p w14:paraId="40740F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3F8FBE1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87C20D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1D03CF1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362B6A3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A9570F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121B1F5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358E89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384F095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B26352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13D3191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476C9C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7C28584B"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3B6A49" w:rsidRPr="00250117" w14:paraId="6D714718" w14:textId="77777777" w:rsidTr="00005291">
        <w:trPr>
          <w:trHeight w:val="300"/>
          <w:jc w:val="center"/>
        </w:trPr>
        <w:tc>
          <w:tcPr>
            <w:tcW w:w="480" w:type="pct"/>
            <w:tcBorders>
              <w:right w:val="single" w:sz="4" w:space="0" w:color="auto"/>
            </w:tcBorders>
          </w:tcPr>
          <w:p w14:paraId="78C78C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1A6E158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C3BEB94"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71C94DF3"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52C064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39DD759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7FF621C9"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207B11BC"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2C641A9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175BC1CF"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3626DE3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0C27D0C8"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6E81323D"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3B6A49" w:rsidRPr="00250117" w14:paraId="163DD80C" w14:textId="77777777" w:rsidTr="00005291">
        <w:trPr>
          <w:trHeight w:val="300"/>
          <w:jc w:val="center"/>
        </w:trPr>
        <w:tc>
          <w:tcPr>
            <w:tcW w:w="480" w:type="pct"/>
            <w:tcBorders>
              <w:right w:val="single" w:sz="4" w:space="0" w:color="auto"/>
            </w:tcBorders>
          </w:tcPr>
          <w:p w14:paraId="2DC1442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6A605D50"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DE8BB6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346A232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66D2721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270CD87"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2C898BB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33C18C86"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2338CE7E"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5567B2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1BEAC81"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3AECB2F2"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2599BEEA" w14:textId="77777777" w:rsidR="003B6A49" w:rsidRPr="00250117" w:rsidRDefault="003B6A49" w:rsidP="00A84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71B16DB" w14:textId="77777777" w:rsidR="00D24CE6" w:rsidRPr="00250117" w:rsidRDefault="00D24CE6" w:rsidP="003B6A49">
      <w:pPr>
        <w:jc w:val="center"/>
        <w:rPr>
          <w:lang w:val="en-CA"/>
        </w:rPr>
      </w:pPr>
    </w:p>
    <w:p w14:paraId="02C47A5D" w14:textId="588CADE8" w:rsidR="003B6A49" w:rsidRPr="00250117" w:rsidRDefault="58AECABD" w:rsidP="003B6A49">
      <w:pPr>
        <w:jc w:val="center"/>
        <w:rPr>
          <w:lang w:val="en-CA"/>
        </w:rPr>
      </w:pPr>
      <w:r w:rsidRPr="00250117">
        <w:rPr>
          <w:noProof/>
          <w:lang w:val="en-CA"/>
        </w:rPr>
        <w:drawing>
          <wp:inline distT="0" distB="0" distL="0" distR="0" wp14:anchorId="185BC442" wp14:editId="46D120AE">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0">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58C9208" w14:textId="25B5F058" w:rsidR="003B6A49" w:rsidRPr="00250117" w:rsidRDefault="003B6A49" w:rsidP="00426B21">
      <w:pPr>
        <w:pStyle w:val="Caption"/>
        <w:rPr>
          <w:lang w:val="en-CA"/>
        </w:rPr>
      </w:pPr>
      <w:bookmarkStart w:id="7"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EC2838" w:rsidRPr="00250117">
        <w:rPr>
          <w:noProof/>
          <w:lang w:val="en-CA"/>
        </w:rPr>
        <w:t>9</w:t>
      </w:r>
      <w:r w:rsidRPr="00250117">
        <w:rPr>
          <w:lang w:val="en-CA"/>
        </w:rPr>
        <w:fldChar w:fldCharType="end"/>
      </w:r>
      <w:r w:rsidR="006D3B00" w:rsidRPr="00250117">
        <w:rPr>
          <w:lang w:val="en-CA"/>
        </w:rPr>
        <w:t>.</w:t>
      </w:r>
      <w:bookmarkEnd w:id="7"/>
      <w:r w:rsidRPr="00250117">
        <w:rPr>
          <w:lang w:val="en-CA"/>
        </w:rPr>
        <w:t xml:space="preserve"> Frequency responses of </w:t>
      </w:r>
      <w:r w:rsidR="00B04B4B" w:rsidRPr="00250117">
        <w:rPr>
          <w:lang w:val="en-CA"/>
        </w:rPr>
        <w:t>the proposed interpolation filter</w:t>
      </w:r>
      <w:r w:rsidRPr="00250117">
        <w:rPr>
          <w:lang w:val="en-CA"/>
        </w:rPr>
        <w:t xml:space="preserve"> and </w:t>
      </w:r>
      <w:r w:rsidR="00B04B4B" w:rsidRPr="00250117">
        <w:rPr>
          <w:lang w:val="en-CA"/>
        </w:rPr>
        <w:t>the</w:t>
      </w:r>
      <w:r w:rsidRPr="00250117">
        <w:rPr>
          <w:lang w:val="en-CA"/>
        </w:rPr>
        <w:t xml:space="preserve"> VVC interpolation filter at half-pel phase</w:t>
      </w:r>
    </w:p>
    <w:p w14:paraId="30B65049" w14:textId="192BC604" w:rsidR="009602F0" w:rsidRPr="00250117" w:rsidRDefault="009602F0" w:rsidP="009602F0">
      <w:pPr>
        <w:pStyle w:val="Heading2"/>
        <w:ind w:left="720" w:hanging="720"/>
        <w:rPr>
          <w:lang w:val="en-CA"/>
        </w:rPr>
      </w:pPr>
      <w:r w:rsidRPr="00250117">
        <w:rPr>
          <w:lang w:val="en-CA"/>
        </w:rPr>
        <w:t>Multi-hypothesis prediction (MHP)</w:t>
      </w:r>
    </w:p>
    <w:p w14:paraId="1592907A" w14:textId="77386D41" w:rsidR="00B6681B" w:rsidRPr="00250117" w:rsidRDefault="00C61D1C" w:rsidP="00B6681B">
      <w:pPr>
        <w:rPr>
          <w:szCs w:val="22"/>
          <w:lang w:val="en-CA"/>
        </w:rPr>
      </w:pPr>
      <w:r w:rsidRPr="00250117">
        <w:rPr>
          <w:szCs w:val="22"/>
          <w:lang w:val="en-CA"/>
        </w:rPr>
        <w:t xml:space="preserve">The multi-hypothesis prediction </w:t>
      </w:r>
      <w:r w:rsidR="005B16DE" w:rsidRPr="00250117">
        <w:rPr>
          <w:szCs w:val="22"/>
          <w:lang w:val="en-CA"/>
        </w:rPr>
        <w:t xml:space="preserve">previously proposed </w:t>
      </w:r>
      <w:r w:rsidR="00740928" w:rsidRPr="00250117">
        <w:rPr>
          <w:szCs w:val="22"/>
          <w:lang w:val="en-CA"/>
        </w:rPr>
        <w:t xml:space="preserve">in </w:t>
      </w:r>
      <w:r w:rsidR="00F35B60" w:rsidRPr="00250117">
        <w:rPr>
          <w:szCs w:val="22"/>
          <w:lang w:val="en-CA"/>
        </w:rPr>
        <w:t xml:space="preserve">JVET-M0425 is </w:t>
      </w:r>
      <w:r w:rsidR="002B09FF" w:rsidRPr="00250117">
        <w:rPr>
          <w:szCs w:val="22"/>
          <w:lang w:val="en-CA"/>
        </w:rPr>
        <w:t xml:space="preserve">adopted in this contribution. </w:t>
      </w:r>
      <w:r w:rsidR="005F1328" w:rsidRPr="00250117">
        <w:rPr>
          <w:szCs w:val="22"/>
          <w:lang w:val="en-CA"/>
        </w:rPr>
        <w:t xml:space="preserve">Up to </w:t>
      </w:r>
      <w:r w:rsidR="001C5D24" w:rsidRPr="00250117">
        <w:rPr>
          <w:szCs w:val="22"/>
          <w:lang w:val="en-CA"/>
        </w:rPr>
        <w:t>two</w:t>
      </w:r>
      <w:r w:rsidR="005F1328" w:rsidRPr="00250117">
        <w:rPr>
          <w:szCs w:val="22"/>
          <w:lang w:val="en-CA"/>
        </w:rPr>
        <w:t xml:space="preserve"> additional </w:t>
      </w:r>
      <w:r w:rsidR="0030219C" w:rsidRPr="00250117">
        <w:rPr>
          <w:szCs w:val="22"/>
          <w:lang w:val="en-CA"/>
        </w:rPr>
        <w:t>predict</w:t>
      </w:r>
      <w:r w:rsidR="00BF3448" w:rsidRPr="00250117">
        <w:rPr>
          <w:szCs w:val="22"/>
          <w:lang w:val="en-CA"/>
        </w:rPr>
        <w:t>ors</w:t>
      </w:r>
      <w:r w:rsidR="0030219C" w:rsidRPr="00250117">
        <w:rPr>
          <w:szCs w:val="22"/>
          <w:lang w:val="en-CA"/>
        </w:rPr>
        <w:t xml:space="preserve"> are signalled </w:t>
      </w:r>
      <w:r w:rsidR="0004669C" w:rsidRPr="00250117">
        <w:rPr>
          <w:szCs w:val="22"/>
          <w:lang w:val="en-CA"/>
        </w:rPr>
        <w:t xml:space="preserve">on top of </w:t>
      </w:r>
      <w:r w:rsidR="00EC4A67" w:rsidRPr="00250117">
        <w:rPr>
          <w:szCs w:val="22"/>
          <w:lang w:val="en-CA"/>
        </w:rPr>
        <w:t xml:space="preserve">inter AMVP mode, </w:t>
      </w:r>
      <w:r w:rsidR="005D1AC1" w:rsidRPr="00250117">
        <w:rPr>
          <w:szCs w:val="22"/>
          <w:lang w:val="en-CA"/>
        </w:rPr>
        <w:t xml:space="preserve">regular merge mode, </w:t>
      </w:r>
      <w:r w:rsidR="002A4F44" w:rsidRPr="00250117">
        <w:rPr>
          <w:szCs w:val="22"/>
          <w:lang w:val="en-CA"/>
        </w:rPr>
        <w:t>and</w:t>
      </w:r>
      <w:r w:rsidR="005D1AC1" w:rsidRPr="00250117">
        <w:rPr>
          <w:szCs w:val="22"/>
          <w:lang w:val="en-CA"/>
        </w:rPr>
        <w:t xml:space="preserve"> MMVD mode</w:t>
      </w:r>
      <w:r w:rsidR="002A4F44" w:rsidRPr="00250117">
        <w:rPr>
          <w:szCs w:val="22"/>
          <w:lang w:val="en-CA"/>
        </w:rPr>
        <w:t xml:space="preserve">. </w:t>
      </w:r>
      <w:r w:rsidR="00B6681B" w:rsidRPr="00250117">
        <w:rPr>
          <w:szCs w:val="22"/>
          <w:lang w:val="en-CA"/>
        </w:rPr>
        <w:t>The resulting overall prediction signal is accumulated iteratively with each additional prediction signal.</w:t>
      </w:r>
    </w:p>
    <w:p w14:paraId="32BD5DB4" w14:textId="78ABF9EC" w:rsidR="00B6681B" w:rsidRPr="00250117" w:rsidRDefault="00916A13" w:rsidP="00B6681B">
      <w:pPr>
        <w:rPr>
          <w:szCs w:val="22"/>
          <w:lang w:val="en-CA"/>
        </w:rPr>
      </w:pPr>
      <m:oMathPara>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n+1</m:t>
              </m:r>
            </m:sub>
          </m:sSub>
          <m:r>
            <w:rPr>
              <w:rFonts w:ascii="Cambria Math" w:hAnsi="Cambria Math"/>
              <w:szCs w:val="22"/>
              <w:lang w:val="en-CA"/>
            </w:rPr>
            <m:t>=</m:t>
          </m:r>
          <m:d>
            <m:dPr>
              <m:ctrlPr>
                <w:rPr>
                  <w:rFonts w:ascii="Cambria Math" w:hAnsi="Cambria Math"/>
                  <w:i/>
                  <w:iCs/>
                  <w:szCs w:val="22"/>
                  <w:lang w:val="en-CA"/>
                </w:rPr>
              </m:ctrlPr>
            </m:dPr>
            <m:e>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e>
          </m:d>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α</m:t>
              </m:r>
            </m:e>
            <m:sub>
              <m:r>
                <w:rPr>
                  <w:rFonts w:ascii="Cambria Math" w:hAnsi="Cambria Math"/>
                  <w:szCs w:val="22"/>
                  <w:lang w:val="en-CA"/>
                </w:rPr>
                <m:t>n+1</m:t>
              </m:r>
            </m:sub>
          </m:sSub>
          <m:sSub>
            <m:sSubPr>
              <m:ctrlPr>
                <w:rPr>
                  <w:rFonts w:ascii="Cambria Math" w:hAnsi="Cambria Math"/>
                  <w:i/>
                  <w:iCs/>
                  <w:szCs w:val="22"/>
                  <w:lang w:val="en-CA"/>
                </w:rPr>
              </m:ctrlPr>
            </m:sSubPr>
            <m:e>
              <m:r>
                <w:rPr>
                  <w:rFonts w:ascii="Cambria Math" w:hAnsi="Cambria Math"/>
                  <w:szCs w:val="22"/>
                  <w:lang w:val="en-CA"/>
                </w:rPr>
                <m:t>h</m:t>
              </m:r>
            </m:e>
            <m:sub>
              <m:r>
                <w:rPr>
                  <w:rFonts w:ascii="Cambria Math" w:hAnsi="Cambria Math"/>
                  <w:szCs w:val="22"/>
                  <w:lang w:val="en-CA"/>
                </w:rPr>
                <m:t>n+1</m:t>
              </m:r>
            </m:sub>
          </m:sSub>
        </m:oMath>
      </m:oMathPara>
    </w:p>
    <w:p w14:paraId="02803816" w14:textId="141BEF4D" w:rsidR="00AB40BD" w:rsidRPr="00250117" w:rsidRDefault="00AB40BD" w:rsidP="00426B21">
      <w:pPr>
        <w:spacing w:after="240"/>
        <w:rPr>
          <w:szCs w:val="22"/>
          <w:lang w:val="en-CA"/>
        </w:rPr>
      </w:pPr>
      <w:r w:rsidRPr="00250117">
        <w:rPr>
          <w:szCs w:val="22"/>
          <w:lang w:val="en-CA"/>
        </w:rPr>
        <w:t>The weighting factor</w:t>
      </w:r>
      <w:r w:rsidR="0015489F" w:rsidRPr="00250117">
        <w:rPr>
          <w:szCs w:val="22"/>
          <w:lang w:val="en-CA"/>
        </w:rPr>
        <w:t xml:space="preserve"> </w:t>
      </w:r>
      <w:r w:rsidR="0015489F" w:rsidRPr="00250117">
        <w:rPr>
          <w:i/>
          <w:iCs/>
          <w:szCs w:val="22"/>
          <w:lang w:val="en-CA"/>
        </w:rPr>
        <w:t>α</w:t>
      </w:r>
      <w:r w:rsidR="001B4D88" w:rsidRPr="00250117">
        <w:rPr>
          <w:szCs w:val="22"/>
          <w:lang w:val="en-CA"/>
        </w:rPr>
        <w:t xml:space="preserve"> </w:t>
      </w:r>
      <w:r w:rsidRPr="00250117">
        <w:rPr>
          <w:szCs w:val="22"/>
          <w:lang w:val="en-CA"/>
        </w:rPr>
        <w:t xml:space="preserve">is specified according to the following </w:t>
      </w:r>
      <w:r w:rsidR="00022F3A" w:rsidRPr="00250117">
        <w:rPr>
          <w:szCs w:val="22"/>
          <w:lang w:val="en-CA"/>
        </w:rPr>
        <w:t>table</w:t>
      </w:r>
      <w:r w:rsidRPr="00250117">
        <w:rPr>
          <w:szCs w:val="22"/>
          <w:lang w:val="en-CA"/>
        </w:rPr>
        <w:t>:</w:t>
      </w:r>
    </w:p>
    <w:tbl>
      <w:tblPr>
        <w:tblStyle w:val="TableGrid"/>
        <w:tblW w:w="0" w:type="auto"/>
        <w:jc w:val="center"/>
        <w:tblInd w:w="0" w:type="dxa"/>
        <w:tblLook w:val="04A0" w:firstRow="1" w:lastRow="0" w:firstColumn="1" w:lastColumn="0" w:noHBand="0" w:noVBand="1"/>
      </w:tblPr>
      <w:tblGrid>
        <w:gridCol w:w="2450"/>
        <w:gridCol w:w="875"/>
      </w:tblGrid>
      <w:tr w:rsidR="00AB40BD" w:rsidRPr="00250117" w14:paraId="0C5CD54B"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F45B71" w14:textId="77777777" w:rsidR="00AB40BD" w:rsidRPr="00250117" w:rsidRDefault="00AB40BD">
            <w:pPr>
              <w:rPr>
                <w:b/>
                <w:sz w:val="20"/>
                <w:lang w:val="en-CA"/>
              </w:rPr>
            </w:pPr>
            <w:r w:rsidRPr="00250117">
              <w:rPr>
                <w:b/>
                <w:sz w:val="20"/>
                <w:lang w:val="en-CA"/>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3864C16A" w14:textId="0EB81180" w:rsidR="00AB40BD" w:rsidRPr="00250117" w:rsidRDefault="00541E7A">
            <w:pPr>
              <w:rPr>
                <w:b/>
                <w:sz w:val="20"/>
                <w:lang w:val="en-CA"/>
              </w:rPr>
            </w:pPr>
            <w:r w:rsidRPr="00250117">
              <w:rPr>
                <w:b/>
                <w:i/>
                <w:iCs/>
                <w:szCs w:val="22"/>
                <w:lang w:val="en-CA"/>
              </w:rPr>
              <w:t>α</w:t>
            </w:r>
          </w:p>
        </w:tc>
      </w:tr>
      <w:tr w:rsidR="00AB40BD" w:rsidRPr="00250117" w14:paraId="424925A8"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6F67F9" w14:textId="77777777" w:rsidR="00AB40BD" w:rsidRPr="00250117" w:rsidRDefault="00AB40BD">
            <w:pPr>
              <w:rPr>
                <w:sz w:val="20"/>
                <w:lang w:val="en-CA"/>
              </w:rPr>
            </w:pPr>
            <w:r w:rsidRPr="00250117">
              <w:rPr>
                <w:sz w:val="20"/>
                <w:lang w:val="en-CA"/>
              </w:rPr>
              <w:t>0</w:t>
            </w:r>
          </w:p>
        </w:tc>
        <w:tc>
          <w:tcPr>
            <w:tcW w:w="875" w:type="dxa"/>
            <w:tcBorders>
              <w:top w:val="single" w:sz="4" w:space="0" w:color="auto"/>
              <w:left w:val="single" w:sz="4" w:space="0" w:color="auto"/>
              <w:bottom w:val="single" w:sz="4" w:space="0" w:color="auto"/>
              <w:right w:val="single" w:sz="4" w:space="0" w:color="auto"/>
            </w:tcBorders>
            <w:hideMark/>
          </w:tcPr>
          <w:p w14:paraId="2CF4B178" w14:textId="77777777" w:rsidR="00AB40BD" w:rsidRPr="00250117" w:rsidRDefault="00AB40BD">
            <w:pPr>
              <w:rPr>
                <w:sz w:val="20"/>
                <w:lang w:val="en-CA"/>
              </w:rPr>
            </w:pPr>
            <w:r w:rsidRPr="00250117">
              <w:rPr>
                <w:sz w:val="20"/>
                <w:lang w:val="en-CA"/>
              </w:rPr>
              <w:t>1/4</w:t>
            </w:r>
          </w:p>
        </w:tc>
      </w:tr>
      <w:tr w:rsidR="00AB40BD" w:rsidRPr="00250117" w14:paraId="67D0187C" w14:textId="77777777" w:rsidTr="00AB40BD">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B366870" w14:textId="77777777" w:rsidR="00AB40BD" w:rsidRPr="00250117" w:rsidRDefault="00AB40BD">
            <w:pPr>
              <w:rPr>
                <w:sz w:val="20"/>
                <w:lang w:val="en-CA"/>
              </w:rPr>
            </w:pPr>
            <w:r w:rsidRPr="00250117">
              <w:rPr>
                <w:sz w:val="20"/>
                <w:lang w:val="en-CA"/>
              </w:rPr>
              <w:lastRenderedPageBreak/>
              <w:t>1</w:t>
            </w:r>
          </w:p>
        </w:tc>
        <w:tc>
          <w:tcPr>
            <w:tcW w:w="875" w:type="dxa"/>
            <w:tcBorders>
              <w:top w:val="single" w:sz="4" w:space="0" w:color="auto"/>
              <w:left w:val="single" w:sz="4" w:space="0" w:color="auto"/>
              <w:bottom w:val="single" w:sz="4" w:space="0" w:color="auto"/>
              <w:right w:val="single" w:sz="4" w:space="0" w:color="auto"/>
            </w:tcBorders>
            <w:hideMark/>
          </w:tcPr>
          <w:p w14:paraId="41515253" w14:textId="77777777" w:rsidR="00AB40BD" w:rsidRPr="00250117" w:rsidRDefault="00AB40BD">
            <w:pPr>
              <w:rPr>
                <w:sz w:val="20"/>
                <w:lang w:val="en-CA"/>
              </w:rPr>
            </w:pPr>
            <w:r w:rsidRPr="00250117">
              <w:rPr>
                <w:sz w:val="20"/>
                <w:lang w:val="en-CA"/>
              </w:rPr>
              <w:t>-1/8</w:t>
            </w:r>
          </w:p>
        </w:tc>
      </w:tr>
    </w:tbl>
    <w:p w14:paraId="3F583BFA" w14:textId="4AC45937" w:rsidR="009602F0" w:rsidRPr="00250117" w:rsidRDefault="00436E6B" w:rsidP="009234A5">
      <w:pPr>
        <w:rPr>
          <w:szCs w:val="22"/>
          <w:lang w:val="en-CA"/>
        </w:rPr>
      </w:pPr>
      <w:r w:rsidRPr="00250117">
        <w:rPr>
          <w:szCs w:val="22"/>
          <w:lang w:val="en-CA"/>
        </w:rPr>
        <w:t xml:space="preserve">For inter AMVP mode, MHP is only applied if non-equal weight </w:t>
      </w:r>
      <w:r w:rsidR="00261FBD" w:rsidRPr="00250117">
        <w:rPr>
          <w:szCs w:val="22"/>
          <w:lang w:val="en-CA"/>
        </w:rPr>
        <w:t>in BCW</w:t>
      </w:r>
      <w:r w:rsidRPr="00250117">
        <w:rPr>
          <w:szCs w:val="22"/>
          <w:lang w:val="en-CA"/>
        </w:rPr>
        <w:t xml:space="preserve"> </w:t>
      </w:r>
      <w:r w:rsidR="006C5973" w:rsidRPr="00250117">
        <w:rPr>
          <w:szCs w:val="22"/>
          <w:lang w:val="en-CA"/>
        </w:rPr>
        <w:t>is selected in bi-prediction mode.</w:t>
      </w:r>
    </w:p>
    <w:p w14:paraId="2F110378" w14:textId="2F6C4242" w:rsidR="00CA2D24" w:rsidRPr="00250117" w:rsidRDefault="00CA2D24" w:rsidP="00721E16">
      <w:pPr>
        <w:pStyle w:val="Heading1"/>
        <w:ind w:left="360" w:hanging="360"/>
        <w:rPr>
          <w:lang w:val="en-CA"/>
        </w:rPr>
      </w:pPr>
      <w:r w:rsidRPr="00250117">
        <w:rPr>
          <w:lang w:val="en-CA"/>
        </w:rPr>
        <w:t>Transform</w:t>
      </w:r>
      <w:r w:rsidR="009602F0" w:rsidRPr="00250117">
        <w:rPr>
          <w:lang w:val="en-CA"/>
        </w:rPr>
        <w:t xml:space="preserve"> and coefficient coding</w:t>
      </w:r>
    </w:p>
    <w:p w14:paraId="57B0683C" w14:textId="67B8F7C1" w:rsidR="00D13D9E" w:rsidRPr="00250117" w:rsidRDefault="00D13D9E" w:rsidP="00426B21">
      <w:pPr>
        <w:rPr>
          <w:lang w:val="en-CA"/>
        </w:rPr>
      </w:pPr>
      <w:r w:rsidRPr="00250117">
        <w:rPr>
          <w:lang w:val="en-CA"/>
        </w:rPr>
        <w:t xml:space="preserve">The </w:t>
      </w:r>
      <w:r w:rsidR="0058096F" w:rsidRPr="00250117">
        <w:rPr>
          <w:lang w:val="en-CA"/>
        </w:rPr>
        <w:t xml:space="preserve">8-state </w:t>
      </w:r>
      <w:r w:rsidR="00D945AD" w:rsidRPr="00250117">
        <w:rPr>
          <w:lang w:val="en-CA"/>
        </w:rPr>
        <w:t xml:space="preserve">dependent quantization proposed in JVET-Q0243 is employed in this </w:t>
      </w:r>
      <w:r w:rsidR="000E4CB7">
        <w:rPr>
          <w:lang w:val="en-CA"/>
        </w:rPr>
        <w:t>contribution</w:t>
      </w:r>
      <w:bookmarkStart w:id="8" w:name="_GoBack"/>
      <w:bookmarkEnd w:id="8"/>
      <w:r w:rsidR="00D945AD" w:rsidRPr="00250117">
        <w:rPr>
          <w:lang w:val="en-CA"/>
        </w:rPr>
        <w:t>.</w:t>
      </w:r>
    </w:p>
    <w:p w14:paraId="5E43CA6E" w14:textId="00994C2A" w:rsidR="009602F0" w:rsidRPr="00250117" w:rsidRDefault="00AE0209" w:rsidP="009602F0">
      <w:pPr>
        <w:pStyle w:val="Heading2"/>
        <w:ind w:left="720" w:hanging="720"/>
        <w:rPr>
          <w:lang w:val="en-CA"/>
        </w:rPr>
      </w:pPr>
      <w:r w:rsidRPr="00250117">
        <w:rPr>
          <w:lang w:val="en-CA"/>
        </w:rPr>
        <w:t xml:space="preserve">Maximum Transform Size and </w:t>
      </w:r>
      <w:r w:rsidR="00DD777B" w:rsidRPr="00250117">
        <w:rPr>
          <w:lang w:val="en-CA"/>
        </w:rPr>
        <w:t>Z</w:t>
      </w:r>
      <w:r w:rsidR="009602F0" w:rsidRPr="00250117">
        <w:rPr>
          <w:lang w:val="en-CA"/>
        </w:rPr>
        <w:t>ero</w:t>
      </w:r>
      <w:r w:rsidR="0063039D" w:rsidRPr="00250117">
        <w:rPr>
          <w:lang w:val="en-CA"/>
        </w:rPr>
        <w:t>ing</w:t>
      </w:r>
      <w:r w:rsidR="00251189" w:rsidRPr="00250117">
        <w:rPr>
          <w:lang w:val="en-CA"/>
        </w:rPr>
        <w:t>-o</w:t>
      </w:r>
      <w:r w:rsidR="00755038" w:rsidRPr="00250117">
        <w:rPr>
          <w:lang w:val="en-CA"/>
        </w:rPr>
        <w:t>ut</w:t>
      </w:r>
      <w:r w:rsidR="0063039D" w:rsidRPr="00250117">
        <w:rPr>
          <w:lang w:val="en-CA"/>
        </w:rPr>
        <w:t xml:space="preserve"> of Transform Coefficients</w:t>
      </w:r>
    </w:p>
    <w:p w14:paraId="266F22B4" w14:textId="60DE9FF9" w:rsidR="00F56882" w:rsidRPr="00250117" w:rsidRDefault="00BC6641" w:rsidP="00CD1C31">
      <w:pPr>
        <w:rPr>
          <w:lang w:val="en-CA"/>
        </w:rPr>
      </w:pPr>
      <w:r w:rsidRPr="00250117">
        <w:rPr>
          <w:lang w:val="en-CA"/>
        </w:rPr>
        <w:t xml:space="preserve">Both CTU </w:t>
      </w:r>
      <w:r w:rsidR="00F26AF2" w:rsidRPr="00250117">
        <w:rPr>
          <w:lang w:val="en-CA"/>
        </w:rPr>
        <w:t>size</w:t>
      </w:r>
      <w:r w:rsidRPr="00250117">
        <w:rPr>
          <w:lang w:val="en-CA"/>
        </w:rPr>
        <w:t xml:space="preserve"> and </w:t>
      </w:r>
      <w:r w:rsidR="00803398" w:rsidRPr="00250117">
        <w:rPr>
          <w:lang w:val="en-CA"/>
        </w:rPr>
        <w:t xml:space="preserve">maximum transform size </w:t>
      </w:r>
      <w:r w:rsidR="00B56CB9" w:rsidRPr="00250117">
        <w:rPr>
          <w:lang w:val="en-CA"/>
        </w:rPr>
        <w:t xml:space="preserve">(i.e., </w:t>
      </w:r>
      <w:r w:rsidR="00E627FB" w:rsidRPr="00250117">
        <w:rPr>
          <w:lang w:val="en-CA"/>
        </w:rPr>
        <w:t>all MTS</w:t>
      </w:r>
      <w:r w:rsidR="00803398" w:rsidRPr="00250117">
        <w:rPr>
          <w:lang w:val="en-CA"/>
        </w:rPr>
        <w:t xml:space="preserve"> </w:t>
      </w:r>
      <w:r w:rsidR="00B56CB9" w:rsidRPr="00250117">
        <w:rPr>
          <w:lang w:val="en-CA"/>
        </w:rPr>
        <w:t>transform kernels)</w:t>
      </w:r>
      <w:r w:rsidR="00803398" w:rsidRPr="00250117">
        <w:rPr>
          <w:lang w:val="en-CA"/>
        </w:rPr>
        <w:t xml:space="preserve"> </w:t>
      </w:r>
      <w:r w:rsidRPr="00250117">
        <w:rPr>
          <w:lang w:val="en-CA"/>
        </w:rPr>
        <w:t>are</w:t>
      </w:r>
      <w:r w:rsidR="00803398" w:rsidRPr="00250117">
        <w:rPr>
          <w:lang w:val="en-CA"/>
        </w:rPr>
        <w:t xml:space="preserve"> </w:t>
      </w:r>
      <w:r w:rsidR="00EE15F1" w:rsidRPr="00250117">
        <w:rPr>
          <w:lang w:val="en-CA"/>
        </w:rPr>
        <w:t>extended</w:t>
      </w:r>
      <w:r w:rsidR="00803398" w:rsidRPr="00250117">
        <w:rPr>
          <w:lang w:val="en-CA"/>
        </w:rPr>
        <w:t xml:space="preserve"> to </w:t>
      </w:r>
      <w:r w:rsidR="00465D02" w:rsidRPr="00250117">
        <w:rPr>
          <w:lang w:val="en-CA"/>
        </w:rPr>
        <w:t>256</w:t>
      </w:r>
      <w:r w:rsidR="005F1103" w:rsidRPr="00250117">
        <w:rPr>
          <w:lang w:val="en-CA"/>
        </w:rPr>
        <w:t>, wh</w:t>
      </w:r>
      <w:r w:rsidRPr="00250117">
        <w:rPr>
          <w:lang w:val="en-CA"/>
        </w:rPr>
        <w:t>ere</w:t>
      </w:r>
      <w:r w:rsidR="005F1103" w:rsidRPr="00250117">
        <w:rPr>
          <w:lang w:val="en-CA"/>
        </w:rPr>
        <w:t xml:space="preserve"> the maximum intra </w:t>
      </w:r>
      <w:r w:rsidR="00F70C13" w:rsidRPr="00250117">
        <w:rPr>
          <w:lang w:val="en-CA"/>
        </w:rPr>
        <w:t>coded block can have a size of 128x128.</w:t>
      </w:r>
      <w:r w:rsidR="007E7D30" w:rsidRPr="00250117">
        <w:rPr>
          <w:lang w:val="en-CA"/>
        </w:rPr>
        <w:t xml:space="preserve"> </w:t>
      </w:r>
      <w:r w:rsidR="00C715B4" w:rsidRPr="00250117">
        <w:rPr>
          <w:lang w:val="en-CA"/>
        </w:rPr>
        <w:t>The m</w:t>
      </w:r>
      <w:r w:rsidR="007E7D30" w:rsidRPr="00250117">
        <w:rPr>
          <w:lang w:val="en-CA"/>
        </w:rPr>
        <w:t xml:space="preserve">aximum CTU size is set to 256 for </w:t>
      </w:r>
      <w:r w:rsidR="007C28D8" w:rsidRPr="00250117">
        <w:rPr>
          <w:lang w:val="en-CA"/>
        </w:rPr>
        <w:t>UHD</w:t>
      </w:r>
      <w:r w:rsidR="005A69B8" w:rsidRPr="00250117">
        <w:rPr>
          <w:lang w:val="en-CA"/>
        </w:rPr>
        <w:t xml:space="preserve"> </w:t>
      </w:r>
      <w:r w:rsidR="007E7D30" w:rsidRPr="00250117">
        <w:rPr>
          <w:lang w:val="en-CA"/>
        </w:rPr>
        <w:t>sequences and it is set to 128</w:t>
      </w:r>
      <w:r w:rsidR="005A69B8" w:rsidRPr="00250117">
        <w:rPr>
          <w:lang w:val="en-CA"/>
        </w:rPr>
        <w:t>, otherwise</w:t>
      </w:r>
      <w:r w:rsidR="007E7D30" w:rsidRPr="00250117">
        <w:rPr>
          <w:lang w:val="en-CA"/>
        </w:rPr>
        <w:t>.</w:t>
      </w:r>
      <w:r w:rsidR="00C715B4" w:rsidRPr="00250117">
        <w:rPr>
          <w:lang w:val="en-CA"/>
        </w:rPr>
        <w:t xml:space="preserve"> </w:t>
      </w:r>
      <w:r w:rsidR="00EC4939" w:rsidRPr="00250117">
        <w:rPr>
          <w:lang w:val="en-CA"/>
        </w:rPr>
        <w:t xml:space="preserve">In the primary transformation process, </w:t>
      </w:r>
      <w:r w:rsidR="00785B4B" w:rsidRPr="00250117">
        <w:rPr>
          <w:lang w:val="en-CA"/>
        </w:rPr>
        <w:t xml:space="preserve">there is no </w:t>
      </w:r>
      <w:r w:rsidR="00C2459F" w:rsidRPr="00250117">
        <w:rPr>
          <w:lang w:val="en-CA"/>
        </w:rPr>
        <w:t>normative</w:t>
      </w:r>
      <w:r w:rsidR="00ED3099" w:rsidRPr="00250117">
        <w:rPr>
          <w:lang w:val="en-CA"/>
        </w:rPr>
        <w:t xml:space="preserve"> </w:t>
      </w:r>
      <w:r w:rsidR="00D4778A" w:rsidRPr="00250117">
        <w:rPr>
          <w:lang w:val="en-CA"/>
        </w:rPr>
        <w:t>zero</w:t>
      </w:r>
      <w:r w:rsidR="00C2459F" w:rsidRPr="00250117">
        <w:rPr>
          <w:lang w:val="en-CA"/>
        </w:rPr>
        <w:t xml:space="preserve">ing </w:t>
      </w:r>
      <w:r w:rsidR="00D4778A" w:rsidRPr="00250117">
        <w:rPr>
          <w:lang w:val="en-CA"/>
        </w:rPr>
        <w:t>out</w:t>
      </w:r>
      <w:r w:rsidR="00C2459F" w:rsidRPr="00250117">
        <w:rPr>
          <w:lang w:val="en-CA"/>
        </w:rPr>
        <w:t xml:space="preserve"> operation applied on </w:t>
      </w:r>
      <w:r w:rsidR="008937C1" w:rsidRPr="00250117">
        <w:rPr>
          <w:lang w:val="en-CA"/>
        </w:rPr>
        <w:t>transform coefficients</w:t>
      </w:r>
      <w:r w:rsidR="00D4778A" w:rsidRPr="00250117">
        <w:rPr>
          <w:lang w:val="en-CA"/>
        </w:rPr>
        <w:t>.</w:t>
      </w:r>
      <w:r w:rsidR="008937C1" w:rsidRPr="00250117">
        <w:rPr>
          <w:lang w:val="en-CA"/>
        </w:rPr>
        <w:t xml:space="preserve"> However, </w:t>
      </w:r>
      <w:r w:rsidR="00C32F36" w:rsidRPr="00250117">
        <w:rPr>
          <w:lang w:val="en-CA"/>
        </w:rPr>
        <w:t>if</w:t>
      </w:r>
      <w:r w:rsidR="008937C1" w:rsidRPr="00250117">
        <w:rPr>
          <w:lang w:val="en-CA"/>
        </w:rPr>
        <w:t xml:space="preserve"> LFNST is </w:t>
      </w:r>
      <w:r w:rsidR="00C32F36" w:rsidRPr="00250117">
        <w:rPr>
          <w:lang w:val="en-CA"/>
        </w:rPr>
        <w:t>applied</w:t>
      </w:r>
      <w:r w:rsidR="008937C1" w:rsidRPr="00250117">
        <w:rPr>
          <w:lang w:val="en-CA"/>
        </w:rPr>
        <w:t xml:space="preserve">, the primary transform coefficients </w:t>
      </w:r>
      <w:r w:rsidR="007372F5" w:rsidRPr="00250117">
        <w:rPr>
          <w:lang w:val="en-CA"/>
        </w:rPr>
        <w:t xml:space="preserve">outside the LFNST region </w:t>
      </w:r>
      <w:r w:rsidR="008937C1" w:rsidRPr="00250117">
        <w:rPr>
          <w:lang w:val="en-CA"/>
        </w:rPr>
        <w:t>are</w:t>
      </w:r>
      <w:r w:rsidR="007372F5" w:rsidRPr="00250117">
        <w:rPr>
          <w:lang w:val="en-CA"/>
        </w:rPr>
        <w:t xml:space="preserve"> normatively zeroed-out</w:t>
      </w:r>
      <w:r w:rsidR="00C32F36" w:rsidRPr="00250117">
        <w:rPr>
          <w:lang w:val="en-CA"/>
        </w:rPr>
        <w:t xml:space="preserve">, </w:t>
      </w:r>
      <w:r w:rsidR="000D1FCC" w:rsidRPr="00250117">
        <w:rPr>
          <w:lang w:val="en-CA"/>
        </w:rPr>
        <w:t>yet</w:t>
      </w:r>
      <w:r w:rsidR="00C32F36" w:rsidRPr="00250117">
        <w:rPr>
          <w:lang w:val="en-CA"/>
        </w:rPr>
        <w:t xml:space="preserve"> </w:t>
      </w:r>
      <w:r w:rsidR="00B411CF" w:rsidRPr="00250117">
        <w:rPr>
          <w:lang w:val="en-CA"/>
        </w:rPr>
        <w:t>the coefficients within the LFNST</w:t>
      </w:r>
      <w:r w:rsidR="00D90DD8" w:rsidRPr="00250117">
        <w:rPr>
          <w:lang w:val="en-CA"/>
        </w:rPr>
        <w:t xml:space="preserve"> region (i.e., secondary transform coeffi</w:t>
      </w:r>
      <w:r w:rsidR="00712D07" w:rsidRPr="00250117">
        <w:rPr>
          <w:lang w:val="en-CA"/>
        </w:rPr>
        <w:t>cients</w:t>
      </w:r>
      <w:r w:rsidR="00D90DD8" w:rsidRPr="00250117">
        <w:rPr>
          <w:lang w:val="en-CA"/>
        </w:rPr>
        <w:t>)</w:t>
      </w:r>
      <w:r w:rsidR="008767DD" w:rsidRPr="00250117">
        <w:rPr>
          <w:lang w:val="en-CA"/>
        </w:rPr>
        <w:t xml:space="preserve"> </w:t>
      </w:r>
      <w:r w:rsidR="0034791C" w:rsidRPr="00250117">
        <w:rPr>
          <w:lang w:val="en-CA"/>
        </w:rPr>
        <w:t>are not zeroed-out</w:t>
      </w:r>
      <w:r w:rsidR="007372F5" w:rsidRPr="00250117">
        <w:rPr>
          <w:lang w:val="en-CA"/>
        </w:rPr>
        <w:t>.</w:t>
      </w:r>
    </w:p>
    <w:p w14:paraId="737793AD" w14:textId="55A7CE96" w:rsidR="009602F0" w:rsidRPr="00250117" w:rsidRDefault="009D5FD1" w:rsidP="009602F0">
      <w:pPr>
        <w:pStyle w:val="Heading2"/>
        <w:ind w:left="720" w:hanging="720"/>
        <w:rPr>
          <w:lang w:val="en-CA"/>
        </w:rPr>
      </w:pPr>
      <w:r w:rsidRPr="00250117">
        <w:rPr>
          <w:lang w:val="en-CA"/>
        </w:rPr>
        <w:t>Secondary Transform</w:t>
      </w:r>
      <w:r w:rsidR="000F194E" w:rsidRPr="00250117">
        <w:rPr>
          <w:lang w:val="en-CA"/>
        </w:rPr>
        <w:t>ation</w:t>
      </w:r>
      <w:r w:rsidRPr="00250117">
        <w:rPr>
          <w:lang w:val="en-CA"/>
        </w:rPr>
        <w:t xml:space="preserve">: </w:t>
      </w:r>
      <w:r w:rsidR="009602F0" w:rsidRPr="00250117">
        <w:rPr>
          <w:lang w:val="en-CA"/>
        </w:rPr>
        <w:t>Extended LFNST</w:t>
      </w:r>
    </w:p>
    <w:p w14:paraId="64B64B10" w14:textId="5E3F6E9E" w:rsidR="009D5FD1" w:rsidRPr="00250117" w:rsidRDefault="009D5FD1" w:rsidP="009D5FD1">
      <w:pPr>
        <w:rPr>
          <w:lang w:val="en-CA"/>
        </w:rPr>
      </w:pPr>
      <w:r w:rsidRPr="00250117">
        <w:rPr>
          <w:lang w:val="en-CA"/>
        </w:rPr>
        <w:t xml:space="preserve">The LFNST design in VVC is extended as </w:t>
      </w:r>
      <w:r w:rsidR="0029518B" w:rsidRPr="00250117">
        <w:rPr>
          <w:lang w:val="en-CA"/>
        </w:rPr>
        <w:t>follows:</w:t>
      </w:r>
    </w:p>
    <w:p w14:paraId="4A8AB1C5" w14:textId="04EB59D4" w:rsidR="004818EA" w:rsidRPr="00250117" w:rsidRDefault="004818EA" w:rsidP="004818EA">
      <w:pPr>
        <w:pStyle w:val="ListParagraph"/>
        <w:numPr>
          <w:ilvl w:val="0"/>
          <w:numId w:val="59"/>
        </w:numPr>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w:t>
      </w:r>
      <w:r w:rsidR="00756636" w:rsidRPr="00250117">
        <w:rPr>
          <w:lang w:val="en-CA"/>
        </w:rPr>
        <w:t>are</w:t>
      </w:r>
      <w:r w:rsidRPr="00250117">
        <w:rPr>
          <w:lang w:val="en-CA"/>
        </w:rPr>
        <w:t xml:space="preserve"> extended to </w:t>
      </w:r>
      <w:r w:rsidRPr="00250117">
        <w:rPr>
          <w:i/>
          <w:lang w:val="en-CA"/>
        </w:rPr>
        <w:t>S</w:t>
      </w:r>
      <w:r w:rsidRPr="00250117">
        <w:rPr>
          <w:lang w:val="en-CA"/>
        </w:rPr>
        <w:t xml:space="preserve">=35 and </w:t>
      </w:r>
      <w:r w:rsidRPr="00250117">
        <w:rPr>
          <w:i/>
          <w:lang w:val="en-CA"/>
        </w:rPr>
        <w:t>C</w:t>
      </w:r>
      <w:r w:rsidRPr="00250117">
        <w:rPr>
          <w:lang w:val="en-CA"/>
        </w:rPr>
        <w:t xml:space="preserve">=3, and the LFNST set (lfnstTrSetIdx) for a given intra mode </w:t>
      </w:r>
      <w:r w:rsidR="006000BB" w:rsidRPr="00250117">
        <w:rPr>
          <w:lang w:val="en-CA"/>
        </w:rPr>
        <w:t>(predModeIntra)</w:t>
      </w:r>
      <w:r w:rsidRPr="00250117">
        <w:rPr>
          <w:lang w:val="en-CA"/>
        </w:rPr>
        <w:t xml:space="preserve"> </w:t>
      </w:r>
      <w:r w:rsidR="006000BB" w:rsidRPr="00250117">
        <w:rPr>
          <w:lang w:val="en-CA"/>
        </w:rPr>
        <w:t>is</w:t>
      </w:r>
      <w:r w:rsidRPr="00250117">
        <w:rPr>
          <w:lang w:val="en-CA"/>
        </w:rPr>
        <w:t xml:space="preserve"> derived according to the following </w:t>
      </w:r>
      <w:r w:rsidR="00D247FA" w:rsidRPr="00250117">
        <w:rPr>
          <w:lang w:val="en-CA"/>
        </w:rPr>
        <w:t>formula:</w:t>
      </w:r>
    </w:p>
    <w:p w14:paraId="5FFD5B86" w14:textId="7351F3FC" w:rsidR="00D247FA" w:rsidRPr="00250117" w:rsidRDefault="006000BB" w:rsidP="00D247FA">
      <w:pPr>
        <w:pStyle w:val="ListParagraph"/>
        <w:numPr>
          <w:ilvl w:val="1"/>
          <w:numId w:val="59"/>
        </w:numPr>
        <w:rPr>
          <w:lang w:val="en-CA"/>
        </w:rPr>
      </w:pPr>
      <w:r w:rsidRPr="00250117">
        <w:rPr>
          <w:lang w:val="en-CA"/>
        </w:rPr>
        <w:t>For predModeIntra &lt; 2</w:t>
      </w:r>
      <w:r w:rsidR="002123A1" w:rsidRPr="00250117">
        <w:rPr>
          <w:lang w:val="en-CA"/>
        </w:rPr>
        <w:t>, lfnstTrSetIdx is</w:t>
      </w:r>
      <w:r w:rsidR="007F2EF9" w:rsidRPr="00250117">
        <w:rPr>
          <w:lang w:val="en-CA"/>
        </w:rPr>
        <w:t xml:space="preserve"> equal to 2</w:t>
      </w:r>
    </w:p>
    <w:p w14:paraId="5E53D92F" w14:textId="182D45ED" w:rsidR="007F2EF9" w:rsidRPr="00250117" w:rsidRDefault="007F2EF9" w:rsidP="00D247FA">
      <w:pPr>
        <w:pStyle w:val="ListParagraph"/>
        <w:numPr>
          <w:ilvl w:val="1"/>
          <w:numId w:val="59"/>
        </w:numPr>
        <w:rPr>
          <w:lang w:val="en-CA"/>
        </w:rPr>
      </w:pPr>
      <w:r w:rsidRPr="00250117">
        <w:rPr>
          <w:lang w:val="en-CA"/>
        </w:rPr>
        <w:t xml:space="preserve">lfnstTrSetIdx </w:t>
      </w:r>
      <w:r w:rsidR="000D515F" w:rsidRPr="00250117">
        <w:rPr>
          <w:lang w:val="en-CA"/>
        </w:rPr>
        <w:t xml:space="preserve">= predModeIntra, for predModeIntra </w:t>
      </w:r>
      <w:r w:rsidR="008617D4" w:rsidRPr="00250117">
        <w:rPr>
          <w:lang w:val="en-CA"/>
        </w:rPr>
        <w:t>in [</w:t>
      </w:r>
      <w:r w:rsidR="00211324" w:rsidRPr="00250117">
        <w:rPr>
          <w:lang w:val="en-CA"/>
        </w:rPr>
        <w:t>0,34</w:t>
      </w:r>
      <w:r w:rsidR="008617D4" w:rsidRPr="00250117">
        <w:rPr>
          <w:lang w:val="en-CA"/>
        </w:rPr>
        <w:t>]</w:t>
      </w:r>
    </w:p>
    <w:p w14:paraId="08F6426D" w14:textId="4F368456" w:rsidR="00211324" w:rsidRPr="00250117" w:rsidRDefault="00C737D9" w:rsidP="00C737D9">
      <w:pPr>
        <w:pStyle w:val="ListParagraph"/>
        <w:numPr>
          <w:ilvl w:val="1"/>
          <w:numId w:val="59"/>
        </w:numPr>
        <w:rPr>
          <w:lang w:val="en-CA"/>
        </w:rPr>
      </w:pPr>
      <w:r w:rsidRPr="00250117">
        <w:rPr>
          <w:lang w:val="en-CA"/>
        </w:rPr>
        <w:t xml:space="preserve">lfnstTrSetIdx = </w:t>
      </w:r>
      <w:r w:rsidR="004461FB" w:rsidRPr="00250117">
        <w:rPr>
          <w:lang w:val="en-CA"/>
        </w:rPr>
        <w:t>6</w:t>
      </w:r>
      <w:r w:rsidR="0076423F" w:rsidRPr="00250117">
        <w:rPr>
          <w:lang w:val="en-CA"/>
        </w:rPr>
        <w:t>8</w:t>
      </w:r>
      <w:r w:rsidR="000A1C92" w:rsidRPr="00250117">
        <w:rPr>
          <w:lang w:val="en-CA"/>
        </w:rPr>
        <w:t xml:space="preserve"> – </w:t>
      </w:r>
      <w:r w:rsidRPr="00250117">
        <w:rPr>
          <w:lang w:val="en-CA"/>
        </w:rPr>
        <w:t>predModeIntra, for predModeIntra in [</w:t>
      </w:r>
      <w:r w:rsidR="003E4B20" w:rsidRPr="00250117">
        <w:rPr>
          <w:lang w:val="en-CA"/>
        </w:rPr>
        <w:t>35</w:t>
      </w:r>
      <w:r w:rsidRPr="00250117">
        <w:rPr>
          <w:lang w:val="en-CA"/>
        </w:rPr>
        <w:t>,</w:t>
      </w:r>
      <w:r w:rsidR="003E4B20" w:rsidRPr="00250117">
        <w:rPr>
          <w:lang w:val="en-CA"/>
        </w:rPr>
        <w:t>66</w:t>
      </w:r>
      <w:r w:rsidRPr="00250117">
        <w:rPr>
          <w:lang w:val="en-CA"/>
        </w:rPr>
        <w:t>]</w:t>
      </w:r>
    </w:p>
    <w:p w14:paraId="5DEE8E80" w14:textId="390BA3B9" w:rsidR="006E6B25" w:rsidRPr="00250117" w:rsidRDefault="006E6B25" w:rsidP="006E6B25">
      <w:pPr>
        <w:pStyle w:val="ListParagraph"/>
        <w:numPr>
          <w:ilvl w:val="0"/>
          <w:numId w:val="59"/>
        </w:numPr>
        <w:rPr>
          <w:lang w:val="en-CA"/>
        </w:rPr>
      </w:pPr>
      <w:r w:rsidRPr="00250117">
        <w:rPr>
          <w:lang w:val="en-CA"/>
        </w:rPr>
        <w:t xml:space="preserve">The 8x8 LFNST matrix size </w:t>
      </w:r>
      <w:r w:rsidR="003F0893" w:rsidRPr="00250117">
        <w:rPr>
          <w:lang w:val="en-CA"/>
        </w:rPr>
        <w:t>(i.e., the transform support)</w:t>
      </w:r>
      <w:r w:rsidRPr="00250117">
        <w:rPr>
          <w:lang w:val="en-CA"/>
        </w:rPr>
        <w:t xml:space="preserve"> </w:t>
      </w:r>
      <w:r w:rsidR="009C20C1" w:rsidRPr="00250117">
        <w:rPr>
          <w:lang w:val="en-CA"/>
        </w:rPr>
        <w:t xml:space="preserve">in VVC </w:t>
      </w:r>
      <w:r w:rsidR="00344476" w:rsidRPr="00250117">
        <w:rPr>
          <w:lang w:val="en-CA"/>
        </w:rPr>
        <w:t xml:space="preserve">is </w:t>
      </w:r>
      <w:r w:rsidR="009C20C1" w:rsidRPr="00250117">
        <w:rPr>
          <w:lang w:val="en-CA"/>
        </w:rPr>
        <w:t xml:space="preserve">extended to full </w:t>
      </w:r>
      <w:r w:rsidR="00ED63C1" w:rsidRPr="00250117">
        <w:rPr>
          <w:lang w:val="en-CA"/>
        </w:rPr>
        <w:t>64x64</w:t>
      </w:r>
      <w:r w:rsidR="007C0222" w:rsidRPr="00250117">
        <w:rPr>
          <w:lang w:val="en-CA"/>
        </w:rPr>
        <w:t xml:space="preserve">, such that </w:t>
      </w:r>
      <w:r w:rsidR="004836A6" w:rsidRPr="00250117">
        <w:rPr>
          <w:lang w:val="en-CA"/>
        </w:rPr>
        <w:t>it</w:t>
      </w:r>
      <w:r w:rsidR="00A50BE9" w:rsidRPr="00250117">
        <w:rPr>
          <w:lang w:val="en-CA"/>
        </w:rPr>
        <w:t xml:space="preserve"> </w:t>
      </w:r>
      <w:r w:rsidR="007C0222" w:rsidRPr="00250117">
        <w:rPr>
          <w:lang w:val="en-CA"/>
        </w:rPr>
        <w:t>is not reduced</w:t>
      </w:r>
      <w:r w:rsidR="00ED63C1" w:rsidRPr="00250117">
        <w:rPr>
          <w:lang w:val="en-CA"/>
        </w:rPr>
        <w:t xml:space="preserve"> as no zeroing-out process is applied to secondary transform coefficients. </w:t>
      </w:r>
    </w:p>
    <w:p w14:paraId="4E498CFC" w14:textId="77777777" w:rsidR="00581AE9" w:rsidRPr="00250117" w:rsidRDefault="00581AE9" w:rsidP="00426B21">
      <w:pPr>
        <w:pStyle w:val="ListParagraph"/>
        <w:ind w:left="1080"/>
        <w:rPr>
          <w:lang w:val="en-CA"/>
        </w:rPr>
      </w:pPr>
    </w:p>
    <w:p w14:paraId="3764F38D" w14:textId="1F2C6ABE" w:rsidR="009602F0" w:rsidRPr="00250117" w:rsidRDefault="009602F0" w:rsidP="009602F0">
      <w:pPr>
        <w:pStyle w:val="Heading2"/>
        <w:ind w:left="720" w:hanging="720"/>
        <w:rPr>
          <w:lang w:val="en-CA"/>
        </w:rPr>
      </w:pPr>
      <w:r w:rsidRPr="00250117">
        <w:rPr>
          <w:lang w:val="en-CA"/>
        </w:rPr>
        <w:t>Sign prediction</w:t>
      </w:r>
    </w:p>
    <w:p w14:paraId="0F9A9680" w14:textId="1B5001D7" w:rsidR="00E410B9" w:rsidRPr="00250117" w:rsidRDefault="00E410B9" w:rsidP="00E410B9">
      <w:pPr>
        <w:rPr>
          <w:lang w:val="en-CA"/>
        </w:rPr>
      </w:pPr>
      <w:r w:rsidRPr="00250117">
        <w:rPr>
          <w:lang w:val="en-CA"/>
        </w:rPr>
        <w:t>Following JVET-D0031 and JVET-J0021, basic idea of the coefficient sign prediction method is for applicable transform coefficients to calculate reconstructed residual for both negative and positive sign combinations and select the hypothesis that minimizes a cost function.</w:t>
      </w:r>
    </w:p>
    <w:p w14:paraId="353CFD21" w14:textId="478FA0AD" w:rsidR="00F161D1" w:rsidRPr="00250117" w:rsidRDefault="00F161D1" w:rsidP="00F161D1">
      <w:pPr>
        <w:spacing w:before="120" w:after="120"/>
        <w:rPr>
          <w:szCs w:val="22"/>
          <w:lang w:val="en-CA"/>
        </w:rPr>
      </w:pPr>
      <w:r w:rsidRPr="00250117">
        <w:rPr>
          <w:lang w:val="en-CA"/>
        </w:rPr>
        <w:t>To derive the best sign</w:t>
      </w:r>
      <w:r w:rsidR="00A34CF0" w:rsidRPr="00250117">
        <w:rPr>
          <w:lang w:val="en-CA"/>
        </w:rPr>
        <w:t>,</w:t>
      </w:r>
      <w:r w:rsidRPr="00250117">
        <w:rPr>
          <w:lang w:val="en-CA"/>
        </w:rPr>
        <w:t xml:space="preserve"> </w:t>
      </w:r>
      <w:r w:rsidR="00932377" w:rsidRPr="00250117">
        <w:rPr>
          <w:lang w:val="en-CA"/>
        </w:rPr>
        <w:t>t</w:t>
      </w:r>
      <w:r w:rsidRPr="00250117">
        <w:rPr>
          <w:lang w:val="en-CA"/>
        </w:rPr>
        <w:t>he cost function is defined as discontinuity measure across block boundary</w:t>
      </w:r>
      <w:r w:rsidR="00181B99" w:rsidRPr="00250117">
        <w:rPr>
          <w:lang w:val="en-CA"/>
        </w:rPr>
        <w:t xml:space="preserve"> shown</w:t>
      </w:r>
      <w:r w:rsidR="00633E6E" w:rsidRPr="00250117">
        <w:rPr>
          <w:lang w:val="en-CA"/>
        </w:rPr>
        <w:t xml:space="preserve"> on </w:t>
      </w:r>
      <w:r w:rsidR="00633E6E" w:rsidRPr="00250117">
        <w:rPr>
          <w:lang w:val="en-CA"/>
        </w:rPr>
        <w:fldChar w:fldCharType="begin"/>
      </w:r>
      <w:r w:rsidR="00633E6E" w:rsidRPr="00250117">
        <w:rPr>
          <w:lang w:val="en-CA"/>
        </w:rPr>
        <w:instrText xml:space="preserve"> REF _Ref59616395 \h </w:instrText>
      </w:r>
      <w:r w:rsidR="00633E6E" w:rsidRPr="00250117">
        <w:rPr>
          <w:lang w:val="en-CA"/>
        </w:rPr>
      </w:r>
      <w:r w:rsidR="00633E6E" w:rsidRPr="00250117">
        <w:rPr>
          <w:lang w:val="en-CA"/>
        </w:rPr>
        <w:fldChar w:fldCharType="separate"/>
      </w:r>
      <w:r w:rsidR="00633E6E" w:rsidRPr="00250117">
        <w:rPr>
          <w:lang w:val="en-CA"/>
        </w:rPr>
        <w:t xml:space="preserve">Figure </w:t>
      </w:r>
      <w:r w:rsidR="00633E6E" w:rsidRPr="00250117">
        <w:rPr>
          <w:noProof/>
          <w:lang w:val="en-CA"/>
        </w:rPr>
        <w:t>11</w:t>
      </w:r>
      <w:r w:rsidR="00633E6E" w:rsidRPr="00250117">
        <w:rPr>
          <w:lang w:val="en-CA"/>
        </w:rPr>
        <w:fldChar w:fldCharType="end"/>
      </w:r>
      <w:r w:rsidRPr="00250117">
        <w:rPr>
          <w:lang w:val="en-CA"/>
        </w:rPr>
        <w:t>. It is measured for all hypotheses, and the one with the smallest cost is selected as a predictor for coefficient signs.</w:t>
      </w:r>
    </w:p>
    <w:p w14:paraId="203BDDA4" w14:textId="3620FCF6" w:rsidR="003D2170" w:rsidRPr="00250117" w:rsidRDefault="003D2170" w:rsidP="008A47F4">
      <w:pPr>
        <w:pStyle w:val="Caption"/>
        <w:rPr>
          <w:lang w:val="en-CA"/>
        </w:rPr>
      </w:pPr>
      <w:r w:rsidRPr="00250117">
        <w:rPr>
          <w:noProof/>
          <w:lang w:val="en-CA"/>
        </w:rPr>
        <w:lastRenderedPageBreak/>
        <w:drawing>
          <wp:inline distT="0" distB="0" distL="0" distR="0" wp14:anchorId="49DE376E" wp14:editId="685E7F27">
            <wp:extent cx="4081145" cy="1814830"/>
            <wp:effectExtent l="0" t="0" r="0" b="0"/>
            <wp:docPr id="1382914890" name="Picture 85457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57935"/>
                    <pic:cNvPicPr/>
                  </pic:nvPicPr>
                  <pic:blipFill>
                    <a:blip r:embed="rId21">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45B46B84" w14:textId="229744EC" w:rsidR="008A47F4" w:rsidRPr="00250117" w:rsidRDefault="008A47F4" w:rsidP="008A47F4">
      <w:pPr>
        <w:pStyle w:val="Caption"/>
        <w:rPr>
          <w:lang w:val="en-CA"/>
        </w:rPr>
      </w:pPr>
      <w:bookmarkStart w:id="9"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Pr="00250117">
        <w:rPr>
          <w:noProof/>
          <w:lang w:val="en-CA"/>
        </w:rPr>
        <w:t>11</w:t>
      </w:r>
      <w:r w:rsidRPr="00250117">
        <w:rPr>
          <w:color w:val="2B579A"/>
          <w:shd w:val="clear" w:color="auto" w:fill="E6E6E6"/>
          <w:lang w:val="en-CA"/>
        </w:rPr>
        <w:fldChar w:fldCharType="end"/>
      </w:r>
      <w:bookmarkEnd w:id="9"/>
      <w:r w:rsidRPr="00250117">
        <w:rPr>
          <w:lang w:val="en-CA"/>
        </w:rPr>
        <w:t>. Discontinuity measure.</w:t>
      </w:r>
    </w:p>
    <w:p w14:paraId="1145182C" w14:textId="5BA00CA5" w:rsidR="00C31B1C" w:rsidRPr="00250117" w:rsidRDefault="00F161D1" w:rsidP="00426B21">
      <w:pPr>
        <w:spacing w:before="120" w:after="120"/>
        <w:jc w:val="left"/>
        <w:rPr>
          <w:szCs w:val="22"/>
          <w:lang w:val="en-CA"/>
        </w:rPr>
      </w:pPr>
      <w:r w:rsidRPr="00250117">
        <w:rPr>
          <w:lang w:val="en-CA"/>
        </w:rPr>
        <w:t xml:space="preserve">The cost function is defined as a sum of absolute second derivatives in the residual domain for the above row and left column </w:t>
      </w:r>
      <w:r w:rsidR="009B076F" w:rsidRPr="00250117">
        <w:rPr>
          <w:lang w:val="en-CA"/>
        </w:rPr>
        <w:t>as follows</w:t>
      </w:r>
    </w:p>
    <w:p w14:paraId="232E165A" w14:textId="25C4D26C" w:rsidR="00D26BAB" w:rsidRPr="00250117" w:rsidRDefault="00002D1F" w:rsidP="00D26BAB">
      <w:pPr>
        <w:spacing w:before="120" w:after="120"/>
        <w:jc w:val="left"/>
        <w:rPr>
          <w:rFonts w:ascii="Cambria Math" w:hAnsi="Cambria Math"/>
          <w:i/>
          <w:sz w:val="20"/>
          <w:lang w:val="en-CA"/>
        </w:rPr>
      </w:pPr>
      <w:bookmarkStart w:id="10"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10"/>
    <w:p w14:paraId="70674A2C" w14:textId="474F2CA5" w:rsidR="00E410B9" w:rsidRPr="00250117" w:rsidRDefault="00F161D1" w:rsidP="00426B21">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72E2F9C6" w14:textId="2CBBEC56" w:rsidR="009602F0" w:rsidRPr="00250117" w:rsidRDefault="004230E7" w:rsidP="008A0DE5">
      <w:pPr>
        <w:pStyle w:val="Heading1"/>
        <w:rPr>
          <w:lang w:val="en-CA"/>
        </w:rPr>
      </w:pPr>
      <w:r w:rsidRPr="00250117">
        <w:rPr>
          <w:lang w:val="en-CA"/>
        </w:rPr>
        <w:t>Adaptive loop filter</w:t>
      </w:r>
    </w:p>
    <w:p w14:paraId="6271281A" w14:textId="4BF795F2" w:rsidR="2CF60CF9" w:rsidRPr="00250117" w:rsidRDefault="478D7A47" w:rsidP="00426B21">
      <w:pPr>
        <w:pStyle w:val="Heading3"/>
        <w:rPr>
          <w:rFonts w:eastAsia="Times New Roman"/>
          <w:lang w:val="en-CA"/>
        </w:rPr>
      </w:pPr>
      <w:r w:rsidRPr="00250117">
        <w:rPr>
          <w:rFonts w:eastAsia="Times New Roman"/>
          <w:lang w:val="en-CA"/>
        </w:rPr>
        <w:t>ALF simplification removal</w:t>
      </w:r>
    </w:p>
    <w:p w14:paraId="013573E1" w14:textId="0A80EB34" w:rsidR="2CF60CF9" w:rsidRPr="00250117" w:rsidRDefault="478D7A47" w:rsidP="4DB9BD45">
      <w:pPr>
        <w:rPr>
          <w:rFonts w:eastAsia="Times New Roman"/>
          <w:lang w:val="en-CA"/>
        </w:rPr>
      </w:pPr>
      <w:r w:rsidRPr="00250117">
        <w:rPr>
          <w:rFonts w:eastAsia="Times New Roman"/>
          <w:lang w:val="en-CA"/>
        </w:rPr>
        <w:t xml:space="preserve">In this proposal, ALF gradient subsampling and ALF virtual boundary processing are removed. Block size for classification is reduced from 4x4 to 2x2. Filter size </w:t>
      </w:r>
      <w:r w:rsidR="00294B5A" w:rsidRPr="00250117">
        <w:rPr>
          <w:rFonts w:eastAsia="Times New Roman"/>
          <w:lang w:val="en-CA"/>
        </w:rPr>
        <w:t>for both</w:t>
      </w:r>
      <w:r w:rsidRPr="00250117">
        <w:rPr>
          <w:rFonts w:eastAsia="Times New Roman"/>
          <w:lang w:val="en-CA"/>
        </w:rPr>
        <w:t xml:space="preserve"> </w:t>
      </w:r>
      <w:r w:rsidR="00FD2D6B" w:rsidRPr="00250117">
        <w:rPr>
          <w:rFonts w:eastAsia="Times New Roman"/>
          <w:lang w:val="en-CA"/>
        </w:rPr>
        <w:t xml:space="preserve">luma and </w:t>
      </w:r>
      <w:r w:rsidRPr="00250117">
        <w:rPr>
          <w:rFonts w:eastAsia="Times New Roman"/>
          <w:lang w:val="en-CA"/>
        </w:rPr>
        <w:t>chroma</w:t>
      </w:r>
      <w:r w:rsidR="00D92B2C" w:rsidRPr="00250117">
        <w:rPr>
          <w:rFonts w:eastAsia="Times New Roman"/>
          <w:lang w:val="en-CA"/>
        </w:rPr>
        <w:t>, for which ALF coefficients are signalled,</w:t>
      </w:r>
      <w:r w:rsidRPr="00250117">
        <w:rPr>
          <w:rFonts w:eastAsia="Times New Roman"/>
          <w:lang w:val="en-CA"/>
        </w:rPr>
        <w:t xml:space="preserve"> is increased to 9x9.</w:t>
      </w:r>
    </w:p>
    <w:p w14:paraId="3A2FDABA" w14:textId="3CB091D1" w:rsidR="7F0C8A1F" w:rsidRPr="00250117" w:rsidRDefault="072B626C">
      <w:pPr>
        <w:pStyle w:val="Heading3"/>
        <w:rPr>
          <w:rFonts w:eastAsia="Times New Roman"/>
          <w:lang w:val="en-CA"/>
        </w:rPr>
      </w:pPr>
      <w:r w:rsidRPr="00250117">
        <w:rPr>
          <w:rFonts w:eastAsia="Times New Roman"/>
          <w:lang w:val="en-CA"/>
        </w:rPr>
        <w:t xml:space="preserve">ALF </w:t>
      </w:r>
      <w:r w:rsidR="4422DFF2" w:rsidRPr="00250117">
        <w:rPr>
          <w:rFonts w:eastAsia="Times New Roman"/>
          <w:lang w:val="en-CA"/>
        </w:rPr>
        <w:t>with fixed filters</w:t>
      </w:r>
    </w:p>
    <w:p w14:paraId="0AB74E17" w14:textId="621C933D" w:rsidR="00DA448C" w:rsidRPr="00250117" w:rsidRDefault="785CDED5" w:rsidP="00250117">
      <w:pPr>
        <w:rPr>
          <w:lang w:val="en-CA"/>
        </w:rPr>
      </w:pPr>
      <w:r w:rsidRPr="00250117">
        <w:rPr>
          <w:rFonts w:eastAsia="Times New Roman"/>
          <w:szCs w:val="22"/>
          <w:lang w:val="en-CA"/>
        </w:rPr>
        <w:t xml:space="preserve">To filter a luma sample, it is proposed to </w:t>
      </w:r>
      <w:r w:rsidR="00BB6740" w:rsidRPr="00250117">
        <w:rPr>
          <w:rFonts w:eastAsia="Times New Roman"/>
          <w:szCs w:val="22"/>
          <w:lang w:val="en-CA"/>
        </w:rPr>
        <w:t xml:space="preserve">use </w:t>
      </w:r>
      <w:r w:rsidRPr="00250117">
        <w:rPr>
          <w:rFonts w:eastAsia="Times New Roman"/>
          <w:szCs w:val="22"/>
          <w:lang w:val="en-CA"/>
        </w:rPr>
        <w:t>three different classifiers (C</w:t>
      </w:r>
      <w:r w:rsidRPr="00250117">
        <w:rPr>
          <w:rFonts w:eastAsia="Times New Roman"/>
          <w:szCs w:val="22"/>
          <w:vertAlign w:val="subscript"/>
          <w:lang w:val="en-CA"/>
        </w:rPr>
        <w:t>0</w:t>
      </w:r>
      <w:r w:rsidRPr="00250117">
        <w:rPr>
          <w:rFonts w:eastAsia="Times New Roman"/>
          <w:szCs w:val="22"/>
          <w:lang w:val="en-CA"/>
        </w:rPr>
        <w:t>, C</w:t>
      </w:r>
      <w:r w:rsidRPr="00250117">
        <w:rPr>
          <w:rFonts w:eastAsia="Times New Roman"/>
          <w:szCs w:val="22"/>
          <w:vertAlign w:val="subscript"/>
          <w:lang w:val="en-CA"/>
        </w:rPr>
        <w:t>1</w:t>
      </w:r>
      <w:r w:rsidRPr="00250117">
        <w:rPr>
          <w:rFonts w:eastAsia="Times New Roman"/>
          <w:szCs w:val="22"/>
          <w:lang w:val="en-CA"/>
        </w:rPr>
        <w:t xml:space="preserve"> and C</w:t>
      </w:r>
      <w:r w:rsidRPr="00250117">
        <w:rPr>
          <w:rFonts w:eastAsia="Times New Roman"/>
          <w:szCs w:val="22"/>
          <w:vertAlign w:val="subscript"/>
          <w:lang w:val="en-CA"/>
        </w:rPr>
        <w:t>2</w:t>
      </w:r>
      <w:r w:rsidRPr="00250117">
        <w:rPr>
          <w:rFonts w:eastAsia="Times New Roman"/>
          <w:szCs w:val="22"/>
          <w:lang w:val="en-CA"/>
        </w:rPr>
        <w:t xml:space="preserve">) and three different </w:t>
      </w:r>
      <w:r w:rsidR="00940994" w:rsidRPr="00250117">
        <w:rPr>
          <w:rFonts w:eastAsia="Times New Roman"/>
          <w:szCs w:val="22"/>
          <w:lang w:val="en-CA"/>
        </w:rPr>
        <w:t xml:space="preserve">sets of </w:t>
      </w:r>
      <w:r w:rsidRPr="00250117">
        <w:rPr>
          <w:rFonts w:eastAsia="Times New Roman"/>
          <w:szCs w:val="22"/>
          <w:lang w:val="en-CA"/>
        </w:rPr>
        <w:t>filters (F</w:t>
      </w:r>
      <w:r w:rsidRPr="00250117">
        <w:rPr>
          <w:rFonts w:eastAsia="Times New Roman"/>
          <w:szCs w:val="22"/>
          <w:vertAlign w:val="subscript"/>
          <w:lang w:val="en-CA"/>
        </w:rPr>
        <w:t>0</w:t>
      </w:r>
      <w:r w:rsidRPr="00250117">
        <w:rPr>
          <w:rFonts w:eastAsia="Times New Roman"/>
          <w:szCs w:val="22"/>
          <w:lang w:val="en-CA"/>
        </w:rPr>
        <w:t>, F</w:t>
      </w:r>
      <w:r w:rsidRPr="00250117">
        <w:rPr>
          <w:rFonts w:eastAsia="Times New Roman"/>
          <w:szCs w:val="22"/>
          <w:vertAlign w:val="subscript"/>
          <w:lang w:val="en-CA"/>
        </w:rPr>
        <w:t>1</w:t>
      </w:r>
      <w:r w:rsidRPr="00250117">
        <w:rPr>
          <w:rFonts w:eastAsia="Times New Roman"/>
          <w:szCs w:val="22"/>
          <w:lang w:val="en-CA"/>
        </w:rPr>
        <w:t xml:space="preserve"> and F</w:t>
      </w:r>
      <w:r w:rsidRPr="00250117">
        <w:rPr>
          <w:rFonts w:eastAsia="Times New Roman"/>
          <w:szCs w:val="22"/>
          <w:vertAlign w:val="subscript"/>
          <w:lang w:val="en-CA"/>
        </w:rPr>
        <w:t>2</w:t>
      </w:r>
      <w:r w:rsidRPr="00250117">
        <w:rPr>
          <w:rFonts w:eastAsia="Times New Roman"/>
          <w:szCs w:val="22"/>
          <w:lang w:val="en-CA"/>
        </w:rPr>
        <w:t xml:space="preserve">). </w:t>
      </w:r>
      <w:r w:rsidR="00875BC1" w:rsidRPr="00250117">
        <w:rPr>
          <w:rFonts w:eastAsia="Times New Roman"/>
          <w:szCs w:val="22"/>
          <w:lang w:val="en-CA"/>
        </w:rPr>
        <w:t>Sets F</w:t>
      </w:r>
      <w:r w:rsidR="00875BC1" w:rsidRPr="00250117">
        <w:rPr>
          <w:rFonts w:eastAsia="Times New Roman"/>
          <w:szCs w:val="22"/>
          <w:vertAlign w:val="subscript"/>
          <w:lang w:val="en-CA"/>
        </w:rPr>
        <w:t>0</w:t>
      </w:r>
      <w:r w:rsidR="00875BC1" w:rsidRPr="00250117">
        <w:rPr>
          <w:rFonts w:eastAsia="Times New Roman"/>
          <w:szCs w:val="22"/>
          <w:lang w:val="en-CA"/>
        </w:rPr>
        <w:t xml:space="preserve"> and F</w:t>
      </w:r>
      <w:r w:rsidR="00875BC1" w:rsidRPr="00250117">
        <w:rPr>
          <w:rFonts w:eastAsia="Times New Roman"/>
          <w:szCs w:val="22"/>
          <w:vertAlign w:val="subscript"/>
          <w:lang w:val="en-CA"/>
        </w:rPr>
        <w:t xml:space="preserve">1 </w:t>
      </w:r>
      <w:r w:rsidR="00875BC1" w:rsidRPr="00250117">
        <w:rPr>
          <w:rFonts w:eastAsia="Times New Roman"/>
          <w:szCs w:val="22"/>
          <w:lang w:val="en-CA"/>
        </w:rPr>
        <w:t>contain fixed filters, with coefficients trained for classifiers C</w:t>
      </w:r>
      <w:r w:rsidR="00875BC1" w:rsidRPr="00250117">
        <w:rPr>
          <w:rFonts w:eastAsia="Times New Roman"/>
          <w:szCs w:val="22"/>
          <w:vertAlign w:val="subscript"/>
          <w:lang w:val="en-CA"/>
        </w:rPr>
        <w:t>0</w:t>
      </w:r>
      <w:r w:rsidR="00875BC1" w:rsidRPr="00250117">
        <w:rPr>
          <w:rFonts w:eastAsia="Times New Roman"/>
          <w:szCs w:val="22"/>
          <w:lang w:val="en-CA"/>
        </w:rPr>
        <w:t xml:space="preserve"> and C</w:t>
      </w:r>
      <w:r w:rsidR="00875BC1" w:rsidRPr="00250117">
        <w:rPr>
          <w:rFonts w:eastAsia="Times New Roman"/>
          <w:szCs w:val="22"/>
          <w:vertAlign w:val="subscript"/>
          <w:lang w:val="en-CA"/>
        </w:rPr>
        <w:t>1</w:t>
      </w:r>
      <w:r w:rsidR="00875BC1" w:rsidRPr="00250117">
        <w:rPr>
          <w:rFonts w:eastAsia="Times New Roman"/>
          <w:szCs w:val="22"/>
          <w:lang w:val="en-CA"/>
        </w:rPr>
        <w:t>. Coefficients of filters in F</w:t>
      </w:r>
      <w:r w:rsidR="00875BC1" w:rsidRPr="00250117">
        <w:rPr>
          <w:rFonts w:eastAsia="Times New Roman"/>
          <w:szCs w:val="22"/>
          <w:vertAlign w:val="subscript"/>
          <w:lang w:val="en-CA"/>
        </w:rPr>
        <w:t>2</w:t>
      </w:r>
      <w:r w:rsidR="00875BC1" w:rsidRPr="00250117">
        <w:rPr>
          <w:rFonts w:eastAsia="Times New Roman"/>
          <w:szCs w:val="22"/>
          <w:lang w:val="en-CA"/>
        </w:rPr>
        <w:t xml:space="preserve"> are signalled. Which filter from a set </w:t>
      </w:r>
      <w:r w:rsidR="00C359F9" w:rsidRPr="00250117">
        <w:rPr>
          <w:rFonts w:eastAsia="Times New Roman"/>
          <w:szCs w:val="22"/>
          <w:lang w:val="en-CA"/>
        </w:rPr>
        <w:t>F</w:t>
      </w:r>
      <w:r w:rsidR="00C359F9" w:rsidRPr="00250117">
        <w:rPr>
          <w:rFonts w:eastAsia="Times New Roman"/>
          <w:szCs w:val="22"/>
          <w:vertAlign w:val="subscript"/>
          <w:lang w:val="en-CA"/>
        </w:rPr>
        <w:t>i</w:t>
      </w:r>
      <w:r w:rsidR="00875BC1" w:rsidRPr="00250117">
        <w:rPr>
          <w:rFonts w:eastAsia="Times New Roman"/>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3877DE" w:rsidRPr="00250117">
        <w:rPr>
          <w:rFonts w:eastAsia="Times New Roman"/>
          <w:lang w:val="en-CA"/>
        </w:rPr>
        <w:t xml:space="preserve"> </w:t>
      </w:r>
      <w:r w:rsidR="00875BC1" w:rsidRPr="00250117">
        <w:rPr>
          <w:rFonts w:eastAsia="Times New Roman"/>
          <w:szCs w:val="22"/>
          <w:lang w:val="en-CA"/>
        </w:rPr>
        <w:t xml:space="preserve">assigned to this sample using classifier </w:t>
      </w:r>
      <w:r w:rsidR="007C3883" w:rsidRPr="00250117">
        <w:rPr>
          <w:rFonts w:eastAsia="Times New Roman"/>
          <w:szCs w:val="22"/>
          <w:lang w:val="en-CA"/>
        </w:rPr>
        <w:t>C</w:t>
      </w:r>
      <w:r w:rsidR="006632AF" w:rsidRPr="00250117">
        <w:rPr>
          <w:rFonts w:eastAsia="Times New Roman"/>
          <w:szCs w:val="22"/>
          <w:vertAlign w:val="subscript"/>
          <w:lang w:val="en-CA"/>
        </w:rPr>
        <w:t>i</w:t>
      </w:r>
      <m:oMath>
        <m:r>
          <w:rPr>
            <w:rFonts w:ascii="Cambria Math" w:eastAsia="Times New Roman" w:hAnsi="Cambria Math"/>
            <w:szCs w:val="22"/>
            <w:lang w:val="en-CA"/>
          </w:rPr>
          <m:t>.</m:t>
        </m:r>
      </m:oMath>
    </w:p>
    <w:p w14:paraId="08ADA91D" w14:textId="6D5EBC4C" w:rsidR="00E66798" w:rsidRPr="00250117" w:rsidRDefault="00E66798" w:rsidP="00426B21">
      <w:pPr>
        <w:pStyle w:val="Heading4"/>
        <w:rPr>
          <w:lang w:val="en-CA"/>
        </w:rPr>
      </w:pPr>
      <w:r w:rsidRPr="00250117">
        <w:rPr>
          <w:lang w:val="en-CA"/>
        </w:rPr>
        <w:t>Filtering</w:t>
      </w:r>
    </w:p>
    <w:p w14:paraId="5663BC24" w14:textId="32847B9B" w:rsidR="0015766D" w:rsidRPr="00250117" w:rsidRDefault="3FDAB4C8" w:rsidP="4DB9BD45">
      <w:pPr>
        <w:rPr>
          <w:rFonts w:eastAsia="Times New Roman"/>
          <w:lang w:val="en-CA"/>
        </w:rPr>
      </w:pPr>
      <w:r w:rsidRPr="00250117">
        <w:rPr>
          <w:rFonts w:eastAsia="Times New Roman"/>
          <w:lang w:val="en-CA"/>
        </w:rPr>
        <w:t>A</w:t>
      </w:r>
      <w:r w:rsidR="00E66798" w:rsidRPr="00250117">
        <w:rPr>
          <w:rFonts w:eastAsia="Times New Roman"/>
          <w:lang w:val="en-CA"/>
        </w:rPr>
        <w:t xml:space="preserve">t first, </w:t>
      </w:r>
      <w:r w:rsidR="00F7182F" w:rsidRPr="00250117">
        <w:rPr>
          <w:rFonts w:eastAsia="Times New Roman"/>
          <w:lang w:val="en-CA"/>
        </w:rPr>
        <w:t xml:space="preserve">two </w:t>
      </w:r>
      <w:r w:rsidR="00CA5DC4" w:rsidRPr="00250117">
        <w:rPr>
          <w:rFonts w:eastAsia="Times New Roman"/>
          <w:lang w:val="en-CA"/>
        </w:rPr>
        <w:t xml:space="preserve">13x13 </w:t>
      </w:r>
      <w:r w:rsidR="001A28A7" w:rsidRPr="00250117">
        <w:rPr>
          <w:rFonts w:eastAsia="Times New Roman"/>
          <w:lang w:val="en-CA"/>
        </w:rPr>
        <w:t xml:space="preserve">diamond shape </w:t>
      </w:r>
      <w:r w:rsidR="00F7182F" w:rsidRPr="00250117">
        <w:rPr>
          <w:rFonts w:eastAsia="Times New Roman"/>
          <w:lang w:val="en-CA"/>
        </w:rPr>
        <w:t>fixed filters F</w:t>
      </w:r>
      <w:r w:rsidR="00F7182F" w:rsidRPr="00250117">
        <w:rPr>
          <w:rFonts w:eastAsia="Times New Roman"/>
          <w:vertAlign w:val="subscript"/>
          <w:lang w:val="en-CA"/>
        </w:rPr>
        <w:t>0</w:t>
      </w:r>
      <w:r w:rsidR="00F7182F" w:rsidRPr="00250117">
        <w:rPr>
          <w:rFonts w:eastAsia="Times New Roman"/>
          <w:lang w:val="en-CA"/>
        </w:rPr>
        <w:t xml:space="preserve"> and F</w:t>
      </w:r>
      <w:r w:rsidR="00F7182F" w:rsidRPr="00250117">
        <w:rPr>
          <w:rFonts w:eastAsia="Times New Roman"/>
          <w:vertAlign w:val="subscript"/>
          <w:lang w:val="en-CA"/>
        </w:rPr>
        <w:t>1</w:t>
      </w:r>
      <w:r w:rsidR="00F7182F" w:rsidRPr="00250117">
        <w:rPr>
          <w:rFonts w:eastAsia="Times New Roman"/>
          <w:lang w:val="en-CA"/>
        </w:rPr>
        <w:t xml:space="preserve"> are applied to derive two intermediate sample</w:t>
      </w:r>
      <w:r w:rsidR="00B80383" w:rsidRPr="00250117">
        <w:rPr>
          <w:rFonts w:eastAsia="Times New Roman"/>
          <w:lang w:val="en-CA"/>
        </w:rPr>
        <w:t>s</w:t>
      </w:r>
      <w:r w:rsidR="00F7182F"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4C7252" w:rsidRPr="00250117">
        <w:rPr>
          <w:rFonts w:eastAsia="Times New Roman"/>
          <w:lang w:val="en-CA"/>
        </w:rPr>
        <w:t xml:space="preserve"> and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8023FE" w:rsidRPr="00250117">
        <w:rPr>
          <w:rFonts w:eastAsia="Times New Roman"/>
          <w:lang w:val="en-CA"/>
        </w:rPr>
        <w:t>.</w:t>
      </w:r>
      <w:r w:rsidR="00C40EA0" w:rsidRPr="00250117">
        <w:rPr>
          <w:rFonts w:eastAsia="Times New Roman"/>
          <w:lang w:val="en-CA"/>
        </w:rPr>
        <w:t xml:space="preserve"> </w:t>
      </w:r>
      <w:r w:rsidR="0015766D" w:rsidRPr="00250117">
        <w:rPr>
          <w:rFonts w:eastAsia="Times New Roman"/>
          <w:lang w:val="en-CA"/>
        </w:rPr>
        <w:t xml:space="preserve">After that, </w:t>
      </w:r>
      <w:r w:rsidR="004D06F0" w:rsidRPr="00250117">
        <w:rPr>
          <w:rFonts w:eastAsia="Times New Roman"/>
          <w:lang w:val="en-CA"/>
        </w:rPr>
        <w:t>F</w:t>
      </w:r>
      <w:r w:rsidR="004D06F0" w:rsidRPr="00250117">
        <w:rPr>
          <w:rFonts w:eastAsia="Times New Roman"/>
          <w:vertAlign w:val="subscript"/>
          <w:lang w:val="en-CA"/>
        </w:rPr>
        <w:t>2</w:t>
      </w:r>
      <w:r w:rsidR="004D06F0" w:rsidRPr="00250117">
        <w:rPr>
          <w:rFonts w:eastAsia="Times New Roman"/>
          <w:lang w:val="en-CA"/>
        </w:rPr>
        <w:t xml:space="preserve"> is applied to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7D63B7" w:rsidRPr="00250117">
        <w:rPr>
          <w:rFonts w:eastAsia="Times New Roman"/>
          <w:lang w:val="en-CA"/>
        </w:rPr>
        <w:t xml:space="preserve">,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1</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190252" w:rsidRPr="00250117">
        <w:rPr>
          <w:rFonts w:eastAsia="Times New Roman"/>
          <w:lang w:val="en-CA"/>
        </w:rPr>
        <w:t>,</w:t>
      </w:r>
      <w:r w:rsidR="007D63B7" w:rsidRPr="00250117">
        <w:rPr>
          <w:rFonts w:eastAsia="Times New Roman"/>
          <w:lang w:val="en-CA"/>
        </w:rPr>
        <w:t xml:space="preserve"> and neighboring samples to derive </w:t>
      </w:r>
      <w:r w:rsidR="0036490A" w:rsidRPr="00250117">
        <w:rPr>
          <w:rFonts w:eastAsia="Times New Roman"/>
          <w:lang w:val="en-CA"/>
        </w:rPr>
        <w:t xml:space="preserve">a </w:t>
      </w:r>
      <w:r w:rsidR="007D63B7" w:rsidRPr="00250117">
        <w:rPr>
          <w:rFonts w:eastAsia="Times New Roman"/>
          <w:lang w:val="en-CA"/>
        </w:rPr>
        <w:t>filtered sample as</w:t>
      </w:r>
    </w:p>
    <w:p w14:paraId="4691F445" w14:textId="44FD6C68" w:rsidR="007D63B7" w:rsidRPr="00250117" w:rsidRDefault="00916A13" w:rsidP="4DB9BD45">
      <w:pPr>
        <w:rPr>
          <w:rFonts w:eastAsia="Times New Roman"/>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1EE0142B" w14:textId="549701D0" w:rsidR="006D724F" w:rsidRPr="00250117" w:rsidRDefault="666A64B0">
      <w:pPr>
        <w:rPr>
          <w:lang w:val="en-CA"/>
        </w:rPr>
      </w:pPr>
      <w:r w:rsidRPr="00250117">
        <w:rPr>
          <w:rFonts w:eastAsia="Times New Roman"/>
          <w:lang w:val="en-CA"/>
        </w:rPr>
        <w:t xml:space="preserve">where </w:t>
      </w:r>
      <m:oMath>
        <m:sSub>
          <m:sSubPr>
            <m:ctrlPr>
              <w:rPr>
                <w:rFonts w:ascii="Cambria Math" w:eastAsia="Times New Roman" w:hAnsi="Cambria Math"/>
                <w:lang w:val="en-CA"/>
              </w:rPr>
            </m:ctrlPr>
          </m:sSubPr>
          <m:e>
            <m:r>
              <w:rPr>
                <w:rFonts w:ascii="Cambria Math" w:eastAsia="Times New Roman" w:hAnsi="Cambria Math"/>
                <w:lang w:val="en-CA"/>
              </w:rPr>
              <m:t>f</m:t>
            </m:r>
          </m:e>
          <m:sub>
            <m:r>
              <w:rPr>
                <w:rFonts w:ascii="Cambria Math" w:eastAsia="Times New Roman" w:hAnsi="Cambria Math"/>
                <w:lang w:val="en-CA"/>
              </w:rPr>
              <m:t>i</m:t>
            </m:r>
            <m:r>
              <m:rPr>
                <m:sty m:val="p"/>
              </m:rPr>
              <w:rPr>
                <w:rFonts w:ascii="Cambria Math" w:eastAsia="Times New Roman" w:hAnsi="Cambria Math"/>
                <w:lang w:val="en-CA"/>
              </w:rPr>
              <m:t>,</m:t>
            </m:r>
            <m:r>
              <w:rPr>
                <w:rFonts w:ascii="Cambria Math" w:eastAsia="Times New Roman" w:hAnsi="Cambria Math"/>
                <w:lang w:val="en-CA"/>
              </w:rPr>
              <m:t>j</m:t>
            </m:r>
          </m:sub>
        </m:sSub>
        <m:r>
          <m:rPr>
            <m:sty m:val="p"/>
          </m:rPr>
          <w:rPr>
            <w:rFonts w:ascii="Cambria Math" w:eastAsia="Times New Roman" w:hAnsi="Cambria Math"/>
            <w:lang w:val="en-CA"/>
          </w:rPr>
          <m:t xml:space="preserve"> </m:t>
        </m:r>
      </m:oMath>
      <w:r w:rsidR="6E3327E1" w:rsidRPr="00250117">
        <w:rPr>
          <w:rFonts w:eastAsia="Times New Roman"/>
          <w:lang w:val="en-CA"/>
        </w:rPr>
        <w:t xml:space="preserve"> </w:t>
      </w:r>
      <w:r w:rsidR="00B32586" w:rsidRPr="00250117">
        <w:rPr>
          <w:rFonts w:eastAsia="Times New Roman"/>
          <w:lang w:val="en-CA"/>
        </w:rPr>
        <w:t xml:space="preserve">is the </w:t>
      </w:r>
      <w:r w:rsidR="00A42B5B" w:rsidRPr="00250117">
        <w:rPr>
          <w:rFonts w:eastAsia="Times New Roman"/>
          <w:lang w:val="en-CA"/>
        </w:rPr>
        <w:t xml:space="preserve">clipped </w:t>
      </w:r>
      <w:r w:rsidR="00B32586" w:rsidRPr="00250117">
        <w:rPr>
          <w:rFonts w:eastAsia="Times New Roman"/>
          <w:lang w:val="en-CA"/>
        </w:rPr>
        <w:t xml:space="preserve">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0085472A" w:rsidRPr="00250117">
        <w:rPr>
          <w:rFonts w:eastAsia="Times New Roman"/>
          <w:lang w:val="en-CA"/>
        </w:rPr>
        <w:t xml:space="preserve"> </w:t>
      </w:r>
      <w:r w:rsidR="00B32586" w:rsidRPr="00250117">
        <w:rPr>
          <w:rFonts w:eastAsia="Times New Roman"/>
          <w:lang w:val="en-CA"/>
        </w:rPr>
        <w:t xml:space="preserve">and </w:t>
      </w:r>
      <m:oMath>
        <m:sSub>
          <m:sSubPr>
            <m:ctrlPr>
              <w:rPr>
                <w:rFonts w:ascii="Cambria Math" w:eastAsia="Times New Roman" w:hAnsi="Cambria Math"/>
                <w:lang w:val="en-CA"/>
              </w:rPr>
            </m:ctrlPr>
          </m:sSubPr>
          <m:e>
            <m:r>
              <w:rPr>
                <w:rFonts w:ascii="Cambria Math" w:eastAsia="Times New Roman" w:hAnsi="Cambria Math"/>
                <w:lang w:val="en-CA"/>
              </w:rPr>
              <m:t>g</m:t>
            </m:r>
          </m:e>
          <m:sub>
            <m:r>
              <w:rPr>
                <w:rFonts w:ascii="Cambria Math" w:eastAsia="Times New Roman" w:hAnsi="Cambria Math"/>
                <w:lang w:val="en-CA"/>
              </w:rPr>
              <m:t>i</m:t>
            </m:r>
          </m:sub>
        </m:sSub>
      </m:oMath>
      <w:r w:rsidR="00B32586" w:rsidRPr="00250117">
        <w:rPr>
          <w:rFonts w:eastAsia="Times New Roman"/>
          <w:lang w:val="en-CA"/>
        </w:rPr>
        <w:t xml:space="preserve"> is the </w:t>
      </w:r>
      <w:r w:rsidR="000449E7" w:rsidRPr="00250117">
        <w:rPr>
          <w:rFonts w:eastAsia="Times New Roman"/>
          <w:lang w:val="en-CA"/>
        </w:rPr>
        <w:t xml:space="preserve">clipped </w:t>
      </w:r>
      <w:r w:rsidR="00B32586" w:rsidRPr="00250117">
        <w:rPr>
          <w:rFonts w:eastAsia="Times New Roman"/>
          <w:lang w:val="en-CA"/>
        </w:rPr>
        <w:t xml:space="preserve">difference between </w:t>
      </w:r>
      <m:oMath>
        <m:sSub>
          <m:sSubPr>
            <m:ctrlPr>
              <w:rPr>
                <w:rFonts w:ascii="Cambria Math" w:eastAsia="Times New Roman" w:hAnsi="Cambria Math"/>
                <w:i/>
                <w:lang w:val="en-CA"/>
              </w:rPr>
            </m:ctrlPr>
          </m:sSubPr>
          <m:e>
            <m:r>
              <w:rPr>
                <w:rFonts w:ascii="Cambria Math" w:eastAsia="Times New Roman" w:hAnsi="Cambria Math"/>
                <w:lang w:val="en-CA"/>
              </w:rPr>
              <m:t>R</m:t>
            </m:r>
          </m:e>
          <m:sub>
            <m:r>
              <w:rPr>
                <w:rFonts w:ascii="Cambria Math" w:eastAsia="Times New Roman" w:hAnsi="Cambria Math"/>
                <w:lang w:val="en-CA"/>
              </w:rPr>
              <m:t>i-20</m:t>
            </m:r>
          </m:sub>
        </m:sSub>
        <m:d>
          <m:dPr>
            <m:ctrlPr>
              <w:rPr>
                <w:rFonts w:ascii="Cambria Math" w:eastAsia="Times New Roman" w:hAnsi="Cambria Math"/>
                <w:i/>
                <w:lang w:val="en-CA"/>
              </w:rPr>
            </m:ctrlPr>
          </m:dPr>
          <m:e>
            <m:r>
              <w:rPr>
                <w:rFonts w:ascii="Cambria Math" w:eastAsia="Times New Roman" w:hAnsi="Cambria Math"/>
                <w:lang w:val="en-CA"/>
              </w:rPr>
              <m:t>x,y</m:t>
            </m:r>
          </m:e>
        </m:d>
      </m:oMath>
      <w:r w:rsidR="00B32586" w:rsidRPr="00250117">
        <w:rPr>
          <w:rFonts w:eastAsia="Times New Roman"/>
          <w:lang w:val="en-CA"/>
        </w:rPr>
        <w:t xml:space="preserve"> and current sample.</w:t>
      </w:r>
      <w:r w:rsidR="00757C8C" w:rsidRPr="00250117">
        <w:rPr>
          <w:rFonts w:eastAsia="Times New Roman"/>
          <w:lang w:val="en-CA"/>
        </w:rPr>
        <w:t xml:space="preserve"> </w:t>
      </w:r>
      <w:r w:rsidR="00B97153" w:rsidRPr="00250117">
        <w:rPr>
          <w:rFonts w:eastAsia="Times New Roman"/>
          <w:lang w:val="en-CA"/>
        </w:rPr>
        <w:t xml:space="preserve">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eastAsia="Times New Roman" w:hAnsi="Cambria Math"/>
            <w:lang w:val="en-CA"/>
          </w:rPr>
          <m:t>, i</m:t>
        </m:r>
        <m:r>
          <m:rPr>
            <m:sty m:val="p"/>
          </m:rPr>
          <w:rPr>
            <w:rFonts w:ascii="Cambria Math" w:eastAsia="Times New Roman" w:hAnsi="Cambria Math"/>
            <w:lang w:val="en-CA"/>
          </w:rPr>
          <m:t>=0,…21,</m:t>
        </m:r>
      </m:oMath>
      <w:r w:rsidR="00B97153" w:rsidRPr="00250117">
        <w:rPr>
          <w:rFonts w:eastAsia="Times New Roman"/>
          <w:lang w:val="en-CA"/>
        </w:rPr>
        <w:t xml:space="preserve"> are </w:t>
      </w:r>
      <w:r w:rsidR="00011D99" w:rsidRPr="00250117">
        <w:rPr>
          <w:rFonts w:eastAsia="Times New Roman"/>
          <w:lang w:val="en-CA"/>
        </w:rPr>
        <w:t>signal</w:t>
      </w:r>
      <w:r w:rsidR="00E651C3" w:rsidRPr="00250117">
        <w:rPr>
          <w:rFonts w:eastAsia="Times New Roman"/>
          <w:lang w:val="en-CA"/>
        </w:rPr>
        <w:t>l</w:t>
      </w:r>
      <w:r w:rsidR="00011D99" w:rsidRPr="00250117">
        <w:rPr>
          <w:rFonts w:eastAsia="Times New Roman"/>
          <w:lang w:val="en-CA"/>
        </w:rPr>
        <w:t>ed.</w:t>
      </w:r>
    </w:p>
    <w:p w14:paraId="535241F6" w14:textId="075FD578" w:rsidR="00E66798" w:rsidRPr="00250117" w:rsidRDefault="00E66798">
      <w:pPr>
        <w:pStyle w:val="Heading4"/>
        <w:rPr>
          <w:lang w:val="en-CA"/>
        </w:rPr>
      </w:pPr>
      <w:r w:rsidRPr="00250117">
        <w:rPr>
          <w:lang w:val="en-CA"/>
        </w:rPr>
        <w:t>Classification</w:t>
      </w:r>
    </w:p>
    <w:p w14:paraId="76752DD0" w14:textId="697108E4" w:rsidR="0059291F" w:rsidRPr="00250117" w:rsidRDefault="008E0F4F" w:rsidP="0059291F">
      <w:pPr>
        <w:rPr>
          <w:lang w:val="en-CA"/>
        </w:rPr>
      </w:pPr>
      <w:r w:rsidRPr="00250117">
        <w:rPr>
          <w:lang w:val="en-CA"/>
        </w:rPr>
        <w:t>Based on</w:t>
      </w:r>
      <w:r w:rsidR="0084350B" w:rsidRPr="00250117">
        <w:rPr>
          <w:lang w:val="en-CA"/>
        </w:rPr>
        <w:t xml:space="preserv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534731" w:rsidRPr="00250117">
        <w:rPr>
          <w:lang w:val="en-CA"/>
        </w:rPr>
        <w:t xml:space="preserve"> </w:t>
      </w:r>
      <w:r w:rsidR="00923445" w:rsidRPr="00250117">
        <w:rPr>
          <w:lang w:val="en-CA"/>
        </w:rPr>
        <w:t xml:space="preserve">and </w:t>
      </w:r>
      <w:r w:rsidR="005A394F" w:rsidRPr="00250117">
        <w:rPr>
          <w:lang w:val="en-CA"/>
        </w:rPr>
        <w:t xml:space="preserve">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E10E6E" w:rsidRPr="00250117">
        <w:rPr>
          <w:lang w:val="en-CA"/>
        </w:rPr>
        <w:t xml:space="preserve">, a </w:t>
      </w:r>
      <w:r w:rsidR="00DA2AF9" w:rsidRPr="00250117">
        <w:rPr>
          <w:lang w:val="en-CA"/>
        </w:rPr>
        <w:t xml:space="preserve">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E10E6E" w:rsidRPr="00250117">
        <w:rPr>
          <w:lang w:val="en-CA"/>
        </w:rPr>
        <w:t xml:space="preserve"> </w:t>
      </w:r>
      <w:r w:rsidR="00DA2AF9" w:rsidRPr="00250117">
        <w:rPr>
          <w:lang w:val="en-CA"/>
        </w:rPr>
        <w:t>is assigned to each</w:t>
      </w:r>
      <w:r w:rsidR="00E10E6E" w:rsidRPr="00250117">
        <w:rPr>
          <w:lang w:val="en-CA"/>
        </w:rPr>
        <w:t xml:space="preserve"> </w:t>
      </w:r>
      <w:r w:rsidR="00EF1246" w:rsidRPr="00250117">
        <w:rPr>
          <w:lang w:val="en-CA"/>
        </w:rPr>
        <w:t>2x2 block</w:t>
      </w:r>
      <w:r w:rsidR="005F4F24" w:rsidRPr="00250117">
        <w:rPr>
          <w:lang w:val="en-CA"/>
        </w:rPr>
        <w:t>:</w:t>
      </w:r>
    </w:p>
    <w:p w14:paraId="6D4012C0" w14:textId="306EEFF7" w:rsidR="000665D8" w:rsidRPr="00250117" w:rsidRDefault="00916A13">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0299A265" w14:textId="2055D154" w:rsidR="0039378A" w:rsidRPr="00250117" w:rsidRDefault="0039378A" w:rsidP="0039378A">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w:t>
      </w:r>
      <w:r w:rsidR="001774E0" w:rsidRPr="00250117">
        <w:rPr>
          <w:szCs w:val="22"/>
          <w:lang w:val="en-CA"/>
        </w:rPr>
        <w:t xml:space="preserve"> total </w:t>
      </w:r>
      <w:r w:rsidRPr="00250117">
        <w:rPr>
          <w:szCs w:val="22"/>
          <w:lang w:val="en-CA"/>
        </w:rPr>
        <w:t xml:space="preserve">number of </w:t>
      </w:r>
      <w:r w:rsidR="001774E0" w:rsidRPr="00250117">
        <w:rPr>
          <w:szCs w:val="22"/>
          <w:lang w:val="en-CA"/>
        </w:rPr>
        <w:t>directionalities</w:t>
      </w:r>
      <w:r w:rsidR="00262A87" w:rsidRPr="00250117">
        <w:rPr>
          <w:szCs w:val="22"/>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w:t>
      </w:r>
      <w:r w:rsidR="00696D25" w:rsidRPr="00250117">
        <w:rPr>
          <w:lang w:val="en-CA"/>
        </w:rPr>
        <w:t xml:space="preserve"> </w:t>
      </w:r>
    </w:p>
    <w:p w14:paraId="7913F856" w14:textId="596560BD" w:rsidR="003113A6" w:rsidRPr="00250117" w:rsidRDefault="003113A6" w:rsidP="003113A6">
      <w:pPr>
        <w:rPr>
          <w:lang w:val="en-CA"/>
        </w:rPr>
      </w:pPr>
      <w:r w:rsidRPr="00250117">
        <w:rPr>
          <w:lang w:val="en-CA"/>
        </w:rPr>
        <w:t>As in VVC</w:t>
      </w:r>
      <w:r w:rsidR="001C1D9C" w:rsidRPr="00250117">
        <w:rPr>
          <w:lang w:val="en-CA"/>
        </w:rPr>
        <w:t>,</w:t>
      </w:r>
      <w:r w:rsidRPr="00250117">
        <w:rPr>
          <w:lang w:val="en-CA"/>
        </w:rPr>
        <w:t xml:space="preserve"> values of the horizontal, vertical, and two diagonal gradients are calculated for each sample using 1-D Laplacian. The sum of the sample gradients within a 4×4 window that covers the target 2×2 block is used for classifier </w:t>
      </w:r>
      <w:r w:rsidR="00A808E4" w:rsidRPr="00250117">
        <w:rPr>
          <w:rFonts w:eastAsia="Times New Roman"/>
          <w:szCs w:val="22"/>
          <w:lang w:val="en-CA"/>
        </w:rPr>
        <w:t>C</w:t>
      </w:r>
      <w:r w:rsidR="00A808E4" w:rsidRPr="00250117">
        <w:rPr>
          <w:rFonts w:eastAsia="Times New Roman"/>
          <w:szCs w:val="22"/>
          <w:vertAlign w:val="subscript"/>
          <w:lang w:val="en-CA"/>
        </w:rPr>
        <w:t>0</w:t>
      </w:r>
      <w:r w:rsidRPr="00250117">
        <w:rPr>
          <w:lang w:val="en-CA"/>
        </w:rPr>
        <w:t xml:space="preserve"> and the sum of sample gradients within a 12×12 window is used for classifiers </w:t>
      </w:r>
      <w:r w:rsidR="000E7308" w:rsidRPr="00250117">
        <w:rPr>
          <w:rFonts w:eastAsia="Times New Roman"/>
          <w:szCs w:val="22"/>
          <w:lang w:val="en-CA"/>
        </w:rPr>
        <w:t>C</w:t>
      </w:r>
      <w:r w:rsidR="000E7308" w:rsidRPr="00250117">
        <w:rPr>
          <w:rFonts w:eastAsia="Times New Roman"/>
          <w:szCs w:val="22"/>
          <w:vertAlign w:val="subscript"/>
          <w:lang w:val="en-CA"/>
        </w:rPr>
        <w:t>1</w:t>
      </w:r>
      <w:r w:rsidR="000E7308" w:rsidRPr="00250117">
        <w:rPr>
          <w:lang w:val="en-CA"/>
        </w:rPr>
        <w:t xml:space="preserve"> </w:t>
      </w:r>
      <w:r w:rsidRPr="00250117">
        <w:rPr>
          <w:lang w:val="en-CA"/>
        </w:rPr>
        <w:t>and</w:t>
      </w:r>
      <w:r w:rsidR="00F5074B" w:rsidRPr="00250117">
        <w:rPr>
          <w:lang w:val="en-CA"/>
        </w:rPr>
        <w:t xml:space="preserve"> </w:t>
      </w:r>
      <w:r w:rsidR="00F5074B" w:rsidRPr="00250117">
        <w:rPr>
          <w:rFonts w:eastAsia="Times New Roman"/>
          <w:szCs w:val="22"/>
          <w:lang w:val="en-CA"/>
        </w:rPr>
        <w:t>C</w:t>
      </w:r>
      <w:r w:rsidR="00F5074B" w:rsidRPr="00250117">
        <w:rPr>
          <w:rFonts w:eastAsia="Times New Roman"/>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0E2AE7E4" w14:textId="77777777" w:rsidR="003113A6" w:rsidRPr="00250117" w:rsidRDefault="00916A13" w:rsidP="2656A4E5">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40801687" w14:textId="452D36AF" w:rsidR="00616390" w:rsidRPr="00250117" w:rsidRDefault="003009BF" w:rsidP="00E2749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w:t>
      </w:r>
      <w:r w:rsidR="002E4FFC" w:rsidRPr="00250117">
        <w:rPr>
          <w:lang w:val="en-CA"/>
        </w:rPr>
        <w:t xml:space="preserve"> and</w:t>
      </w:r>
      <w:r w:rsidRPr="00250117">
        <w:rPr>
          <w:lang w:val="en-CA"/>
        </w:rPr>
        <w:t xml:space="preserve">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are used.</w:t>
      </w:r>
      <w:r w:rsidR="00F21A10" w:rsidRPr="00250117">
        <w:rPr>
          <w:lang w:val="en-CA"/>
        </w:rPr>
        <w:t xml:space="preserve"> </w:t>
      </w:r>
      <w:r w:rsidR="002D3118"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D3118" w:rsidRPr="00250117">
        <w:rPr>
          <w:lang w:val="en-CA"/>
        </w:rPr>
        <w:t xml:space="preserve"> is </w:t>
      </w:r>
      <w:r w:rsidR="00284C81"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00284C81"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84C81" w:rsidRPr="00250117">
        <w:rPr>
          <w:lang w:val="en-CA"/>
        </w:rPr>
        <w:t xml:space="preserve"> is</w:t>
      </w:r>
      <w:r w:rsidR="002D3118" w:rsidRPr="00250117">
        <w:rPr>
          <w:lang w:val="en-CA"/>
        </w:rPr>
        <w:t xml:space="preserve"> the maximum</w:t>
      </w:r>
      <w:r w:rsidR="00DD5038" w:rsidRPr="00250117">
        <w:rPr>
          <w:lang w:val="en-CA"/>
        </w:rPr>
        <w:t xml:space="preserve"> </w:t>
      </w:r>
      <w:r w:rsidR="00284C81" w:rsidRPr="00250117">
        <w:rPr>
          <w:lang w:val="en-CA"/>
        </w:rPr>
        <w:t>integer</w:t>
      </w:r>
      <w:r w:rsidR="00DD5038" w:rsidRPr="00250117">
        <w:rPr>
          <w:lang w:val="en-CA"/>
        </w:rPr>
        <w:t xml:space="preserve">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Edge</w:t>
      </w:r>
      <w:r w:rsidR="00D93008" w:rsidRPr="00250117">
        <w:rPr>
          <w:lang w:val="en-CA"/>
        </w:rPr>
        <w:t xml:space="preserve"> strength</w:t>
      </w:r>
      <w:r w:rsidR="000232B4" w:rsidRPr="00250117">
        <w:rPr>
          <w:lang w:val="en-CA"/>
        </w:rPr>
        <w:t xml:space="preserv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D3118" w:rsidRPr="00250117">
        <w:rPr>
          <w:lang w:val="en-CA"/>
        </w:rPr>
        <w:t xml:space="preserve"> is </w:t>
      </w:r>
      <w:r w:rsidR="00014FB8" w:rsidRPr="00250117">
        <w:rPr>
          <w:lang w:val="en-CA"/>
        </w:rPr>
        <w:t xml:space="preserve">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00690074"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675445" w:rsidRPr="00250117">
        <w:rPr>
          <w:lang w:val="en-CA"/>
        </w:rPr>
        <w:t xml:space="preserve"> is </w:t>
      </w:r>
      <w:r w:rsidR="00D93008" w:rsidRPr="00250117">
        <w:rPr>
          <w:lang w:val="en-CA"/>
        </w:rPr>
        <w:t xml:space="preserve">the </w:t>
      </w:r>
      <w:r w:rsidR="002D3118" w:rsidRPr="00250117">
        <w:rPr>
          <w:lang w:val="en-CA"/>
        </w:rPr>
        <w:t>maximum</w:t>
      </w:r>
      <w:r w:rsidR="00D93008" w:rsidRPr="00250117">
        <w:rPr>
          <w:lang w:val="en-CA"/>
        </w:rPr>
        <w:t xml:space="preserve"> </w:t>
      </w:r>
      <w:r w:rsidR="005E05B8" w:rsidRPr="00250117">
        <w:rPr>
          <w:lang w:val="en-CA"/>
        </w:rPr>
        <w:t xml:space="preserve">integer </w:t>
      </w:r>
      <w:r w:rsidR="00D93008" w:rsidRPr="00250117">
        <w:rPr>
          <w:lang w:val="en-CA"/>
        </w:rPr>
        <w:t xml:space="preserve">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002D3118"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00962AED" w:rsidRPr="00250117">
        <w:rPr>
          <w:szCs w:val="24"/>
          <w:lang w:val="en-CA"/>
        </w:rPr>
        <w:t>, i.e</w:t>
      </w:r>
      <w:r w:rsidR="002D3118" w:rsidRPr="00250117">
        <w:rPr>
          <w:szCs w:val="24"/>
          <w:lang w:val="en-CA"/>
        </w:rPr>
        <w:t>.,</w:t>
      </w:r>
      <w:r w:rsidR="00962AED" w:rsidRPr="00250117">
        <w:rPr>
          <w:szCs w:val="24"/>
          <w:lang w:val="en-CA"/>
        </w:rPr>
        <w:t xml:space="preserve"> horizontal/vertical edges are </w:t>
      </w:r>
      <w:r w:rsidR="004D317E" w:rsidRPr="00250117">
        <w:rPr>
          <w:szCs w:val="24"/>
          <w:lang w:val="en-CA"/>
        </w:rPr>
        <w:t>dominant, the</w:t>
      </w:r>
      <w:r w:rsidR="00962AED" w:rsidRPr="00250117">
        <w:rPr>
          <w:szCs w:val="24"/>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962AED" w:rsidRPr="00250117">
        <w:rPr>
          <w:lang w:val="en-CA"/>
        </w:rPr>
        <w:t xml:space="preserve"> </w:t>
      </w:r>
      <w:r w:rsidR="004D317E" w:rsidRPr="00250117">
        <w:rPr>
          <w:lang w:val="en-CA"/>
        </w:rPr>
        <w:t xml:space="preserve">is derived by using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(a); otherwise, diagonal edges are dominant</w:t>
      </w:r>
      <w:r w:rsidR="00946D10" w:rsidRPr="00250117">
        <w:rPr>
          <w:lang w:val="en-CA"/>
        </w:rPr>
        <w:t>, the</w:t>
      </w:r>
      <w:r w:rsidR="00CF43EA" w:rsidRPr="00250117">
        <w:rPr>
          <w:lang w:val="en-CA"/>
        </w:rPr>
        <w:t xml:space="preserv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00CF43EA" w:rsidRPr="00250117">
        <w:rPr>
          <w:lang w:val="en-CA"/>
        </w:rPr>
        <w:t xml:space="preserve"> is derived by using</w:t>
      </w:r>
      <w:r w:rsidR="00CA3CDF" w:rsidRPr="00250117">
        <w:rPr>
          <w:lang w:val="en-CA"/>
        </w:rPr>
        <w:t xml:space="preserve"> </w:t>
      </w:r>
      <w:r w:rsidR="00CA3CDF" w:rsidRPr="00250117">
        <w:rPr>
          <w:lang w:val="en-CA"/>
        </w:rPr>
        <w:fldChar w:fldCharType="begin"/>
      </w:r>
      <w:r w:rsidR="00CA3CDF" w:rsidRPr="00250117">
        <w:rPr>
          <w:lang w:val="en-CA"/>
        </w:rPr>
        <w:instrText xml:space="preserve"> REF _Ref60046433 \h </w:instrText>
      </w:r>
      <w:r w:rsidR="00CA3CDF" w:rsidRPr="00250117">
        <w:rPr>
          <w:lang w:val="en-CA"/>
        </w:rPr>
      </w:r>
      <w:r w:rsidR="00CA3CDF" w:rsidRPr="00250117">
        <w:rPr>
          <w:lang w:val="en-CA"/>
        </w:rPr>
        <w:fldChar w:fldCharType="separate"/>
      </w:r>
      <w:r w:rsidR="00CA3CDF" w:rsidRPr="00250117">
        <w:rPr>
          <w:lang w:val="en-CA"/>
        </w:rPr>
        <w:t xml:space="preserve">Table </w:t>
      </w:r>
      <w:r w:rsidR="00CA3CDF" w:rsidRPr="00250117">
        <w:rPr>
          <w:noProof/>
          <w:lang w:val="en-CA"/>
        </w:rPr>
        <w:t>4</w:t>
      </w:r>
      <w:r w:rsidR="00CA3CDF" w:rsidRPr="00250117">
        <w:rPr>
          <w:lang w:val="en-CA"/>
        </w:rPr>
        <w:fldChar w:fldCharType="end"/>
      </w:r>
      <w:r w:rsidR="00CF43EA" w:rsidRPr="00250117">
        <w:rPr>
          <w:lang w:val="en-CA"/>
        </w:rPr>
        <w:t xml:space="preserve"> (b)</w:t>
      </w:r>
      <w:r w:rsidR="000E3CD4" w:rsidRPr="00250117">
        <w:rPr>
          <w:lang w:val="en-CA"/>
        </w:rPr>
        <w:t>.</w:t>
      </w:r>
    </w:p>
    <w:p w14:paraId="58966043" w14:textId="411EF9F0" w:rsidR="00CF43EA" w:rsidRPr="00250117" w:rsidRDefault="00B7418D" w:rsidP="00B7418D">
      <w:pPr>
        <w:pStyle w:val="Caption"/>
        <w:rPr>
          <w:lang w:val="en-CA"/>
        </w:rPr>
      </w:pPr>
      <w:bookmarkStart w:id="11" w:name="_Ref60046433"/>
      <w:r w:rsidRPr="00250117">
        <w:rPr>
          <w:lang w:val="en-CA"/>
        </w:rPr>
        <w:t xml:space="preserve">Table </w:t>
      </w:r>
      <w:r w:rsidRPr="00250117">
        <w:rPr>
          <w:lang w:val="en-CA"/>
        </w:rPr>
        <w:fldChar w:fldCharType="begin"/>
      </w:r>
      <w:r w:rsidRPr="00250117">
        <w:rPr>
          <w:lang w:val="en-CA"/>
        </w:rPr>
        <w:instrText xml:space="preserve"> SEQ Table \* ARABIC </w:instrText>
      </w:r>
      <w:r w:rsidRPr="00250117">
        <w:rPr>
          <w:lang w:val="en-CA"/>
        </w:rPr>
        <w:fldChar w:fldCharType="separate"/>
      </w:r>
      <w:r w:rsidRPr="00250117">
        <w:rPr>
          <w:noProof/>
          <w:lang w:val="en-CA"/>
        </w:rPr>
        <w:t>4</w:t>
      </w:r>
      <w:r w:rsidRPr="00250117">
        <w:rPr>
          <w:lang w:val="en-CA"/>
        </w:rPr>
        <w:fldChar w:fldCharType="end"/>
      </w:r>
      <w:bookmarkEnd w:id="11"/>
      <w:r w:rsidRPr="00250117">
        <w:rPr>
          <w:lang w:val="en-CA"/>
        </w:rPr>
        <w:t xml:space="preserve">. </w:t>
      </w:r>
      <w:r w:rsidR="00325FB5" w:rsidRPr="00250117">
        <w:rPr>
          <w:lang w:val="en-CA"/>
        </w:rPr>
        <w:t xml:space="preserve">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00325FB5"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00CA3CDF"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33689324" w14:textId="5C674520" w:rsidR="00CA3CDF" w:rsidRPr="00250117" w:rsidRDefault="00CA3CDF" w:rsidP="00CA3CDF">
      <w:pPr>
        <w:rPr>
          <w:lang w:val="en-CA"/>
        </w:rPr>
      </w:pPr>
      <w:r w:rsidRPr="00250117">
        <w:rPr>
          <w:lang w:val="en-CA"/>
        </w:rPr>
        <w:t xml:space="preserve">                     (a)                                   </w:t>
      </w:r>
      <w:r w:rsidR="009917D1" w:rsidRPr="00250117">
        <w:rPr>
          <w:lang w:val="en-CA"/>
        </w:rPr>
        <w:t xml:space="preserve">   (</w:t>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2A4173" w:rsidRPr="00250117" w14:paraId="686DD16E" w14:textId="09A5F54E" w:rsidTr="00250117">
        <w:trPr>
          <w:jc w:val="center"/>
        </w:trPr>
        <w:tc>
          <w:tcPr>
            <w:tcW w:w="805" w:type="dxa"/>
            <w:tcBorders>
              <w:tl2br w:val="single" w:sz="4" w:space="0" w:color="auto"/>
            </w:tcBorders>
            <w:vAlign w:val="center"/>
          </w:tcPr>
          <w:p w14:paraId="78EF4F5C" w14:textId="0741416E" w:rsidR="002A4173" w:rsidRPr="00250117" w:rsidRDefault="00916A13" w:rsidP="00432351">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2A4173" w:rsidRPr="00250117">
              <w:rPr>
                <w:lang w:val="en-CA"/>
              </w:rPr>
              <w:t xml:space="preserve"> </w:t>
            </w:r>
          </w:p>
          <w:p w14:paraId="61808812" w14:textId="54EDBFD5" w:rsidR="002A4173" w:rsidRPr="00250117" w:rsidRDefault="00916A13" w:rsidP="00E2749E">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1AF0FF52" w14:textId="140F4B50" w:rsidR="002A4173" w:rsidRPr="00250117" w:rsidRDefault="002A4173" w:rsidP="00432351">
            <w:pPr>
              <w:jc w:val="center"/>
              <w:rPr>
                <w:lang w:val="en-CA"/>
              </w:rPr>
            </w:pPr>
            <w:r w:rsidRPr="00250117">
              <w:rPr>
                <w:lang w:val="en-CA"/>
              </w:rPr>
              <w:t>0</w:t>
            </w:r>
          </w:p>
        </w:tc>
        <w:tc>
          <w:tcPr>
            <w:tcW w:w="450" w:type="dxa"/>
            <w:vAlign w:val="center"/>
          </w:tcPr>
          <w:p w14:paraId="2A7FAC08" w14:textId="29C8E75F" w:rsidR="002A4173" w:rsidRPr="00250117" w:rsidRDefault="002A4173" w:rsidP="00432351">
            <w:pPr>
              <w:jc w:val="center"/>
              <w:rPr>
                <w:lang w:val="en-CA"/>
              </w:rPr>
            </w:pPr>
            <w:r w:rsidRPr="00250117">
              <w:rPr>
                <w:lang w:val="en-CA"/>
              </w:rPr>
              <w:t>1</w:t>
            </w:r>
          </w:p>
        </w:tc>
        <w:tc>
          <w:tcPr>
            <w:tcW w:w="450" w:type="dxa"/>
            <w:vAlign w:val="center"/>
          </w:tcPr>
          <w:p w14:paraId="7EF76E11" w14:textId="1B6100E7" w:rsidR="002A4173" w:rsidRPr="00250117" w:rsidRDefault="002A4173" w:rsidP="00432351">
            <w:pPr>
              <w:jc w:val="center"/>
              <w:rPr>
                <w:lang w:val="en-CA"/>
              </w:rPr>
            </w:pPr>
            <w:r w:rsidRPr="00250117">
              <w:rPr>
                <w:lang w:val="en-CA"/>
              </w:rPr>
              <w:t>2</w:t>
            </w:r>
          </w:p>
        </w:tc>
        <w:tc>
          <w:tcPr>
            <w:tcW w:w="450" w:type="dxa"/>
            <w:vAlign w:val="center"/>
          </w:tcPr>
          <w:p w14:paraId="75468718" w14:textId="736C6C24" w:rsidR="002A4173" w:rsidRPr="00250117" w:rsidRDefault="002A4173" w:rsidP="00432351">
            <w:pPr>
              <w:jc w:val="center"/>
              <w:rPr>
                <w:lang w:val="en-CA"/>
              </w:rPr>
            </w:pPr>
            <w:r w:rsidRPr="00250117">
              <w:rPr>
                <w:lang w:val="en-CA"/>
              </w:rPr>
              <w:t>3</w:t>
            </w:r>
          </w:p>
        </w:tc>
        <w:tc>
          <w:tcPr>
            <w:tcW w:w="450" w:type="dxa"/>
            <w:vAlign w:val="center"/>
          </w:tcPr>
          <w:p w14:paraId="2DB9ACEA" w14:textId="217D9332" w:rsidR="002A4173" w:rsidRPr="00250117" w:rsidRDefault="002A4173" w:rsidP="00432351">
            <w:pPr>
              <w:jc w:val="center"/>
              <w:rPr>
                <w:lang w:val="en-CA"/>
              </w:rPr>
            </w:pPr>
            <w:r w:rsidRPr="00250117">
              <w:rPr>
                <w:lang w:val="en-CA"/>
              </w:rPr>
              <w:t>4</w:t>
            </w:r>
          </w:p>
        </w:tc>
        <w:tc>
          <w:tcPr>
            <w:tcW w:w="450" w:type="dxa"/>
            <w:vAlign w:val="center"/>
          </w:tcPr>
          <w:p w14:paraId="472B56F6" w14:textId="6984B137" w:rsidR="002A4173" w:rsidRPr="00250117" w:rsidRDefault="002A4173" w:rsidP="00432351">
            <w:pPr>
              <w:jc w:val="center"/>
              <w:rPr>
                <w:lang w:val="en-CA"/>
              </w:rPr>
            </w:pPr>
            <w:r w:rsidRPr="00250117">
              <w:rPr>
                <w:lang w:val="en-CA"/>
              </w:rPr>
              <w:t>5</w:t>
            </w:r>
          </w:p>
        </w:tc>
        <w:tc>
          <w:tcPr>
            <w:tcW w:w="450" w:type="dxa"/>
            <w:tcBorders>
              <w:right w:val="single" w:sz="4" w:space="0" w:color="auto"/>
            </w:tcBorders>
            <w:vAlign w:val="center"/>
          </w:tcPr>
          <w:p w14:paraId="64B3FFEB" w14:textId="228F72D5" w:rsidR="002A4173" w:rsidRPr="00250117" w:rsidRDefault="002A4173" w:rsidP="00432351">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30F77AE" w14:textId="77777777" w:rsidR="002A4173" w:rsidRPr="00250117" w:rsidRDefault="002A4173" w:rsidP="0059093B">
            <w:pPr>
              <w:jc w:val="center"/>
              <w:rPr>
                <w:lang w:val="en-CA"/>
              </w:rPr>
            </w:pPr>
          </w:p>
        </w:tc>
        <w:tc>
          <w:tcPr>
            <w:tcW w:w="900" w:type="dxa"/>
            <w:tcBorders>
              <w:left w:val="single" w:sz="4" w:space="0" w:color="auto"/>
              <w:tl2br w:val="single" w:sz="4" w:space="0" w:color="auto"/>
            </w:tcBorders>
          </w:tcPr>
          <w:p w14:paraId="0436E4A0" w14:textId="69892916" w:rsidR="002A4173" w:rsidRPr="00250117" w:rsidRDefault="00916A13" w:rsidP="002A4173">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2A4173" w:rsidRPr="00250117">
              <w:rPr>
                <w:lang w:val="en-CA"/>
              </w:rPr>
              <w:t xml:space="preserve"> </w:t>
            </w:r>
          </w:p>
          <w:p w14:paraId="7510F5D0" w14:textId="70F65CB3" w:rsidR="002A4173" w:rsidRPr="00250117" w:rsidRDefault="00916A13" w:rsidP="002C4489">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1314B8CF" w14:textId="0225F600" w:rsidR="002A4173" w:rsidRPr="00250117" w:rsidRDefault="0008243F" w:rsidP="00432351">
            <w:pPr>
              <w:jc w:val="center"/>
              <w:rPr>
                <w:lang w:val="en-CA"/>
              </w:rPr>
            </w:pPr>
            <w:r w:rsidRPr="00250117">
              <w:rPr>
                <w:lang w:val="en-CA"/>
              </w:rPr>
              <w:t>0</w:t>
            </w:r>
          </w:p>
        </w:tc>
        <w:tc>
          <w:tcPr>
            <w:tcW w:w="450" w:type="dxa"/>
            <w:tcBorders>
              <w:tl2br w:val="nil"/>
            </w:tcBorders>
            <w:vAlign w:val="center"/>
          </w:tcPr>
          <w:p w14:paraId="39BDB115" w14:textId="055AFF92" w:rsidR="002A4173" w:rsidRPr="00250117" w:rsidRDefault="0008243F" w:rsidP="00432351">
            <w:pPr>
              <w:jc w:val="center"/>
              <w:rPr>
                <w:lang w:val="en-CA"/>
              </w:rPr>
            </w:pPr>
            <w:r w:rsidRPr="00250117">
              <w:rPr>
                <w:lang w:val="en-CA"/>
              </w:rPr>
              <w:t>1</w:t>
            </w:r>
          </w:p>
        </w:tc>
        <w:tc>
          <w:tcPr>
            <w:tcW w:w="450" w:type="dxa"/>
            <w:tcBorders>
              <w:tl2br w:val="nil"/>
            </w:tcBorders>
            <w:vAlign w:val="center"/>
          </w:tcPr>
          <w:p w14:paraId="35CCB958" w14:textId="0F0B45E8" w:rsidR="002A4173" w:rsidRPr="00250117" w:rsidRDefault="0008243F" w:rsidP="00432351">
            <w:pPr>
              <w:jc w:val="center"/>
              <w:rPr>
                <w:lang w:val="en-CA"/>
              </w:rPr>
            </w:pPr>
            <w:r w:rsidRPr="00250117">
              <w:rPr>
                <w:lang w:val="en-CA"/>
              </w:rPr>
              <w:t>2</w:t>
            </w:r>
          </w:p>
        </w:tc>
        <w:tc>
          <w:tcPr>
            <w:tcW w:w="450" w:type="dxa"/>
            <w:tcBorders>
              <w:tl2br w:val="nil"/>
            </w:tcBorders>
            <w:vAlign w:val="center"/>
          </w:tcPr>
          <w:p w14:paraId="7A1D7F43" w14:textId="3E8592CA" w:rsidR="002A4173" w:rsidRPr="00250117" w:rsidRDefault="0008243F" w:rsidP="00432351">
            <w:pPr>
              <w:jc w:val="center"/>
              <w:rPr>
                <w:lang w:val="en-CA"/>
              </w:rPr>
            </w:pPr>
            <w:r w:rsidRPr="00250117">
              <w:rPr>
                <w:lang w:val="en-CA"/>
              </w:rPr>
              <w:t>3</w:t>
            </w:r>
          </w:p>
        </w:tc>
        <w:tc>
          <w:tcPr>
            <w:tcW w:w="450" w:type="dxa"/>
            <w:tcBorders>
              <w:tl2br w:val="nil"/>
            </w:tcBorders>
            <w:vAlign w:val="center"/>
          </w:tcPr>
          <w:p w14:paraId="36F0B216" w14:textId="255D1ED9" w:rsidR="002A4173" w:rsidRPr="00250117" w:rsidRDefault="0008243F" w:rsidP="00432351">
            <w:pPr>
              <w:jc w:val="center"/>
              <w:rPr>
                <w:lang w:val="en-CA"/>
              </w:rPr>
            </w:pPr>
            <w:r w:rsidRPr="00250117">
              <w:rPr>
                <w:lang w:val="en-CA"/>
              </w:rPr>
              <w:t>4</w:t>
            </w:r>
          </w:p>
        </w:tc>
        <w:tc>
          <w:tcPr>
            <w:tcW w:w="450" w:type="dxa"/>
            <w:tcBorders>
              <w:tl2br w:val="nil"/>
            </w:tcBorders>
            <w:vAlign w:val="center"/>
          </w:tcPr>
          <w:p w14:paraId="2CF168B5" w14:textId="00752355" w:rsidR="002A4173" w:rsidRPr="00250117" w:rsidRDefault="0008243F" w:rsidP="00432351">
            <w:pPr>
              <w:jc w:val="center"/>
              <w:rPr>
                <w:lang w:val="en-CA"/>
              </w:rPr>
            </w:pPr>
            <w:r w:rsidRPr="00250117">
              <w:rPr>
                <w:lang w:val="en-CA"/>
              </w:rPr>
              <w:t>5</w:t>
            </w:r>
          </w:p>
        </w:tc>
        <w:tc>
          <w:tcPr>
            <w:tcW w:w="450" w:type="dxa"/>
            <w:tcBorders>
              <w:tl2br w:val="nil"/>
            </w:tcBorders>
            <w:vAlign w:val="center"/>
          </w:tcPr>
          <w:p w14:paraId="3EC05A3F" w14:textId="28D925B5" w:rsidR="002A4173" w:rsidRPr="00250117" w:rsidRDefault="0008243F" w:rsidP="00432351">
            <w:pPr>
              <w:jc w:val="center"/>
              <w:rPr>
                <w:lang w:val="en-CA"/>
              </w:rPr>
            </w:pPr>
            <w:r w:rsidRPr="00250117">
              <w:rPr>
                <w:lang w:val="en-CA"/>
              </w:rPr>
              <w:t>6</w:t>
            </w:r>
          </w:p>
        </w:tc>
      </w:tr>
      <w:tr w:rsidR="002A4173" w:rsidRPr="00250117" w14:paraId="5C5AE474" w14:textId="65198712" w:rsidTr="00250117">
        <w:trPr>
          <w:jc w:val="center"/>
        </w:trPr>
        <w:tc>
          <w:tcPr>
            <w:tcW w:w="805" w:type="dxa"/>
            <w:vAlign w:val="center"/>
          </w:tcPr>
          <w:p w14:paraId="58085ADA" w14:textId="4B5C0927" w:rsidR="002A4173" w:rsidRPr="00250117" w:rsidRDefault="002A4173" w:rsidP="00432351">
            <w:pPr>
              <w:jc w:val="center"/>
              <w:rPr>
                <w:lang w:val="en-CA"/>
              </w:rPr>
            </w:pPr>
            <w:r w:rsidRPr="00250117">
              <w:rPr>
                <w:lang w:val="en-CA"/>
              </w:rPr>
              <w:t>0</w:t>
            </w:r>
          </w:p>
        </w:tc>
        <w:tc>
          <w:tcPr>
            <w:tcW w:w="450" w:type="dxa"/>
            <w:vAlign w:val="center"/>
          </w:tcPr>
          <w:p w14:paraId="53923AA1" w14:textId="3B8D750D" w:rsidR="002A4173" w:rsidRPr="00250117" w:rsidRDefault="002A4173" w:rsidP="00432351">
            <w:pPr>
              <w:jc w:val="center"/>
              <w:rPr>
                <w:lang w:val="en-CA"/>
              </w:rPr>
            </w:pPr>
            <w:r w:rsidRPr="00250117">
              <w:rPr>
                <w:lang w:val="en-CA"/>
              </w:rPr>
              <w:t>0</w:t>
            </w:r>
          </w:p>
        </w:tc>
        <w:tc>
          <w:tcPr>
            <w:tcW w:w="450" w:type="dxa"/>
            <w:vAlign w:val="center"/>
          </w:tcPr>
          <w:p w14:paraId="2BE01FBC" w14:textId="304E2D4D" w:rsidR="002A4173" w:rsidRPr="00250117" w:rsidRDefault="002A4173" w:rsidP="00432351">
            <w:pPr>
              <w:jc w:val="center"/>
              <w:rPr>
                <w:lang w:val="en-CA"/>
              </w:rPr>
            </w:pPr>
            <w:r w:rsidRPr="00250117">
              <w:rPr>
                <w:lang w:val="en-CA"/>
              </w:rPr>
              <w:t>0</w:t>
            </w:r>
          </w:p>
        </w:tc>
        <w:tc>
          <w:tcPr>
            <w:tcW w:w="450" w:type="dxa"/>
            <w:vAlign w:val="center"/>
          </w:tcPr>
          <w:p w14:paraId="502E42B1" w14:textId="4F92551A" w:rsidR="002A4173" w:rsidRPr="00250117" w:rsidRDefault="002A4173" w:rsidP="00432351">
            <w:pPr>
              <w:jc w:val="center"/>
              <w:rPr>
                <w:lang w:val="en-CA"/>
              </w:rPr>
            </w:pPr>
            <w:r w:rsidRPr="00250117">
              <w:rPr>
                <w:lang w:val="en-CA"/>
              </w:rPr>
              <w:t>0</w:t>
            </w:r>
          </w:p>
        </w:tc>
        <w:tc>
          <w:tcPr>
            <w:tcW w:w="450" w:type="dxa"/>
            <w:vAlign w:val="center"/>
          </w:tcPr>
          <w:p w14:paraId="19C16083" w14:textId="3BD7A96D" w:rsidR="002A4173" w:rsidRPr="00250117" w:rsidRDefault="002A4173" w:rsidP="00432351">
            <w:pPr>
              <w:jc w:val="center"/>
              <w:rPr>
                <w:lang w:val="en-CA"/>
              </w:rPr>
            </w:pPr>
            <w:r w:rsidRPr="00250117">
              <w:rPr>
                <w:lang w:val="en-CA"/>
              </w:rPr>
              <w:t>0</w:t>
            </w:r>
          </w:p>
        </w:tc>
        <w:tc>
          <w:tcPr>
            <w:tcW w:w="450" w:type="dxa"/>
            <w:vAlign w:val="center"/>
          </w:tcPr>
          <w:p w14:paraId="2AA03DC2" w14:textId="5B8B926A" w:rsidR="002A4173" w:rsidRPr="00250117" w:rsidRDefault="002A4173" w:rsidP="00432351">
            <w:pPr>
              <w:jc w:val="center"/>
              <w:rPr>
                <w:lang w:val="en-CA"/>
              </w:rPr>
            </w:pPr>
            <w:r w:rsidRPr="00250117">
              <w:rPr>
                <w:lang w:val="en-CA"/>
              </w:rPr>
              <w:t>0</w:t>
            </w:r>
          </w:p>
        </w:tc>
        <w:tc>
          <w:tcPr>
            <w:tcW w:w="450" w:type="dxa"/>
            <w:vAlign w:val="center"/>
          </w:tcPr>
          <w:p w14:paraId="606E0FD8" w14:textId="147CC1D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7962BF89" w14:textId="11259DC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7F029059" w14:textId="77777777" w:rsidR="002A4173" w:rsidRPr="00250117" w:rsidRDefault="002A4173" w:rsidP="0059093B">
            <w:pPr>
              <w:jc w:val="center"/>
              <w:rPr>
                <w:lang w:val="en-CA"/>
              </w:rPr>
            </w:pPr>
          </w:p>
        </w:tc>
        <w:tc>
          <w:tcPr>
            <w:tcW w:w="900" w:type="dxa"/>
            <w:tcBorders>
              <w:left w:val="single" w:sz="4" w:space="0" w:color="auto"/>
            </w:tcBorders>
          </w:tcPr>
          <w:p w14:paraId="2E2F0EA6" w14:textId="448C025F" w:rsidR="002A4173" w:rsidRPr="00250117" w:rsidRDefault="0008243F" w:rsidP="0059093B">
            <w:pPr>
              <w:jc w:val="center"/>
              <w:rPr>
                <w:lang w:val="en-CA"/>
              </w:rPr>
            </w:pPr>
            <w:r w:rsidRPr="00250117">
              <w:rPr>
                <w:lang w:val="en-CA"/>
              </w:rPr>
              <w:t>0</w:t>
            </w:r>
          </w:p>
        </w:tc>
        <w:tc>
          <w:tcPr>
            <w:tcW w:w="450" w:type="dxa"/>
          </w:tcPr>
          <w:p w14:paraId="3CDFCE7B" w14:textId="3112E2E2" w:rsidR="002A4173" w:rsidRPr="00250117" w:rsidRDefault="00A37E28" w:rsidP="0059093B">
            <w:pPr>
              <w:jc w:val="center"/>
              <w:rPr>
                <w:lang w:val="en-CA"/>
              </w:rPr>
            </w:pPr>
            <w:r w:rsidRPr="00250117">
              <w:rPr>
                <w:lang w:val="en-CA"/>
              </w:rPr>
              <w:t>28</w:t>
            </w:r>
          </w:p>
        </w:tc>
        <w:tc>
          <w:tcPr>
            <w:tcW w:w="450" w:type="dxa"/>
          </w:tcPr>
          <w:p w14:paraId="0BF94887" w14:textId="3C96B7A4" w:rsidR="002A4173" w:rsidRPr="00250117" w:rsidRDefault="00A37E28" w:rsidP="0059093B">
            <w:pPr>
              <w:jc w:val="center"/>
              <w:rPr>
                <w:lang w:val="en-CA"/>
              </w:rPr>
            </w:pPr>
            <w:r w:rsidRPr="00250117">
              <w:rPr>
                <w:lang w:val="en-CA"/>
              </w:rPr>
              <w:t>0</w:t>
            </w:r>
          </w:p>
        </w:tc>
        <w:tc>
          <w:tcPr>
            <w:tcW w:w="450" w:type="dxa"/>
          </w:tcPr>
          <w:p w14:paraId="7F32B694" w14:textId="7D0FE99D" w:rsidR="002A4173" w:rsidRPr="00250117" w:rsidRDefault="00A37E28" w:rsidP="0059093B">
            <w:pPr>
              <w:jc w:val="center"/>
              <w:rPr>
                <w:lang w:val="en-CA"/>
              </w:rPr>
            </w:pPr>
            <w:r w:rsidRPr="00250117">
              <w:rPr>
                <w:lang w:val="en-CA"/>
              </w:rPr>
              <w:t>0</w:t>
            </w:r>
          </w:p>
        </w:tc>
        <w:tc>
          <w:tcPr>
            <w:tcW w:w="450" w:type="dxa"/>
          </w:tcPr>
          <w:p w14:paraId="3418D514" w14:textId="66822079" w:rsidR="002A4173" w:rsidRPr="00250117" w:rsidRDefault="00A37E28" w:rsidP="0059093B">
            <w:pPr>
              <w:jc w:val="center"/>
              <w:rPr>
                <w:lang w:val="en-CA"/>
              </w:rPr>
            </w:pPr>
            <w:r w:rsidRPr="00250117">
              <w:rPr>
                <w:lang w:val="en-CA"/>
              </w:rPr>
              <w:t>0</w:t>
            </w:r>
          </w:p>
        </w:tc>
        <w:tc>
          <w:tcPr>
            <w:tcW w:w="450" w:type="dxa"/>
          </w:tcPr>
          <w:p w14:paraId="0833CB0F" w14:textId="2924A64A" w:rsidR="002A4173" w:rsidRPr="00250117" w:rsidRDefault="00A37E28" w:rsidP="0059093B">
            <w:pPr>
              <w:jc w:val="center"/>
              <w:rPr>
                <w:lang w:val="en-CA"/>
              </w:rPr>
            </w:pPr>
            <w:r w:rsidRPr="00250117">
              <w:rPr>
                <w:lang w:val="en-CA"/>
              </w:rPr>
              <w:t>0</w:t>
            </w:r>
          </w:p>
        </w:tc>
        <w:tc>
          <w:tcPr>
            <w:tcW w:w="450" w:type="dxa"/>
          </w:tcPr>
          <w:p w14:paraId="60385D7D" w14:textId="7E0C20AC" w:rsidR="002A4173" w:rsidRPr="00250117" w:rsidRDefault="00A37E28" w:rsidP="0059093B">
            <w:pPr>
              <w:jc w:val="center"/>
              <w:rPr>
                <w:lang w:val="en-CA"/>
              </w:rPr>
            </w:pPr>
            <w:r w:rsidRPr="00250117">
              <w:rPr>
                <w:lang w:val="en-CA"/>
              </w:rPr>
              <w:t>0</w:t>
            </w:r>
          </w:p>
        </w:tc>
        <w:tc>
          <w:tcPr>
            <w:tcW w:w="450" w:type="dxa"/>
          </w:tcPr>
          <w:p w14:paraId="1F5FAD7C" w14:textId="324E64BD" w:rsidR="002A4173" w:rsidRPr="00250117" w:rsidRDefault="00A37E28" w:rsidP="0059093B">
            <w:pPr>
              <w:jc w:val="center"/>
              <w:rPr>
                <w:lang w:val="en-CA"/>
              </w:rPr>
            </w:pPr>
            <w:r w:rsidRPr="00250117">
              <w:rPr>
                <w:lang w:val="en-CA"/>
              </w:rPr>
              <w:t>0</w:t>
            </w:r>
          </w:p>
        </w:tc>
      </w:tr>
      <w:tr w:rsidR="002A4173" w:rsidRPr="00250117" w14:paraId="33543EAE" w14:textId="3F326450" w:rsidTr="00250117">
        <w:trPr>
          <w:jc w:val="center"/>
        </w:trPr>
        <w:tc>
          <w:tcPr>
            <w:tcW w:w="805" w:type="dxa"/>
            <w:vAlign w:val="center"/>
          </w:tcPr>
          <w:p w14:paraId="25FB0F62" w14:textId="24D7EFAA" w:rsidR="002A4173" w:rsidRPr="00250117" w:rsidRDefault="002A4173" w:rsidP="00432351">
            <w:pPr>
              <w:jc w:val="center"/>
              <w:rPr>
                <w:lang w:val="en-CA"/>
              </w:rPr>
            </w:pPr>
            <w:r w:rsidRPr="00250117">
              <w:rPr>
                <w:lang w:val="en-CA"/>
              </w:rPr>
              <w:t>1</w:t>
            </w:r>
          </w:p>
        </w:tc>
        <w:tc>
          <w:tcPr>
            <w:tcW w:w="450" w:type="dxa"/>
            <w:vAlign w:val="center"/>
          </w:tcPr>
          <w:p w14:paraId="2B89E2E4" w14:textId="3CD048FE" w:rsidR="002A4173" w:rsidRPr="00250117" w:rsidRDefault="002A4173" w:rsidP="00432351">
            <w:pPr>
              <w:jc w:val="center"/>
              <w:rPr>
                <w:lang w:val="en-CA"/>
              </w:rPr>
            </w:pPr>
            <w:r w:rsidRPr="00250117">
              <w:rPr>
                <w:lang w:val="en-CA"/>
              </w:rPr>
              <w:t>1</w:t>
            </w:r>
          </w:p>
        </w:tc>
        <w:tc>
          <w:tcPr>
            <w:tcW w:w="450" w:type="dxa"/>
            <w:vAlign w:val="center"/>
          </w:tcPr>
          <w:p w14:paraId="63D218D2" w14:textId="464D879B" w:rsidR="002A4173" w:rsidRPr="00250117" w:rsidRDefault="002A4173" w:rsidP="00432351">
            <w:pPr>
              <w:jc w:val="center"/>
              <w:rPr>
                <w:lang w:val="en-CA"/>
              </w:rPr>
            </w:pPr>
            <w:r w:rsidRPr="00250117">
              <w:rPr>
                <w:lang w:val="en-CA"/>
              </w:rPr>
              <w:t>2</w:t>
            </w:r>
          </w:p>
        </w:tc>
        <w:tc>
          <w:tcPr>
            <w:tcW w:w="450" w:type="dxa"/>
            <w:vAlign w:val="center"/>
          </w:tcPr>
          <w:p w14:paraId="0E0F21E2" w14:textId="67E643F8" w:rsidR="002A4173" w:rsidRPr="00250117" w:rsidRDefault="002A4173" w:rsidP="00432351">
            <w:pPr>
              <w:jc w:val="center"/>
              <w:rPr>
                <w:lang w:val="en-CA"/>
              </w:rPr>
            </w:pPr>
            <w:r w:rsidRPr="00250117">
              <w:rPr>
                <w:lang w:val="en-CA"/>
              </w:rPr>
              <w:t>0</w:t>
            </w:r>
          </w:p>
        </w:tc>
        <w:tc>
          <w:tcPr>
            <w:tcW w:w="450" w:type="dxa"/>
            <w:vAlign w:val="center"/>
          </w:tcPr>
          <w:p w14:paraId="75939CA9" w14:textId="76DF199B" w:rsidR="002A4173" w:rsidRPr="00250117" w:rsidRDefault="002A4173" w:rsidP="00432351">
            <w:pPr>
              <w:jc w:val="center"/>
              <w:rPr>
                <w:lang w:val="en-CA"/>
              </w:rPr>
            </w:pPr>
            <w:r w:rsidRPr="00250117">
              <w:rPr>
                <w:lang w:val="en-CA"/>
              </w:rPr>
              <w:t>0</w:t>
            </w:r>
          </w:p>
        </w:tc>
        <w:tc>
          <w:tcPr>
            <w:tcW w:w="450" w:type="dxa"/>
            <w:vAlign w:val="center"/>
          </w:tcPr>
          <w:p w14:paraId="3AEDFD20" w14:textId="1E09BE88" w:rsidR="002A4173" w:rsidRPr="00250117" w:rsidRDefault="002A4173" w:rsidP="00432351">
            <w:pPr>
              <w:jc w:val="center"/>
              <w:rPr>
                <w:lang w:val="en-CA"/>
              </w:rPr>
            </w:pPr>
            <w:r w:rsidRPr="00250117">
              <w:rPr>
                <w:lang w:val="en-CA"/>
              </w:rPr>
              <w:t>0</w:t>
            </w:r>
          </w:p>
        </w:tc>
        <w:tc>
          <w:tcPr>
            <w:tcW w:w="450" w:type="dxa"/>
            <w:vAlign w:val="center"/>
          </w:tcPr>
          <w:p w14:paraId="571486AC" w14:textId="5F35625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497F4A5A" w14:textId="4FED9238"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10367986" w14:textId="77777777" w:rsidR="002A4173" w:rsidRPr="00250117" w:rsidRDefault="002A4173" w:rsidP="0059093B">
            <w:pPr>
              <w:jc w:val="center"/>
              <w:rPr>
                <w:lang w:val="en-CA"/>
              </w:rPr>
            </w:pPr>
          </w:p>
        </w:tc>
        <w:tc>
          <w:tcPr>
            <w:tcW w:w="900" w:type="dxa"/>
            <w:tcBorders>
              <w:left w:val="single" w:sz="4" w:space="0" w:color="auto"/>
            </w:tcBorders>
          </w:tcPr>
          <w:p w14:paraId="0F59281B" w14:textId="6AEC786E" w:rsidR="002A4173" w:rsidRPr="00250117" w:rsidRDefault="0008243F" w:rsidP="0059093B">
            <w:pPr>
              <w:jc w:val="center"/>
              <w:rPr>
                <w:lang w:val="en-CA"/>
              </w:rPr>
            </w:pPr>
            <w:r w:rsidRPr="00250117">
              <w:rPr>
                <w:lang w:val="en-CA"/>
              </w:rPr>
              <w:t>1</w:t>
            </w:r>
          </w:p>
        </w:tc>
        <w:tc>
          <w:tcPr>
            <w:tcW w:w="450" w:type="dxa"/>
          </w:tcPr>
          <w:p w14:paraId="6A924C9F" w14:textId="115F3BC7" w:rsidR="002A4173" w:rsidRPr="00250117" w:rsidRDefault="00A37E28" w:rsidP="0059093B">
            <w:pPr>
              <w:jc w:val="center"/>
              <w:rPr>
                <w:lang w:val="en-CA"/>
              </w:rPr>
            </w:pPr>
            <w:r w:rsidRPr="00250117">
              <w:rPr>
                <w:lang w:val="en-CA"/>
              </w:rPr>
              <w:t>29</w:t>
            </w:r>
          </w:p>
        </w:tc>
        <w:tc>
          <w:tcPr>
            <w:tcW w:w="450" w:type="dxa"/>
          </w:tcPr>
          <w:p w14:paraId="4F4FA0A8" w14:textId="429D64FF" w:rsidR="002A4173" w:rsidRPr="00250117" w:rsidRDefault="00A37E28" w:rsidP="0059093B">
            <w:pPr>
              <w:jc w:val="center"/>
              <w:rPr>
                <w:lang w:val="en-CA"/>
              </w:rPr>
            </w:pPr>
            <w:r w:rsidRPr="00250117">
              <w:rPr>
                <w:lang w:val="en-CA"/>
              </w:rPr>
              <w:t>30</w:t>
            </w:r>
          </w:p>
        </w:tc>
        <w:tc>
          <w:tcPr>
            <w:tcW w:w="450" w:type="dxa"/>
          </w:tcPr>
          <w:p w14:paraId="7A871EB5" w14:textId="05B5E08D" w:rsidR="002A4173" w:rsidRPr="00250117" w:rsidRDefault="00A37E28" w:rsidP="0059093B">
            <w:pPr>
              <w:jc w:val="center"/>
              <w:rPr>
                <w:lang w:val="en-CA"/>
              </w:rPr>
            </w:pPr>
            <w:r w:rsidRPr="00250117">
              <w:rPr>
                <w:lang w:val="en-CA"/>
              </w:rPr>
              <w:t>0</w:t>
            </w:r>
          </w:p>
        </w:tc>
        <w:tc>
          <w:tcPr>
            <w:tcW w:w="450" w:type="dxa"/>
          </w:tcPr>
          <w:p w14:paraId="455EC16D" w14:textId="2D742950" w:rsidR="002A4173" w:rsidRPr="00250117" w:rsidRDefault="00A37E28" w:rsidP="0059093B">
            <w:pPr>
              <w:jc w:val="center"/>
              <w:rPr>
                <w:lang w:val="en-CA"/>
              </w:rPr>
            </w:pPr>
            <w:r w:rsidRPr="00250117">
              <w:rPr>
                <w:lang w:val="en-CA"/>
              </w:rPr>
              <w:t>0</w:t>
            </w:r>
          </w:p>
        </w:tc>
        <w:tc>
          <w:tcPr>
            <w:tcW w:w="450" w:type="dxa"/>
          </w:tcPr>
          <w:p w14:paraId="55F3AD78" w14:textId="5C619C5B" w:rsidR="002A4173" w:rsidRPr="00250117" w:rsidRDefault="00A37E28" w:rsidP="0059093B">
            <w:pPr>
              <w:jc w:val="center"/>
              <w:rPr>
                <w:lang w:val="en-CA"/>
              </w:rPr>
            </w:pPr>
            <w:r w:rsidRPr="00250117">
              <w:rPr>
                <w:lang w:val="en-CA"/>
              </w:rPr>
              <w:t>0</w:t>
            </w:r>
          </w:p>
        </w:tc>
        <w:tc>
          <w:tcPr>
            <w:tcW w:w="450" w:type="dxa"/>
          </w:tcPr>
          <w:p w14:paraId="5280C14D" w14:textId="27B8350A" w:rsidR="002A4173" w:rsidRPr="00250117" w:rsidRDefault="00A37E28" w:rsidP="0059093B">
            <w:pPr>
              <w:jc w:val="center"/>
              <w:rPr>
                <w:lang w:val="en-CA"/>
              </w:rPr>
            </w:pPr>
            <w:r w:rsidRPr="00250117">
              <w:rPr>
                <w:lang w:val="en-CA"/>
              </w:rPr>
              <w:t>0</w:t>
            </w:r>
          </w:p>
        </w:tc>
        <w:tc>
          <w:tcPr>
            <w:tcW w:w="450" w:type="dxa"/>
          </w:tcPr>
          <w:p w14:paraId="0B3F19D2" w14:textId="60D77C46" w:rsidR="002A4173" w:rsidRPr="00250117" w:rsidRDefault="00A37E28" w:rsidP="0059093B">
            <w:pPr>
              <w:jc w:val="center"/>
              <w:rPr>
                <w:lang w:val="en-CA"/>
              </w:rPr>
            </w:pPr>
            <w:r w:rsidRPr="00250117">
              <w:rPr>
                <w:lang w:val="en-CA"/>
              </w:rPr>
              <w:t>0</w:t>
            </w:r>
          </w:p>
        </w:tc>
      </w:tr>
      <w:tr w:rsidR="002A4173" w:rsidRPr="00250117" w14:paraId="22A64C5E" w14:textId="285B1BE2" w:rsidTr="00250117">
        <w:trPr>
          <w:jc w:val="center"/>
        </w:trPr>
        <w:tc>
          <w:tcPr>
            <w:tcW w:w="805" w:type="dxa"/>
            <w:vAlign w:val="center"/>
          </w:tcPr>
          <w:p w14:paraId="41F566D6" w14:textId="0B122613" w:rsidR="002A4173" w:rsidRPr="00250117" w:rsidRDefault="002A4173" w:rsidP="00432351">
            <w:pPr>
              <w:jc w:val="center"/>
              <w:rPr>
                <w:lang w:val="en-CA"/>
              </w:rPr>
            </w:pPr>
            <w:r w:rsidRPr="00250117">
              <w:rPr>
                <w:lang w:val="en-CA"/>
              </w:rPr>
              <w:t>2</w:t>
            </w:r>
          </w:p>
        </w:tc>
        <w:tc>
          <w:tcPr>
            <w:tcW w:w="450" w:type="dxa"/>
            <w:vAlign w:val="center"/>
          </w:tcPr>
          <w:p w14:paraId="7E770079" w14:textId="7B453FC0" w:rsidR="002A4173" w:rsidRPr="00250117" w:rsidRDefault="002A4173" w:rsidP="00432351">
            <w:pPr>
              <w:jc w:val="center"/>
              <w:rPr>
                <w:lang w:val="en-CA"/>
              </w:rPr>
            </w:pPr>
            <w:r w:rsidRPr="00250117">
              <w:rPr>
                <w:lang w:val="en-CA"/>
              </w:rPr>
              <w:t>3</w:t>
            </w:r>
          </w:p>
        </w:tc>
        <w:tc>
          <w:tcPr>
            <w:tcW w:w="450" w:type="dxa"/>
            <w:vAlign w:val="center"/>
          </w:tcPr>
          <w:p w14:paraId="365A0EE7" w14:textId="2AAB9207" w:rsidR="002A4173" w:rsidRPr="00250117" w:rsidRDefault="002A4173" w:rsidP="00432351">
            <w:pPr>
              <w:jc w:val="center"/>
              <w:rPr>
                <w:lang w:val="en-CA"/>
              </w:rPr>
            </w:pPr>
            <w:r w:rsidRPr="00250117">
              <w:rPr>
                <w:lang w:val="en-CA"/>
              </w:rPr>
              <w:t>4</w:t>
            </w:r>
          </w:p>
        </w:tc>
        <w:tc>
          <w:tcPr>
            <w:tcW w:w="450" w:type="dxa"/>
            <w:vAlign w:val="center"/>
          </w:tcPr>
          <w:p w14:paraId="37FA91F4" w14:textId="130DD1F7" w:rsidR="002A4173" w:rsidRPr="00250117" w:rsidRDefault="002A4173" w:rsidP="00432351">
            <w:pPr>
              <w:jc w:val="center"/>
              <w:rPr>
                <w:lang w:val="en-CA"/>
              </w:rPr>
            </w:pPr>
            <w:r w:rsidRPr="00250117">
              <w:rPr>
                <w:lang w:val="en-CA"/>
              </w:rPr>
              <w:t>5</w:t>
            </w:r>
          </w:p>
        </w:tc>
        <w:tc>
          <w:tcPr>
            <w:tcW w:w="450" w:type="dxa"/>
            <w:vAlign w:val="center"/>
          </w:tcPr>
          <w:p w14:paraId="22BE15E9" w14:textId="07CA7A42" w:rsidR="002A4173" w:rsidRPr="00250117" w:rsidRDefault="002A4173" w:rsidP="00432351">
            <w:pPr>
              <w:jc w:val="center"/>
              <w:rPr>
                <w:lang w:val="en-CA"/>
              </w:rPr>
            </w:pPr>
            <w:r w:rsidRPr="00250117">
              <w:rPr>
                <w:lang w:val="en-CA"/>
              </w:rPr>
              <w:t>0</w:t>
            </w:r>
          </w:p>
        </w:tc>
        <w:tc>
          <w:tcPr>
            <w:tcW w:w="450" w:type="dxa"/>
            <w:vAlign w:val="center"/>
          </w:tcPr>
          <w:p w14:paraId="715B3E12" w14:textId="7DC0DE6F" w:rsidR="002A4173" w:rsidRPr="00250117" w:rsidRDefault="002A4173" w:rsidP="00432351">
            <w:pPr>
              <w:jc w:val="center"/>
              <w:rPr>
                <w:lang w:val="en-CA"/>
              </w:rPr>
            </w:pPr>
            <w:r w:rsidRPr="00250117">
              <w:rPr>
                <w:lang w:val="en-CA"/>
              </w:rPr>
              <w:t>0</w:t>
            </w:r>
          </w:p>
        </w:tc>
        <w:tc>
          <w:tcPr>
            <w:tcW w:w="450" w:type="dxa"/>
            <w:vAlign w:val="center"/>
          </w:tcPr>
          <w:p w14:paraId="54691BBE" w14:textId="6B224BD2"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5F5A34BE" w14:textId="1DC3AF1A"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9ECB17D" w14:textId="77777777" w:rsidR="002A4173" w:rsidRPr="00250117" w:rsidRDefault="002A4173" w:rsidP="0059093B">
            <w:pPr>
              <w:jc w:val="center"/>
              <w:rPr>
                <w:lang w:val="en-CA"/>
              </w:rPr>
            </w:pPr>
          </w:p>
        </w:tc>
        <w:tc>
          <w:tcPr>
            <w:tcW w:w="900" w:type="dxa"/>
            <w:tcBorders>
              <w:left w:val="single" w:sz="4" w:space="0" w:color="auto"/>
            </w:tcBorders>
          </w:tcPr>
          <w:p w14:paraId="396E3436" w14:textId="0CD4FA8B" w:rsidR="002A4173" w:rsidRPr="00250117" w:rsidRDefault="0008243F" w:rsidP="0059093B">
            <w:pPr>
              <w:jc w:val="center"/>
              <w:rPr>
                <w:lang w:val="en-CA"/>
              </w:rPr>
            </w:pPr>
            <w:r w:rsidRPr="00250117">
              <w:rPr>
                <w:lang w:val="en-CA"/>
              </w:rPr>
              <w:t>2</w:t>
            </w:r>
          </w:p>
        </w:tc>
        <w:tc>
          <w:tcPr>
            <w:tcW w:w="450" w:type="dxa"/>
          </w:tcPr>
          <w:p w14:paraId="734206FF" w14:textId="2AA4CE53" w:rsidR="002A4173" w:rsidRPr="00250117" w:rsidRDefault="00A37E28" w:rsidP="0059093B">
            <w:pPr>
              <w:jc w:val="center"/>
              <w:rPr>
                <w:lang w:val="en-CA"/>
              </w:rPr>
            </w:pPr>
            <w:r w:rsidRPr="00250117">
              <w:rPr>
                <w:lang w:val="en-CA"/>
              </w:rPr>
              <w:t>31</w:t>
            </w:r>
          </w:p>
        </w:tc>
        <w:tc>
          <w:tcPr>
            <w:tcW w:w="450" w:type="dxa"/>
          </w:tcPr>
          <w:p w14:paraId="514D9261" w14:textId="0CCE2F4B" w:rsidR="002A4173" w:rsidRPr="00250117" w:rsidRDefault="00A37E28" w:rsidP="0059093B">
            <w:pPr>
              <w:jc w:val="center"/>
              <w:rPr>
                <w:lang w:val="en-CA"/>
              </w:rPr>
            </w:pPr>
            <w:r w:rsidRPr="00250117">
              <w:rPr>
                <w:lang w:val="en-CA"/>
              </w:rPr>
              <w:t>32</w:t>
            </w:r>
          </w:p>
        </w:tc>
        <w:tc>
          <w:tcPr>
            <w:tcW w:w="450" w:type="dxa"/>
          </w:tcPr>
          <w:p w14:paraId="7757A699" w14:textId="5B693B57" w:rsidR="002A4173" w:rsidRPr="00250117" w:rsidRDefault="00A37E28" w:rsidP="0059093B">
            <w:pPr>
              <w:jc w:val="center"/>
              <w:rPr>
                <w:lang w:val="en-CA"/>
              </w:rPr>
            </w:pPr>
            <w:r w:rsidRPr="00250117">
              <w:rPr>
                <w:lang w:val="en-CA"/>
              </w:rPr>
              <w:t>33</w:t>
            </w:r>
          </w:p>
        </w:tc>
        <w:tc>
          <w:tcPr>
            <w:tcW w:w="450" w:type="dxa"/>
          </w:tcPr>
          <w:p w14:paraId="08FD038B" w14:textId="2A973415" w:rsidR="002A4173" w:rsidRPr="00250117" w:rsidRDefault="00A37E28" w:rsidP="0059093B">
            <w:pPr>
              <w:jc w:val="center"/>
              <w:rPr>
                <w:lang w:val="en-CA"/>
              </w:rPr>
            </w:pPr>
            <w:r w:rsidRPr="00250117">
              <w:rPr>
                <w:lang w:val="en-CA"/>
              </w:rPr>
              <w:t>0</w:t>
            </w:r>
          </w:p>
        </w:tc>
        <w:tc>
          <w:tcPr>
            <w:tcW w:w="450" w:type="dxa"/>
          </w:tcPr>
          <w:p w14:paraId="2B84AE49" w14:textId="5745C4AE" w:rsidR="002A4173" w:rsidRPr="00250117" w:rsidRDefault="00A37E28" w:rsidP="0059093B">
            <w:pPr>
              <w:jc w:val="center"/>
              <w:rPr>
                <w:lang w:val="en-CA"/>
              </w:rPr>
            </w:pPr>
            <w:r w:rsidRPr="00250117">
              <w:rPr>
                <w:lang w:val="en-CA"/>
              </w:rPr>
              <w:t>0</w:t>
            </w:r>
          </w:p>
        </w:tc>
        <w:tc>
          <w:tcPr>
            <w:tcW w:w="450" w:type="dxa"/>
          </w:tcPr>
          <w:p w14:paraId="5479311A" w14:textId="63ED10C7" w:rsidR="002A4173" w:rsidRPr="00250117" w:rsidRDefault="00A37E28" w:rsidP="0059093B">
            <w:pPr>
              <w:jc w:val="center"/>
              <w:rPr>
                <w:lang w:val="en-CA"/>
              </w:rPr>
            </w:pPr>
            <w:r w:rsidRPr="00250117">
              <w:rPr>
                <w:lang w:val="en-CA"/>
              </w:rPr>
              <w:t>0</w:t>
            </w:r>
          </w:p>
        </w:tc>
        <w:tc>
          <w:tcPr>
            <w:tcW w:w="450" w:type="dxa"/>
          </w:tcPr>
          <w:p w14:paraId="4A497628" w14:textId="77AA863F" w:rsidR="002A4173" w:rsidRPr="00250117" w:rsidRDefault="00A37E28" w:rsidP="0059093B">
            <w:pPr>
              <w:jc w:val="center"/>
              <w:rPr>
                <w:lang w:val="en-CA"/>
              </w:rPr>
            </w:pPr>
            <w:r w:rsidRPr="00250117">
              <w:rPr>
                <w:lang w:val="en-CA"/>
              </w:rPr>
              <w:t>0</w:t>
            </w:r>
          </w:p>
        </w:tc>
      </w:tr>
      <w:tr w:rsidR="002A4173" w:rsidRPr="00250117" w14:paraId="3383932E" w14:textId="5CE5F8F6" w:rsidTr="00250117">
        <w:trPr>
          <w:jc w:val="center"/>
        </w:trPr>
        <w:tc>
          <w:tcPr>
            <w:tcW w:w="805" w:type="dxa"/>
            <w:vAlign w:val="center"/>
          </w:tcPr>
          <w:p w14:paraId="60CC88D7" w14:textId="524B6E29" w:rsidR="002A4173" w:rsidRPr="00250117" w:rsidRDefault="002A4173" w:rsidP="00432351">
            <w:pPr>
              <w:jc w:val="center"/>
              <w:rPr>
                <w:lang w:val="en-CA"/>
              </w:rPr>
            </w:pPr>
            <w:r w:rsidRPr="00250117">
              <w:rPr>
                <w:lang w:val="en-CA"/>
              </w:rPr>
              <w:t>3</w:t>
            </w:r>
          </w:p>
        </w:tc>
        <w:tc>
          <w:tcPr>
            <w:tcW w:w="450" w:type="dxa"/>
            <w:vAlign w:val="center"/>
          </w:tcPr>
          <w:p w14:paraId="21AA8004" w14:textId="143CA5C8" w:rsidR="002A4173" w:rsidRPr="00250117" w:rsidRDefault="002A4173" w:rsidP="00432351">
            <w:pPr>
              <w:jc w:val="center"/>
              <w:rPr>
                <w:lang w:val="en-CA"/>
              </w:rPr>
            </w:pPr>
            <w:r w:rsidRPr="00250117">
              <w:rPr>
                <w:lang w:val="en-CA"/>
              </w:rPr>
              <w:t>6</w:t>
            </w:r>
          </w:p>
        </w:tc>
        <w:tc>
          <w:tcPr>
            <w:tcW w:w="450" w:type="dxa"/>
            <w:vAlign w:val="center"/>
          </w:tcPr>
          <w:p w14:paraId="24FDE01D" w14:textId="75B0B435" w:rsidR="002A4173" w:rsidRPr="00250117" w:rsidRDefault="002A4173" w:rsidP="00432351">
            <w:pPr>
              <w:jc w:val="center"/>
              <w:rPr>
                <w:lang w:val="en-CA"/>
              </w:rPr>
            </w:pPr>
            <w:r w:rsidRPr="00250117">
              <w:rPr>
                <w:lang w:val="en-CA"/>
              </w:rPr>
              <w:t>7</w:t>
            </w:r>
          </w:p>
        </w:tc>
        <w:tc>
          <w:tcPr>
            <w:tcW w:w="450" w:type="dxa"/>
            <w:vAlign w:val="center"/>
          </w:tcPr>
          <w:p w14:paraId="3A8B7707" w14:textId="16FE4B32" w:rsidR="002A4173" w:rsidRPr="00250117" w:rsidRDefault="002A4173" w:rsidP="00432351">
            <w:pPr>
              <w:jc w:val="center"/>
              <w:rPr>
                <w:lang w:val="en-CA"/>
              </w:rPr>
            </w:pPr>
            <w:r w:rsidRPr="00250117">
              <w:rPr>
                <w:lang w:val="en-CA"/>
              </w:rPr>
              <w:t>8</w:t>
            </w:r>
          </w:p>
        </w:tc>
        <w:tc>
          <w:tcPr>
            <w:tcW w:w="450" w:type="dxa"/>
            <w:vAlign w:val="center"/>
          </w:tcPr>
          <w:p w14:paraId="13620DC1" w14:textId="34976D0B" w:rsidR="002A4173" w:rsidRPr="00250117" w:rsidRDefault="002A4173" w:rsidP="00432351">
            <w:pPr>
              <w:jc w:val="center"/>
              <w:rPr>
                <w:lang w:val="en-CA"/>
              </w:rPr>
            </w:pPr>
            <w:r w:rsidRPr="00250117">
              <w:rPr>
                <w:lang w:val="en-CA"/>
              </w:rPr>
              <w:t>9</w:t>
            </w:r>
          </w:p>
        </w:tc>
        <w:tc>
          <w:tcPr>
            <w:tcW w:w="450" w:type="dxa"/>
            <w:vAlign w:val="center"/>
          </w:tcPr>
          <w:p w14:paraId="33B66028" w14:textId="77213D00" w:rsidR="002A4173" w:rsidRPr="00250117" w:rsidRDefault="002A4173" w:rsidP="00432351">
            <w:pPr>
              <w:jc w:val="center"/>
              <w:rPr>
                <w:lang w:val="en-CA"/>
              </w:rPr>
            </w:pPr>
            <w:r w:rsidRPr="00250117">
              <w:rPr>
                <w:lang w:val="en-CA"/>
              </w:rPr>
              <w:t>0</w:t>
            </w:r>
          </w:p>
        </w:tc>
        <w:tc>
          <w:tcPr>
            <w:tcW w:w="450" w:type="dxa"/>
            <w:vAlign w:val="center"/>
          </w:tcPr>
          <w:p w14:paraId="7693BD76" w14:textId="512E30EB"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1CD85D64" w14:textId="74179464"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7BA2ED" w14:textId="77777777" w:rsidR="002A4173" w:rsidRPr="00250117" w:rsidRDefault="002A4173" w:rsidP="0059093B">
            <w:pPr>
              <w:jc w:val="center"/>
              <w:rPr>
                <w:lang w:val="en-CA"/>
              </w:rPr>
            </w:pPr>
          </w:p>
        </w:tc>
        <w:tc>
          <w:tcPr>
            <w:tcW w:w="900" w:type="dxa"/>
            <w:tcBorders>
              <w:left w:val="single" w:sz="4" w:space="0" w:color="auto"/>
            </w:tcBorders>
          </w:tcPr>
          <w:p w14:paraId="1D2C71B5" w14:textId="619C4D3B" w:rsidR="002A4173" w:rsidRPr="00250117" w:rsidRDefault="0008243F" w:rsidP="0059093B">
            <w:pPr>
              <w:jc w:val="center"/>
              <w:rPr>
                <w:lang w:val="en-CA"/>
              </w:rPr>
            </w:pPr>
            <w:r w:rsidRPr="00250117">
              <w:rPr>
                <w:lang w:val="en-CA"/>
              </w:rPr>
              <w:t>3</w:t>
            </w:r>
          </w:p>
        </w:tc>
        <w:tc>
          <w:tcPr>
            <w:tcW w:w="450" w:type="dxa"/>
          </w:tcPr>
          <w:p w14:paraId="72A054E0" w14:textId="464332A3" w:rsidR="002A4173" w:rsidRPr="00250117" w:rsidRDefault="00A37E28" w:rsidP="0059093B">
            <w:pPr>
              <w:jc w:val="center"/>
              <w:rPr>
                <w:lang w:val="en-CA"/>
              </w:rPr>
            </w:pPr>
            <w:r w:rsidRPr="00250117">
              <w:rPr>
                <w:lang w:val="en-CA"/>
              </w:rPr>
              <w:t>34</w:t>
            </w:r>
          </w:p>
        </w:tc>
        <w:tc>
          <w:tcPr>
            <w:tcW w:w="450" w:type="dxa"/>
          </w:tcPr>
          <w:p w14:paraId="070079CA" w14:textId="166DE523" w:rsidR="002A4173" w:rsidRPr="00250117" w:rsidRDefault="00A37E28" w:rsidP="0059093B">
            <w:pPr>
              <w:jc w:val="center"/>
              <w:rPr>
                <w:lang w:val="en-CA"/>
              </w:rPr>
            </w:pPr>
            <w:r w:rsidRPr="00250117">
              <w:rPr>
                <w:lang w:val="en-CA"/>
              </w:rPr>
              <w:t>35</w:t>
            </w:r>
          </w:p>
        </w:tc>
        <w:tc>
          <w:tcPr>
            <w:tcW w:w="450" w:type="dxa"/>
          </w:tcPr>
          <w:p w14:paraId="4DF89E99" w14:textId="36DB7E13" w:rsidR="002A4173" w:rsidRPr="00250117" w:rsidRDefault="00A37E28" w:rsidP="0059093B">
            <w:pPr>
              <w:jc w:val="center"/>
              <w:rPr>
                <w:lang w:val="en-CA"/>
              </w:rPr>
            </w:pPr>
            <w:r w:rsidRPr="00250117">
              <w:rPr>
                <w:lang w:val="en-CA"/>
              </w:rPr>
              <w:t>36</w:t>
            </w:r>
          </w:p>
        </w:tc>
        <w:tc>
          <w:tcPr>
            <w:tcW w:w="450" w:type="dxa"/>
          </w:tcPr>
          <w:p w14:paraId="2631ABB3" w14:textId="6146897E" w:rsidR="002A4173" w:rsidRPr="00250117" w:rsidRDefault="00A37E28" w:rsidP="0059093B">
            <w:pPr>
              <w:jc w:val="center"/>
              <w:rPr>
                <w:lang w:val="en-CA"/>
              </w:rPr>
            </w:pPr>
            <w:r w:rsidRPr="00250117">
              <w:rPr>
                <w:lang w:val="en-CA"/>
              </w:rPr>
              <w:t>37</w:t>
            </w:r>
          </w:p>
        </w:tc>
        <w:tc>
          <w:tcPr>
            <w:tcW w:w="450" w:type="dxa"/>
          </w:tcPr>
          <w:p w14:paraId="3F889E57" w14:textId="3DA3FDA0" w:rsidR="002A4173" w:rsidRPr="00250117" w:rsidRDefault="00A37E28" w:rsidP="0059093B">
            <w:pPr>
              <w:jc w:val="center"/>
              <w:rPr>
                <w:lang w:val="en-CA"/>
              </w:rPr>
            </w:pPr>
            <w:r w:rsidRPr="00250117">
              <w:rPr>
                <w:lang w:val="en-CA"/>
              </w:rPr>
              <w:t>0</w:t>
            </w:r>
          </w:p>
        </w:tc>
        <w:tc>
          <w:tcPr>
            <w:tcW w:w="450" w:type="dxa"/>
          </w:tcPr>
          <w:p w14:paraId="2E6BA643" w14:textId="71A7EAF9" w:rsidR="002A4173" w:rsidRPr="00250117" w:rsidRDefault="00A37E28" w:rsidP="0059093B">
            <w:pPr>
              <w:jc w:val="center"/>
              <w:rPr>
                <w:lang w:val="en-CA"/>
              </w:rPr>
            </w:pPr>
            <w:r w:rsidRPr="00250117">
              <w:rPr>
                <w:lang w:val="en-CA"/>
              </w:rPr>
              <w:t>0</w:t>
            </w:r>
          </w:p>
        </w:tc>
        <w:tc>
          <w:tcPr>
            <w:tcW w:w="450" w:type="dxa"/>
          </w:tcPr>
          <w:p w14:paraId="7D8CDDAA" w14:textId="51EE4A44" w:rsidR="002A4173" w:rsidRPr="00250117" w:rsidRDefault="00A37E28" w:rsidP="0059093B">
            <w:pPr>
              <w:jc w:val="center"/>
              <w:rPr>
                <w:lang w:val="en-CA"/>
              </w:rPr>
            </w:pPr>
            <w:r w:rsidRPr="00250117">
              <w:rPr>
                <w:lang w:val="en-CA"/>
              </w:rPr>
              <w:t>0</w:t>
            </w:r>
          </w:p>
        </w:tc>
      </w:tr>
      <w:tr w:rsidR="002A4173" w:rsidRPr="00250117" w14:paraId="1B0EC50B" w14:textId="0D0906A5" w:rsidTr="00250117">
        <w:trPr>
          <w:jc w:val="center"/>
        </w:trPr>
        <w:tc>
          <w:tcPr>
            <w:tcW w:w="805" w:type="dxa"/>
            <w:vAlign w:val="center"/>
          </w:tcPr>
          <w:p w14:paraId="59B21AFC" w14:textId="32CDEAC5" w:rsidR="002A4173" w:rsidRPr="00250117" w:rsidRDefault="002A4173" w:rsidP="00432351">
            <w:pPr>
              <w:jc w:val="center"/>
              <w:rPr>
                <w:lang w:val="en-CA"/>
              </w:rPr>
            </w:pPr>
            <w:r w:rsidRPr="00250117">
              <w:rPr>
                <w:lang w:val="en-CA"/>
              </w:rPr>
              <w:t>4</w:t>
            </w:r>
          </w:p>
        </w:tc>
        <w:tc>
          <w:tcPr>
            <w:tcW w:w="450" w:type="dxa"/>
            <w:vAlign w:val="center"/>
          </w:tcPr>
          <w:p w14:paraId="20C21622" w14:textId="000D36E4" w:rsidR="002A4173" w:rsidRPr="00250117" w:rsidRDefault="002A4173" w:rsidP="00432351">
            <w:pPr>
              <w:jc w:val="center"/>
              <w:rPr>
                <w:lang w:val="en-CA"/>
              </w:rPr>
            </w:pPr>
            <w:r w:rsidRPr="00250117">
              <w:rPr>
                <w:lang w:val="en-CA"/>
              </w:rPr>
              <w:t>10</w:t>
            </w:r>
          </w:p>
        </w:tc>
        <w:tc>
          <w:tcPr>
            <w:tcW w:w="450" w:type="dxa"/>
            <w:vAlign w:val="center"/>
          </w:tcPr>
          <w:p w14:paraId="50D7CEFF" w14:textId="06A0DEE2" w:rsidR="002A4173" w:rsidRPr="00250117" w:rsidRDefault="002A4173" w:rsidP="00432351">
            <w:pPr>
              <w:jc w:val="center"/>
              <w:rPr>
                <w:lang w:val="en-CA"/>
              </w:rPr>
            </w:pPr>
            <w:r w:rsidRPr="00250117">
              <w:rPr>
                <w:lang w:val="en-CA"/>
              </w:rPr>
              <w:t>11</w:t>
            </w:r>
          </w:p>
        </w:tc>
        <w:tc>
          <w:tcPr>
            <w:tcW w:w="450" w:type="dxa"/>
            <w:vAlign w:val="center"/>
          </w:tcPr>
          <w:p w14:paraId="022CF2C5" w14:textId="7D7E2146" w:rsidR="002A4173" w:rsidRPr="00250117" w:rsidRDefault="002A4173" w:rsidP="00432351">
            <w:pPr>
              <w:jc w:val="center"/>
              <w:rPr>
                <w:lang w:val="en-CA"/>
              </w:rPr>
            </w:pPr>
            <w:r w:rsidRPr="00250117">
              <w:rPr>
                <w:lang w:val="en-CA"/>
              </w:rPr>
              <w:t>12</w:t>
            </w:r>
          </w:p>
        </w:tc>
        <w:tc>
          <w:tcPr>
            <w:tcW w:w="450" w:type="dxa"/>
            <w:vAlign w:val="center"/>
          </w:tcPr>
          <w:p w14:paraId="116A12C9" w14:textId="34FF4642" w:rsidR="002A4173" w:rsidRPr="00250117" w:rsidRDefault="002A4173" w:rsidP="00432351">
            <w:pPr>
              <w:jc w:val="center"/>
              <w:rPr>
                <w:lang w:val="en-CA"/>
              </w:rPr>
            </w:pPr>
            <w:r w:rsidRPr="00250117">
              <w:rPr>
                <w:lang w:val="en-CA"/>
              </w:rPr>
              <w:t>13</w:t>
            </w:r>
          </w:p>
        </w:tc>
        <w:tc>
          <w:tcPr>
            <w:tcW w:w="450" w:type="dxa"/>
            <w:vAlign w:val="center"/>
          </w:tcPr>
          <w:p w14:paraId="2D5F6ABC" w14:textId="1C686754" w:rsidR="002A4173" w:rsidRPr="00250117" w:rsidRDefault="002A4173" w:rsidP="00432351">
            <w:pPr>
              <w:jc w:val="center"/>
              <w:rPr>
                <w:lang w:val="en-CA"/>
              </w:rPr>
            </w:pPr>
            <w:r w:rsidRPr="00250117">
              <w:rPr>
                <w:lang w:val="en-CA"/>
              </w:rPr>
              <w:t>14</w:t>
            </w:r>
          </w:p>
        </w:tc>
        <w:tc>
          <w:tcPr>
            <w:tcW w:w="450" w:type="dxa"/>
            <w:vAlign w:val="center"/>
          </w:tcPr>
          <w:p w14:paraId="408E843D" w14:textId="1261C26F" w:rsidR="002A4173" w:rsidRPr="00250117" w:rsidRDefault="002A4173" w:rsidP="00432351">
            <w:pPr>
              <w:jc w:val="center"/>
              <w:rPr>
                <w:lang w:val="en-CA"/>
              </w:rPr>
            </w:pPr>
            <w:r w:rsidRPr="00250117">
              <w:rPr>
                <w:lang w:val="en-CA"/>
              </w:rPr>
              <w:t>0</w:t>
            </w:r>
          </w:p>
        </w:tc>
        <w:tc>
          <w:tcPr>
            <w:tcW w:w="450" w:type="dxa"/>
            <w:tcBorders>
              <w:right w:val="single" w:sz="4" w:space="0" w:color="auto"/>
            </w:tcBorders>
            <w:vAlign w:val="center"/>
          </w:tcPr>
          <w:p w14:paraId="3673FF1D" w14:textId="47A4A52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566C84AB" w14:textId="77777777" w:rsidR="002A4173" w:rsidRPr="00250117" w:rsidRDefault="002A4173" w:rsidP="0059093B">
            <w:pPr>
              <w:jc w:val="center"/>
              <w:rPr>
                <w:lang w:val="en-CA"/>
              </w:rPr>
            </w:pPr>
          </w:p>
        </w:tc>
        <w:tc>
          <w:tcPr>
            <w:tcW w:w="900" w:type="dxa"/>
            <w:tcBorders>
              <w:left w:val="single" w:sz="4" w:space="0" w:color="auto"/>
            </w:tcBorders>
          </w:tcPr>
          <w:p w14:paraId="1FDEE301" w14:textId="444BCD1D" w:rsidR="002A4173" w:rsidRPr="00250117" w:rsidRDefault="0008243F" w:rsidP="0059093B">
            <w:pPr>
              <w:jc w:val="center"/>
              <w:rPr>
                <w:lang w:val="en-CA"/>
              </w:rPr>
            </w:pPr>
            <w:r w:rsidRPr="00250117">
              <w:rPr>
                <w:lang w:val="en-CA"/>
              </w:rPr>
              <w:t>4</w:t>
            </w:r>
          </w:p>
        </w:tc>
        <w:tc>
          <w:tcPr>
            <w:tcW w:w="450" w:type="dxa"/>
          </w:tcPr>
          <w:p w14:paraId="53FBD8A7" w14:textId="57300A7B" w:rsidR="002A4173" w:rsidRPr="00250117" w:rsidRDefault="00A37E28" w:rsidP="0059093B">
            <w:pPr>
              <w:jc w:val="center"/>
              <w:rPr>
                <w:lang w:val="en-CA"/>
              </w:rPr>
            </w:pPr>
            <w:r w:rsidRPr="00250117">
              <w:rPr>
                <w:lang w:val="en-CA"/>
              </w:rPr>
              <w:t>38</w:t>
            </w:r>
          </w:p>
        </w:tc>
        <w:tc>
          <w:tcPr>
            <w:tcW w:w="450" w:type="dxa"/>
          </w:tcPr>
          <w:p w14:paraId="3E6D3734" w14:textId="7D44DCF8" w:rsidR="002A4173" w:rsidRPr="00250117" w:rsidRDefault="00A37E28" w:rsidP="0059093B">
            <w:pPr>
              <w:jc w:val="center"/>
              <w:rPr>
                <w:lang w:val="en-CA"/>
              </w:rPr>
            </w:pPr>
            <w:r w:rsidRPr="00250117">
              <w:rPr>
                <w:lang w:val="en-CA"/>
              </w:rPr>
              <w:t>39</w:t>
            </w:r>
          </w:p>
        </w:tc>
        <w:tc>
          <w:tcPr>
            <w:tcW w:w="450" w:type="dxa"/>
          </w:tcPr>
          <w:p w14:paraId="0B690BCD" w14:textId="415E1223" w:rsidR="002A4173" w:rsidRPr="00250117" w:rsidRDefault="00A37E28" w:rsidP="0059093B">
            <w:pPr>
              <w:jc w:val="center"/>
              <w:rPr>
                <w:lang w:val="en-CA"/>
              </w:rPr>
            </w:pPr>
            <w:r w:rsidRPr="00250117">
              <w:rPr>
                <w:lang w:val="en-CA"/>
              </w:rPr>
              <w:t>40</w:t>
            </w:r>
          </w:p>
        </w:tc>
        <w:tc>
          <w:tcPr>
            <w:tcW w:w="450" w:type="dxa"/>
          </w:tcPr>
          <w:p w14:paraId="6F6789BC" w14:textId="52E6E4B7" w:rsidR="002A4173" w:rsidRPr="00250117" w:rsidRDefault="00A37E28" w:rsidP="0059093B">
            <w:pPr>
              <w:jc w:val="center"/>
              <w:rPr>
                <w:lang w:val="en-CA"/>
              </w:rPr>
            </w:pPr>
            <w:r w:rsidRPr="00250117">
              <w:rPr>
                <w:lang w:val="en-CA"/>
              </w:rPr>
              <w:t>41</w:t>
            </w:r>
          </w:p>
        </w:tc>
        <w:tc>
          <w:tcPr>
            <w:tcW w:w="450" w:type="dxa"/>
          </w:tcPr>
          <w:p w14:paraId="33447E68" w14:textId="1F8D0D01" w:rsidR="002A4173" w:rsidRPr="00250117" w:rsidRDefault="00A37E28" w:rsidP="0059093B">
            <w:pPr>
              <w:jc w:val="center"/>
              <w:rPr>
                <w:lang w:val="en-CA"/>
              </w:rPr>
            </w:pPr>
            <w:r w:rsidRPr="00250117">
              <w:rPr>
                <w:lang w:val="en-CA"/>
              </w:rPr>
              <w:t>42</w:t>
            </w:r>
          </w:p>
        </w:tc>
        <w:tc>
          <w:tcPr>
            <w:tcW w:w="450" w:type="dxa"/>
          </w:tcPr>
          <w:p w14:paraId="4957CC49" w14:textId="7923E8D3" w:rsidR="002A4173" w:rsidRPr="00250117" w:rsidRDefault="00A37E28" w:rsidP="0059093B">
            <w:pPr>
              <w:jc w:val="center"/>
              <w:rPr>
                <w:lang w:val="en-CA"/>
              </w:rPr>
            </w:pPr>
            <w:r w:rsidRPr="00250117">
              <w:rPr>
                <w:lang w:val="en-CA"/>
              </w:rPr>
              <w:t>0</w:t>
            </w:r>
          </w:p>
        </w:tc>
        <w:tc>
          <w:tcPr>
            <w:tcW w:w="450" w:type="dxa"/>
          </w:tcPr>
          <w:p w14:paraId="2E509413" w14:textId="2E3D1A3A" w:rsidR="002A4173" w:rsidRPr="00250117" w:rsidRDefault="00A37E28" w:rsidP="0059093B">
            <w:pPr>
              <w:jc w:val="center"/>
              <w:rPr>
                <w:lang w:val="en-CA"/>
              </w:rPr>
            </w:pPr>
            <w:r w:rsidRPr="00250117">
              <w:rPr>
                <w:lang w:val="en-CA"/>
              </w:rPr>
              <w:t>0</w:t>
            </w:r>
          </w:p>
        </w:tc>
      </w:tr>
      <w:tr w:rsidR="002A4173" w:rsidRPr="00250117" w14:paraId="31859329" w14:textId="112628D2" w:rsidTr="00250117">
        <w:trPr>
          <w:jc w:val="center"/>
        </w:trPr>
        <w:tc>
          <w:tcPr>
            <w:tcW w:w="805" w:type="dxa"/>
            <w:vAlign w:val="center"/>
          </w:tcPr>
          <w:p w14:paraId="20A9F1BE" w14:textId="20B4532C" w:rsidR="002A4173" w:rsidRPr="00250117" w:rsidRDefault="002A4173" w:rsidP="00432351">
            <w:pPr>
              <w:jc w:val="center"/>
              <w:rPr>
                <w:lang w:val="en-CA"/>
              </w:rPr>
            </w:pPr>
            <w:r w:rsidRPr="00250117">
              <w:rPr>
                <w:lang w:val="en-CA"/>
              </w:rPr>
              <w:t>5</w:t>
            </w:r>
          </w:p>
        </w:tc>
        <w:tc>
          <w:tcPr>
            <w:tcW w:w="450" w:type="dxa"/>
            <w:vAlign w:val="center"/>
          </w:tcPr>
          <w:p w14:paraId="32ABC916" w14:textId="72166518" w:rsidR="002A4173" w:rsidRPr="00250117" w:rsidRDefault="002A4173" w:rsidP="00432351">
            <w:pPr>
              <w:jc w:val="center"/>
              <w:rPr>
                <w:lang w:val="en-CA"/>
              </w:rPr>
            </w:pPr>
            <w:r w:rsidRPr="00250117">
              <w:rPr>
                <w:lang w:val="en-CA"/>
              </w:rPr>
              <w:t>15</w:t>
            </w:r>
          </w:p>
        </w:tc>
        <w:tc>
          <w:tcPr>
            <w:tcW w:w="450" w:type="dxa"/>
            <w:vAlign w:val="center"/>
          </w:tcPr>
          <w:p w14:paraId="034E1A47" w14:textId="5C38C823" w:rsidR="002A4173" w:rsidRPr="00250117" w:rsidRDefault="002A4173" w:rsidP="00432351">
            <w:pPr>
              <w:jc w:val="center"/>
              <w:rPr>
                <w:lang w:val="en-CA"/>
              </w:rPr>
            </w:pPr>
            <w:r w:rsidRPr="00250117">
              <w:rPr>
                <w:lang w:val="en-CA"/>
              </w:rPr>
              <w:t>16</w:t>
            </w:r>
          </w:p>
        </w:tc>
        <w:tc>
          <w:tcPr>
            <w:tcW w:w="450" w:type="dxa"/>
            <w:vAlign w:val="center"/>
          </w:tcPr>
          <w:p w14:paraId="6652BBA1" w14:textId="2F5ED848" w:rsidR="002A4173" w:rsidRPr="00250117" w:rsidRDefault="002A4173" w:rsidP="00432351">
            <w:pPr>
              <w:jc w:val="center"/>
              <w:rPr>
                <w:lang w:val="en-CA"/>
              </w:rPr>
            </w:pPr>
            <w:r w:rsidRPr="00250117">
              <w:rPr>
                <w:lang w:val="en-CA"/>
              </w:rPr>
              <w:t>17</w:t>
            </w:r>
          </w:p>
        </w:tc>
        <w:tc>
          <w:tcPr>
            <w:tcW w:w="450" w:type="dxa"/>
            <w:vAlign w:val="center"/>
          </w:tcPr>
          <w:p w14:paraId="0EF50548" w14:textId="5197D214" w:rsidR="002A4173" w:rsidRPr="00250117" w:rsidRDefault="002A4173" w:rsidP="00432351">
            <w:pPr>
              <w:jc w:val="center"/>
              <w:rPr>
                <w:lang w:val="en-CA"/>
              </w:rPr>
            </w:pPr>
            <w:r w:rsidRPr="00250117">
              <w:rPr>
                <w:lang w:val="en-CA"/>
              </w:rPr>
              <w:t>18</w:t>
            </w:r>
          </w:p>
        </w:tc>
        <w:tc>
          <w:tcPr>
            <w:tcW w:w="450" w:type="dxa"/>
            <w:vAlign w:val="center"/>
          </w:tcPr>
          <w:p w14:paraId="68D853F3" w14:textId="1F91259C" w:rsidR="002A4173" w:rsidRPr="00250117" w:rsidRDefault="002A4173" w:rsidP="00432351">
            <w:pPr>
              <w:jc w:val="center"/>
              <w:rPr>
                <w:lang w:val="en-CA"/>
              </w:rPr>
            </w:pPr>
            <w:r w:rsidRPr="00250117">
              <w:rPr>
                <w:lang w:val="en-CA"/>
              </w:rPr>
              <w:t>19</w:t>
            </w:r>
          </w:p>
        </w:tc>
        <w:tc>
          <w:tcPr>
            <w:tcW w:w="450" w:type="dxa"/>
            <w:vAlign w:val="center"/>
          </w:tcPr>
          <w:p w14:paraId="4E198557" w14:textId="62130A72" w:rsidR="002A4173" w:rsidRPr="00250117" w:rsidRDefault="002A4173" w:rsidP="00432351">
            <w:pPr>
              <w:jc w:val="center"/>
              <w:rPr>
                <w:lang w:val="en-CA"/>
              </w:rPr>
            </w:pPr>
            <w:r w:rsidRPr="00250117">
              <w:rPr>
                <w:lang w:val="en-CA"/>
              </w:rPr>
              <w:t>20</w:t>
            </w:r>
          </w:p>
        </w:tc>
        <w:tc>
          <w:tcPr>
            <w:tcW w:w="450" w:type="dxa"/>
            <w:tcBorders>
              <w:right w:val="single" w:sz="4" w:space="0" w:color="auto"/>
            </w:tcBorders>
            <w:vAlign w:val="center"/>
          </w:tcPr>
          <w:p w14:paraId="441D424E" w14:textId="4B6CE54E" w:rsidR="002A4173" w:rsidRPr="00250117" w:rsidRDefault="002A4173" w:rsidP="00432351">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3387D124" w14:textId="77777777" w:rsidR="002A4173" w:rsidRPr="00250117" w:rsidRDefault="002A4173" w:rsidP="0059093B">
            <w:pPr>
              <w:jc w:val="center"/>
              <w:rPr>
                <w:lang w:val="en-CA"/>
              </w:rPr>
            </w:pPr>
          </w:p>
        </w:tc>
        <w:tc>
          <w:tcPr>
            <w:tcW w:w="900" w:type="dxa"/>
            <w:tcBorders>
              <w:left w:val="single" w:sz="4" w:space="0" w:color="auto"/>
            </w:tcBorders>
          </w:tcPr>
          <w:p w14:paraId="174776D8" w14:textId="2B08B4F7" w:rsidR="002A4173" w:rsidRPr="00250117" w:rsidRDefault="0008243F" w:rsidP="0059093B">
            <w:pPr>
              <w:jc w:val="center"/>
              <w:rPr>
                <w:lang w:val="en-CA"/>
              </w:rPr>
            </w:pPr>
            <w:r w:rsidRPr="00250117">
              <w:rPr>
                <w:lang w:val="en-CA"/>
              </w:rPr>
              <w:t>5</w:t>
            </w:r>
          </w:p>
        </w:tc>
        <w:tc>
          <w:tcPr>
            <w:tcW w:w="450" w:type="dxa"/>
          </w:tcPr>
          <w:p w14:paraId="04017567" w14:textId="728E51F7" w:rsidR="002A4173" w:rsidRPr="00250117" w:rsidRDefault="00A37E28" w:rsidP="0059093B">
            <w:pPr>
              <w:jc w:val="center"/>
              <w:rPr>
                <w:lang w:val="en-CA"/>
              </w:rPr>
            </w:pPr>
            <w:r w:rsidRPr="00250117">
              <w:rPr>
                <w:lang w:val="en-CA"/>
              </w:rPr>
              <w:t>43</w:t>
            </w:r>
          </w:p>
        </w:tc>
        <w:tc>
          <w:tcPr>
            <w:tcW w:w="450" w:type="dxa"/>
          </w:tcPr>
          <w:p w14:paraId="7FAD2588" w14:textId="58618040" w:rsidR="002A4173" w:rsidRPr="00250117" w:rsidRDefault="00A37E28" w:rsidP="0059093B">
            <w:pPr>
              <w:jc w:val="center"/>
              <w:rPr>
                <w:lang w:val="en-CA"/>
              </w:rPr>
            </w:pPr>
            <w:r w:rsidRPr="00250117">
              <w:rPr>
                <w:lang w:val="en-CA"/>
              </w:rPr>
              <w:t>44</w:t>
            </w:r>
          </w:p>
        </w:tc>
        <w:tc>
          <w:tcPr>
            <w:tcW w:w="450" w:type="dxa"/>
          </w:tcPr>
          <w:p w14:paraId="7B4E078F" w14:textId="29ED8FCB" w:rsidR="002A4173" w:rsidRPr="00250117" w:rsidRDefault="00A37E28" w:rsidP="0059093B">
            <w:pPr>
              <w:jc w:val="center"/>
              <w:rPr>
                <w:lang w:val="en-CA"/>
              </w:rPr>
            </w:pPr>
            <w:r w:rsidRPr="00250117">
              <w:rPr>
                <w:lang w:val="en-CA"/>
              </w:rPr>
              <w:t>45</w:t>
            </w:r>
          </w:p>
        </w:tc>
        <w:tc>
          <w:tcPr>
            <w:tcW w:w="450" w:type="dxa"/>
          </w:tcPr>
          <w:p w14:paraId="65866D73" w14:textId="6E3BA687" w:rsidR="002A4173" w:rsidRPr="00250117" w:rsidRDefault="00A37E28" w:rsidP="0059093B">
            <w:pPr>
              <w:jc w:val="center"/>
              <w:rPr>
                <w:lang w:val="en-CA"/>
              </w:rPr>
            </w:pPr>
            <w:r w:rsidRPr="00250117">
              <w:rPr>
                <w:lang w:val="en-CA"/>
              </w:rPr>
              <w:t>46</w:t>
            </w:r>
          </w:p>
        </w:tc>
        <w:tc>
          <w:tcPr>
            <w:tcW w:w="450" w:type="dxa"/>
          </w:tcPr>
          <w:p w14:paraId="1FC647E0" w14:textId="539BFB16" w:rsidR="002A4173" w:rsidRPr="00250117" w:rsidRDefault="00A37E28" w:rsidP="0059093B">
            <w:pPr>
              <w:jc w:val="center"/>
              <w:rPr>
                <w:lang w:val="en-CA"/>
              </w:rPr>
            </w:pPr>
            <w:r w:rsidRPr="00250117">
              <w:rPr>
                <w:lang w:val="en-CA"/>
              </w:rPr>
              <w:t>47</w:t>
            </w:r>
          </w:p>
        </w:tc>
        <w:tc>
          <w:tcPr>
            <w:tcW w:w="450" w:type="dxa"/>
          </w:tcPr>
          <w:p w14:paraId="5CF48CD5" w14:textId="6982DEAD" w:rsidR="002A4173" w:rsidRPr="00250117" w:rsidRDefault="00A37E28" w:rsidP="0059093B">
            <w:pPr>
              <w:jc w:val="center"/>
              <w:rPr>
                <w:lang w:val="en-CA"/>
              </w:rPr>
            </w:pPr>
            <w:r w:rsidRPr="00250117">
              <w:rPr>
                <w:lang w:val="en-CA"/>
              </w:rPr>
              <w:t>48</w:t>
            </w:r>
          </w:p>
        </w:tc>
        <w:tc>
          <w:tcPr>
            <w:tcW w:w="450" w:type="dxa"/>
          </w:tcPr>
          <w:p w14:paraId="7FF8CBE3" w14:textId="575D7F5F" w:rsidR="002A4173" w:rsidRPr="00250117" w:rsidRDefault="00A37E28" w:rsidP="0059093B">
            <w:pPr>
              <w:jc w:val="center"/>
              <w:rPr>
                <w:lang w:val="en-CA"/>
              </w:rPr>
            </w:pPr>
            <w:r w:rsidRPr="00250117">
              <w:rPr>
                <w:lang w:val="en-CA"/>
              </w:rPr>
              <w:t>0</w:t>
            </w:r>
          </w:p>
        </w:tc>
      </w:tr>
      <w:tr w:rsidR="002A4173" w:rsidRPr="00250117" w14:paraId="3EAC58CB" w14:textId="2302BFB9" w:rsidTr="00250117">
        <w:trPr>
          <w:jc w:val="center"/>
        </w:trPr>
        <w:tc>
          <w:tcPr>
            <w:tcW w:w="805" w:type="dxa"/>
            <w:vAlign w:val="center"/>
          </w:tcPr>
          <w:p w14:paraId="6C6B6A27" w14:textId="062DE223" w:rsidR="002A4173" w:rsidRPr="00250117" w:rsidRDefault="002A4173" w:rsidP="00432351">
            <w:pPr>
              <w:jc w:val="center"/>
              <w:rPr>
                <w:lang w:val="en-CA"/>
              </w:rPr>
            </w:pPr>
            <w:r w:rsidRPr="00250117">
              <w:rPr>
                <w:lang w:val="en-CA"/>
              </w:rPr>
              <w:t>6</w:t>
            </w:r>
          </w:p>
        </w:tc>
        <w:tc>
          <w:tcPr>
            <w:tcW w:w="450" w:type="dxa"/>
            <w:vAlign w:val="center"/>
          </w:tcPr>
          <w:p w14:paraId="6FD44756" w14:textId="6C35573D" w:rsidR="002A4173" w:rsidRPr="00250117" w:rsidRDefault="002A4173" w:rsidP="00432351">
            <w:pPr>
              <w:jc w:val="center"/>
              <w:rPr>
                <w:lang w:val="en-CA"/>
              </w:rPr>
            </w:pPr>
            <w:r w:rsidRPr="00250117">
              <w:rPr>
                <w:lang w:val="en-CA"/>
              </w:rPr>
              <w:t>21</w:t>
            </w:r>
          </w:p>
        </w:tc>
        <w:tc>
          <w:tcPr>
            <w:tcW w:w="450" w:type="dxa"/>
            <w:vAlign w:val="center"/>
          </w:tcPr>
          <w:p w14:paraId="3DC1A11C" w14:textId="7A7211C6" w:rsidR="002A4173" w:rsidRPr="00250117" w:rsidRDefault="002A4173" w:rsidP="00432351">
            <w:pPr>
              <w:jc w:val="center"/>
              <w:rPr>
                <w:lang w:val="en-CA"/>
              </w:rPr>
            </w:pPr>
            <w:r w:rsidRPr="00250117">
              <w:rPr>
                <w:lang w:val="en-CA"/>
              </w:rPr>
              <w:t>22</w:t>
            </w:r>
          </w:p>
        </w:tc>
        <w:tc>
          <w:tcPr>
            <w:tcW w:w="450" w:type="dxa"/>
            <w:vAlign w:val="center"/>
          </w:tcPr>
          <w:p w14:paraId="484E742E" w14:textId="58845BAE" w:rsidR="002A4173" w:rsidRPr="00250117" w:rsidRDefault="002A4173" w:rsidP="00432351">
            <w:pPr>
              <w:jc w:val="center"/>
              <w:rPr>
                <w:lang w:val="en-CA"/>
              </w:rPr>
            </w:pPr>
            <w:r w:rsidRPr="00250117">
              <w:rPr>
                <w:lang w:val="en-CA"/>
              </w:rPr>
              <w:t>23</w:t>
            </w:r>
          </w:p>
        </w:tc>
        <w:tc>
          <w:tcPr>
            <w:tcW w:w="450" w:type="dxa"/>
            <w:vAlign w:val="center"/>
          </w:tcPr>
          <w:p w14:paraId="04CBEDB8" w14:textId="5E135285" w:rsidR="002A4173" w:rsidRPr="00250117" w:rsidRDefault="002A4173" w:rsidP="00432351">
            <w:pPr>
              <w:jc w:val="center"/>
              <w:rPr>
                <w:lang w:val="en-CA"/>
              </w:rPr>
            </w:pPr>
            <w:r w:rsidRPr="00250117">
              <w:rPr>
                <w:lang w:val="en-CA"/>
              </w:rPr>
              <w:t>24</w:t>
            </w:r>
          </w:p>
        </w:tc>
        <w:tc>
          <w:tcPr>
            <w:tcW w:w="450" w:type="dxa"/>
            <w:vAlign w:val="center"/>
          </w:tcPr>
          <w:p w14:paraId="1E6B59A1" w14:textId="2360AEB2" w:rsidR="002A4173" w:rsidRPr="00250117" w:rsidRDefault="002A4173" w:rsidP="00432351">
            <w:pPr>
              <w:jc w:val="center"/>
              <w:rPr>
                <w:lang w:val="en-CA"/>
              </w:rPr>
            </w:pPr>
            <w:r w:rsidRPr="00250117">
              <w:rPr>
                <w:lang w:val="en-CA"/>
              </w:rPr>
              <w:t>25</w:t>
            </w:r>
          </w:p>
        </w:tc>
        <w:tc>
          <w:tcPr>
            <w:tcW w:w="450" w:type="dxa"/>
            <w:vAlign w:val="center"/>
          </w:tcPr>
          <w:p w14:paraId="175A284B" w14:textId="4C74386D" w:rsidR="002A4173" w:rsidRPr="00250117" w:rsidRDefault="002A4173" w:rsidP="00432351">
            <w:pPr>
              <w:jc w:val="center"/>
              <w:rPr>
                <w:lang w:val="en-CA"/>
              </w:rPr>
            </w:pPr>
            <w:r w:rsidRPr="00250117">
              <w:rPr>
                <w:lang w:val="en-CA"/>
              </w:rPr>
              <w:t>26</w:t>
            </w:r>
          </w:p>
        </w:tc>
        <w:tc>
          <w:tcPr>
            <w:tcW w:w="450" w:type="dxa"/>
            <w:tcBorders>
              <w:right w:val="single" w:sz="4" w:space="0" w:color="auto"/>
            </w:tcBorders>
            <w:vAlign w:val="center"/>
          </w:tcPr>
          <w:p w14:paraId="78C87E90" w14:textId="68F2E6B5" w:rsidR="002A4173" w:rsidRPr="00250117" w:rsidRDefault="002A4173" w:rsidP="00432351">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6AC0314A" w14:textId="77777777" w:rsidR="002A4173" w:rsidRPr="00250117" w:rsidRDefault="002A4173" w:rsidP="0059093B">
            <w:pPr>
              <w:jc w:val="center"/>
              <w:rPr>
                <w:lang w:val="en-CA"/>
              </w:rPr>
            </w:pPr>
          </w:p>
        </w:tc>
        <w:tc>
          <w:tcPr>
            <w:tcW w:w="900" w:type="dxa"/>
            <w:tcBorders>
              <w:left w:val="single" w:sz="4" w:space="0" w:color="auto"/>
            </w:tcBorders>
          </w:tcPr>
          <w:p w14:paraId="6FA0DE33" w14:textId="081342FF" w:rsidR="002A4173" w:rsidRPr="00250117" w:rsidRDefault="0008243F" w:rsidP="0059093B">
            <w:pPr>
              <w:jc w:val="center"/>
              <w:rPr>
                <w:lang w:val="en-CA"/>
              </w:rPr>
            </w:pPr>
            <w:r w:rsidRPr="00250117">
              <w:rPr>
                <w:lang w:val="en-CA"/>
              </w:rPr>
              <w:t>6</w:t>
            </w:r>
          </w:p>
        </w:tc>
        <w:tc>
          <w:tcPr>
            <w:tcW w:w="450" w:type="dxa"/>
          </w:tcPr>
          <w:p w14:paraId="5BA3D7DD" w14:textId="52EB1ABA" w:rsidR="002A4173" w:rsidRPr="00250117" w:rsidRDefault="00A37E28" w:rsidP="0059093B">
            <w:pPr>
              <w:jc w:val="center"/>
              <w:rPr>
                <w:lang w:val="en-CA"/>
              </w:rPr>
            </w:pPr>
            <w:r w:rsidRPr="00250117">
              <w:rPr>
                <w:lang w:val="en-CA"/>
              </w:rPr>
              <w:t>49</w:t>
            </w:r>
          </w:p>
        </w:tc>
        <w:tc>
          <w:tcPr>
            <w:tcW w:w="450" w:type="dxa"/>
          </w:tcPr>
          <w:p w14:paraId="29196B63" w14:textId="18E798A5" w:rsidR="002A4173" w:rsidRPr="00250117" w:rsidRDefault="00A37E28" w:rsidP="0059093B">
            <w:pPr>
              <w:jc w:val="center"/>
              <w:rPr>
                <w:lang w:val="en-CA"/>
              </w:rPr>
            </w:pPr>
            <w:r w:rsidRPr="00250117">
              <w:rPr>
                <w:lang w:val="en-CA"/>
              </w:rPr>
              <w:t>50</w:t>
            </w:r>
          </w:p>
        </w:tc>
        <w:tc>
          <w:tcPr>
            <w:tcW w:w="450" w:type="dxa"/>
          </w:tcPr>
          <w:p w14:paraId="54E52C28" w14:textId="7844FC48" w:rsidR="002A4173" w:rsidRPr="00250117" w:rsidRDefault="00A37E28" w:rsidP="0059093B">
            <w:pPr>
              <w:jc w:val="center"/>
              <w:rPr>
                <w:lang w:val="en-CA"/>
              </w:rPr>
            </w:pPr>
            <w:r w:rsidRPr="00250117">
              <w:rPr>
                <w:lang w:val="en-CA"/>
              </w:rPr>
              <w:t>51</w:t>
            </w:r>
          </w:p>
        </w:tc>
        <w:tc>
          <w:tcPr>
            <w:tcW w:w="450" w:type="dxa"/>
          </w:tcPr>
          <w:p w14:paraId="78AD52F3" w14:textId="56FD06B1" w:rsidR="002A4173" w:rsidRPr="00250117" w:rsidRDefault="00A37E28" w:rsidP="0059093B">
            <w:pPr>
              <w:jc w:val="center"/>
              <w:rPr>
                <w:lang w:val="en-CA"/>
              </w:rPr>
            </w:pPr>
            <w:r w:rsidRPr="00250117">
              <w:rPr>
                <w:lang w:val="en-CA"/>
              </w:rPr>
              <w:t>52</w:t>
            </w:r>
          </w:p>
        </w:tc>
        <w:tc>
          <w:tcPr>
            <w:tcW w:w="450" w:type="dxa"/>
          </w:tcPr>
          <w:p w14:paraId="706BD7AF" w14:textId="649DEDE9" w:rsidR="002A4173" w:rsidRPr="00250117" w:rsidRDefault="00A37E28" w:rsidP="0059093B">
            <w:pPr>
              <w:jc w:val="center"/>
              <w:rPr>
                <w:lang w:val="en-CA"/>
              </w:rPr>
            </w:pPr>
            <w:r w:rsidRPr="00250117">
              <w:rPr>
                <w:lang w:val="en-CA"/>
              </w:rPr>
              <w:t>53</w:t>
            </w:r>
          </w:p>
        </w:tc>
        <w:tc>
          <w:tcPr>
            <w:tcW w:w="450" w:type="dxa"/>
          </w:tcPr>
          <w:p w14:paraId="2BF18E57" w14:textId="0307507B" w:rsidR="002A4173" w:rsidRPr="00250117" w:rsidRDefault="00A37E28" w:rsidP="0059093B">
            <w:pPr>
              <w:jc w:val="center"/>
              <w:rPr>
                <w:lang w:val="en-CA"/>
              </w:rPr>
            </w:pPr>
            <w:r w:rsidRPr="00250117">
              <w:rPr>
                <w:lang w:val="en-CA"/>
              </w:rPr>
              <w:t>54</w:t>
            </w:r>
          </w:p>
        </w:tc>
        <w:tc>
          <w:tcPr>
            <w:tcW w:w="450" w:type="dxa"/>
          </w:tcPr>
          <w:p w14:paraId="3B81D288" w14:textId="0DDFA22E" w:rsidR="002A4173" w:rsidRPr="00250117" w:rsidRDefault="00A37E28" w:rsidP="0059093B">
            <w:pPr>
              <w:jc w:val="center"/>
              <w:rPr>
                <w:lang w:val="en-CA"/>
              </w:rPr>
            </w:pPr>
            <w:r w:rsidRPr="00250117">
              <w:rPr>
                <w:lang w:val="en-CA"/>
              </w:rPr>
              <w:t>55</w:t>
            </w:r>
          </w:p>
        </w:tc>
      </w:tr>
    </w:tbl>
    <w:p w14:paraId="0FB45645" w14:textId="77777777" w:rsidR="00CF43EA" w:rsidRPr="00250117" w:rsidRDefault="00CF43EA" w:rsidP="00E2749E">
      <w:pPr>
        <w:rPr>
          <w:lang w:val="en-CA"/>
        </w:rPr>
      </w:pPr>
    </w:p>
    <w:p w14:paraId="2D36AB87" w14:textId="6342CE9A" w:rsidR="00DF12B8" w:rsidRPr="00250117" w:rsidRDefault="00DF12B8" w:rsidP="00DF12B8">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005026F6" w:rsidRPr="00250117">
        <w:rPr>
          <w:szCs w:val="22"/>
          <w:lang w:val="en-CA"/>
        </w:rPr>
        <w:t>,</w:t>
      </w:r>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70031971" w14:textId="45A9CE3F" w:rsidR="00946B63" w:rsidRPr="00250117" w:rsidRDefault="00946B63" w:rsidP="00E66798">
      <w:pPr>
        <w:rPr>
          <w:iCs/>
          <w:szCs w:val="22"/>
          <w:lang w:val="en-CA"/>
        </w:rPr>
      </w:pPr>
      <w:r w:rsidRPr="00250117">
        <w:rPr>
          <w:szCs w:val="22"/>
          <w:lang w:val="en-CA"/>
        </w:rPr>
        <w:t xml:space="preserve">In an ALF_APS, </w:t>
      </w:r>
      <w:r w:rsidR="00755B90" w:rsidRPr="00250117">
        <w:rPr>
          <w:szCs w:val="22"/>
          <w:lang w:val="en-CA"/>
        </w:rPr>
        <w:t xml:space="preserve">up to 4 luma filter sets </w:t>
      </w:r>
      <w:r w:rsidR="001E4A7D" w:rsidRPr="00250117">
        <w:rPr>
          <w:szCs w:val="22"/>
          <w:lang w:val="en-CA"/>
        </w:rPr>
        <w:t>are</w:t>
      </w:r>
      <w:r w:rsidR="00755B90" w:rsidRPr="00250117">
        <w:rPr>
          <w:szCs w:val="22"/>
          <w:lang w:val="en-CA"/>
        </w:rPr>
        <w:t xml:space="preserve"> signalled</w:t>
      </w:r>
      <w:r w:rsidR="007936DC" w:rsidRPr="00250117">
        <w:rPr>
          <w:szCs w:val="22"/>
          <w:lang w:val="en-CA"/>
        </w:rPr>
        <w:t>, each set may have</w:t>
      </w:r>
      <w:r w:rsidR="00755B90" w:rsidRPr="00250117">
        <w:rPr>
          <w:szCs w:val="22"/>
          <w:lang w:val="en-CA"/>
        </w:rPr>
        <w:t xml:space="preserve"> up to 25 filters.</w:t>
      </w:r>
    </w:p>
    <w:p w14:paraId="33720A9B" w14:textId="7899B530" w:rsidR="00CA2D24" w:rsidRPr="00250117" w:rsidRDefault="00CA2D24" w:rsidP="00721E16">
      <w:pPr>
        <w:pStyle w:val="Heading1"/>
        <w:ind w:left="360" w:hanging="360"/>
        <w:rPr>
          <w:lang w:val="en-CA"/>
        </w:rPr>
      </w:pPr>
      <w:r w:rsidRPr="00250117">
        <w:rPr>
          <w:lang w:val="en-CA"/>
        </w:rPr>
        <w:t>Entropy coding</w:t>
      </w:r>
    </w:p>
    <w:p w14:paraId="18896BCC" w14:textId="29808EC8" w:rsidR="00CA2D24" w:rsidRPr="00250117" w:rsidRDefault="009602F0" w:rsidP="009602F0">
      <w:pPr>
        <w:pStyle w:val="Heading2"/>
        <w:ind w:left="720" w:hanging="720"/>
        <w:rPr>
          <w:lang w:val="en-CA"/>
        </w:rPr>
      </w:pPr>
      <w:r w:rsidRPr="00250117">
        <w:rPr>
          <w:lang w:val="en-CA"/>
        </w:rPr>
        <w:t>Extended precision</w:t>
      </w:r>
    </w:p>
    <w:p w14:paraId="2F74FAD1" w14:textId="455178A9" w:rsidR="00022DA9" w:rsidRPr="00250117" w:rsidRDefault="00022DA9" w:rsidP="00426B21">
      <w:pPr>
        <w:spacing w:after="120"/>
        <w:rPr>
          <w:lang w:val="en-CA"/>
        </w:rPr>
      </w:pPr>
      <w:r w:rsidRPr="00250117">
        <w:rPr>
          <w:lang w:val="en-CA"/>
        </w:rPr>
        <w:t>The intermediat</w:t>
      </w:r>
      <w:r w:rsidR="00A805A4" w:rsidRPr="00250117">
        <w:rPr>
          <w:lang w:val="en-CA"/>
        </w:rPr>
        <w:t xml:space="preserve">e precision </w:t>
      </w:r>
      <w:r w:rsidR="002F53F2" w:rsidRPr="00250117">
        <w:rPr>
          <w:lang w:val="en-CA"/>
        </w:rPr>
        <w:t xml:space="preserve">used in </w:t>
      </w:r>
      <w:r w:rsidR="00300474" w:rsidRPr="00250117">
        <w:rPr>
          <w:lang w:val="en-CA"/>
        </w:rPr>
        <w:t>the arithmetic</w:t>
      </w:r>
      <w:r w:rsidR="006419BD" w:rsidRPr="00250117">
        <w:rPr>
          <w:lang w:val="en-CA"/>
        </w:rPr>
        <w:t xml:space="preserve"> coding engine </w:t>
      </w:r>
      <w:r w:rsidR="005A2DCF" w:rsidRPr="00250117">
        <w:rPr>
          <w:lang w:val="en-CA"/>
        </w:rPr>
        <w:t>is increase</w:t>
      </w:r>
      <w:r w:rsidR="00963CD4" w:rsidRPr="00250117">
        <w:rPr>
          <w:lang w:val="en-CA"/>
        </w:rPr>
        <w:t>d</w:t>
      </w:r>
      <w:r w:rsidR="009708AB" w:rsidRPr="00250117">
        <w:rPr>
          <w:lang w:val="en-CA"/>
        </w:rPr>
        <w:t>, including three elements</w:t>
      </w:r>
      <w:r w:rsidR="002B2DF8" w:rsidRPr="00250117">
        <w:rPr>
          <w:lang w:val="en-CA"/>
        </w:rPr>
        <w:t xml:space="preserve">. </w:t>
      </w:r>
      <w:r w:rsidR="00EB4E67" w:rsidRPr="00250117">
        <w:rPr>
          <w:lang w:val="en-CA"/>
        </w:rPr>
        <w:t xml:space="preserve">First, the </w:t>
      </w:r>
      <w:r w:rsidR="00BB6C28" w:rsidRPr="00250117">
        <w:rPr>
          <w:lang w:val="en-CA"/>
        </w:rPr>
        <w:t>precisions for two probability states</w:t>
      </w:r>
      <w:r w:rsidR="00A51978" w:rsidRPr="00250117">
        <w:rPr>
          <w:lang w:val="en-CA"/>
        </w:rPr>
        <w:t xml:space="preserve"> are both increased to 15 bits</w:t>
      </w:r>
      <w:r w:rsidR="0089262E" w:rsidRPr="00250117">
        <w:rPr>
          <w:lang w:val="en-CA"/>
        </w:rPr>
        <w:t xml:space="preserve">, in comparison </w:t>
      </w:r>
      <w:r w:rsidR="00AC3E78" w:rsidRPr="00250117">
        <w:rPr>
          <w:lang w:val="en-CA"/>
        </w:rPr>
        <w:t>to</w:t>
      </w:r>
      <w:r w:rsidR="0089262E" w:rsidRPr="00250117">
        <w:rPr>
          <w:lang w:val="en-CA"/>
        </w:rPr>
        <w:t xml:space="preserve"> </w:t>
      </w:r>
      <w:r w:rsidR="002A63CC" w:rsidRPr="00250117">
        <w:rPr>
          <w:lang w:val="en-CA"/>
        </w:rPr>
        <w:t xml:space="preserve">10 bits and 14 bits in VVC. Second, </w:t>
      </w:r>
      <w:r w:rsidR="00BD7568" w:rsidRPr="00250117">
        <w:rPr>
          <w:lang w:val="en-CA"/>
        </w:rPr>
        <w:t xml:space="preserve">the LPS </w:t>
      </w:r>
      <w:r w:rsidR="00BB642F" w:rsidRPr="00250117">
        <w:rPr>
          <w:lang w:val="en-CA"/>
        </w:rPr>
        <w:t xml:space="preserve">range update process is </w:t>
      </w:r>
      <w:r w:rsidR="004255B8" w:rsidRPr="00250117">
        <w:rPr>
          <w:lang w:val="en-CA"/>
        </w:rPr>
        <w:t>modified as below</w:t>
      </w:r>
      <w:r w:rsidR="687DEE07" w:rsidRPr="00250117">
        <w:rPr>
          <w:lang w:val="en-CA"/>
        </w:rPr>
        <w:t>,</w:t>
      </w:r>
      <w:r w:rsidR="004255B8" w:rsidRPr="00250117">
        <w:rPr>
          <w:lang w:val="en-CA"/>
        </w:rPr>
        <w:t xml:space="preserve"> </w:t>
      </w:r>
    </w:p>
    <w:p w14:paraId="717AADD8" w14:textId="6D1633D1" w:rsidR="1ED94D8D" w:rsidRPr="00250117" w:rsidRDefault="1ED94D8D" w:rsidP="00426B21">
      <w:pPr>
        <w:spacing w:after="120"/>
        <w:jc w:val="center"/>
        <w:rPr>
          <w:lang w:val="en-CA"/>
        </w:rPr>
      </w:pPr>
      <w:r w:rsidRPr="00250117">
        <w:rPr>
          <w:noProof/>
          <w:shd w:val="clear" w:color="auto" w:fill="E6E6E6"/>
          <w:lang w:val="en-CA"/>
        </w:rPr>
        <w:lastRenderedPageBreak/>
        <mc:AlternateContent>
          <mc:Choice Requires="wps">
            <w:drawing>
              <wp:inline distT="45720" distB="45720" distL="114300" distR="114300" wp14:anchorId="4F7A236A" wp14:editId="04F57268">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5B4CFAA8" w14:textId="6BE3BBB4" w:rsidR="003E70B7" w:rsidRDefault="003E70B7" w:rsidP="00426B21">
                            <w:pPr>
                              <w:spacing w:before="0"/>
                              <w:rPr>
                                <w:lang w:val="en-CA"/>
                              </w:rPr>
                            </w:pPr>
                            <w:r>
                              <w:rPr>
                                <w:lang w:val="en-CA"/>
                              </w:rPr>
                              <w:t>if q &gt;= 16384</w:t>
                            </w:r>
                          </w:p>
                          <w:p w14:paraId="3338DF04" w14:textId="49A2253F" w:rsidR="003E70B7" w:rsidRDefault="003E70B7" w:rsidP="00BB7156">
                            <w:pPr>
                              <w:rPr>
                                <w:lang w:val="en-CA"/>
                              </w:rPr>
                            </w:pPr>
                            <w:r>
                              <w:rPr>
                                <w:lang w:val="en-CA"/>
                              </w:rPr>
                              <w:tab/>
                              <w:t xml:space="preserve">q = </w:t>
                            </w:r>
                            <w:r w:rsidR="006242EA">
                              <w:rPr>
                                <w:lang w:val="en-CA"/>
                              </w:rPr>
                              <w:t>2</w:t>
                            </w:r>
                            <w:r w:rsidR="006242EA" w:rsidRPr="00432351">
                              <w:rPr>
                                <w:vertAlign w:val="superscript"/>
                                <w:lang w:val="en-CA"/>
                              </w:rPr>
                              <w:t>15</w:t>
                            </w:r>
                            <w:r w:rsidR="006242EA">
                              <w:rPr>
                                <w:lang w:val="en-CA"/>
                              </w:rPr>
                              <w:t xml:space="preserve"> – 1 </w:t>
                            </w:r>
                            <w:r w:rsidRPr="57F850A5">
                              <w:rPr>
                                <w:rFonts w:eastAsia="Times New Roman"/>
                                <w:lang w:val="sv"/>
                              </w:rPr>
                              <w:t>–</w:t>
                            </w:r>
                            <w:r>
                              <w:rPr>
                                <w:rFonts w:eastAsia="Times New Roman"/>
                                <w:lang w:val="sv"/>
                              </w:rPr>
                              <w:t xml:space="preserve"> </w:t>
                            </w:r>
                            <w:r>
                              <w:rPr>
                                <w:lang w:val="en-CA"/>
                              </w:rPr>
                              <w:t>q</w:t>
                            </w:r>
                          </w:p>
                          <w:p w14:paraId="0EC37E68" w14:textId="78EECDB6" w:rsidR="003E70B7" w:rsidRPr="00426B21" w:rsidRDefault="003E70B7">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4F7A236A"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" stroked="f">
                <v:textbox style="mso-fit-shape-to-text:t" inset=",0">
                  <w:txbxContent>
                    <w:p w14:paraId="5B4CFAA8" w14:textId="6BE3BBB4" w:rsidR="003E70B7" w:rsidRDefault="003E70B7" w:rsidP="00426B21">
                      <w:pPr>
                        <w:spacing w:before="0"/>
                        <w:rPr>
                          <w:lang w:val="en-CA"/>
                        </w:rPr>
                      </w:pPr>
                      <w:r>
                        <w:rPr>
                          <w:lang w:val="en-CA"/>
                        </w:rPr>
                        <w:t>if q &gt;= 16384</w:t>
                      </w:r>
                    </w:p>
                    <w:p w14:paraId="3338DF04" w14:textId="49A2253F" w:rsidR="003E70B7" w:rsidRDefault="003E70B7" w:rsidP="00BB7156">
                      <w:pPr>
                        <w:rPr>
                          <w:lang w:val="en-CA"/>
                        </w:rPr>
                      </w:pPr>
                      <w:r>
                        <w:rPr>
                          <w:lang w:val="en-CA"/>
                        </w:rPr>
                        <w:tab/>
                        <w:t xml:space="preserve">q = </w:t>
                      </w:r>
                      <w:r w:rsidR="006242EA">
                        <w:rPr>
                          <w:lang w:val="en-CA"/>
                        </w:rPr>
                        <w:t>2</w:t>
                      </w:r>
                      <w:r w:rsidR="006242EA" w:rsidRPr="00432351">
                        <w:rPr>
                          <w:vertAlign w:val="superscript"/>
                          <w:lang w:val="en-CA"/>
                        </w:rPr>
                        <w:t>15</w:t>
                      </w:r>
                      <w:r w:rsidR="006242EA">
                        <w:rPr>
                          <w:lang w:val="en-CA"/>
                        </w:rPr>
                        <w:t xml:space="preserve"> – 1</w:t>
                      </w:r>
                      <w:r w:rsidR="006242EA">
                        <w:rPr>
                          <w:lang w:val="en-CA"/>
                        </w:rPr>
                        <w:t xml:space="preserve"> </w:t>
                      </w:r>
                      <w:r w:rsidRPr="57F850A5">
                        <w:rPr>
                          <w:rFonts w:eastAsia="Times New Roman"/>
                          <w:lang w:val="sv"/>
                        </w:rPr>
                        <w:t>–</w:t>
                      </w:r>
                      <w:r>
                        <w:rPr>
                          <w:rFonts w:eastAsia="Times New Roman"/>
                          <w:lang w:val="sv"/>
                        </w:rPr>
                        <w:t xml:space="preserve"> </w:t>
                      </w:r>
                      <w:r>
                        <w:rPr>
                          <w:lang w:val="en-CA"/>
                        </w:rPr>
                        <w:t>q</w:t>
                      </w:r>
                    </w:p>
                    <w:p w14:paraId="0EC37E68" w14:textId="78EECDB6" w:rsidR="003E70B7" w:rsidRPr="00426B21" w:rsidRDefault="003E70B7">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391DD0A2" w14:textId="1B8569FE" w:rsidR="00242EBA" w:rsidRPr="00250117" w:rsidRDefault="00242EBA" w:rsidP="00426B21">
      <w:pPr>
        <w:rPr>
          <w:lang w:val="en-CA"/>
        </w:rPr>
      </w:pPr>
      <w:r w:rsidRPr="00250117">
        <w:rPr>
          <w:lang w:val="en-CA"/>
        </w:rPr>
        <w:t xml:space="preserve">where range is </w:t>
      </w:r>
      <w:r w:rsidR="003664FD" w:rsidRPr="00250117">
        <w:rPr>
          <w:lang w:val="en-CA"/>
        </w:rPr>
        <w:t xml:space="preserve">a 9-bit variable representing the </w:t>
      </w:r>
      <w:r w:rsidR="005C604A" w:rsidRPr="00250117">
        <w:rPr>
          <w:lang w:val="en-CA"/>
        </w:rPr>
        <w:t xml:space="preserve">width of the </w:t>
      </w:r>
      <w:r w:rsidR="00224E5F" w:rsidRPr="00250117">
        <w:rPr>
          <w:lang w:val="en-CA"/>
        </w:rPr>
        <w:t xml:space="preserve">current </w:t>
      </w:r>
      <w:r w:rsidR="008651B9" w:rsidRPr="00250117">
        <w:rPr>
          <w:lang w:val="en-CA"/>
        </w:rPr>
        <w:t>interval</w:t>
      </w:r>
      <w:r w:rsidR="00C54046" w:rsidRPr="00250117">
        <w:rPr>
          <w:lang w:val="en-CA"/>
        </w:rPr>
        <w:t xml:space="preserve">, </w:t>
      </w:r>
      <w:r w:rsidR="005C604A" w:rsidRPr="00250117">
        <w:rPr>
          <w:lang w:val="en-CA"/>
        </w:rPr>
        <w:t>q</w:t>
      </w:r>
      <w:r w:rsidR="005E2B96" w:rsidRPr="00250117">
        <w:rPr>
          <w:lang w:val="en-CA"/>
        </w:rPr>
        <w:t xml:space="preserve"> is </w:t>
      </w:r>
      <w:r w:rsidR="00AF2CBB" w:rsidRPr="00250117">
        <w:rPr>
          <w:lang w:val="en-CA"/>
        </w:rPr>
        <w:t xml:space="preserve">a </w:t>
      </w:r>
      <w:r w:rsidR="00C6091F" w:rsidRPr="00250117">
        <w:rPr>
          <w:lang w:val="en-CA"/>
        </w:rPr>
        <w:t xml:space="preserve">15-bit variable representing the </w:t>
      </w:r>
      <w:r w:rsidR="004C4D73" w:rsidRPr="00250117">
        <w:rPr>
          <w:lang w:val="en-CA"/>
        </w:rPr>
        <w:t xml:space="preserve">probability state </w:t>
      </w:r>
      <w:r w:rsidR="00713AFB" w:rsidRPr="00250117">
        <w:rPr>
          <w:lang w:val="en-CA"/>
        </w:rPr>
        <w:t xml:space="preserve">of </w:t>
      </w:r>
      <w:r w:rsidR="00D94728" w:rsidRPr="00250117">
        <w:rPr>
          <w:lang w:val="en-CA"/>
        </w:rPr>
        <w:t xml:space="preserve">the current </w:t>
      </w:r>
      <w:r w:rsidR="00DB12BB" w:rsidRPr="00250117">
        <w:rPr>
          <w:lang w:val="en-CA"/>
        </w:rPr>
        <w:t>context model</w:t>
      </w:r>
      <w:r w:rsidR="00C54046" w:rsidRPr="00250117">
        <w:rPr>
          <w:lang w:val="en-CA"/>
        </w:rPr>
        <w:t>, and R</w:t>
      </w:r>
      <w:r w:rsidR="00C54046" w:rsidRPr="00250117">
        <w:rPr>
          <w:vertAlign w:val="subscript"/>
          <w:lang w:val="en-CA"/>
        </w:rPr>
        <w:t>LPS</w:t>
      </w:r>
      <w:r w:rsidR="00C54046" w:rsidRPr="00250117">
        <w:rPr>
          <w:lang w:val="en-CA"/>
        </w:rPr>
        <w:t xml:space="preserve"> is the updated </w:t>
      </w:r>
      <w:r w:rsidR="003013A2" w:rsidRPr="00250117">
        <w:rPr>
          <w:lang w:val="en-CA"/>
        </w:rPr>
        <w:t>range for LPS</w:t>
      </w:r>
      <w:r w:rsidR="004F6DF5" w:rsidRPr="00250117">
        <w:rPr>
          <w:lang w:val="en-CA"/>
        </w:rPr>
        <w:t xml:space="preserve">. </w:t>
      </w:r>
      <w:r w:rsidR="00470640" w:rsidRPr="00250117">
        <w:rPr>
          <w:lang w:val="en-CA"/>
        </w:rPr>
        <w:t>Th</w:t>
      </w:r>
      <w:r w:rsidR="00E347C2" w:rsidRPr="00250117">
        <w:rPr>
          <w:lang w:val="en-CA"/>
        </w:rPr>
        <w:t>is</w:t>
      </w:r>
      <w:r w:rsidR="00470640" w:rsidRPr="00250117">
        <w:rPr>
          <w:lang w:val="en-CA"/>
        </w:rPr>
        <w:t xml:space="preserve"> operation</w:t>
      </w:r>
      <w:r w:rsidR="00E347C2" w:rsidRPr="00250117">
        <w:rPr>
          <w:lang w:val="en-CA"/>
        </w:rPr>
        <w:t xml:space="preserve"> can also be realized by looking up a </w:t>
      </w:r>
      <w:r w:rsidR="00CB0301" w:rsidRPr="00250117">
        <w:rPr>
          <w:lang w:val="en-CA"/>
        </w:rPr>
        <w:t>512</w:t>
      </w:r>
      <w:r w:rsidR="00CD79AB" w:rsidRPr="00250117">
        <w:rPr>
          <w:lang w:val="en-CA"/>
        </w:rPr>
        <w:t xml:space="preserve">×256-entry </w:t>
      </w:r>
      <w:r w:rsidR="00424735" w:rsidRPr="00250117">
        <w:rPr>
          <w:lang w:val="en-CA"/>
        </w:rPr>
        <w:t xml:space="preserve">in </w:t>
      </w:r>
      <w:r w:rsidR="005B0426" w:rsidRPr="00250117">
        <w:rPr>
          <w:lang w:val="en-CA"/>
        </w:rPr>
        <w:t xml:space="preserve">9-bit </w:t>
      </w:r>
      <w:r w:rsidR="00CD79AB" w:rsidRPr="00250117">
        <w:rPr>
          <w:lang w:val="en-CA"/>
        </w:rPr>
        <w:t xml:space="preserve">look-up table. </w:t>
      </w:r>
      <w:r w:rsidR="004F6DF5" w:rsidRPr="00250117">
        <w:rPr>
          <w:lang w:val="en-CA"/>
        </w:rPr>
        <w:t xml:space="preserve">Third, </w:t>
      </w:r>
      <w:r w:rsidR="00424735" w:rsidRPr="00250117">
        <w:rPr>
          <w:lang w:val="en-CA"/>
        </w:rPr>
        <w:t>at</w:t>
      </w:r>
      <w:r w:rsidR="004F6DF5" w:rsidRPr="00250117">
        <w:rPr>
          <w:lang w:val="en-CA"/>
        </w:rPr>
        <w:t xml:space="preserve"> the encoder side, the </w:t>
      </w:r>
      <w:r w:rsidR="00AA6819" w:rsidRPr="00250117">
        <w:rPr>
          <w:lang w:val="en-CA"/>
        </w:rPr>
        <w:t>256-</w:t>
      </w:r>
      <w:r w:rsidR="001425E1" w:rsidRPr="00250117">
        <w:rPr>
          <w:lang w:val="en-CA"/>
        </w:rPr>
        <w:t xml:space="preserve">entry look-up table used </w:t>
      </w:r>
      <w:r w:rsidR="00F446AD" w:rsidRPr="00250117">
        <w:rPr>
          <w:lang w:val="en-CA"/>
        </w:rPr>
        <w:t xml:space="preserve">for bits estimation </w:t>
      </w:r>
      <w:r w:rsidR="009265D8" w:rsidRPr="00250117">
        <w:rPr>
          <w:lang w:val="en-CA"/>
        </w:rPr>
        <w:t xml:space="preserve">in </w:t>
      </w:r>
      <w:r w:rsidR="00974091" w:rsidRPr="00250117">
        <w:rPr>
          <w:lang w:val="en-CA"/>
        </w:rPr>
        <w:t>VTM is extended to 512 entries.</w:t>
      </w:r>
    </w:p>
    <w:p w14:paraId="552397AC" w14:textId="23E1A717" w:rsidR="009602F0" w:rsidRPr="00250117" w:rsidRDefault="4C976FB8" w:rsidP="009602F0">
      <w:pPr>
        <w:pStyle w:val="Heading2"/>
        <w:ind w:left="720" w:hanging="720"/>
        <w:rPr>
          <w:lang w:val="en-CA"/>
        </w:rPr>
      </w:pPr>
      <w:r w:rsidRPr="00250117">
        <w:rPr>
          <w:lang w:val="en-CA"/>
        </w:rPr>
        <w:t xml:space="preserve">Slice-type-based </w:t>
      </w:r>
      <w:r w:rsidR="6D781200" w:rsidRPr="00250117">
        <w:rPr>
          <w:lang w:val="en-CA"/>
        </w:rPr>
        <w:t>window</w:t>
      </w:r>
      <w:r w:rsidRPr="00250117">
        <w:rPr>
          <w:lang w:val="en-CA"/>
        </w:rPr>
        <w:t xml:space="preserve"> size</w:t>
      </w:r>
    </w:p>
    <w:p w14:paraId="089235FA" w14:textId="36E7A00C" w:rsidR="007F791F" w:rsidRPr="00250117" w:rsidRDefault="7A7A6BC6" w:rsidP="007F791F">
      <w:pPr>
        <w:rPr>
          <w:lang w:val="en-CA"/>
        </w:rPr>
      </w:pPr>
      <w:r w:rsidRPr="00250117">
        <w:rPr>
          <w:lang w:val="en-CA"/>
        </w:rPr>
        <w:t xml:space="preserve">Since statistics </w:t>
      </w:r>
      <w:r w:rsidR="3C777A67" w:rsidRPr="00250117">
        <w:rPr>
          <w:lang w:val="en-CA"/>
        </w:rPr>
        <w:t>are</w:t>
      </w:r>
      <w:r w:rsidRPr="00250117">
        <w:rPr>
          <w:lang w:val="en-CA"/>
        </w:rPr>
        <w:t xml:space="preserve"> different </w:t>
      </w:r>
      <w:r w:rsidR="60ED4531" w:rsidRPr="00250117">
        <w:rPr>
          <w:lang w:val="en-CA"/>
        </w:rPr>
        <w:t xml:space="preserve">with different slice types, </w:t>
      </w:r>
      <w:r w:rsidR="449179E1" w:rsidRPr="00250117">
        <w:rPr>
          <w:lang w:val="en-CA"/>
        </w:rPr>
        <w:t xml:space="preserve">it is beneficial to </w:t>
      </w:r>
      <w:r w:rsidR="6D204111" w:rsidRPr="00250117">
        <w:rPr>
          <w:lang w:val="en-CA"/>
        </w:rPr>
        <w:t xml:space="preserve">have </w:t>
      </w:r>
      <w:r w:rsidR="1DFFBC51" w:rsidRPr="00250117">
        <w:rPr>
          <w:lang w:val="en-CA"/>
        </w:rPr>
        <w:t xml:space="preserve">a context’s probability state updated at </w:t>
      </w:r>
      <w:r w:rsidR="2D54C73C" w:rsidRPr="00250117">
        <w:rPr>
          <w:lang w:val="en-CA"/>
        </w:rPr>
        <w:t>a</w:t>
      </w:r>
      <w:r w:rsidR="041E0424" w:rsidRPr="00250117">
        <w:rPr>
          <w:lang w:val="en-CA"/>
        </w:rPr>
        <w:t xml:space="preserve"> rate that </w:t>
      </w:r>
      <w:r w:rsidR="286E0AAE" w:rsidRPr="00250117">
        <w:rPr>
          <w:lang w:val="en-CA"/>
        </w:rPr>
        <w:t xml:space="preserve">is optimal </w:t>
      </w:r>
      <w:r w:rsidR="4B324EAB" w:rsidRPr="00250117">
        <w:rPr>
          <w:lang w:val="en-CA"/>
        </w:rPr>
        <w:t>under the give</w:t>
      </w:r>
      <w:r w:rsidR="6CC0A4A3" w:rsidRPr="00250117">
        <w:rPr>
          <w:lang w:val="en-CA"/>
        </w:rPr>
        <w:t>n</w:t>
      </w:r>
      <w:r w:rsidR="4B324EAB" w:rsidRPr="00250117">
        <w:rPr>
          <w:lang w:val="en-CA"/>
        </w:rPr>
        <w:t xml:space="preserve"> slice type</w:t>
      </w:r>
      <w:r w:rsidR="4DD923DA" w:rsidRPr="00250117">
        <w:rPr>
          <w:lang w:val="en-CA"/>
        </w:rPr>
        <w:t xml:space="preserve">. </w:t>
      </w:r>
      <w:r w:rsidR="5D651562" w:rsidRPr="00250117">
        <w:rPr>
          <w:lang w:val="en-CA"/>
        </w:rPr>
        <w:t>Therefore</w:t>
      </w:r>
      <w:r w:rsidR="329DAFDC" w:rsidRPr="00250117">
        <w:rPr>
          <w:lang w:val="en-CA"/>
        </w:rPr>
        <w:t xml:space="preserve">, </w:t>
      </w:r>
      <w:r w:rsidR="08021C56" w:rsidRPr="00250117">
        <w:rPr>
          <w:lang w:val="en-CA"/>
        </w:rPr>
        <w:t xml:space="preserve">for each context model, </w:t>
      </w:r>
      <w:r w:rsidR="5ED332FC" w:rsidRPr="00250117">
        <w:rPr>
          <w:lang w:val="en-CA"/>
        </w:rPr>
        <w:t>three</w:t>
      </w:r>
      <w:r w:rsidR="03D1D501" w:rsidRPr="00250117">
        <w:rPr>
          <w:lang w:val="en-CA"/>
        </w:rPr>
        <w:t xml:space="preserve"> </w:t>
      </w:r>
      <w:r w:rsidR="6B115D76" w:rsidRPr="00250117">
        <w:rPr>
          <w:lang w:val="en-CA"/>
        </w:rPr>
        <w:t xml:space="preserve">window sizes </w:t>
      </w:r>
      <w:r w:rsidR="2A61D760" w:rsidRPr="00250117">
        <w:rPr>
          <w:lang w:val="en-CA"/>
        </w:rPr>
        <w:t xml:space="preserve">are pre-defined </w:t>
      </w:r>
      <w:r w:rsidR="7BEF9EFB" w:rsidRPr="00250117">
        <w:rPr>
          <w:lang w:val="en-CA"/>
        </w:rPr>
        <w:t>for I-, B-, and P-</w:t>
      </w:r>
      <w:r w:rsidR="0053351E" w:rsidRPr="00250117">
        <w:rPr>
          <w:lang w:val="en-CA"/>
        </w:rPr>
        <w:t>s</w:t>
      </w:r>
      <w:r w:rsidR="7BEF9EFB" w:rsidRPr="00250117">
        <w:rPr>
          <w:lang w:val="en-CA"/>
        </w:rPr>
        <w:t>lice</w:t>
      </w:r>
      <w:r w:rsidR="0053351E" w:rsidRPr="00250117">
        <w:rPr>
          <w:lang w:val="en-CA"/>
        </w:rPr>
        <w:t>s</w:t>
      </w:r>
      <w:r w:rsidR="14A69A1B" w:rsidRPr="00250117">
        <w:rPr>
          <w:lang w:val="en-CA"/>
        </w:rPr>
        <w:t>, respectively</w:t>
      </w:r>
      <w:r w:rsidR="0716D8E1" w:rsidRPr="00250117">
        <w:rPr>
          <w:lang w:val="en-CA"/>
        </w:rPr>
        <w:t xml:space="preserve">, </w:t>
      </w:r>
      <w:r w:rsidR="2C6D280B" w:rsidRPr="00250117">
        <w:rPr>
          <w:lang w:val="en-CA"/>
        </w:rPr>
        <w:t xml:space="preserve">like </w:t>
      </w:r>
      <w:r w:rsidR="1CBCE24E" w:rsidRPr="00250117">
        <w:rPr>
          <w:lang w:val="en-CA"/>
        </w:rPr>
        <w:t>the initialization parameters.</w:t>
      </w:r>
    </w:p>
    <w:p w14:paraId="4C3083D5" w14:textId="6EF3B70F" w:rsidR="00E81C2E" w:rsidRPr="00250117" w:rsidRDefault="00EB37E5" w:rsidP="00426B21">
      <w:pPr>
        <w:rPr>
          <w:lang w:val="en-CA"/>
        </w:rPr>
      </w:pPr>
      <w:r w:rsidRPr="00250117">
        <w:rPr>
          <w:lang w:val="en-CA"/>
        </w:rPr>
        <w:t>T</w:t>
      </w:r>
      <w:r w:rsidR="00E81C2E" w:rsidRPr="00250117">
        <w:rPr>
          <w:lang w:val="en-CA"/>
        </w:rPr>
        <w:t xml:space="preserve">he </w:t>
      </w:r>
      <w:r w:rsidR="0053351E" w:rsidRPr="00250117">
        <w:rPr>
          <w:lang w:val="en-CA"/>
        </w:rPr>
        <w:t>context</w:t>
      </w:r>
      <w:r w:rsidR="00E81C2E" w:rsidRPr="00250117">
        <w:rPr>
          <w:lang w:val="en-CA"/>
        </w:rPr>
        <w:t xml:space="preserve"> </w:t>
      </w:r>
      <w:r w:rsidR="00B1399E" w:rsidRPr="00250117">
        <w:rPr>
          <w:lang w:val="en-CA"/>
        </w:rPr>
        <w:t>initialization parameters and window sizes are retrained.</w:t>
      </w:r>
    </w:p>
    <w:p w14:paraId="66A85FFA" w14:textId="1E9149DE" w:rsidR="00CB1424" w:rsidRPr="00250117" w:rsidRDefault="009D5D55" w:rsidP="00426B21">
      <w:pPr>
        <w:pStyle w:val="Heading1"/>
        <w:rPr>
          <w:lang w:val="en-CA"/>
        </w:rPr>
      </w:pPr>
      <w:r w:rsidRPr="00250117">
        <w:rPr>
          <w:lang w:val="en-CA"/>
        </w:rPr>
        <w:t>Results</w:t>
      </w:r>
    </w:p>
    <w:p w14:paraId="07D10332" w14:textId="19D98207" w:rsidR="009D5D55" w:rsidRPr="00250117" w:rsidRDefault="008D554A">
      <w:pPr>
        <w:rPr>
          <w:lang w:val="en-CA"/>
        </w:rPr>
      </w:pPr>
      <w:r w:rsidRPr="00250117">
        <w:rPr>
          <w:lang w:val="en-CA"/>
        </w:rPr>
        <w:t>The describe</w:t>
      </w:r>
      <w:r w:rsidR="00441C68" w:rsidRPr="00250117">
        <w:rPr>
          <w:lang w:val="en-CA"/>
        </w:rPr>
        <w:t>d</w:t>
      </w:r>
      <w:r w:rsidRPr="00250117">
        <w:rPr>
          <w:lang w:val="en-CA"/>
        </w:rPr>
        <w:t xml:space="preserve"> changes are implemented on top VTM-10.0 with the added fixes related to</w:t>
      </w:r>
      <w:r w:rsidR="00D97F5A" w:rsidRPr="00250117">
        <w:rPr>
          <w:lang w:val="en-CA"/>
        </w:rPr>
        <w:t xml:space="preserve"> MCTF</w:t>
      </w:r>
      <w:r w:rsidR="004C0292">
        <w:rPr>
          <w:lang w:val="en-CA"/>
        </w:rPr>
        <w:t xml:space="preserve"> (</w:t>
      </w:r>
      <w:r w:rsidR="00107CAA">
        <w:rPr>
          <w:lang w:val="en-CA"/>
        </w:rPr>
        <w:t>merge request</w:t>
      </w:r>
      <w:r w:rsidR="00AB05A6">
        <w:rPr>
          <w:lang w:val="en-CA"/>
        </w:rPr>
        <w:t xml:space="preserve"> 1902)</w:t>
      </w:r>
      <w:r w:rsidR="00D97F5A" w:rsidRPr="00250117">
        <w:rPr>
          <w:lang w:val="en-CA"/>
        </w:rPr>
        <w:t xml:space="preserve">. VTM-10.0 with MCTF fixes is used as the </w:t>
      </w:r>
      <w:r w:rsidR="00E02160" w:rsidRPr="00250117">
        <w:rPr>
          <w:lang w:val="en-CA"/>
        </w:rPr>
        <w:t xml:space="preserve">first </w:t>
      </w:r>
      <w:r w:rsidR="00D97F5A" w:rsidRPr="00250117">
        <w:rPr>
          <w:lang w:val="en-CA"/>
        </w:rPr>
        <w:t>anchor</w:t>
      </w:r>
      <w:r w:rsidR="00ED236D" w:rsidRPr="00250117">
        <w:rPr>
          <w:lang w:val="en-CA"/>
        </w:rPr>
        <w:t xml:space="preserve">, and VTM-11.0 is used as the second </w:t>
      </w:r>
      <w:r w:rsidR="00BF4A76" w:rsidRPr="00250117">
        <w:rPr>
          <w:lang w:val="en-CA"/>
        </w:rPr>
        <w:t>anchor</w:t>
      </w:r>
      <w:r w:rsidR="00D97F5A" w:rsidRPr="00250117">
        <w:rPr>
          <w:lang w:val="en-CA"/>
        </w:rPr>
        <w:t>.</w:t>
      </w:r>
    </w:p>
    <w:p w14:paraId="575355B2" w14:textId="12E60723" w:rsidR="00D97F5A" w:rsidRPr="00250117" w:rsidRDefault="00D97F5A" w:rsidP="00426B21">
      <w:pPr>
        <w:rPr>
          <w:lang w:val="en-CA"/>
        </w:rPr>
      </w:pPr>
      <w:r w:rsidRPr="00250117">
        <w:rPr>
          <w:lang w:val="en-CA"/>
        </w:rPr>
        <w:t xml:space="preserve">Tests are performed under </w:t>
      </w:r>
      <w:r w:rsidR="004F799F" w:rsidRPr="00250117">
        <w:rPr>
          <w:lang w:val="en-CA"/>
        </w:rPr>
        <w:t>CTC described in JVET-T2010.</w:t>
      </w:r>
    </w:p>
    <w:p w14:paraId="6B5BEF42" w14:textId="77777777" w:rsidR="00C82C77" w:rsidRPr="00250117" w:rsidRDefault="00C82C77" w:rsidP="00426B21">
      <w:pPr>
        <w:rPr>
          <w:lang w:val="en-CA"/>
        </w:rPr>
      </w:pPr>
    </w:p>
    <w:tbl>
      <w:tblPr>
        <w:tblW w:w="5275" w:type="pct"/>
        <w:tblLayout w:type="fixed"/>
        <w:tblLook w:val="04A0" w:firstRow="1" w:lastRow="0" w:firstColumn="1" w:lastColumn="0" w:noHBand="0" w:noVBand="1"/>
      </w:tblPr>
      <w:tblGrid>
        <w:gridCol w:w="1627"/>
        <w:gridCol w:w="987"/>
        <w:gridCol w:w="888"/>
        <w:gridCol w:w="888"/>
        <w:gridCol w:w="677"/>
        <w:gridCol w:w="677"/>
        <w:gridCol w:w="888"/>
        <w:gridCol w:w="888"/>
        <w:gridCol w:w="888"/>
        <w:gridCol w:w="677"/>
        <w:gridCol w:w="779"/>
      </w:tblGrid>
      <w:tr w:rsidR="00275546" w:rsidRPr="00250117" w14:paraId="67B8377E" w14:textId="77777777" w:rsidTr="00250117">
        <w:trPr>
          <w:trHeight w:val="255"/>
        </w:trPr>
        <w:tc>
          <w:tcPr>
            <w:tcW w:w="825" w:type="pct"/>
            <w:tcBorders>
              <w:top w:val="nil"/>
              <w:left w:val="nil"/>
              <w:bottom w:val="nil"/>
              <w:right w:val="nil"/>
            </w:tcBorders>
            <w:shd w:val="clear" w:color="auto" w:fill="auto"/>
            <w:noWrap/>
            <w:vAlign w:val="center"/>
            <w:hideMark/>
          </w:tcPr>
          <w:p w14:paraId="3744F52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4175"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B7E4F6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 xml:space="preserve">All Intra Main10 </w:t>
            </w:r>
          </w:p>
        </w:tc>
      </w:tr>
      <w:tr w:rsidR="00275546" w:rsidRPr="00250117" w14:paraId="1A83E7CE" w14:textId="77777777" w:rsidTr="00250117">
        <w:trPr>
          <w:trHeight w:val="255"/>
        </w:trPr>
        <w:tc>
          <w:tcPr>
            <w:tcW w:w="825" w:type="pct"/>
            <w:tcBorders>
              <w:top w:val="nil"/>
              <w:left w:val="nil"/>
              <w:bottom w:val="nil"/>
              <w:right w:val="nil"/>
            </w:tcBorders>
            <w:shd w:val="clear" w:color="auto" w:fill="auto"/>
            <w:noWrap/>
            <w:vAlign w:val="center"/>
            <w:hideMark/>
          </w:tcPr>
          <w:p w14:paraId="2135D55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208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94601A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 VTM-10.0 GOP32 MCTF</w:t>
            </w:r>
          </w:p>
        </w:tc>
        <w:tc>
          <w:tcPr>
            <w:tcW w:w="2087" w:type="pct"/>
            <w:gridSpan w:val="5"/>
            <w:tcBorders>
              <w:top w:val="single" w:sz="8" w:space="0" w:color="auto"/>
              <w:left w:val="nil"/>
              <w:bottom w:val="nil"/>
              <w:right w:val="single" w:sz="8" w:space="0" w:color="000000"/>
            </w:tcBorders>
            <w:shd w:val="clear" w:color="auto" w:fill="auto"/>
            <w:noWrap/>
            <w:vAlign w:val="center"/>
            <w:hideMark/>
          </w:tcPr>
          <w:p w14:paraId="7DBB6E5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 VTM-11.0</w:t>
            </w:r>
          </w:p>
        </w:tc>
      </w:tr>
      <w:tr w:rsidR="00C87B82" w:rsidRPr="00250117" w14:paraId="0B237474" w14:textId="77777777" w:rsidTr="00C87B82">
        <w:trPr>
          <w:trHeight w:val="255"/>
        </w:trPr>
        <w:tc>
          <w:tcPr>
            <w:tcW w:w="825" w:type="pct"/>
            <w:tcBorders>
              <w:top w:val="nil"/>
              <w:left w:val="nil"/>
              <w:bottom w:val="nil"/>
              <w:right w:val="nil"/>
            </w:tcBorders>
            <w:shd w:val="clear" w:color="auto" w:fill="auto"/>
            <w:noWrap/>
            <w:vAlign w:val="center"/>
            <w:hideMark/>
          </w:tcPr>
          <w:p w14:paraId="51607D5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501" w:type="pct"/>
            <w:tcBorders>
              <w:top w:val="nil"/>
              <w:left w:val="single" w:sz="8" w:space="0" w:color="auto"/>
              <w:bottom w:val="single" w:sz="8" w:space="0" w:color="auto"/>
              <w:right w:val="nil"/>
            </w:tcBorders>
            <w:shd w:val="clear" w:color="auto" w:fill="auto"/>
            <w:noWrap/>
            <w:vAlign w:val="center"/>
            <w:hideMark/>
          </w:tcPr>
          <w:p w14:paraId="7DB437B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450" w:type="pct"/>
            <w:tcBorders>
              <w:top w:val="nil"/>
              <w:left w:val="nil"/>
              <w:bottom w:val="single" w:sz="8" w:space="0" w:color="auto"/>
              <w:right w:val="nil"/>
            </w:tcBorders>
            <w:shd w:val="clear" w:color="auto" w:fill="auto"/>
            <w:noWrap/>
            <w:vAlign w:val="center"/>
            <w:hideMark/>
          </w:tcPr>
          <w:p w14:paraId="05CB00B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450" w:type="pct"/>
            <w:tcBorders>
              <w:top w:val="nil"/>
              <w:left w:val="nil"/>
              <w:bottom w:val="single" w:sz="8" w:space="0" w:color="auto"/>
              <w:right w:val="single" w:sz="4" w:space="0" w:color="auto"/>
            </w:tcBorders>
            <w:shd w:val="clear" w:color="auto" w:fill="auto"/>
            <w:noWrap/>
            <w:vAlign w:val="center"/>
            <w:hideMark/>
          </w:tcPr>
          <w:p w14:paraId="57E62E3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343" w:type="pct"/>
            <w:tcBorders>
              <w:top w:val="nil"/>
              <w:left w:val="nil"/>
              <w:bottom w:val="single" w:sz="8" w:space="0" w:color="auto"/>
              <w:right w:val="nil"/>
            </w:tcBorders>
            <w:shd w:val="clear" w:color="auto" w:fill="auto"/>
            <w:noWrap/>
            <w:vAlign w:val="center"/>
            <w:hideMark/>
          </w:tcPr>
          <w:p w14:paraId="3488ACE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343" w:type="pct"/>
            <w:tcBorders>
              <w:top w:val="nil"/>
              <w:left w:val="nil"/>
              <w:bottom w:val="single" w:sz="8" w:space="0" w:color="auto"/>
              <w:right w:val="single" w:sz="8" w:space="0" w:color="auto"/>
            </w:tcBorders>
            <w:shd w:val="clear" w:color="auto" w:fill="auto"/>
            <w:noWrap/>
            <w:vAlign w:val="center"/>
            <w:hideMark/>
          </w:tcPr>
          <w:p w14:paraId="7A5D21F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c>
          <w:tcPr>
            <w:tcW w:w="450" w:type="pct"/>
            <w:tcBorders>
              <w:top w:val="nil"/>
              <w:left w:val="nil"/>
              <w:bottom w:val="single" w:sz="8" w:space="0" w:color="auto"/>
              <w:right w:val="nil"/>
            </w:tcBorders>
            <w:shd w:val="clear" w:color="auto" w:fill="auto"/>
            <w:noWrap/>
            <w:vAlign w:val="center"/>
            <w:hideMark/>
          </w:tcPr>
          <w:p w14:paraId="61EC954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450" w:type="pct"/>
            <w:tcBorders>
              <w:top w:val="nil"/>
              <w:left w:val="nil"/>
              <w:bottom w:val="single" w:sz="8" w:space="0" w:color="auto"/>
              <w:right w:val="nil"/>
            </w:tcBorders>
            <w:shd w:val="clear" w:color="auto" w:fill="auto"/>
            <w:noWrap/>
            <w:vAlign w:val="center"/>
            <w:hideMark/>
          </w:tcPr>
          <w:p w14:paraId="4C26FC7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450" w:type="pct"/>
            <w:tcBorders>
              <w:top w:val="nil"/>
              <w:left w:val="nil"/>
              <w:bottom w:val="single" w:sz="8" w:space="0" w:color="auto"/>
              <w:right w:val="single" w:sz="4" w:space="0" w:color="auto"/>
            </w:tcBorders>
            <w:shd w:val="clear" w:color="auto" w:fill="auto"/>
            <w:noWrap/>
            <w:vAlign w:val="center"/>
            <w:hideMark/>
          </w:tcPr>
          <w:p w14:paraId="0EB1166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343" w:type="pct"/>
            <w:tcBorders>
              <w:top w:val="nil"/>
              <w:left w:val="nil"/>
              <w:bottom w:val="single" w:sz="8" w:space="0" w:color="auto"/>
              <w:right w:val="nil"/>
            </w:tcBorders>
            <w:shd w:val="clear" w:color="auto" w:fill="auto"/>
            <w:noWrap/>
            <w:vAlign w:val="center"/>
            <w:hideMark/>
          </w:tcPr>
          <w:p w14:paraId="3AB498A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394" w:type="pct"/>
            <w:tcBorders>
              <w:top w:val="nil"/>
              <w:left w:val="nil"/>
              <w:bottom w:val="single" w:sz="8" w:space="0" w:color="auto"/>
              <w:right w:val="single" w:sz="8" w:space="0" w:color="auto"/>
            </w:tcBorders>
            <w:shd w:val="clear" w:color="auto" w:fill="auto"/>
            <w:noWrap/>
            <w:vAlign w:val="center"/>
            <w:hideMark/>
          </w:tcPr>
          <w:p w14:paraId="3D51EDF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C87B82" w:rsidRPr="00250117" w14:paraId="7DE58AFB" w14:textId="77777777" w:rsidTr="00C87B82">
        <w:trPr>
          <w:trHeight w:val="255"/>
        </w:trPr>
        <w:tc>
          <w:tcPr>
            <w:tcW w:w="825" w:type="pct"/>
            <w:tcBorders>
              <w:top w:val="single" w:sz="8" w:space="0" w:color="auto"/>
              <w:left w:val="single" w:sz="8" w:space="0" w:color="auto"/>
              <w:bottom w:val="nil"/>
              <w:right w:val="single" w:sz="8" w:space="0" w:color="auto"/>
            </w:tcBorders>
            <w:shd w:val="clear" w:color="auto" w:fill="auto"/>
            <w:noWrap/>
            <w:vAlign w:val="center"/>
            <w:hideMark/>
          </w:tcPr>
          <w:p w14:paraId="6A37377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501" w:type="pct"/>
            <w:tcBorders>
              <w:top w:val="single" w:sz="8" w:space="0" w:color="auto"/>
              <w:left w:val="single" w:sz="8" w:space="0" w:color="auto"/>
              <w:bottom w:val="nil"/>
              <w:right w:val="nil"/>
            </w:tcBorders>
            <w:shd w:val="clear" w:color="000000" w:fill="CCFFCC"/>
            <w:noWrap/>
            <w:vAlign w:val="center"/>
            <w:hideMark/>
          </w:tcPr>
          <w:p w14:paraId="6356D7D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-5.45%</w:t>
            </w:r>
          </w:p>
        </w:tc>
        <w:tc>
          <w:tcPr>
            <w:tcW w:w="450" w:type="pct"/>
            <w:tcBorders>
              <w:top w:val="single" w:sz="8" w:space="0" w:color="auto"/>
              <w:left w:val="nil"/>
              <w:bottom w:val="nil"/>
              <w:right w:val="nil"/>
            </w:tcBorders>
            <w:shd w:val="clear" w:color="000000" w:fill="CCFFCC"/>
            <w:noWrap/>
            <w:vAlign w:val="center"/>
            <w:hideMark/>
          </w:tcPr>
          <w:p w14:paraId="15A2711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-9.86%</w:t>
            </w:r>
          </w:p>
        </w:tc>
        <w:tc>
          <w:tcPr>
            <w:tcW w:w="450" w:type="pct"/>
            <w:tcBorders>
              <w:top w:val="single" w:sz="8" w:space="0" w:color="auto"/>
              <w:left w:val="nil"/>
              <w:bottom w:val="nil"/>
              <w:right w:val="single" w:sz="4" w:space="0" w:color="auto"/>
            </w:tcBorders>
            <w:shd w:val="clear" w:color="000000" w:fill="CCFFCC"/>
            <w:noWrap/>
            <w:vAlign w:val="center"/>
            <w:hideMark/>
          </w:tcPr>
          <w:p w14:paraId="13D9B5C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-10.74%</w:t>
            </w:r>
          </w:p>
        </w:tc>
        <w:tc>
          <w:tcPr>
            <w:tcW w:w="343" w:type="pct"/>
            <w:tcBorders>
              <w:top w:val="nil"/>
              <w:left w:val="nil"/>
              <w:bottom w:val="nil"/>
              <w:right w:val="nil"/>
            </w:tcBorders>
            <w:shd w:val="clear" w:color="auto" w:fill="auto"/>
            <w:noWrap/>
            <w:vAlign w:val="center"/>
            <w:hideMark/>
          </w:tcPr>
          <w:p w14:paraId="222084F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208%</w:t>
            </w:r>
          </w:p>
        </w:tc>
        <w:tc>
          <w:tcPr>
            <w:tcW w:w="343" w:type="pct"/>
            <w:tcBorders>
              <w:top w:val="nil"/>
              <w:left w:val="nil"/>
              <w:bottom w:val="nil"/>
              <w:right w:val="nil"/>
            </w:tcBorders>
            <w:shd w:val="clear" w:color="auto" w:fill="auto"/>
            <w:noWrap/>
            <w:vAlign w:val="center"/>
            <w:hideMark/>
          </w:tcPr>
          <w:p w14:paraId="549ABFF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215%</w:t>
            </w:r>
          </w:p>
        </w:tc>
        <w:tc>
          <w:tcPr>
            <w:tcW w:w="450" w:type="pct"/>
            <w:tcBorders>
              <w:top w:val="single" w:sz="8" w:space="0" w:color="auto"/>
              <w:left w:val="single" w:sz="8" w:space="0" w:color="auto"/>
              <w:bottom w:val="nil"/>
              <w:right w:val="nil"/>
            </w:tcBorders>
            <w:shd w:val="clear" w:color="000000" w:fill="CCFFCC"/>
            <w:noWrap/>
            <w:vAlign w:val="center"/>
            <w:hideMark/>
          </w:tcPr>
          <w:p w14:paraId="4FC4443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-5.45%</w:t>
            </w:r>
          </w:p>
        </w:tc>
        <w:tc>
          <w:tcPr>
            <w:tcW w:w="450" w:type="pct"/>
            <w:tcBorders>
              <w:top w:val="single" w:sz="8" w:space="0" w:color="auto"/>
              <w:left w:val="nil"/>
              <w:bottom w:val="nil"/>
              <w:right w:val="nil"/>
            </w:tcBorders>
            <w:shd w:val="clear" w:color="000000" w:fill="CCFFCC"/>
            <w:noWrap/>
            <w:vAlign w:val="center"/>
            <w:hideMark/>
          </w:tcPr>
          <w:p w14:paraId="3779129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-9.86%</w:t>
            </w:r>
          </w:p>
        </w:tc>
        <w:tc>
          <w:tcPr>
            <w:tcW w:w="450" w:type="pct"/>
            <w:tcBorders>
              <w:top w:val="single" w:sz="8" w:space="0" w:color="auto"/>
              <w:left w:val="nil"/>
              <w:bottom w:val="nil"/>
              <w:right w:val="single" w:sz="4" w:space="0" w:color="auto"/>
            </w:tcBorders>
            <w:shd w:val="clear" w:color="000000" w:fill="CCFFCC"/>
            <w:noWrap/>
            <w:vAlign w:val="center"/>
            <w:hideMark/>
          </w:tcPr>
          <w:p w14:paraId="3ACB48A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-10.74%</w:t>
            </w:r>
          </w:p>
        </w:tc>
        <w:tc>
          <w:tcPr>
            <w:tcW w:w="343" w:type="pct"/>
            <w:tcBorders>
              <w:top w:val="nil"/>
              <w:left w:val="nil"/>
              <w:bottom w:val="nil"/>
              <w:right w:val="nil"/>
            </w:tcBorders>
            <w:shd w:val="clear" w:color="auto" w:fill="auto"/>
            <w:noWrap/>
            <w:vAlign w:val="center"/>
            <w:hideMark/>
          </w:tcPr>
          <w:p w14:paraId="23AF1D0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208%</w:t>
            </w:r>
          </w:p>
        </w:tc>
        <w:tc>
          <w:tcPr>
            <w:tcW w:w="394" w:type="pct"/>
            <w:tcBorders>
              <w:top w:val="nil"/>
              <w:left w:val="nil"/>
              <w:bottom w:val="nil"/>
              <w:right w:val="single" w:sz="8" w:space="0" w:color="auto"/>
            </w:tcBorders>
            <w:shd w:val="clear" w:color="auto" w:fill="auto"/>
            <w:noWrap/>
            <w:vAlign w:val="center"/>
            <w:hideMark/>
          </w:tcPr>
          <w:p w14:paraId="0FF9D17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221%</w:t>
            </w:r>
          </w:p>
        </w:tc>
      </w:tr>
      <w:tr w:rsidR="00C87B82" w:rsidRPr="00250117" w14:paraId="25D5C346"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6A11CDB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501" w:type="pct"/>
            <w:tcBorders>
              <w:top w:val="nil"/>
              <w:left w:val="single" w:sz="8" w:space="0" w:color="auto"/>
              <w:bottom w:val="nil"/>
              <w:right w:val="nil"/>
            </w:tcBorders>
            <w:shd w:val="clear" w:color="000000" w:fill="CCFFCC"/>
            <w:noWrap/>
            <w:vAlign w:val="center"/>
            <w:hideMark/>
          </w:tcPr>
          <w:p w14:paraId="480D121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-5.12%</w:t>
            </w:r>
          </w:p>
        </w:tc>
        <w:tc>
          <w:tcPr>
            <w:tcW w:w="450" w:type="pct"/>
            <w:tcBorders>
              <w:top w:val="nil"/>
              <w:left w:val="nil"/>
              <w:bottom w:val="nil"/>
              <w:right w:val="nil"/>
            </w:tcBorders>
            <w:shd w:val="clear" w:color="000000" w:fill="CCFFCC"/>
            <w:noWrap/>
            <w:vAlign w:val="center"/>
            <w:hideMark/>
          </w:tcPr>
          <w:p w14:paraId="387BA97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-8.08%</w:t>
            </w:r>
          </w:p>
        </w:tc>
        <w:tc>
          <w:tcPr>
            <w:tcW w:w="450" w:type="pct"/>
            <w:tcBorders>
              <w:top w:val="nil"/>
              <w:left w:val="nil"/>
              <w:bottom w:val="nil"/>
              <w:right w:val="single" w:sz="4" w:space="0" w:color="auto"/>
            </w:tcBorders>
            <w:shd w:val="clear" w:color="000000" w:fill="CCFFCC"/>
            <w:noWrap/>
            <w:vAlign w:val="center"/>
            <w:hideMark/>
          </w:tcPr>
          <w:p w14:paraId="7B20FB0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-6.15%</w:t>
            </w:r>
          </w:p>
        </w:tc>
        <w:tc>
          <w:tcPr>
            <w:tcW w:w="343" w:type="pct"/>
            <w:tcBorders>
              <w:top w:val="nil"/>
              <w:left w:val="nil"/>
              <w:bottom w:val="nil"/>
              <w:right w:val="nil"/>
            </w:tcBorders>
            <w:shd w:val="clear" w:color="auto" w:fill="auto"/>
            <w:noWrap/>
            <w:vAlign w:val="center"/>
            <w:hideMark/>
          </w:tcPr>
          <w:p w14:paraId="3B4BB36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200%</w:t>
            </w:r>
          </w:p>
        </w:tc>
        <w:tc>
          <w:tcPr>
            <w:tcW w:w="343" w:type="pct"/>
            <w:tcBorders>
              <w:top w:val="nil"/>
              <w:left w:val="nil"/>
              <w:bottom w:val="nil"/>
              <w:right w:val="nil"/>
            </w:tcBorders>
            <w:shd w:val="clear" w:color="auto" w:fill="auto"/>
            <w:noWrap/>
            <w:vAlign w:val="center"/>
            <w:hideMark/>
          </w:tcPr>
          <w:p w14:paraId="622E718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194%</w:t>
            </w:r>
          </w:p>
        </w:tc>
        <w:tc>
          <w:tcPr>
            <w:tcW w:w="450" w:type="pct"/>
            <w:tcBorders>
              <w:top w:val="nil"/>
              <w:left w:val="single" w:sz="8" w:space="0" w:color="auto"/>
              <w:bottom w:val="nil"/>
              <w:right w:val="nil"/>
            </w:tcBorders>
            <w:shd w:val="clear" w:color="000000" w:fill="CCFFCC"/>
            <w:noWrap/>
            <w:vAlign w:val="center"/>
            <w:hideMark/>
          </w:tcPr>
          <w:p w14:paraId="2AC60C3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-5.12%</w:t>
            </w:r>
          </w:p>
        </w:tc>
        <w:tc>
          <w:tcPr>
            <w:tcW w:w="450" w:type="pct"/>
            <w:tcBorders>
              <w:top w:val="nil"/>
              <w:left w:val="nil"/>
              <w:bottom w:val="nil"/>
              <w:right w:val="nil"/>
            </w:tcBorders>
            <w:shd w:val="clear" w:color="000000" w:fill="CCFFCC"/>
            <w:noWrap/>
            <w:vAlign w:val="center"/>
            <w:hideMark/>
          </w:tcPr>
          <w:p w14:paraId="0ACFF22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-8.08%</w:t>
            </w:r>
          </w:p>
        </w:tc>
        <w:tc>
          <w:tcPr>
            <w:tcW w:w="450" w:type="pct"/>
            <w:tcBorders>
              <w:top w:val="nil"/>
              <w:left w:val="nil"/>
              <w:bottom w:val="nil"/>
              <w:right w:val="single" w:sz="4" w:space="0" w:color="auto"/>
            </w:tcBorders>
            <w:shd w:val="clear" w:color="000000" w:fill="CCFFCC"/>
            <w:noWrap/>
            <w:vAlign w:val="center"/>
            <w:hideMark/>
          </w:tcPr>
          <w:p w14:paraId="668976E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-6.15%</w:t>
            </w:r>
          </w:p>
        </w:tc>
        <w:tc>
          <w:tcPr>
            <w:tcW w:w="343" w:type="pct"/>
            <w:tcBorders>
              <w:top w:val="nil"/>
              <w:left w:val="nil"/>
              <w:bottom w:val="nil"/>
              <w:right w:val="nil"/>
            </w:tcBorders>
            <w:shd w:val="clear" w:color="auto" w:fill="auto"/>
            <w:noWrap/>
            <w:vAlign w:val="center"/>
            <w:hideMark/>
          </w:tcPr>
          <w:p w14:paraId="42A3EA6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201%</w:t>
            </w:r>
          </w:p>
        </w:tc>
        <w:tc>
          <w:tcPr>
            <w:tcW w:w="394" w:type="pct"/>
            <w:tcBorders>
              <w:top w:val="nil"/>
              <w:left w:val="nil"/>
              <w:bottom w:val="nil"/>
              <w:right w:val="single" w:sz="8" w:space="0" w:color="auto"/>
            </w:tcBorders>
            <w:shd w:val="clear" w:color="auto" w:fill="auto"/>
            <w:noWrap/>
            <w:vAlign w:val="center"/>
            <w:hideMark/>
          </w:tcPr>
          <w:p w14:paraId="2564C49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204%</w:t>
            </w:r>
          </w:p>
        </w:tc>
      </w:tr>
      <w:tr w:rsidR="00C87B82" w:rsidRPr="00250117" w14:paraId="6B7EB09F"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14B10AA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501" w:type="pct"/>
            <w:tcBorders>
              <w:top w:val="nil"/>
              <w:left w:val="single" w:sz="8" w:space="0" w:color="auto"/>
              <w:bottom w:val="nil"/>
              <w:right w:val="nil"/>
            </w:tcBorders>
            <w:shd w:val="clear" w:color="000000" w:fill="CCFFCC"/>
            <w:noWrap/>
            <w:vAlign w:val="center"/>
            <w:hideMark/>
          </w:tcPr>
          <w:p w14:paraId="66F37C2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-4.69%</w:t>
            </w:r>
          </w:p>
        </w:tc>
        <w:tc>
          <w:tcPr>
            <w:tcW w:w="450" w:type="pct"/>
            <w:tcBorders>
              <w:top w:val="nil"/>
              <w:left w:val="nil"/>
              <w:bottom w:val="nil"/>
              <w:right w:val="nil"/>
            </w:tcBorders>
            <w:shd w:val="clear" w:color="000000" w:fill="CCFFCC"/>
            <w:noWrap/>
            <w:vAlign w:val="center"/>
            <w:hideMark/>
          </w:tcPr>
          <w:p w14:paraId="25EF57F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-7.43%</w:t>
            </w:r>
          </w:p>
        </w:tc>
        <w:tc>
          <w:tcPr>
            <w:tcW w:w="450" w:type="pct"/>
            <w:tcBorders>
              <w:top w:val="nil"/>
              <w:left w:val="nil"/>
              <w:bottom w:val="nil"/>
              <w:right w:val="single" w:sz="4" w:space="0" w:color="auto"/>
            </w:tcBorders>
            <w:shd w:val="clear" w:color="000000" w:fill="CCFFCC"/>
            <w:noWrap/>
            <w:vAlign w:val="center"/>
            <w:hideMark/>
          </w:tcPr>
          <w:p w14:paraId="6A0F3AA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-7.82%</w:t>
            </w:r>
          </w:p>
        </w:tc>
        <w:tc>
          <w:tcPr>
            <w:tcW w:w="343" w:type="pct"/>
            <w:tcBorders>
              <w:top w:val="nil"/>
              <w:left w:val="nil"/>
              <w:bottom w:val="nil"/>
              <w:right w:val="nil"/>
            </w:tcBorders>
            <w:shd w:val="clear" w:color="auto" w:fill="auto"/>
            <w:noWrap/>
            <w:vAlign w:val="center"/>
            <w:hideMark/>
          </w:tcPr>
          <w:p w14:paraId="65493BC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219%</w:t>
            </w:r>
          </w:p>
        </w:tc>
        <w:tc>
          <w:tcPr>
            <w:tcW w:w="343" w:type="pct"/>
            <w:tcBorders>
              <w:top w:val="nil"/>
              <w:left w:val="nil"/>
              <w:bottom w:val="nil"/>
              <w:right w:val="nil"/>
            </w:tcBorders>
            <w:shd w:val="clear" w:color="auto" w:fill="auto"/>
            <w:noWrap/>
            <w:vAlign w:val="center"/>
            <w:hideMark/>
          </w:tcPr>
          <w:p w14:paraId="4586525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211%</w:t>
            </w:r>
          </w:p>
        </w:tc>
        <w:tc>
          <w:tcPr>
            <w:tcW w:w="450" w:type="pct"/>
            <w:tcBorders>
              <w:top w:val="nil"/>
              <w:left w:val="single" w:sz="8" w:space="0" w:color="auto"/>
              <w:bottom w:val="nil"/>
              <w:right w:val="nil"/>
            </w:tcBorders>
            <w:shd w:val="clear" w:color="000000" w:fill="CCFFCC"/>
            <w:noWrap/>
            <w:vAlign w:val="center"/>
            <w:hideMark/>
          </w:tcPr>
          <w:p w14:paraId="4D11139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-4.69%</w:t>
            </w:r>
          </w:p>
        </w:tc>
        <w:tc>
          <w:tcPr>
            <w:tcW w:w="450" w:type="pct"/>
            <w:tcBorders>
              <w:top w:val="nil"/>
              <w:left w:val="nil"/>
              <w:bottom w:val="nil"/>
              <w:right w:val="nil"/>
            </w:tcBorders>
            <w:shd w:val="clear" w:color="000000" w:fill="CCFFCC"/>
            <w:noWrap/>
            <w:vAlign w:val="center"/>
            <w:hideMark/>
          </w:tcPr>
          <w:p w14:paraId="232A699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-7.43%</w:t>
            </w:r>
          </w:p>
        </w:tc>
        <w:tc>
          <w:tcPr>
            <w:tcW w:w="450" w:type="pct"/>
            <w:tcBorders>
              <w:top w:val="nil"/>
              <w:left w:val="nil"/>
              <w:bottom w:val="nil"/>
              <w:right w:val="single" w:sz="4" w:space="0" w:color="auto"/>
            </w:tcBorders>
            <w:shd w:val="clear" w:color="000000" w:fill="CCFFCC"/>
            <w:noWrap/>
            <w:vAlign w:val="center"/>
            <w:hideMark/>
          </w:tcPr>
          <w:p w14:paraId="2D21B3D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-7.82%</w:t>
            </w:r>
          </w:p>
        </w:tc>
        <w:tc>
          <w:tcPr>
            <w:tcW w:w="343" w:type="pct"/>
            <w:tcBorders>
              <w:top w:val="nil"/>
              <w:left w:val="nil"/>
              <w:bottom w:val="nil"/>
              <w:right w:val="nil"/>
            </w:tcBorders>
            <w:shd w:val="clear" w:color="auto" w:fill="auto"/>
            <w:noWrap/>
            <w:vAlign w:val="center"/>
            <w:hideMark/>
          </w:tcPr>
          <w:p w14:paraId="00FD7E8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220%</w:t>
            </w:r>
          </w:p>
        </w:tc>
        <w:tc>
          <w:tcPr>
            <w:tcW w:w="394" w:type="pct"/>
            <w:tcBorders>
              <w:top w:val="nil"/>
              <w:left w:val="nil"/>
              <w:bottom w:val="nil"/>
              <w:right w:val="single" w:sz="8" w:space="0" w:color="auto"/>
            </w:tcBorders>
            <w:shd w:val="clear" w:color="auto" w:fill="auto"/>
            <w:noWrap/>
            <w:vAlign w:val="center"/>
            <w:hideMark/>
          </w:tcPr>
          <w:p w14:paraId="17EC9E3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201%</w:t>
            </w:r>
          </w:p>
        </w:tc>
      </w:tr>
      <w:tr w:rsidR="00C87B82" w:rsidRPr="00250117" w14:paraId="0F1CE764"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764AA6C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C</w:t>
            </w:r>
          </w:p>
        </w:tc>
        <w:tc>
          <w:tcPr>
            <w:tcW w:w="501" w:type="pct"/>
            <w:tcBorders>
              <w:top w:val="nil"/>
              <w:left w:val="single" w:sz="8" w:space="0" w:color="auto"/>
              <w:bottom w:val="nil"/>
              <w:right w:val="nil"/>
            </w:tcBorders>
            <w:shd w:val="clear" w:color="000000" w:fill="CCFFCC"/>
            <w:noWrap/>
            <w:vAlign w:val="center"/>
            <w:hideMark/>
          </w:tcPr>
          <w:p w14:paraId="28ED0ED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-5.54%</w:t>
            </w:r>
          </w:p>
        </w:tc>
        <w:tc>
          <w:tcPr>
            <w:tcW w:w="450" w:type="pct"/>
            <w:tcBorders>
              <w:top w:val="nil"/>
              <w:left w:val="nil"/>
              <w:bottom w:val="nil"/>
              <w:right w:val="nil"/>
            </w:tcBorders>
            <w:shd w:val="clear" w:color="000000" w:fill="CCFFCC"/>
            <w:noWrap/>
            <w:vAlign w:val="center"/>
            <w:hideMark/>
          </w:tcPr>
          <w:p w14:paraId="295E186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-7.59%</w:t>
            </w:r>
          </w:p>
        </w:tc>
        <w:tc>
          <w:tcPr>
            <w:tcW w:w="450" w:type="pct"/>
            <w:tcBorders>
              <w:top w:val="nil"/>
              <w:left w:val="nil"/>
              <w:bottom w:val="nil"/>
              <w:right w:val="single" w:sz="4" w:space="0" w:color="auto"/>
            </w:tcBorders>
            <w:shd w:val="clear" w:color="000000" w:fill="CCFFCC"/>
            <w:noWrap/>
            <w:vAlign w:val="center"/>
            <w:hideMark/>
          </w:tcPr>
          <w:p w14:paraId="19DB154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-7.89%</w:t>
            </w:r>
          </w:p>
        </w:tc>
        <w:tc>
          <w:tcPr>
            <w:tcW w:w="343" w:type="pct"/>
            <w:tcBorders>
              <w:top w:val="nil"/>
              <w:left w:val="nil"/>
              <w:bottom w:val="nil"/>
              <w:right w:val="nil"/>
            </w:tcBorders>
            <w:shd w:val="clear" w:color="auto" w:fill="auto"/>
            <w:noWrap/>
            <w:vAlign w:val="center"/>
            <w:hideMark/>
          </w:tcPr>
          <w:p w14:paraId="04CB901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214%</w:t>
            </w:r>
          </w:p>
        </w:tc>
        <w:tc>
          <w:tcPr>
            <w:tcW w:w="343" w:type="pct"/>
            <w:tcBorders>
              <w:top w:val="nil"/>
              <w:left w:val="nil"/>
              <w:bottom w:val="nil"/>
              <w:right w:val="nil"/>
            </w:tcBorders>
            <w:shd w:val="clear" w:color="auto" w:fill="auto"/>
            <w:noWrap/>
            <w:vAlign w:val="center"/>
            <w:hideMark/>
          </w:tcPr>
          <w:p w14:paraId="1064B48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190%</w:t>
            </w:r>
          </w:p>
        </w:tc>
        <w:tc>
          <w:tcPr>
            <w:tcW w:w="450" w:type="pct"/>
            <w:tcBorders>
              <w:top w:val="nil"/>
              <w:left w:val="single" w:sz="8" w:space="0" w:color="auto"/>
              <w:bottom w:val="nil"/>
              <w:right w:val="nil"/>
            </w:tcBorders>
            <w:shd w:val="clear" w:color="000000" w:fill="CCFFCC"/>
            <w:noWrap/>
            <w:vAlign w:val="center"/>
            <w:hideMark/>
          </w:tcPr>
          <w:p w14:paraId="026D780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-5.54%</w:t>
            </w:r>
          </w:p>
        </w:tc>
        <w:tc>
          <w:tcPr>
            <w:tcW w:w="450" w:type="pct"/>
            <w:tcBorders>
              <w:top w:val="nil"/>
              <w:left w:val="nil"/>
              <w:bottom w:val="nil"/>
              <w:right w:val="nil"/>
            </w:tcBorders>
            <w:shd w:val="clear" w:color="000000" w:fill="CCFFCC"/>
            <w:noWrap/>
            <w:vAlign w:val="center"/>
            <w:hideMark/>
          </w:tcPr>
          <w:p w14:paraId="3CA2831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-7.59%</w:t>
            </w:r>
          </w:p>
        </w:tc>
        <w:tc>
          <w:tcPr>
            <w:tcW w:w="450" w:type="pct"/>
            <w:tcBorders>
              <w:top w:val="nil"/>
              <w:left w:val="nil"/>
              <w:bottom w:val="nil"/>
              <w:right w:val="single" w:sz="4" w:space="0" w:color="auto"/>
            </w:tcBorders>
            <w:shd w:val="clear" w:color="000000" w:fill="CCFFCC"/>
            <w:noWrap/>
            <w:vAlign w:val="center"/>
            <w:hideMark/>
          </w:tcPr>
          <w:p w14:paraId="418C5F2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-7.89%</w:t>
            </w:r>
          </w:p>
        </w:tc>
        <w:tc>
          <w:tcPr>
            <w:tcW w:w="343" w:type="pct"/>
            <w:tcBorders>
              <w:top w:val="nil"/>
              <w:left w:val="nil"/>
              <w:bottom w:val="nil"/>
              <w:right w:val="nil"/>
            </w:tcBorders>
            <w:shd w:val="clear" w:color="auto" w:fill="auto"/>
            <w:noWrap/>
            <w:vAlign w:val="center"/>
            <w:hideMark/>
          </w:tcPr>
          <w:p w14:paraId="412A47E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213%</w:t>
            </w:r>
          </w:p>
        </w:tc>
        <w:tc>
          <w:tcPr>
            <w:tcW w:w="394" w:type="pct"/>
            <w:tcBorders>
              <w:top w:val="nil"/>
              <w:left w:val="nil"/>
              <w:bottom w:val="nil"/>
              <w:right w:val="single" w:sz="8" w:space="0" w:color="auto"/>
            </w:tcBorders>
            <w:shd w:val="clear" w:color="auto" w:fill="auto"/>
            <w:noWrap/>
            <w:vAlign w:val="center"/>
            <w:hideMark/>
          </w:tcPr>
          <w:p w14:paraId="0E16789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178%</w:t>
            </w:r>
          </w:p>
        </w:tc>
      </w:tr>
      <w:tr w:rsidR="00C87B82" w:rsidRPr="00250117" w14:paraId="69919CAE"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62E5931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E</w:t>
            </w:r>
          </w:p>
        </w:tc>
        <w:tc>
          <w:tcPr>
            <w:tcW w:w="501" w:type="pct"/>
            <w:tcBorders>
              <w:top w:val="nil"/>
              <w:left w:val="single" w:sz="8" w:space="0" w:color="auto"/>
              <w:bottom w:val="nil"/>
              <w:right w:val="nil"/>
            </w:tcBorders>
            <w:shd w:val="clear" w:color="000000" w:fill="CCFFCC"/>
            <w:noWrap/>
            <w:vAlign w:val="center"/>
            <w:hideMark/>
          </w:tcPr>
          <w:p w14:paraId="1C488FD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-6.21%</w:t>
            </w:r>
          </w:p>
        </w:tc>
        <w:tc>
          <w:tcPr>
            <w:tcW w:w="450" w:type="pct"/>
            <w:tcBorders>
              <w:top w:val="nil"/>
              <w:left w:val="nil"/>
              <w:bottom w:val="nil"/>
              <w:right w:val="nil"/>
            </w:tcBorders>
            <w:shd w:val="clear" w:color="000000" w:fill="CCFFCC"/>
            <w:noWrap/>
            <w:vAlign w:val="center"/>
            <w:hideMark/>
          </w:tcPr>
          <w:p w14:paraId="26C293E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-8.27%</w:t>
            </w:r>
          </w:p>
        </w:tc>
        <w:tc>
          <w:tcPr>
            <w:tcW w:w="450" w:type="pct"/>
            <w:tcBorders>
              <w:top w:val="nil"/>
              <w:left w:val="nil"/>
              <w:bottom w:val="nil"/>
              <w:right w:val="single" w:sz="4" w:space="0" w:color="auto"/>
            </w:tcBorders>
            <w:shd w:val="clear" w:color="000000" w:fill="CCFFCC"/>
            <w:noWrap/>
            <w:vAlign w:val="center"/>
            <w:hideMark/>
          </w:tcPr>
          <w:p w14:paraId="11AFECB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-6.87%</w:t>
            </w:r>
          </w:p>
        </w:tc>
        <w:tc>
          <w:tcPr>
            <w:tcW w:w="343" w:type="pct"/>
            <w:tcBorders>
              <w:top w:val="nil"/>
              <w:left w:val="nil"/>
              <w:bottom w:val="nil"/>
              <w:right w:val="nil"/>
            </w:tcBorders>
            <w:shd w:val="clear" w:color="auto" w:fill="auto"/>
            <w:noWrap/>
            <w:vAlign w:val="center"/>
            <w:hideMark/>
          </w:tcPr>
          <w:p w14:paraId="2519EBD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223%</w:t>
            </w:r>
          </w:p>
        </w:tc>
        <w:tc>
          <w:tcPr>
            <w:tcW w:w="343" w:type="pct"/>
            <w:tcBorders>
              <w:top w:val="nil"/>
              <w:left w:val="nil"/>
              <w:bottom w:val="nil"/>
              <w:right w:val="nil"/>
            </w:tcBorders>
            <w:shd w:val="clear" w:color="auto" w:fill="auto"/>
            <w:noWrap/>
            <w:vAlign w:val="center"/>
            <w:hideMark/>
          </w:tcPr>
          <w:p w14:paraId="6E7AA25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227%</w:t>
            </w:r>
          </w:p>
        </w:tc>
        <w:tc>
          <w:tcPr>
            <w:tcW w:w="450" w:type="pct"/>
            <w:tcBorders>
              <w:top w:val="nil"/>
              <w:left w:val="single" w:sz="8" w:space="0" w:color="auto"/>
              <w:bottom w:val="nil"/>
              <w:right w:val="nil"/>
            </w:tcBorders>
            <w:shd w:val="clear" w:color="000000" w:fill="CCFFCC"/>
            <w:noWrap/>
            <w:vAlign w:val="center"/>
            <w:hideMark/>
          </w:tcPr>
          <w:p w14:paraId="71B3367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-6.21%</w:t>
            </w:r>
          </w:p>
        </w:tc>
        <w:tc>
          <w:tcPr>
            <w:tcW w:w="450" w:type="pct"/>
            <w:tcBorders>
              <w:top w:val="nil"/>
              <w:left w:val="nil"/>
              <w:bottom w:val="nil"/>
              <w:right w:val="nil"/>
            </w:tcBorders>
            <w:shd w:val="clear" w:color="000000" w:fill="CCFFCC"/>
            <w:noWrap/>
            <w:vAlign w:val="center"/>
            <w:hideMark/>
          </w:tcPr>
          <w:p w14:paraId="033CDF6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-8.27%</w:t>
            </w:r>
          </w:p>
        </w:tc>
        <w:tc>
          <w:tcPr>
            <w:tcW w:w="450" w:type="pct"/>
            <w:tcBorders>
              <w:top w:val="nil"/>
              <w:left w:val="nil"/>
              <w:bottom w:val="nil"/>
              <w:right w:val="single" w:sz="4" w:space="0" w:color="auto"/>
            </w:tcBorders>
            <w:shd w:val="clear" w:color="000000" w:fill="CCFFCC"/>
            <w:noWrap/>
            <w:vAlign w:val="center"/>
            <w:hideMark/>
          </w:tcPr>
          <w:p w14:paraId="51523A9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-6.87%</w:t>
            </w:r>
          </w:p>
        </w:tc>
        <w:tc>
          <w:tcPr>
            <w:tcW w:w="343" w:type="pct"/>
            <w:tcBorders>
              <w:top w:val="nil"/>
              <w:left w:val="nil"/>
              <w:bottom w:val="nil"/>
              <w:right w:val="nil"/>
            </w:tcBorders>
            <w:shd w:val="clear" w:color="auto" w:fill="auto"/>
            <w:noWrap/>
            <w:vAlign w:val="center"/>
            <w:hideMark/>
          </w:tcPr>
          <w:p w14:paraId="5A9FA9F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226%</w:t>
            </w:r>
          </w:p>
        </w:tc>
        <w:tc>
          <w:tcPr>
            <w:tcW w:w="394" w:type="pct"/>
            <w:tcBorders>
              <w:top w:val="nil"/>
              <w:left w:val="nil"/>
              <w:bottom w:val="nil"/>
              <w:right w:val="single" w:sz="8" w:space="0" w:color="auto"/>
            </w:tcBorders>
            <w:shd w:val="clear" w:color="auto" w:fill="auto"/>
            <w:noWrap/>
            <w:vAlign w:val="center"/>
            <w:hideMark/>
          </w:tcPr>
          <w:p w14:paraId="3A47A4F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225%</w:t>
            </w:r>
          </w:p>
        </w:tc>
      </w:tr>
      <w:tr w:rsidR="00C87B82" w:rsidRPr="00250117" w14:paraId="5C98D4E7" w14:textId="77777777" w:rsidTr="00C87B82">
        <w:trPr>
          <w:trHeight w:val="255"/>
        </w:trPr>
        <w:tc>
          <w:tcPr>
            <w:tcW w:w="825" w:type="pct"/>
            <w:tcBorders>
              <w:top w:val="single" w:sz="8" w:space="0" w:color="auto"/>
              <w:left w:val="single" w:sz="8" w:space="0" w:color="auto"/>
              <w:bottom w:val="nil"/>
              <w:right w:val="single" w:sz="8" w:space="0" w:color="auto"/>
            </w:tcBorders>
            <w:shd w:val="clear" w:color="auto" w:fill="auto"/>
            <w:noWrap/>
            <w:vAlign w:val="center"/>
            <w:hideMark/>
          </w:tcPr>
          <w:p w14:paraId="1234BB7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 xml:space="preserve">Overall </w:t>
            </w:r>
          </w:p>
        </w:tc>
        <w:tc>
          <w:tcPr>
            <w:tcW w:w="501" w:type="pct"/>
            <w:tcBorders>
              <w:top w:val="single" w:sz="8" w:space="0" w:color="auto"/>
              <w:left w:val="single" w:sz="8" w:space="0" w:color="auto"/>
              <w:bottom w:val="nil"/>
              <w:right w:val="nil"/>
            </w:tcBorders>
            <w:shd w:val="clear" w:color="000000" w:fill="CCFFCC"/>
            <w:noWrap/>
            <w:vAlign w:val="center"/>
            <w:hideMark/>
          </w:tcPr>
          <w:p w14:paraId="0C07BE0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-5.33%</w:t>
            </w:r>
          </w:p>
        </w:tc>
        <w:tc>
          <w:tcPr>
            <w:tcW w:w="450" w:type="pct"/>
            <w:tcBorders>
              <w:top w:val="single" w:sz="8" w:space="0" w:color="auto"/>
              <w:left w:val="nil"/>
              <w:bottom w:val="nil"/>
              <w:right w:val="nil"/>
            </w:tcBorders>
            <w:shd w:val="clear" w:color="000000" w:fill="CCFFCC"/>
            <w:noWrap/>
            <w:vAlign w:val="center"/>
            <w:hideMark/>
          </w:tcPr>
          <w:p w14:paraId="20122CE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-8.12%</w:t>
            </w:r>
          </w:p>
        </w:tc>
        <w:tc>
          <w:tcPr>
            <w:tcW w:w="450" w:type="pct"/>
            <w:tcBorders>
              <w:top w:val="single" w:sz="8" w:space="0" w:color="auto"/>
              <w:left w:val="nil"/>
              <w:bottom w:val="nil"/>
              <w:right w:val="single" w:sz="4" w:space="0" w:color="auto"/>
            </w:tcBorders>
            <w:shd w:val="clear" w:color="000000" w:fill="CCFFCC"/>
            <w:noWrap/>
            <w:vAlign w:val="center"/>
            <w:hideMark/>
          </w:tcPr>
          <w:p w14:paraId="74512DE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-7.88%</w:t>
            </w:r>
          </w:p>
        </w:tc>
        <w:tc>
          <w:tcPr>
            <w:tcW w:w="343" w:type="pct"/>
            <w:tcBorders>
              <w:top w:val="single" w:sz="8" w:space="0" w:color="auto"/>
              <w:left w:val="nil"/>
              <w:bottom w:val="nil"/>
              <w:right w:val="nil"/>
            </w:tcBorders>
            <w:shd w:val="clear" w:color="auto" w:fill="auto"/>
            <w:noWrap/>
            <w:vAlign w:val="center"/>
            <w:hideMark/>
          </w:tcPr>
          <w:p w14:paraId="695BA3A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214%</w:t>
            </w:r>
          </w:p>
        </w:tc>
        <w:tc>
          <w:tcPr>
            <w:tcW w:w="343" w:type="pct"/>
            <w:tcBorders>
              <w:top w:val="single" w:sz="8" w:space="0" w:color="auto"/>
              <w:left w:val="nil"/>
              <w:bottom w:val="nil"/>
              <w:right w:val="nil"/>
            </w:tcBorders>
            <w:shd w:val="clear" w:color="auto" w:fill="auto"/>
            <w:noWrap/>
            <w:vAlign w:val="center"/>
            <w:hideMark/>
          </w:tcPr>
          <w:p w14:paraId="7BA3283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206%</w:t>
            </w:r>
          </w:p>
        </w:tc>
        <w:tc>
          <w:tcPr>
            <w:tcW w:w="450" w:type="pct"/>
            <w:tcBorders>
              <w:top w:val="single" w:sz="8" w:space="0" w:color="auto"/>
              <w:left w:val="single" w:sz="8" w:space="0" w:color="auto"/>
              <w:bottom w:val="nil"/>
              <w:right w:val="nil"/>
            </w:tcBorders>
            <w:shd w:val="clear" w:color="000000" w:fill="CCFFCC"/>
            <w:noWrap/>
            <w:vAlign w:val="center"/>
            <w:hideMark/>
          </w:tcPr>
          <w:p w14:paraId="3D4BD12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-5.33%</w:t>
            </w:r>
          </w:p>
        </w:tc>
        <w:tc>
          <w:tcPr>
            <w:tcW w:w="450" w:type="pct"/>
            <w:tcBorders>
              <w:top w:val="single" w:sz="8" w:space="0" w:color="auto"/>
              <w:left w:val="nil"/>
              <w:bottom w:val="nil"/>
              <w:right w:val="nil"/>
            </w:tcBorders>
            <w:shd w:val="clear" w:color="000000" w:fill="CCFFCC"/>
            <w:noWrap/>
            <w:vAlign w:val="center"/>
            <w:hideMark/>
          </w:tcPr>
          <w:p w14:paraId="20A39E1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-8.12%</w:t>
            </w:r>
          </w:p>
        </w:tc>
        <w:tc>
          <w:tcPr>
            <w:tcW w:w="450" w:type="pct"/>
            <w:tcBorders>
              <w:top w:val="single" w:sz="8" w:space="0" w:color="auto"/>
              <w:left w:val="nil"/>
              <w:bottom w:val="nil"/>
              <w:right w:val="single" w:sz="4" w:space="0" w:color="auto"/>
            </w:tcBorders>
            <w:shd w:val="clear" w:color="000000" w:fill="CCFFCC"/>
            <w:noWrap/>
            <w:vAlign w:val="center"/>
            <w:hideMark/>
          </w:tcPr>
          <w:p w14:paraId="3FF562F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-7.88%</w:t>
            </w:r>
          </w:p>
        </w:tc>
        <w:tc>
          <w:tcPr>
            <w:tcW w:w="343" w:type="pct"/>
            <w:tcBorders>
              <w:top w:val="single" w:sz="8" w:space="0" w:color="auto"/>
              <w:left w:val="nil"/>
              <w:bottom w:val="nil"/>
              <w:right w:val="nil"/>
            </w:tcBorders>
            <w:shd w:val="clear" w:color="auto" w:fill="auto"/>
            <w:noWrap/>
            <w:vAlign w:val="center"/>
            <w:hideMark/>
          </w:tcPr>
          <w:p w14:paraId="43E1E8C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214%</w:t>
            </w:r>
          </w:p>
        </w:tc>
        <w:tc>
          <w:tcPr>
            <w:tcW w:w="394" w:type="pct"/>
            <w:tcBorders>
              <w:top w:val="single" w:sz="8" w:space="0" w:color="auto"/>
              <w:left w:val="nil"/>
              <w:bottom w:val="nil"/>
              <w:right w:val="single" w:sz="8" w:space="0" w:color="auto"/>
            </w:tcBorders>
            <w:shd w:val="clear" w:color="auto" w:fill="auto"/>
            <w:noWrap/>
            <w:vAlign w:val="center"/>
            <w:hideMark/>
          </w:tcPr>
          <w:p w14:paraId="4CAB243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203%</w:t>
            </w:r>
          </w:p>
        </w:tc>
      </w:tr>
      <w:tr w:rsidR="00C87B82" w:rsidRPr="00250117" w14:paraId="75999B65" w14:textId="77777777" w:rsidTr="00C87B82">
        <w:trPr>
          <w:trHeight w:val="255"/>
        </w:trPr>
        <w:tc>
          <w:tcPr>
            <w:tcW w:w="825" w:type="pct"/>
            <w:tcBorders>
              <w:top w:val="single" w:sz="8" w:space="0" w:color="auto"/>
              <w:left w:val="single" w:sz="8" w:space="0" w:color="auto"/>
              <w:bottom w:val="nil"/>
              <w:right w:val="nil"/>
            </w:tcBorders>
            <w:shd w:val="clear" w:color="auto" w:fill="auto"/>
            <w:noWrap/>
            <w:vAlign w:val="center"/>
            <w:hideMark/>
          </w:tcPr>
          <w:p w14:paraId="6E2C7EF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501" w:type="pct"/>
            <w:tcBorders>
              <w:top w:val="single" w:sz="8" w:space="0" w:color="auto"/>
              <w:left w:val="single" w:sz="8" w:space="0" w:color="auto"/>
              <w:bottom w:val="nil"/>
              <w:right w:val="nil"/>
            </w:tcBorders>
            <w:shd w:val="clear" w:color="000000" w:fill="CCFFCC"/>
            <w:noWrap/>
            <w:vAlign w:val="center"/>
            <w:hideMark/>
          </w:tcPr>
          <w:p w14:paraId="3C102D9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-4.62%</w:t>
            </w:r>
          </w:p>
        </w:tc>
        <w:tc>
          <w:tcPr>
            <w:tcW w:w="450" w:type="pct"/>
            <w:tcBorders>
              <w:top w:val="single" w:sz="8" w:space="0" w:color="auto"/>
              <w:left w:val="nil"/>
              <w:bottom w:val="nil"/>
              <w:right w:val="nil"/>
            </w:tcBorders>
            <w:shd w:val="clear" w:color="000000" w:fill="CCFFCC"/>
            <w:noWrap/>
            <w:vAlign w:val="center"/>
            <w:hideMark/>
          </w:tcPr>
          <w:p w14:paraId="53B1BB9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-5.71%</w:t>
            </w:r>
          </w:p>
        </w:tc>
        <w:tc>
          <w:tcPr>
            <w:tcW w:w="450" w:type="pct"/>
            <w:tcBorders>
              <w:top w:val="single" w:sz="8" w:space="0" w:color="auto"/>
              <w:left w:val="nil"/>
              <w:bottom w:val="nil"/>
              <w:right w:val="single" w:sz="4" w:space="0" w:color="auto"/>
            </w:tcBorders>
            <w:shd w:val="clear" w:color="000000" w:fill="CCFFCC"/>
            <w:noWrap/>
            <w:vAlign w:val="center"/>
            <w:hideMark/>
          </w:tcPr>
          <w:p w14:paraId="64758EF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-5.71%</w:t>
            </w:r>
          </w:p>
        </w:tc>
        <w:tc>
          <w:tcPr>
            <w:tcW w:w="343" w:type="pct"/>
            <w:tcBorders>
              <w:top w:val="single" w:sz="8" w:space="0" w:color="auto"/>
              <w:left w:val="nil"/>
              <w:bottom w:val="nil"/>
              <w:right w:val="nil"/>
            </w:tcBorders>
            <w:shd w:val="clear" w:color="auto" w:fill="auto"/>
            <w:noWrap/>
            <w:vAlign w:val="center"/>
            <w:hideMark/>
          </w:tcPr>
          <w:p w14:paraId="0CFAFCD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222%</w:t>
            </w:r>
          </w:p>
        </w:tc>
        <w:tc>
          <w:tcPr>
            <w:tcW w:w="343" w:type="pct"/>
            <w:tcBorders>
              <w:top w:val="single" w:sz="8" w:space="0" w:color="auto"/>
              <w:left w:val="nil"/>
              <w:bottom w:val="nil"/>
              <w:right w:val="single" w:sz="8" w:space="0" w:color="auto"/>
            </w:tcBorders>
            <w:shd w:val="clear" w:color="auto" w:fill="auto"/>
            <w:noWrap/>
            <w:vAlign w:val="center"/>
            <w:hideMark/>
          </w:tcPr>
          <w:p w14:paraId="13C28CC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187%</w:t>
            </w:r>
          </w:p>
        </w:tc>
        <w:tc>
          <w:tcPr>
            <w:tcW w:w="450" w:type="pct"/>
            <w:tcBorders>
              <w:top w:val="single" w:sz="8" w:space="0" w:color="auto"/>
              <w:left w:val="single" w:sz="8" w:space="0" w:color="auto"/>
              <w:bottom w:val="nil"/>
              <w:right w:val="nil"/>
            </w:tcBorders>
            <w:shd w:val="clear" w:color="000000" w:fill="CCFFCC"/>
            <w:noWrap/>
            <w:vAlign w:val="center"/>
            <w:hideMark/>
          </w:tcPr>
          <w:p w14:paraId="299FDC3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-4.62%</w:t>
            </w:r>
          </w:p>
        </w:tc>
        <w:tc>
          <w:tcPr>
            <w:tcW w:w="450" w:type="pct"/>
            <w:tcBorders>
              <w:top w:val="single" w:sz="8" w:space="0" w:color="auto"/>
              <w:left w:val="nil"/>
              <w:bottom w:val="nil"/>
              <w:right w:val="nil"/>
            </w:tcBorders>
            <w:shd w:val="clear" w:color="000000" w:fill="CCFFCC"/>
            <w:noWrap/>
            <w:vAlign w:val="center"/>
            <w:hideMark/>
          </w:tcPr>
          <w:p w14:paraId="74CF80E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-5.71%</w:t>
            </w:r>
          </w:p>
        </w:tc>
        <w:tc>
          <w:tcPr>
            <w:tcW w:w="450" w:type="pct"/>
            <w:tcBorders>
              <w:top w:val="single" w:sz="8" w:space="0" w:color="auto"/>
              <w:left w:val="nil"/>
              <w:bottom w:val="nil"/>
              <w:right w:val="single" w:sz="4" w:space="0" w:color="auto"/>
            </w:tcBorders>
            <w:shd w:val="clear" w:color="000000" w:fill="CCFFCC"/>
            <w:noWrap/>
            <w:vAlign w:val="center"/>
            <w:hideMark/>
          </w:tcPr>
          <w:p w14:paraId="5791A2E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-5.71%</w:t>
            </w:r>
          </w:p>
        </w:tc>
        <w:tc>
          <w:tcPr>
            <w:tcW w:w="343" w:type="pct"/>
            <w:tcBorders>
              <w:top w:val="single" w:sz="8" w:space="0" w:color="auto"/>
              <w:left w:val="nil"/>
              <w:bottom w:val="nil"/>
              <w:right w:val="nil"/>
            </w:tcBorders>
            <w:shd w:val="clear" w:color="auto" w:fill="auto"/>
            <w:noWrap/>
            <w:vAlign w:val="center"/>
            <w:hideMark/>
          </w:tcPr>
          <w:p w14:paraId="0922F7D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223%</w:t>
            </w:r>
          </w:p>
        </w:tc>
        <w:tc>
          <w:tcPr>
            <w:tcW w:w="394" w:type="pct"/>
            <w:tcBorders>
              <w:top w:val="single" w:sz="8" w:space="0" w:color="auto"/>
              <w:left w:val="nil"/>
              <w:bottom w:val="nil"/>
              <w:right w:val="single" w:sz="8" w:space="0" w:color="auto"/>
            </w:tcBorders>
            <w:shd w:val="clear" w:color="auto" w:fill="auto"/>
            <w:noWrap/>
            <w:vAlign w:val="center"/>
            <w:hideMark/>
          </w:tcPr>
          <w:p w14:paraId="1D8AEC5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184%</w:t>
            </w:r>
          </w:p>
        </w:tc>
      </w:tr>
      <w:tr w:rsidR="00C87B82" w:rsidRPr="00250117" w14:paraId="758CB9F5" w14:textId="77777777" w:rsidTr="00C87B82">
        <w:trPr>
          <w:trHeight w:val="255"/>
        </w:trPr>
        <w:tc>
          <w:tcPr>
            <w:tcW w:w="825" w:type="pct"/>
            <w:tcBorders>
              <w:top w:val="nil"/>
              <w:left w:val="single" w:sz="8" w:space="0" w:color="auto"/>
              <w:bottom w:val="single" w:sz="8" w:space="0" w:color="auto"/>
              <w:right w:val="nil"/>
            </w:tcBorders>
            <w:shd w:val="clear" w:color="auto" w:fill="auto"/>
            <w:noWrap/>
            <w:vAlign w:val="center"/>
            <w:hideMark/>
          </w:tcPr>
          <w:p w14:paraId="20EB711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 (optional)</w:t>
            </w:r>
          </w:p>
        </w:tc>
        <w:tc>
          <w:tcPr>
            <w:tcW w:w="501" w:type="pct"/>
            <w:tcBorders>
              <w:top w:val="nil"/>
              <w:left w:val="single" w:sz="8" w:space="0" w:color="auto"/>
              <w:bottom w:val="single" w:sz="8" w:space="0" w:color="auto"/>
              <w:right w:val="nil"/>
            </w:tcBorders>
            <w:shd w:val="clear" w:color="000000" w:fill="CCFFCC"/>
            <w:noWrap/>
            <w:vAlign w:val="center"/>
            <w:hideMark/>
          </w:tcPr>
          <w:p w14:paraId="035D914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-8.19%</w:t>
            </w:r>
          </w:p>
        </w:tc>
        <w:tc>
          <w:tcPr>
            <w:tcW w:w="450" w:type="pct"/>
            <w:tcBorders>
              <w:top w:val="nil"/>
              <w:left w:val="nil"/>
              <w:bottom w:val="single" w:sz="8" w:space="0" w:color="auto"/>
              <w:right w:val="nil"/>
            </w:tcBorders>
            <w:shd w:val="clear" w:color="000000" w:fill="CCFFCC"/>
            <w:noWrap/>
            <w:vAlign w:val="center"/>
            <w:hideMark/>
          </w:tcPr>
          <w:p w14:paraId="379B7DE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-10.45%</w:t>
            </w:r>
          </w:p>
        </w:tc>
        <w:tc>
          <w:tcPr>
            <w:tcW w:w="450" w:type="pct"/>
            <w:tcBorders>
              <w:top w:val="nil"/>
              <w:left w:val="nil"/>
              <w:bottom w:val="single" w:sz="8" w:space="0" w:color="auto"/>
              <w:right w:val="single" w:sz="4" w:space="0" w:color="auto"/>
            </w:tcBorders>
            <w:shd w:val="clear" w:color="000000" w:fill="CCFFCC"/>
            <w:noWrap/>
            <w:vAlign w:val="center"/>
            <w:hideMark/>
          </w:tcPr>
          <w:p w14:paraId="6338EAD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-10.96%</w:t>
            </w:r>
          </w:p>
        </w:tc>
        <w:tc>
          <w:tcPr>
            <w:tcW w:w="343" w:type="pct"/>
            <w:tcBorders>
              <w:top w:val="nil"/>
              <w:left w:val="nil"/>
              <w:bottom w:val="single" w:sz="8" w:space="0" w:color="auto"/>
              <w:right w:val="nil"/>
            </w:tcBorders>
            <w:shd w:val="clear" w:color="auto" w:fill="auto"/>
            <w:noWrap/>
            <w:vAlign w:val="center"/>
            <w:hideMark/>
          </w:tcPr>
          <w:p w14:paraId="19962C9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172%</w:t>
            </w:r>
          </w:p>
        </w:tc>
        <w:tc>
          <w:tcPr>
            <w:tcW w:w="343" w:type="pct"/>
            <w:tcBorders>
              <w:top w:val="nil"/>
              <w:left w:val="nil"/>
              <w:bottom w:val="single" w:sz="8" w:space="0" w:color="auto"/>
              <w:right w:val="single" w:sz="8" w:space="0" w:color="auto"/>
            </w:tcBorders>
            <w:shd w:val="clear" w:color="auto" w:fill="auto"/>
            <w:noWrap/>
            <w:vAlign w:val="center"/>
            <w:hideMark/>
          </w:tcPr>
          <w:p w14:paraId="3139B20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199%</w:t>
            </w:r>
          </w:p>
        </w:tc>
        <w:tc>
          <w:tcPr>
            <w:tcW w:w="450" w:type="pct"/>
            <w:tcBorders>
              <w:top w:val="nil"/>
              <w:left w:val="single" w:sz="8" w:space="0" w:color="auto"/>
              <w:bottom w:val="single" w:sz="8" w:space="0" w:color="auto"/>
              <w:right w:val="nil"/>
            </w:tcBorders>
            <w:shd w:val="clear" w:color="000000" w:fill="CCFFCC"/>
            <w:noWrap/>
            <w:vAlign w:val="center"/>
            <w:hideMark/>
          </w:tcPr>
          <w:p w14:paraId="0D6FF5E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-8.19%</w:t>
            </w:r>
          </w:p>
        </w:tc>
        <w:tc>
          <w:tcPr>
            <w:tcW w:w="450" w:type="pct"/>
            <w:tcBorders>
              <w:top w:val="nil"/>
              <w:left w:val="nil"/>
              <w:bottom w:val="single" w:sz="8" w:space="0" w:color="auto"/>
              <w:right w:val="nil"/>
            </w:tcBorders>
            <w:shd w:val="clear" w:color="000000" w:fill="CCFFCC"/>
            <w:noWrap/>
            <w:vAlign w:val="center"/>
            <w:hideMark/>
          </w:tcPr>
          <w:p w14:paraId="1B39C20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-10.45%</w:t>
            </w:r>
          </w:p>
        </w:tc>
        <w:tc>
          <w:tcPr>
            <w:tcW w:w="450" w:type="pct"/>
            <w:tcBorders>
              <w:top w:val="nil"/>
              <w:left w:val="nil"/>
              <w:bottom w:val="single" w:sz="8" w:space="0" w:color="auto"/>
              <w:right w:val="single" w:sz="4" w:space="0" w:color="auto"/>
            </w:tcBorders>
            <w:shd w:val="clear" w:color="000000" w:fill="CCFFCC"/>
            <w:noWrap/>
            <w:vAlign w:val="center"/>
            <w:hideMark/>
          </w:tcPr>
          <w:p w14:paraId="11D5BDA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-10.96%</w:t>
            </w:r>
          </w:p>
        </w:tc>
        <w:tc>
          <w:tcPr>
            <w:tcW w:w="343" w:type="pct"/>
            <w:tcBorders>
              <w:top w:val="nil"/>
              <w:left w:val="nil"/>
              <w:bottom w:val="single" w:sz="8" w:space="0" w:color="auto"/>
              <w:right w:val="nil"/>
            </w:tcBorders>
            <w:shd w:val="clear" w:color="auto" w:fill="auto"/>
            <w:noWrap/>
            <w:vAlign w:val="center"/>
            <w:hideMark/>
          </w:tcPr>
          <w:p w14:paraId="4FDA204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172%</w:t>
            </w:r>
          </w:p>
        </w:tc>
        <w:tc>
          <w:tcPr>
            <w:tcW w:w="394" w:type="pct"/>
            <w:tcBorders>
              <w:top w:val="nil"/>
              <w:left w:val="nil"/>
              <w:bottom w:val="single" w:sz="8" w:space="0" w:color="auto"/>
              <w:right w:val="single" w:sz="8" w:space="0" w:color="auto"/>
            </w:tcBorders>
            <w:shd w:val="clear" w:color="auto" w:fill="auto"/>
            <w:noWrap/>
            <w:vAlign w:val="center"/>
            <w:hideMark/>
          </w:tcPr>
          <w:p w14:paraId="7E148DB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191%</w:t>
            </w:r>
          </w:p>
        </w:tc>
      </w:tr>
      <w:tr w:rsidR="00C87B82" w:rsidRPr="00250117" w14:paraId="4F0903F9" w14:textId="77777777" w:rsidTr="00C87B82">
        <w:trPr>
          <w:trHeight w:val="255"/>
        </w:trPr>
        <w:tc>
          <w:tcPr>
            <w:tcW w:w="825" w:type="pct"/>
            <w:tcBorders>
              <w:top w:val="nil"/>
              <w:left w:val="nil"/>
              <w:bottom w:val="nil"/>
              <w:right w:val="nil"/>
            </w:tcBorders>
            <w:shd w:val="clear" w:color="auto" w:fill="auto"/>
            <w:noWrap/>
            <w:vAlign w:val="center"/>
            <w:hideMark/>
          </w:tcPr>
          <w:p w14:paraId="32C6D32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501" w:type="pct"/>
            <w:tcBorders>
              <w:top w:val="nil"/>
              <w:left w:val="nil"/>
              <w:bottom w:val="nil"/>
              <w:right w:val="nil"/>
            </w:tcBorders>
            <w:shd w:val="clear" w:color="auto" w:fill="auto"/>
            <w:noWrap/>
            <w:vAlign w:val="center"/>
            <w:hideMark/>
          </w:tcPr>
          <w:p w14:paraId="10A06A3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center"/>
            <w:hideMark/>
          </w:tcPr>
          <w:p w14:paraId="7516DBE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center"/>
            <w:hideMark/>
          </w:tcPr>
          <w:p w14:paraId="08FE06C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343" w:type="pct"/>
            <w:tcBorders>
              <w:top w:val="nil"/>
              <w:left w:val="nil"/>
              <w:bottom w:val="nil"/>
              <w:right w:val="nil"/>
            </w:tcBorders>
            <w:shd w:val="clear" w:color="auto" w:fill="auto"/>
            <w:noWrap/>
            <w:vAlign w:val="center"/>
            <w:hideMark/>
          </w:tcPr>
          <w:p w14:paraId="1457CC0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343" w:type="pct"/>
            <w:tcBorders>
              <w:top w:val="nil"/>
              <w:left w:val="nil"/>
              <w:bottom w:val="nil"/>
              <w:right w:val="nil"/>
            </w:tcBorders>
            <w:shd w:val="clear" w:color="auto" w:fill="auto"/>
            <w:noWrap/>
            <w:vAlign w:val="center"/>
            <w:hideMark/>
          </w:tcPr>
          <w:p w14:paraId="0739FA9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center"/>
            <w:hideMark/>
          </w:tcPr>
          <w:p w14:paraId="564E22A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center"/>
            <w:hideMark/>
          </w:tcPr>
          <w:p w14:paraId="0E935CC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center"/>
            <w:hideMark/>
          </w:tcPr>
          <w:p w14:paraId="465BBD9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343" w:type="pct"/>
            <w:tcBorders>
              <w:top w:val="nil"/>
              <w:left w:val="nil"/>
              <w:bottom w:val="nil"/>
              <w:right w:val="nil"/>
            </w:tcBorders>
            <w:shd w:val="clear" w:color="auto" w:fill="auto"/>
            <w:noWrap/>
            <w:vAlign w:val="center"/>
            <w:hideMark/>
          </w:tcPr>
          <w:p w14:paraId="4884847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394" w:type="pct"/>
            <w:tcBorders>
              <w:top w:val="nil"/>
              <w:left w:val="nil"/>
              <w:bottom w:val="nil"/>
              <w:right w:val="nil"/>
            </w:tcBorders>
            <w:shd w:val="clear" w:color="auto" w:fill="auto"/>
            <w:noWrap/>
            <w:vAlign w:val="center"/>
            <w:hideMark/>
          </w:tcPr>
          <w:p w14:paraId="1EDAE82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r>
      <w:tr w:rsidR="00275546" w:rsidRPr="00250117" w14:paraId="42F7589B" w14:textId="77777777" w:rsidTr="00250117">
        <w:trPr>
          <w:trHeight w:val="255"/>
        </w:trPr>
        <w:tc>
          <w:tcPr>
            <w:tcW w:w="825" w:type="pct"/>
            <w:tcBorders>
              <w:top w:val="nil"/>
              <w:left w:val="nil"/>
              <w:bottom w:val="nil"/>
              <w:right w:val="nil"/>
            </w:tcBorders>
            <w:shd w:val="clear" w:color="auto" w:fill="auto"/>
            <w:noWrap/>
            <w:vAlign w:val="center"/>
            <w:hideMark/>
          </w:tcPr>
          <w:p w14:paraId="27EA3F3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4175"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08755E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Random Access Main 10</w:t>
            </w:r>
          </w:p>
        </w:tc>
      </w:tr>
      <w:tr w:rsidR="00275546" w:rsidRPr="00250117" w14:paraId="6CF82457" w14:textId="77777777" w:rsidTr="00250117">
        <w:trPr>
          <w:trHeight w:val="255"/>
        </w:trPr>
        <w:tc>
          <w:tcPr>
            <w:tcW w:w="825" w:type="pct"/>
            <w:tcBorders>
              <w:top w:val="nil"/>
              <w:left w:val="nil"/>
              <w:bottom w:val="nil"/>
              <w:right w:val="nil"/>
            </w:tcBorders>
            <w:shd w:val="clear" w:color="auto" w:fill="auto"/>
            <w:noWrap/>
            <w:vAlign w:val="center"/>
            <w:hideMark/>
          </w:tcPr>
          <w:p w14:paraId="260F1C6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208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CC1A36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 VTM-10.0 GOP32 MCTF</w:t>
            </w:r>
          </w:p>
        </w:tc>
        <w:tc>
          <w:tcPr>
            <w:tcW w:w="2087" w:type="pct"/>
            <w:gridSpan w:val="5"/>
            <w:tcBorders>
              <w:top w:val="single" w:sz="8" w:space="0" w:color="auto"/>
              <w:left w:val="nil"/>
              <w:bottom w:val="nil"/>
              <w:right w:val="single" w:sz="8" w:space="0" w:color="000000"/>
            </w:tcBorders>
            <w:shd w:val="clear" w:color="auto" w:fill="auto"/>
            <w:noWrap/>
            <w:vAlign w:val="center"/>
            <w:hideMark/>
          </w:tcPr>
          <w:p w14:paraId="1BA6E6F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 VTM-11.0</w:t>
            </w:r>
          </w:p>
        </w:tc>
      </w:tr>
      <w:tr w:rsidR="00C87B82" w:rsidRPr="00250117" w14:paraId="4A18E93A" w14:textId="77777777" w:rsidTr="00C87B82">
        <w:trPr>
          <w:trHeight w:val="255"/>
        </w:trPr>
        <w:tc>
          <w:tcPr>
            <w:tcW w:w="825" w:type="pct"/>
            <w:tcBorders>
              <w:top w:val="nil"/>
              <w:left w:val="nil"/>
              <w:bottom w:val="nil"/>
              <w:right w:val="nil"/>
            </w:tcBorders>
            <w:shd w:val="clear" w:color="auto" w:fill="auto"/>
            <w:noWrap/>
            <w:vAlign w:val="center"/>
            <w:hideMark/>
          </w:tcPr>
          <w:p w14:paraId="069712C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501" w:type="pct"/>
            <w:tcBorders>
              <w:top w:val="nil"/>
              <w:left w:val="single" w:sz="8" w:space="0" w:color="auto"/>
              <w:bottom w:val="single" w:sz="8" w:space="0" w:color="auto"/>
              <w:right w:val="nil"/>
            </w:tcBorders>
            <w:shd w:val="clear" w:color="auto" w:fill="auto"/>
            <w:noWrap/>
            <w:vAlign w:val="center"/>
            <w:hideMark/>
          </w:tcPr>
          <w:p w14:paraId="6CB8D2E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450" w:type="pct"/>
            <w:tcBorders>
              <w:top w:val="nil"/>
              <w:left w:val="nil"/>
              <w:bottom w:val="single" w:sz="8" w:space="0" w:color="auto"/>
              <w:right w:val="nil"/>
            </w:tcBorders>
            <w:shd w:val="clear" w:color="auto" w:fill="auto"/>
            <w:noWrap/>
            <w:vAlign w:val="center"/>
            <w:hideMark/>
          </w:tcPr>
          <w:p w14:paraId="097EF97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450" w:type="pct"/>
            <w:tcBorders>
              <w:top w:val="nil"/>
              <w:left w:val="nil"/>
              <w:bottom w:val="single" w:sz="8" w:space="0" w:color="auto"/>
              <w:right w:val="single" w:sz="4" w:space="0" w:color="auto"/>
            </w:tcBorders>
            <w:shd w:val="clear" w:color="auto" w:fill="auto"/>
            <w:noWrap/>
            <w:vAlign w:val="center"/>
            <w:hideMark/>
          </w:tcPr>
          <w:p w14:paraId="67357AF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343" w:type="pct"/>
            <w:tcBorders>
              <w:top w:val="nil"/>
              <w:left w:val="nil"/>
              <w:bottom w:val="single" w:sz="8" w:space="0" w:color="auto"/>
              <w:right w:val="nil"/>
            </w:tcBorders>
            <w:shd w:val="clear" w:color="auto" w:fill="auto"/>
            <w:noWrap/>
            <w:vAlign w:val="center"/>
            <w:hideMark/>
          </w:tcPr>
          <w:p w14:paraId="09BC023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343" w:type="pct"/>
            <w:tcBorders>
              <w:top w:val="nil"/>
              <w:left w:val="nil"/>
              <w:bottom w:val="single" w:sz="8" w:space="0" w:color="auto"/>
              <w:right w:val="single" w:sz="8" w:space="0" w:color="auto"/>
            </w:tcBorders>
            <w:shd w:val="clear" w:color="auto" w:fill="auto"/>
            <w:noWrap/>
            <w:vAlign w:val="center"/>
            <w:hideMark/>
          </w:tcPr>
          <w:p w14:paraId="0CACFA2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c>
          <w:tcPr>
            <w:tcW w:w="450" w:type="pct"/>
            <w:tcBorders>
              <w:top w:val="nil"/>
              <w:left w:val="nil"/>
              <w:bottom w:val="single" w:sz="8" w:space="0" w:color="auto"/>
              <w:right w:val="nil"/>
            </w:tcBorders>
            <w:shd w:val="clear" w:color="auto" w:fill="auto"/>
            <w:noWrap/>
            <w:vAlign w:val="center"/>
            <w:hideMark/>
          </w:tcPr>
          <w:p w14:paraId="63066B2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450" w:type="pct"/>
            <w:tcBorders>
              <w:top w:val="nil"/>
              <w:left w:val="nil"/>
              <w:bottom w:val="single" w:sz="8" w:space="0" w:color="auto"/>
              <w:right w:val="nil"/>
            </w:tcBorders>
            <w:shd w:val="clear" w:color="auto" w:fill="auto"/>
            <w:noWrap/>
            <w:vAlign w:val="center"/>
            <w:hideMark/>
          </w:tcPr>
          <w:p w14:paraId="0849E36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450" w:type="pct"/>
            <w:tcBorders>
              <w:top w:val="nil"/>
              <w:left w:val="nil"/>
              <w:bottom w:val="single" w:sz="8" w:space="0" w:color="auto"/>
              <w:right w:val="single" w:sz="4" w:space="0" w:color="auto"/>
            </w:tcBorders>
            <w:shd w:val="clear" w:color="auto" w:fill="auto"/>
            <w:noWrap/>
            <w:vAlign w:val="center"/>
            <w:hideMark/>
          </w:tcPr>
          <w:p w14:paraId="15A6BD2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343" w:type="pct"/>
            <w:tcBorders>
              <w:top w:val="nil"/>
              <w:left w:val="nil"/>
              <w:bottom w:val="single" w:sz="8" w:space="0" w:color="auto"/>
              <w:right w:val="nil"/>
            </w:tcBorders>
            <w:shd w:val="clear" w:color="auto" w:fill="auto"/>
            <w:noWrap/>
            <w:vAlign w:val="center"/>
            <w:hideMark/>
          </w:tcPr>
          <w:p w14:paraId="38B2E12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394" w:type="pct"/>
            <w:tcBorders>
              <w:top w:val="nil"/>
              <w:left w:val="nil"/>
              <w:bottom w:val="single" w:sz="8" w:space="0" w:color="auto"/>
              <w:right w:val="single" w:sz="8" w:space="0" w:color="auto"/>
            </w:tcBorders>
            <w:shd w:val="clear" w:color="auto" w:fill="auto"/>
            <w:noWrap/>
            <w:vAlign w:val="center"/>
            <w:hideMark/>
          </w:tcPr>
          <w:p w14:paraId="41753FA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C87B82" w:rsidRPr="00250117" w14:paraId="0C99B32C" w14:textId="77777777" w:rsidTr="00C87B82">
        <w:trPr>
          <w:trHeight w:val="255"/>
        </w:trPr>
        <w:tc>
          <w:tcPr>
            <w:tcW w:w="825" w:type="pct"/>
            <w:tcBorders>
              <w:top w:val="single" w:sz="8" w:space="0" w:color="auto"/>
              <w:left w:val="single" w:sz="8" w:space="0" w:color="auto"/>
              <w:bottom w:val="nil"/>
              <w:right w:val="single" w:sz="8" w:space="0" w:color="auto"/>
            </w:tcBorders>
            <w:shd w:val="clear" w:color="auto" w:fill="auto"/>
            <w:noWrap/>
            <w:vAlign w:val="center"/>
            <w:hideMark/>
          </w:tcPr>
          <w:p w14:paraId="38B828F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501" w:type="pct"/>
            <w:tcBorders>
              <w:top w:val="single" w:sz="8" w:space="0" w:color="auto"/>
              <w:left w:val="single" w:sz="8" w:space="0" w:color="auto"/>
              <w:bottom w:val="nil"/>
              <w:right w:val="nil"/>
            </w:tcBorders>
            <w:shd w:val="clear" w:color="000000" w:fill="CCFFCC"/>
            <w:noWrap/>
            <w:vAlign w:val="center"/>
            <w:hideMark/>
          </w:tcPr>
          <w:p w14:paraId="0C077B5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-11.40%</w:t>
            </w:r>
          </w:p>
        </w:tc>
        <w:tc>
          <w:tcPr>
            <w:tcW w:w="450" w:type="pct"/>
            <w:tcBorders>
              <w:top w:val="single" w:sz="8" w:space="0" w:color="auto"/>
              <w:left w:val="nil"/>
              <w:bottom w:val="nil"/>
              <w:right w:val="nil"/>
            </w:tcBorders>
            <w:shd w:val="clear" w:color="000000" w:fill="CCFFCC"/>
            <w:noWrap/>
            <w:vAlign w:val="center"/>
            <w:hideMark/>
          </w:tcPr>
          <w:p w14:paraId="1613B7F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-13.14%</w:t>
            </w:r>
          </w:p>
        </w:tc>
        <w:tc>
          <w:tcPr>
            <w:tcW w:w="450" w:type="pct"/>
            <w:tcBorders>
              <w:top w:val="single" w:sz="8" w:space="0" w:color="auto"/>
              <w:left w:val="nil"/>
              <w:bottom w:val="nil"/>
              <w:right w:val="single" w:sz="4" w:space="0" w:color="auto"/>
            </w:tcBorders>
            <w:shd w:val="clear" w:color="000000" w:fill="CCFFCC"/>
            <w:noWrap/>
            <w:vAlign w:val="center"/>
            <w:hideMark/>
          </w:tcPr>
          <w:p w14:paraId="0D86104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-15.81%</w:t>
            </w:r>
          </w:p>
        </w:tc>
        <w:tc>
          <w:tcPr>
            <w:tcW w:w="343" w:type="pct"/>
            <w:tcBorders>
              <w:top w:val="nil"/>
              <w:left w:val="nil"/>
              <w:bottom w:val="nil"/>
              <w:right w:val="nil"/>
            </w:tcBorders>
            <w:shd w:val="clear" w:color="auto" w:fill="auto"/>
            <w:noWrap/>
            <w:vAlign w:val="center"/>
            <w:hideMark/>
          </w:tcPr>
          <w:p w14:paraId="6B2BED9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262%</w:t>
            </w:r>
          </w:p>
        </w:tc>
        <w:tc>
          <w:tcPr>
            <w:tcW w:w="343" w:type="pct"/>
            <w:tcBorders>
              <w:top w:val="nil"/>
              <w:left w:val="nil"/>
              <w:bottom w:val="nil"/>
              <w:right w:val="nil"/>
            </w:tcBorders>
            <w:shd w:val="clear" w:color="auto" w:fill="auto"/>
            <w:noWrap/>
            <w:vAlign w:val="center"/>
            <w:hideMark/>
          </w:tcPr>
          <w:p w14:paraId="0F471D6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392%</w:t>
            </w:r>
          </w:p>
        </w:tc>
        <w:tc>
          <w:tcPr>
            <w:tcW w:w="450" w:type="pct"/>
            <w:tcBorders>
              <w:top w:val="single" w:sz="8" w:space="0" w:color="auto"/>
              <w:left w:val="single" w:sz="8" w:space="0" w:color="auto"/>
              <w:bottom w:val="nil"/>
              <w:right w:val="nil"/>
            </w:tcBorders>
            <w:shd w:val="clear" w:color="000000" w:fill="CCFFCC"/>
            <w:noWrap/>
            <w:vAlign w:val="center"/>
            <w:hideMark/>
          </w:tcPr>
          <w:p w14:paraId="364037B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-11.40%</w:t>
            </w:r>
          </w:p>
        </w:tc>
        <w:tc>
          <w:tcPr>
            <w:tcW w:w="450" w:type="pct"/>
            <w:tcBorders>
              <w:top w:val="single" w:sz="8" w:space="0" w:color="auto"/>
              <w:left w:val="nil"/>
              <w:bottom w:val="nil"/>
              <w:right w:val="nil"/>
            </w:tcBorders>
            <w:shd w:val="clear" w:color="000000" w:fill="CCFFCC"/>
            <w:noWrap/>
            <w:vAlign w:val="center"/>
            <w:hideMark/>
          </w:tcPr>
          <w:p w14:paraId="58A6108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-13.21%</w:t>
            </w:r>
          </w:p>
        </w:tc>
        <w:tc>
          <w:tcPr>
            <w:tcW w:w="450" w:type="pct"/>
            <w:tcBorders>
              <w:top w:val="single" w:sz="8" w:space="0" w:color="auto"/>
              <w:left w:val="nil"/>
              <w:bottom w:val="nil"/>
              <w:right w:val="single" w:sz="4" w:space="0" w:color="auto"/>
            </w:tcBorders>
            <w:shd w:val="clear" w:color="000000" w:fill="CCFFCC"/>
            <w:noWrap/>
            <w:vAlign w:val="center"/>
            <w:hideMark/>
          </w:tcPr>
          <w:p w14:paraId="75D56CA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-15.80%</w:t>
            </w:r>
          </w:p>
        </w:tc>
        <w:tc>
          <w:tcPr>
            <w:tcW w:w="343" w:type="pct"/>
            <w:tcBorders>
              <w:top w:val="nil"/>
              <w:left w:val="nil"/>
              <w:bottom w:val="nil"/>
              <w:right w:val="nil"/>
            </w:tcBorders>
            <w:shd w:val="clear" w:color="auto" w:fill="auto"/>
            <w:noWrap/>
            <w:vAlign w:val="center"/>
            <w:hideMark/>
          </w:tcPr>
          <w:p w14:paraId="17B6197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260%</w:t>
            </w:r>
          </w:p>
        </w:tc>
        <w:tc>
          <w:tcPr>
            <w:tcW w:w="394" w:type="pct"/>
            <w:tcBorders>
              <w:top w:val="nil"/>
              <w:left w:val="nil"/>
              <w:bottom w:val="nil"/>
              <w:right w:val="single" w:sz="8" w:space="0" w:color="auto"/>
            </w:tcBorders>
            <w:shd w:val="clear" w:color="auto" w:fill="auto"/>
            <w:noWrap/>
            <w:vAlign w:val="center"/>
            <w:hideMark/>
          </w:tcPr>
          <w:p w14:paraId="3FFA9E5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392%</w:t>
            </w:r>
          </w:p>
        </w:tc>
      </w:tr>
      <w:tr w:rsidR="00C87B82" w:rsidRPr="00250117" w14:paraId="678D3E29"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7F7B559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501" w:type="pct"/>
            <w:tcBorders>
              <w:top w:val="nil"/>
              <w:left w:val="single" w:sz="8" w:space="0" w:color="auto"/>
              <w:bottom w:val="nil"/>
              <w:right w:val="nil"/>
            </w:tcBorders>
            <w:shd w:val="clear" w:color="000000" w:fill="CCFFCC"/>
            <w:noWrap/>
            <w:vAlign w:val="center"/>
            <w:hideMark/>
          </w:tcPr>
          <w:p w14:paraId="3990051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-12.58%</w:t>
            </w:r>
          </w:p>
        </w:tc>
        <w:tc>
          <w:tcPr>
            <w:tcW w:w="450" w:type="pct"/>
            <w:tcBorders>
              <w:top w:val="nil"/>
              <w:left w:val="nil"/>
              <w:bottom w:val="nil"/>
              <w:right w:val="nil"/>
            </w:tcBorders>
            <w:shd w:val="clear" w:color="000000" w:fill="CCFFCC"/>
            <w:noWrap/>
            <w:vAlign w:val="center"/>
            <w:hideMark/>
          </w:tcPr>
          <w:p w14:paraId="6520C8E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-14.30%</w:t>
            </w:r>
          </w:p>
        </w:tc>
        <w:tc>
          <w:tcPr>
            <w:tcW w:w="450" w:type="pct"/>
            <w:tcBorders>
              <w:top w:val="nil"/>
              <w:left w:val="nil"/>
              <w:bottom w:val="nil"/>
              <w:right w:val="single" w:sz="4" w:space="0" w:color="auto"/>
            </w:tcBorders>
            <w:shd w:val="clear" w:color="000000" w:fill="CCFFCC"/>
            <w:noWrap/>
            <w:vAlign w:val="center"/>
            <w:hideMark/>
          </w:tcPr>
          <w:p w14:paraId="35C9306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-14.11%</w:t>
            </w:r>
          </w:p>
        </w:tc>
        <w:tc>
          <w:tcPr>
            <w:tcW w:w="343" w:type="pct"/>
            <w:tcBorders>
              <w:top w:val="nil"/>
              <w:left w:val="nil"/>
              <w:bottom w:val="nil"/>
              <w:right w:val="nil"/>
            </w:tcBorders>
            <w:shd w:val="clear" w:color="auto" w:fill="auto"/>
            <w:noWrap/>
            <w:vAlign w:val="center"/>
            <w:hideMark/>
          </w:tcPr>
          <w:p w14:paraId="0253708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239%</w:t>
            </w:r>
          </w:p>
        </w:tc>
        <w:tc>
          <w:tcPr>
            <w:tcW w:w="343" w:type="pct"/>
            <w:tcBorders>
              <w:top w:val="nil"/>
              <w:left w:val="nil"/>
              <w:bottom w:val="nil"/>
              <w:right w:val="nil"/>
            </w:tcBorders>
            <w:shd w:val="clear" w:color="auto" w:fill="auto"/>
            <w:noWrap/>
            <w:vAlign w:val="center"/>
            <w:hideMark/>
          </w:tcPr>
          <w:p w14:paraId="5610EE5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448%</w:t>
            </w:r>
          </w:p>
        </w:tc>
        <w:tc>
          <w:tcPr>
            <w:tcW w:w="450" w:type="pct"/>
            <w:tcBorders>
              <w:top w:val="nil"/>
              <w:left w:val="single" w:sz="8" w:space="0" w:color="auto"/>
              <w:bottom w:val="nil"/>
              <w:right w:val="nil"/>
            </w:tcBorders>
            <w:shd w:val="clear" w:color="000000" w:fill="CCFFCC"/>
            <w:noWrap/>
            <w:vAlign w:val="center"/>
            <w:hideMark/>
          </w:tcPr>
          <w:p w14:paraId="62937C4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-12.58%</w:t>
            </w:r>
          </w:p>
        </w:tc>
        <w:tc>
          <w:tcPr>
            <w:tcW w:w="450" w:type="pct"/>
            <w:tcBorders>
              <w:top w:val="nil"/>
              <w:left w:val="nil"/>
              <w:bottom w:val="nil"/>
              <w:right w:val="nil"/>
            </w:tcBorders>
            <w:shd w:val="clear" w:color="000000" w:fill="CCFFCC"/>
            <w:noWrap/>
            <w:vAlign w:val="center"/>
            <w:hideMark/>
          </w:tcPr>
          <w:p w14:paraId="4F12D0D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-14.32%</w:t>
            </w:r>
          </w:p>
        </w:tc>
        <w:tc>
          <w:tcPr>
            <w:tcW w:w="450" w:type="pct"/>
            <w:tcBorders>
              <w:top w:val="nil"/>
              <w:left w:val="nil"/>
              <w:bottom w:val="nil"/>
              <w:right w:val="single" w:sz="4" w:space="0" w:color="auto"/>
            </w:tcBorders>
            <w:shd w:val="clear" w:color="000000" w:fill="CCFFCC"/>
            <w:noWrap/>
            <w:vAlign w:val="center"/>
            <w:hideMark/>
          </w:tcPr>
          <w:p w14:paraId="1FE35C7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-14.10%</w:t>
            </w:r>
          </w:p>
        </w:tc>
        <w:tc>
          <w:tcPr>
            <w:tcW w:w="343" w:type="pct"/>
            <w:tcBorders>
              <w:top w:val="nil"/>
              <w:left w:val="nil"/>
              <w:bottom w:val="nil"/>
              <w:right w:val="nil"/>
            </w:tcBorders>
            <w:shd w:val="clear" w:color="auto" w:fill="auto"/>
            <w:noWrap/>
            <w:vAlign w:val="center"/>
            <w:hideMark/>
          </w:tcPr>
          <w:p w14:paraId="705E30B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242%</w:t>
            </w:r>
          </w:p>
        </w:tc>
        <w:tc>
          <w:tcPr>
            <w:tcW w:w="394" w:type="pct"/>
            <w:tcBorders>
              <w:top w:val="nil"/>
              <w:left w:val="nil"/>
              <w:bottom w:val="nil"/>
              <w:right w:val="single" w:sz="8" w:space="0" w:color="auto"/>
            </w:tcBorders>
            <w:shd w:val="clear" w:color="auto" w:fill="auto"/>
            <w:noWrap/>
            <w:vAlign w:val="center"/>
            <w:hideMark/>
          </w:tcPr>
          <w:p w14:paraId="687EE7B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452%</w:t>
            </w:r>
          </w:p>
        </w:tc>
      </w:tr>
      <w:tr w:rsidR="00C87B82" w:rsidRPr="00250117" w14:paraId="5C985179"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3096987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501" w:type="pct"/>
            <w:tcBorders>
              <w:top w:val="nil"/>
              <w:left w:val="single" w:sz="8" w:space="0" w:color="auto"/>
              <w:bottom w:val="nil"/>
              <w:right w:val="nil"/>
            </w:tcBorders>
            <w:shd w:val="clear" w:color="000000" w:fill="CCFFCC"/>
            <w:noWrap/>
            <w:vAlign w:val="center"/>
            <w:hideMark/>
          </w:tcPr>
          <w:p w14:paraId="1C62EFF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-10.49%</w:t>
            </w:r>
          </w:p>
        </w:tc>
        <w:tc>
          <w:tcPr>
            <w:tcW w:w="450" w:type="pct"/>
            <w:tcBorders>
              <w:top w:val="nil"/>
              <w:left w:val="nil"/>
              <w:bottom w:val="nil"/>
              <w:right w:val="nil"/>
            </w:tcBorders>
            <w:shd w:val="clear" w:color="000000" w:fill="CCFFCC"/>
            <w:noWrap/>
            <w:vAlign w:val="center"/>
            <w:hideMark/>
          </w:tcPr>
          <w:p w14:paraId="1A9C59B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-12.01%</w:t>
            </w:r>
          </w:p>
        </w:tc>
        <w:tc>
          <w:tcPr>
            <w:tcW w:w="450" w:type="pct"/>
            <w:tcBorders>
              <w:top w:val="nil"/>
              <w:left w:val="nil"/>
              <w:bottom w:val="nil"/>
              <w:right w:val="single" w:sz="4" w:space="0" w:color="auto"/>
            </w:tcBorders>
            <w:shd w:val="clear" w:color="000000" w:fill="CCFFCC"/>
            <w:noWrap/>
            <w:vAlign w:val="center"/>
            <w:hideMark/>
          </w:tcPr>
          <w:p w14:paraId="7B2B189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-11.28%</w:t>
            </w:r>
          </w:p>
        </w:tc>
        <w:tc>
          <w:tcPr>
            <w:tcW w:w="343" w:type="pct"/>
            <w:tcBorders>
              <w:top w:val="nil"/>
              <w:left w:val="nil"/>
              <w:bottom w:val="nil"/>
              <w:right w:val="nil"/>
            </w:tcBorders>
            <w:shd w:val="clear" w:color="auto" w:fill="auto"/>
            <w:noWrap/>
            <w:vAlign w:val="center"/>
            <w:hideMark/>
          </w:tcPr>
          <w:p w14:paraId="3F5B923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235%</w:t>
            </w:r>
          </w:p>
        </w:tc>
        <w:tc>
          <w:tcPr>
            <w:tcW w:w="343" w:type="pct"/>
            <w:tcBorders>
              <w:top w:val="nil"/>
              <w:left w:val="nil"/>
              <w:bottom w:val="nil"/>
              <w:right w:val="nil"/>
            </w:tcBorders>
            <w:shd w:val="clear" w:color="auto" w:fill="auto"/>
            <w:noWrap/>
            <w:vAlign w:val="center"/>
            <w:hideMark/>
          </w:tcPr>
          <w:p w14:paraId="3705A39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376%</w:t>
            </w:r>
          </w:p>
        </w:tc>
        <w:tc>
          <w:tcPr>
            <w:tcW w:w="450" w:type="pct"/>
            <w:tcBorders>
              <w:top w:val="nil"/>
              <w:left w:val="single" w:sz="8" w:space="0" w:color="auto"/>
              <w:bottom w:val="nil"/>
              <w:right w:val="nil"/>
            </w:tcBorders>
            <w:shd w:val="clear" w:color="000000" w:fill="CCFFCC"/>
            <w:noWrap/>
            <w:vAlign w:val="center"/>
            <w:hideMark/>
          </w:tcPr>
          <w:p w14:paraId="6E61E6F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-10.49%</w:t>
            </w:r>
          </w:p>
        </w:tc>
        <w:tc>
          <w:tcPr>
            <w:tcW w:w="450" w:type="pct"/>
            <w:tcBorders>
              <w:top w:val="nil"/>
              <w:left w:val="nil"/>
              <w:bottom w:val="nil"/>
              <w:right w:val="nil"/>
            </w:tcBorders>
            <w:shd w:val="clear" w:color="000000" w:fill="CCFFCC"/>
            <w:noWrap/>
            <w:vAlign w:val="center"/>
            <w:hideMark/>
          </w:tcPr>
          <w:p w14:paraId="3CE68F6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-12.02%</w:t>
            </w:r>
          </w:p>
        </w:tc>
        <w:tc>
          <w:tcPr>
            <w:tcW w:w="450" w:type="pct"/>
            <w:tcBorders>
              <w:top w:val="nil"/>
              <w:left w:val="nil"/>
              <w:bottom w:val="nil"/>
              <w:right w:val="single" w:sz="4" w:space="0" w:color="auto"/>
            </w:tcBorders>
            <w:shd w:val="clear" w:color="000000" w:fill="CCFFCC"/>
            <w:noWrap/>
            <w:vAlign w:val="center"/>
            <w:hideMark/>
          </w:tcPr>
          <w:p w14:paraId="741793F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-11.26%</w:t>
            </w:r>
          </w:p>
        </w:tc>
        <w:tc>
          <w:tcPr>
            <w:tcW w:w="343" w:type="pct"/>
            <w:tcBorders>
              <w:top w:val="nil"/>
              <w:left w:val="nil"/>
              <w:bottom w:val="nil"/>
              <w:right w:val="nil"/>
            </w:tcBorders>
            <w:shd w:val="clear" w:color="auto" w:fill="auto"/>
            <w:noWrap/>
            <w:vAlign w:val="center"/>
            <w:hideMark/>
          </w:tcPr>
          <w:p w14:paraId="4794641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238%</w:t>
            </w:r>
          </w:p>
        </w:tc>
        <w:tc>
          <w:tcPr>
            <w:tcW w:w="394" w:type="pct"/>
            <w:tcBorders>
              <w:top w:val="nil"/>
              <w:left w:val="nil"/>
              <w:bottom w:val="nil"/>
              <w:right w:val="single" w:sz="8" w:space="0" w:color="auto"/>
            </w:tcBorders>
            <w:shd w:val="clear" w:color="auto" w:fill="auto"/>
            <w:noWrap/>
            <w:vAlign w:val="center"/>
            <w:hideMark/>
          </w:tcPr>
          <w:p w14:paraId="22D1904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395%</w:t>
            </w:r>
          </w:p>
        </w:tc>
      </w:tr>
      <w:tr w:rsidR="00C87B82" w:rsidRPr="00250117" w14:paraId="29319A77"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5A7A87D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C</w:t>
            </w:r>
          </w:p>
        </w:tc>
        <w:tc>
          <w:tcPr>
            <w:tcW w:w="501" w:type="pct"/>
            <w:tcBorders>
              <w:top w:val="nil"/>
              <w:left w:val="single" w:sz="8" w:space="0" w:color="auto"/>
              <w:bottom w:val="nil"/>
              <w:right w:val="nil"/>
            </w:tcBorders>
            <w:shd w:val="clear" w:color="000000" w:fill="CCFFCC"/>
            <w:noWrap/>
            <w:vAlign w:val="center"/>
            <w:hideMark/>
          </w:tcPr>
          <w:p w14:paraId="29B9363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-12.03%</w:t>
            </w:r>
          </w:p>
        </w:tc>
        <w:tc>
          <w:tcPr>
            <w:tcW w:w="450" w:type="pct"/>
            <w:tcBorders>
              <w:top w:val="nil"/>
              <w:left w:val="nil"/>
              <w:bottom w:val="nil"/>
              <w:right w:val="nil"/>
            </w:tcBorders>
            <w:shd w:val="clear" w:color="000000" w:fill="CCFFCC"/>
            <w:noWrap/>
            <w:vAlign w:val="center"/>
            <w:hideMark/>
          </w:tcPr>
          <w:p w14:paraId="4162AFC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-12.83%</w:t>
            </w:r>
          </w:p>
        </w:tc>
        <w:tc>
          <w:tcPr>
            <w:tcW w:w="450" w:type="pct"/>
            <w:tcBorders>
              <w:top w:val="nil"/>
              <w:left w:val="nil"/>
              <w:bottom w:val="nil"/>
              <w:right w:val="single" w:sz="4" w:space="0" w:color="auto"/>
            </w:tcBorders>
            <w:shd w:val="clear" w:color="000000" w:fill="CCFFCC"/>
            <w:noWrap/>
            <w:vAlign w:val="center"/>
            <w:hideMark/>
          </w:tcPr>
          <w:p w14:paraId="01FE5B8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-12.95%</w:t>
            </w:r>
          </w:p>
        </w:tc>
        <w:tc>
          <w:tcPr>
            <w:tcW w:w="343" w:type="pct"/>
            <w:tcBorders>
              <w:top w:val="nil"/>
              <w:left w:val="nil"/>
              <w:bottom w:val="nil"/>
              <w:right w:val="nil"/>
            </w:tcBorders>
            <w:shd w:val="clear" w:color="auto" w:fill="auto"/>
            <w:noWrap/>
            <w:vAlign w:val="center"/>
            <w:hideMark/>
          </w:tcPr>
          <w:p w14:paraId="160A3C0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244%</w:t>
            </w:r>
          </w:p>
        </w:tc>
        <w:tc>
          <w:tcPr>
            <w:tcW w:w="343" w:type="pct"/>
            <w:tcBorders>
              <w:top w:val="nil"/>
              <w:left w:val="nil"/>
              <w:bottom w:val="nil"/>
              <w:right w:val="nil"/>
            </w:tcBorders>
            <w:shd w:val="clear" w:color="auto" w:fill="auto"/>
            <w:noWrap/>
            <w:vAlign w:val="center"/>
            <w:hideMark/>
          </w:tcPr>
          <w:p w14:paraId="21ACFD2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373%</w:t>
            </w:r>
          </w:p>
        </w:tc>
        <w:tc>
          <w:tcPr>
            <w:tcW w:w="450" w:type="pct"/>
            <w:tcBorders>
              <w:top w:val="nil"/>
              <w:left w:val="single" w:sz="8" w:space="0" w:color="auto"/>
              <w:bottom w:val="nil"/>
              <w:right w:val="nil"/>
            </w:tcBorders>
            <w:shd w:val="clear" w:color="000000" w:fill="CCFFCC"/>
            <w:noWrap/>
            <w:vAlign w:val="center"/>
            <w:hideMark/>
          </w:tcPr>
          <w:p w14:paraId="0477DB1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-12.03%</w:t>
            </w:r>
          </w:p>
        </w:tc>
        <w:tc>
          <w:tcPr>
            <w:tcW w:w="450" w:type="pct"/>
            <w:tcBorders>
              <w:top w:val="nil"/>
              <w:left w:val="nil"/>
              <w:bottom w:val="nil"/>
              <w:right w:val="nil"/>
            </w:tcBorders>
            <w:shd w:val="clear" w:color="000000" w:fill="CCFFCC"/>
            <w:noWrap/>
            <w:vAlign w:val="center"/>
            <w:hideMark/>
          </w:tcPr>
          <w:p w14:paraId="051DD89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-12.83%</w:t>
            </w:r>
          </w:p>
        </w:tc>
        <w:tc>
          <w:tcPr>
            <w:tcW w:w="450" w:type="pct"/>
            <w:tcBorders>
              <w:top w:val="nil"/>
              <w:left w:val="nil"/>
              <w:bottom w:val="nil"/>
              <w:right w:val="single" w:sz="4" w:space="0" w:color="auto"/>
            </w:tcBorders>
            <w:shd w:val="clear" w:color="000000" w:fill="CCFFCC"/>
            <w:noWrap/>
            <w:vAlign w:val="center"/>
            <w:hideMark/>
          </w:tcPr>
          <w:p w14:paraId="650B697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-12.95%</w:t>
            </w:r>
          </w:p>
        </w:tc>
        <w:tc>
          <w:tcPr>
            <w:tcW w:w="343" w:type="pct"/>
            <w:tcBorders>
              <w:top w:val="nil"/>
              <w:left w:val="nil"/>
              <w:bottom w:val="nil"/>
              <w:right w:val="nil"/>
            </w:tcBorders>
            <w:shd w:val="clear" w:color="auto" w:fill="auto"/>
            <w:noWrap/>
            <w:vAlign w:val="center"/>
            <w:hideMark/>
          </w:tcPr>
          <w:p w14:paraId="01D97B5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246%</w:t>
            </w:r>
          </w:p>
        </w:tc>
        <w:tc>
          <w:tcPr>
            <w:tcW w:w="394" w:type="pct"/>
            <w:tcBorders>
              <w:top w:val="nil"/>
              <w:left w:val="nil"/>
              <w:bottom w:val="nil"/>
              <w:right w:val="single" w:sz="8" w:space="0" w:color="auto"/>
            </w:tcBorders>
            <w:shd w:val="clear" w:color="auto" w:fill="auto"/>
            <w:noWrap/>
            <w:vAlign w:val="center"/>
            <w:hideMark/>
          </w:tcPr>
          <w:p w14:paraId="0F5E215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390%</w:t>
            </w:r>
          </w:p>
        </w:tc>
      </w:tr>
      <w:tr w:rsidR="00C87B82" w:rsidRPr="00250117" w14:paraId="090461E9"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6EFF96E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E</w:t>
            </w:r>
          </w:p>
        </w:tc>
        <w:tc>
          <w:tcPr>
            <w:tcW w:w="501" w:type="pct"/>
            <w:tcBorders>
              <w:top w:val="nil"/>
              <w:left w:val="nil"/>
              <w:bottom w:val="nil"/>
              <w:right w:val="nil"/>
            </w:tcBorders>
            <w:shd w:val="clear" w:color="auto" w:fill="auto"/>
            <w:noWrap/>
            <w:vAlign w:val="center"/>
            <w:hideMark/>
          </w:tcPr>
          <w:p w14:paraId="5E4C12C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nil"/>
            </w:tcBorders>
            <w:shd w:val="clear" w:color="auto" w:fill="auto"/>
            <w:noWrap/>
            <w:vAlign w:val="center"/>
            <w:hideMark/>
          </w:tcPr>
          <w:p w14:paraId="277A0D0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single" w:sz="4" w:space="0" w:color="auto"/>
            </w:tcBorders>
            <w:shd w:val="clear" w:color="auto" w:fill="auto"/>
            <w:noWrap/>
            <w:vAlign w:val="center"/>
            <w:hideMark/>
          </w:tcPr>
          <w:p w14:paraId="1052951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4B2F75F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76CE5FC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single" w:sz="8" w:space="0" w:color="auto"/>
              <w:bottom w:val="nil"/>
              <w:right w:val="nil"/>
            </w:tcBorders>
            <w:shd w:val="clear" w:color="auto" w:fill="auto"/>
            <w:noWrap/>
            <w:vAlign w:val="center"/>
            <w:hideMark/>
          </w:tcPr>
          <w:p w14:paraId="663DFCB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nil"/>
            </w:tcBorders>
            <w:shd w:val="clear" w:color="auto" w:fill="auto"/>
            <w:noWrap/>
            <w:vAlign w:val="center"/>
            <w:hideMark/>
          </w:tcPr>
          <w:p w14:paraId="73159A3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single" w:sz="4" w:space="0" w:color="auto"/>
            </w:tcBorders>
            <w:shd w:val="clear" w:color="auto" w:fill="auto"/>
            <w:noWrap/>
            <w:vAlign w:val="center"/>
            <w:hideMark/>
          </w:tcPr>
          <w:p w14:paraId="1ECA8C6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5B79CDB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94" w:type="pct"/>
            <w:tcBorders>
              <w:top w:val="nil"/>
              <w:left w:val="nil"/>
              <w:bottom w:val="nil"/>
              <w:right w:val="single" w:sz="8" w:space="0" w:color="auto"/>
            </w:tcBorders>
            <w:shd w:val="clear" w:color="auto" w:fill="auto"/>
            <w:noWrap/>
            <w:vAlign w:val="center"/>
            <w:hideMark/>
          </w:tcPr>
          <w:p w14:paraId="6AD503E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r>
      <w:tr w:rsidR="00C87B82" w:rsidRPr="00250117" w14:paraId="5806D15B" w14:textId="77777777" w:rsidTr="00C87B82">
        <w:trPr>
          <w:trHeight w:val="255"/>
        </w:trPr>
        <w:tc>
          <w:tcPr>
            <w:tcW w:w="825" w:type="pct"/>
            <w:tcBorders>
              <w:top w:val="single" w:sz="8" w:space="0" w:color="auto"/>
              <w:left w:val="single" w:sz="8" w:space="0" w:color="auto"/>
              <w:bottom w:val="nil"/>
              <w:right w:val="single" w:sz="8" w:space="0" w:color="auto"/>
            </w:tcBorders>
            <w:shd w:val="clear" w:color="auto" w:fill="auto"/>
            <w:noWrap/>
            <w:vAlign w:val="center"/>
            <w:hideMark/>
          </w:tcPr>
          <w:p w14:paraId="082CCDC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Overall</w:t>
            </w:r>
          </w:p>
        </w:tc>
        <w:tc>
          <w:tcPr>
            <w:tcW w:w="501" w:type="pct"/>
            <w:tcBorders>
              <w:top w:val="single" w:sz="8" w:space="0" w:color="auto"/>
              <w:left w:val="single" w:sz="8" w:space="0" w:color="auto"/>
              <w:bottom w:val="nil"/>
              <w:right w:val="nil"/>
            </w:tcBorders>
            <w:shd w:val="clear" w:color="000000" w:fill="CCFFCC"/>
            <w:noWrap/>
            <w:vAlign w:val="center"/>
            <w:hideMark/>
          </w:tcPr>
          <w:p w14:paraId="39DF5CF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-11.50%</w:t>
            </w:r>
          </w:p>
        </w:tc>
        <w:tc>
          <w:tcPr>
            <w:tcW w:w="450" w:type="pct"/>
            <w:tcBorders>
              <w:top w:val="single" w:sz="8" w:space="0" w:color="auto"/>
              <w:left w:val="nil"/>
              <w:bottom w:val="nil"/>
              <w:right w:val="nil"/>
            </w:tcBorders>
            <w:shd w:val="clear" w:color="000000" w:fill="CCFFCC"/>
            <w:noWrap/>
            <w:vAlign w:val="center"/>
            <w:hideMark/>
          </w:tcPr>
          <w:p w14:paraId="48FDDAA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-12.91%</w:t>
            </w:r>
          </w:p>
        </w:tc>
        <w:tc>
          <w:tcPr>
            <w:tcW w:w="450" w:type="pct"/>
            <w:tcBorders>
              <w:top w:val="single" w:sz="8" w:space="0" w:color="auto"/>
              <w:left w:val="nil"/>
              <w:bottom w:val="nil"/>
              <w:right w:val="single" w:sz="4" w:space="0" w:color="auto"/>
            </w:tcBorders>
            <w:shd w:val="clear" w:color="000000" w:fill="CCFFCC"/>
            <w:noWrap/>
            <w:vAlign w:val="center"/>
            <w:hideMark/>
          </w:tcPr>
          <w:p w14:paraId="4DBAF71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-13.19%</w:t>
            </w:r>
          </w:p>
        </w:tc>
        <w:tc>
          <w:tcPr>
            <w:tcW w:w="343" w:type="pct"/>
            <w:tcBorders>
              <w:top w:val="single" w:sz="8" w:space="0" w:color="auto"/>
              <w:left w:val="nil"/>
              <w:bottom w:val="nil"/>
              <w:right w:val="nil"/>
            </w:tcBorders>
            <w:shd w:val="clear" w:color="auto" w:fill="auto"/>
            <w:noWrap/>
            <w:vAlign w:val="center"/>
            <w:hideMark/>
          </w:tcPr>
          <w:p w14:paraId="18A6EC5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243%</w:t>
            </w:r>
          </w:p>
        </w:tc>
        <w:tc>
          <w:tcPr>
            <w:tcW w:w="343" w:type="pct"/>
            <w:tcBorders>
              <w:top w:val="single" w:sz="8" w:space="0" w:color="auto"/>
              <w:left w:val="nil"/>
              <w:bottom w:val="nil"/>
              <w:right w:val="nil"/>
            </w:tcBorders>
            <w:shd w:val="clear" w:color="auto" w:fill="auto"/>
            <w:noWrap/>
            <w:vAlign w:val="center"/>
            <w:hideMark/>
          </w:tcPr>
          <w:p w14:paraId="56C50F5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392%</w:t>
            </w:r>
          </w:p>
        </w:tc>
        <w:tc>
          <w:tcPr>
            <w:tcW w:w="450" w:type="pct"/>
            <w:tcBorders>
              <w:top w:val="single" w:sz="8" w:space="0" w:color="auto"/>
              <w:left w:val="single" w:sz="8" w:space="0" w:color="auto"/>
              <w:bottom w:val="nil"/>
              <w:right w:val="nil"/>
            </w:tcBorders>
            <w:shd w:val="clear" w:color="000000" w:fill="CCFFCC"/>
            <w:noWrap/>
            <w:vAlign w:val="center"/>
            <w:hideMark/>
          </w:tcPr>
          <w:p w14:paraId="60EB02C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-11.50%</w:t>
            </w:r>
          </w:p>
        </w:tc>
        <w:tc>
          <w:tcPr>
            <w:tcW w:w="450" w:type="pct"/>
            <w:tcBorders>
              <w:top w:val="single" w:sz="8" w:space="0" w:color="auto"/>
              <w:left w:val="nil"/>
              <w:bottom w:val="nil"/>
              <w:right w:val="nil"/>
            </w:tcBorders>
            <w:shd w:val="clear" w:color="000000" w:fill="CCFFCC"/>
            <w:noWrap/>
            <w:vAlign w:val="center"/>
            <w:hideMark/>
          </w:tcPr>
          <w:p w14:paraId="32D67BA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-12.94%</w:t>
            </w:r>
          </w:p>
        </w:tc>
        <w:tc>
          <w:tcPr>
            <w:tcW w:w="450" w:type="pct"/>
            <w:tcBorders>
              <w:top w:val="single" w:sz="8" w:space="0" w:color="auto"/>
              <w:left w:val="nil"/>
              <w:bottom w:val="nil"/>
              <w:right w:val="single" w:sz="4" w:space="0" w:color="auto"/>
            </w:tcBorders>
            <w:shd w:val="clear" w:color="000000" w:fill="CCFFCC"/>
            <w:noWrap/>
            <w:vAlign w:val="center"/>
            <w:hideMark/>
          </w:tcPr>
          <w:p w14:paraId="6951F2E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-13.19%</w:t>
            </w:r>
          </w:p>
        </w:tc>
        <w:tc>
          <w:tcPr>
            <w:tcW w:w="343" w:type="pct"/>
            <w:tcBorders>
              <w:top w:val="single" w:sz="8" w:space="0" w:color="auto"/>
              <w:left w:val="nil"/>
              <w:bottom w:val="nil"/>
              <w:right w:val="nil"/>
            </w:tcBorders>
            <w:shd w:val="clear" w:color="auto" w:fill="auto"/>
            <w:noWrap/>
            <w:vAlign w:val="center"/>
            <w:hideMark/>
          </w:tcPr>
          <w:p w14:paraId="07E08E3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245%</w:t>
            </w:r>
          </w:p>
        </w:tc>
        <w:tc>
          <w:tcPr>
            <w:tcW w:w="394" w:type="pct"/>
            <w:tcBorders>
              <w:top w:val="single" w:sz="8" w:space="0" w:color="auto"/>
              <w:left w:val="nil"/>
              <w:bottom w:val="nil"/>
              <w:right w:val="single" w:sz="8" w:space="0" w:color="auto"/>
            </w:tcBorders>
            <w:shd w:val="clear" w:color="auto" w:fill="auto"/>
            <w:noWrap/>
            <w:vAlign w:val="center"/>
            <w:hideMark/>
          </w:tcPr>
          <w:p w14:paraId="4CBBB47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404%</w:t>
            </w:r>
          </w:p>
        </w:tc>
      </w:tr>
      <w:tr w:rsidR="00C87B82" w:rsidRPr="00250117" w14:paraId="6BB58293" w14:textId="77777777" w:rsidTr="00C87B82">
        <w:trPr>
          <w:trHeight w:val="255"/>
        </w:trPr>
        <w:tc>
          <w:tcPr>
            <w:tcW w:w="825" w:type="pct"/>
            <w:tcBorders>
              <w:top w:val="single" w:sz="8" w:space="0" w:color="auto"/>
              <w:left w:val="single" w:sz="8" w:space="0" w:color="auto"/>
              <w:bottom w:val="nil"/>
              <w:right w:val="single" w:sz="8" w:space="0" w:color="auto"/>
            </w:tcBorders>
            <w:shd w:val="clear" w:color="auto" w:fill="auto"/>
            <w:noWrap/>
            <w:vAlign w:val="center"/>
            <w:hideMark/>
          </w:tcPr>
          <w:p w14:paraId="189A7CA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501" w:type="pct"/>
            <w:tcBorders>
              <w:top w:val="single" w:sz="8" w:space="0" w:color="auto"/>
              <w:left w:val="single" w:sz="8" w:space="0" w:color="auto"/>
              <w:bottom w:val="nil"/>
              <w:right w:val="nil"/>
            </w:tcBorders>
            <w:shd w:val="clear" w:color="000000" w:fill="CCFFCC"/>
            <w:noWrap/>
            <w:vAlign w:val="center"/>
            <w:hideMark/>
          </w:tcPr>
          <w:p w14:paraId="79AC0DE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-13.01%</w:t>
            </w:r>
          </w:p>
        </w:tc>
        <w:tc>
          <w:tcPr>
            <w:tcW w:w="450" w:type="pct"/>
            <w:tcBorders>
              <w:top w:val="single" w:sz="8" w:space="0" w:color="auto"/>
              <w:left w:val="nil"/>
              <w:bottom w:val="nil"/>
              <w:right w:val="nil"/>
            </w:tcBorders>
            <w:shd w:val="clear" w:color="000000" w:fill="CCFFCC"/>
            <w:noWrap/>
            <w:vAlign w:val="center"/>
            <w:hideMark/>
          </w:tcPr>
          <w:p w14:paraId="589DE92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-13.17%</w:t>
            </w:r>
          </w:p>
        </w:tc>
        <w:tc>
          <w:tcPr>
            <w:tcW w:w="450" w:type="pct"/>
            <w:tcBorders>
              <w:top w:val="single" w:sz="8" w:space="0" w:color="auto"/>
              <w:left w:val="nil"/>
              <w:bottom w:val="nil"/>
              <w:right w:val="single" w:sz="4" w:space="0" w:color="auto"/>
            </w:tcBorders>
            <w:shd w:val="clear" w:color="000000" w:fill="CCFFCC"/>
            <w:noWrap/>
            <w:vAlign w:val="center"/>
            <w:hideMark/>
          </w:tcPr>
          <w:p w14:paraId="3D054FD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-12.86%</w:t>
            </w:r>
          </w:p>
        </w:tc>
        <w:tc>
          <w:tcPr>
            <w:tcW w:w="343" w:type="pct"/>
            <w:tcBorders>
              <w:top w:val="single" w:sz="8" w:space="0" w:color="auto"/>
              <w:left w:val="nil"/>
              <w:bottom w:val="nil"/>
              <w:right w:val="nil"/>
            </w:tcBorders>
            <w:shd w:val="clear" w:color="auto" w:fill="auto"/>
            <w:noWrap/>
            <w:vAlign w:val="center"/>
            <w:hideMark/>
          </w:tcPr>
          <w:p w14:paraId="0FD57F9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253%</w:t>
            </w:r>
          </w:p>
        </w:tc>
        <w:tc>
          <w:tcPr>
            <w:tcW w:w="343" w:type="pct"/>
            <w:tcBorders>
              <w:top w:val="single" w:sz="8" w:space="0" w:color="auto"/>
              <w:left w:val="nil"/>
              <w:bottom w:val="nil"/>
              <w:right w:val="single" w:sz="8" w:space="0" w:color="auto"/>
            </w:tcBorders>
            <w:shd w:val="clear" w:color="auto" w:fill="auto"/>
            <w:noWrap/>
            <w:vAlign w:val="center"/>
            <w:hideMark/>
          </w:tcPr>
          <w:p w14:paraId="0C8CA77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395%</w:t>
            </w:r>
          </w:p>
        </w:tc>
        <w:tc>
          <w:tcPr>
            <w:tcW w:w="450" w:type="pct"/>
            <w:tcBorders>
              <w:top w:val="single" w:sz="8" w:space="0" w:color="auto"/>
              <w:left w:val="single" w:sz="8" w:space="0" w:color="auto"/>
              <w:bottom w:val="nil"/>
              <w:right w:val="nil"/>
            </w:tcBorders>
            <w:shd w:val="clear" w:color="000000" w:fill="CCFFCC"/>
            <w:noWrap/>
            <w:vAlign w:val="center"/>
            <w:hideMark/>
          </w:tcPr>
          <w:p w14:paraId="0B00368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-13.01%</w:t>
            </w:r>
          </w:p>
        </w:tc>
        <w:tc>
          <w:tcPr>
            <w:tcW w:w="450" w:type="pct"/>
            <w:tcBorders>
              <w:top w:val="single" w:sz="8" w:space="0" w:color="auto"/>
              <w:left w:val="nil"/>
              <w:bottom w:val="nil"/>
              <w:right w:val="nil"/>
            </w:tcBorders>
            <w:shd w:val="clear" w:color="000000" w:fill="CCFFCC"/>
            <w:noWrap/>
            <w:vAlign w:val="center"/>
            <w:hideMark/>
          </w:tcPr>
          <w:p w14:paraId="22388D6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-13.17%</w:t>
            </w:r>
          </w:p>
        </w:tc>
        <w:tc>
          <w:tcPr>
            <w:tcW w:w="450" w:type="pct"/>
            <w:tcBorders>
              <w:top w:val="single" w:sz="8" w:space="0" w:color="auto"/>
              <w:left w:val="nil"/>
              <w:bottom w:val="nil"/>
              <w:right w:val="single" w:sz="4" w:space="0" w:color="auto"/>
            </w:tcBorders>
            <w:shd w:val="clear" w:color="000000" w:fill="CCFFCC"/>
            <w:noWrap/>
            <w:vAlign w:val="center"/>
            <w:hideMark/>
          </w:tcPr>
          <w:p w14:paraId="6E961A6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-12.86%</w:t>
            </w:r>
          </w:p>
        </w:tc>
        <w:tc>
          <w:tcPr>
            <w:tcW w:w="343" w:type="pct"/>
            <w:tcBorders>
              <w:top w:val="single" w:sz="8" w:space="0" w:color="auto"/>
              <w:left w:val="nil"/>
              <w:bottom w:val="nil"/>
              <w:right w:val="nil"/>
            </w:tcBorders>
            <w:shd w:val="clear" w:color="auto" w:fill="auto"/>
            <w:noWrap/>
            <w:vAlign w:val="center"/>
            <w:hideMark/>
          </w:tcPr>
          <w:p w14:paraId="0F8108F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255%</w:t>
            </w:r>
          </w:p>
        </w:tc>
        <w:tc>
          <w:tcPr>
            <w:tcW w:w="394" w:type="pct"/>
            <w:tcBorders>
              <w:top w:val="single" w:sz="8" w:space="0" w:color="auto"/>
              <w:left w:val="nil"/>
              <w:bottom w:val="nil"/>
              <w:right w:val="single" w:sz="8" w:space="0" w:color="auto"/>
            </w:tcBorders>
            <w:shd w:val="clear" w:color="auto" w:fill="auto"/>
            <w:noWrap/>
            <w:vAlign w:val="center"/>
            <w:hideMark/>
          </w:tcPr>
          <w:p w14:paraId="6442A4B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410%</w:t>
            </w:r>
          </w:p>
        </w:tc>
      </w:tr>
      <w:tr w:rsidR="00C87B82" w:rsidRPr="00250117" w14:paraId="291272B9" w14:textId="77777777" w:rsidTr="00C87B82">
        <w:trPr>
          <w:trHeight w:val="255"/>
        </w:trPr>
        <w:tc>
          <w:tcPr>
            <w:tcW w:w="825" w:type="pct"/>
            <w:tcBorders>
              <w:top w:val="nil"/>
              <w:left w:val="single" w:sz="8" w:space="0" w:color="auto"/>
              <w:bottom w:val="single" w:sz="8" w:space="0" w:color="auto"/>
              <w:right w:val="single" w:sz="8" w:space="0" w:color="auto"/>
            </w:tcBorders>
            <w:shd w:val="clear" w:color="auto" w:fill="auto"/>
            <w:noWrap/>
            <w:vAlign w:val="center"/>
            <w:hideMark/>
          </w:tcPr>
          <w:p w14:paraId="2D5F44E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 (optional)</w:t>
            </w:r>
          </w:p>
        </w:tc>
        <w:tc>
          <w:tcPr>
            <w:tcW w:w="501" w:type="pct"/>
            <w:tcBorders>
              <w:top w:val="nil"/>
              <w:left w:val="single" w:sz="8" w:space="0" w:color="auto"/>
              <w:bottom w:val="single" w:sz="8" w:space="0" w:color="auto"/>
              <w:right w:val="nil"/>
            </w:tcBorders>
            <w:shd w:val="clear" w:color="000000" w:fill="CCFFCC"/>
            <w:noWrap/>
            <w:vAlign w:val="center"/>
            <w:hideMark/>
          </w:tcPr>
          <w:p w14:paraId="3AE3235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-10.20%</w:t>
            </w:r>
          </w:p>
        </w:tc>
        <w:tc>
          <w:tcPr>
            <w:tcW w:w="450" w:type="pct"/>
            <w:tcBorders>
              <w:top w:val="nil"/>
              <w:left w:val="nil"/>
              <w:bottom w:val="single" w:sz="8" w:space="0" w:color="auto"/>
              <w:right w:val="nil"/>
            </w:tcBorders>
            <w:shd w:val="clear" w:color="000000" w:fill="CCFFCC"/>
            <w:noWrap/>
            <w:vAlign w:val="center"/>
            <w:hideMark/>
          </w:tcPr>
          <w:p w14:paraId="36D091A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-11.78%</w:t>
            </w:r>
          </w:p>
        </w:tc>
        <w:tc>
          <w:tcPr>
            <w:tcW w:w="450" w:type="pct"/>
            <w:tcBorders>
              <w:top w:val="nil"/>
              <w:left w:val="nil"/>
              <w:bottom w:val="single" w:sz="8" w:space="0" w:color="auto"/>
              <w:right w:val="single" w:sz="4" w:space="0" w:color="auto"/>
            </w:tcBorders>
            <w:shd w:val="clear" w:color="000000" w:fill="CCFFCC"/>
            <w:noWrap/>
            <w:vAlign w:val="center"/>
            <w:hideMark/>
          </w:tcPr>
          <w:p w14:paraId="7A6FCE7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-11.82%</w:t>
            </w:r>
          </w:p>
        </w:tc>
        <w:tc>
          <w:tcPr>
            <w:tcW w:w="343" w:type="pct"/>
            <w:tcBorders>
              <w:top w:val="nil"/>
              <w:left w:val="nil"/>
              <w:bottom w:val="single" w:sz="8" w:space="0" w:color="auto"/>
              <w:right w:val="nil"/>
            </w:tcBorders>
            <w:shd w:val="clear" w:color="auto" w:fill="auto"/>
            <w:noWrap/>
            <w:vAlign w:val="center"/>
            <w:hideMark/>
          </w:tcPr>
          <w:p w14:paraId="2E4F8FA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214%</w:t>
            </w:r>
          </w:p>
        </w:tc>
        <w:tc>
          <w:tcPr>
            <w:tcW w:w="343" w:type="pct"/>
            <w:tcBorders>
              <w:top w:val="nil"/>
              <w:left w:val="nil"/>
              <w:bottom w:val="single" w:sz="8" w:space="0" w:color="auto"/>
              <w:right w:val="single" w:sz="8" w:space="0" w:color="auto"/>
            </w:tcBorders>
            <w:shd w:val="clear" w:color="auto" w:fill="auto"/>
            <w:noWrap/>
            <w:vAlign w:val="center"/>
            <w:hideMark/>
          </w:tcPr>
          <w:p w14:paraId="3D47DCC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263%</w:t>
            </w:r>
          </w:p>
        </w:tc>
        <w:tc>
          <w:tcPr>
            <w:tcW w:w="450" w:type="pct"/>
            <w:tcBorders>
              <w:top w:val="nil"/>
              <w:left w:val="single" w:sz="8" w:space="0" w:color="auto"/>
              <w:bottom w:val="single" w:sz="8" w:space="0" w:color="auto"/>
              <w:right w:val="nil"/>
            </w:tcBorders>
            <w:shd w:val="clear" w:color="000000" w:fill="CCFFCC"/>
            <w:noWrap/>
            <w:vAlign w:val="center"/>
            <w:hideMark/>
          </w:tcPr>
          <w:p w14:paraId="08ECAA1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-10.20%</w:t>
            </w:r>
          </w:p>
        </w:tc>
        <w:tc>
          <w:tcPr>
            <w:tcW w:w="450" w:type="pct"/>
            <w:tcBorders>
              <w:top w:val="nil"/>
              <w:left w:val="nil"/>
              <w:bottom w:val="single" w:sz="8" w:space="0" w:color="auto"/>
              <w:right w:val="nil"/>
            </w:tcBorders>
            <w:shd w:val="clear" w:color="000000" w:fill="CCFFCC"/>
            <w:noWrap/>
            <w:vAlign w:val="center"/>
            <w:hideMark/>
          </w:tcPr>
          <w:p w14:paraId="7A45DCE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-11.78%</w:t>
            </w:r>
          </w:p>
        </w:tc>
        <w:tc>
          <w:tcPr>
            <w:tcW w:w="450" w:type="pct"/>
            <w:tcBorders>
              <w:top w:val="nil"/>
              <w:left w:val="nil"/>
              <w:bottom w:val="single" w:sz="8" w:space="0" w:color="auto"/>
              <w:right w:val="single" w:sz="4" w:space="0" w:color="auto"/>
            </w:tcBorders>
            <w:shd w:val="clear" w:color="000000" w:fill="CCFFCC"/>
            <w:noWrap/>
            <w:vAlign w:val="center"/>
            <w:hideMark/>
          </w:tcPr>
          <w:p w14:paraId="6537FAE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-11.82%</w:t>
            </w:r>
          </w:p>
        </w:tc>
        <w:tc>
          <w:tcPr>
            <w:tcW w:w="343" w:type="pct"/>
            <w:tcBorders>
              <w:top w:val="nil"/>
              <w:left w:val="nil"/>
              <w:bottom w:val="single" w:sz="8" w:space="0" w:color="auto"/>
              <w:right w:val="nil"/>
            </w:tcBorders>
            <w:shd w:val="clear" w:color="auto" w:fill="auto"/>
            <w:noWrap/>
            <w:vAlign w:val="center"/>
            <w:hideMark/>
          </w:tcPr>
          <w:p w14:paraId="2FA2701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216%</w:t>
            </w:r>
          </w:p>
        </w:tc>
        <w:tc>
          <w:tcPr>
            <w:tcW w:w="394" w:type="pct"/>
            <w:tcBorders>
              <w:top w:val="nil"/>
              <w:left w:val="nil"/>
              <w:bottom w:val="single" w:sz="8" w:space="0" w:color="auto"/>
              <w:right w:val="single" w:sz="8" w:space="0" w:color="auto"/>
            </w:tcBorders>
            <w:shd w:val="clear" w:color="auto" w:fill="auto"/>
            <w:noWrap/>
            <w:vAlign w:val="center"/>
            <w:hideMark/>
          </w:tcPr>
          <w:p w14:paraId="05B26D2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276%</w:t>
            </w:r>
          </w:p>
        </w:tc>
      </w:tr>
      <w:tr w:rsidR="00C87B82" w:rsidRPr="00250117" w14:paraId="1176E05E" w14:textId="77777777" w:rsidTr="00C87B82">
        <w:trPr>
          <w:trHeight w:val="255"/>
        </w:trPr>
        <w:tc>
          <w:tcPr>
            <w:tcW w:w="825" w:type="pct"/>
            <w:tcBorders>
              <w:top w:val="nil"/>
              <w:left w:val="nil"/>
              <w:bottom w:val="nil"/>
              <w:right w:val="nil"/>
            </w:tcBorders>
            <w:shd w:val="clear" w:color="auto" w:fill="auto"/>
            <w:noWrap/>
            <w:vAlign w:val="center"/>
            <w:hideMark/>
          </w:tcPr>
          <w:p w14:paraId="43C7D8D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501" w:type="pct"/>
            <w:tcBorders>
              <w:top w:val="nil"/>
              <w:left w:val="nil"/>
              <w:bottom w:val="nil"/>
              <w:right w:val="nil"/>
            </w:tcBorders>
            <w:shd w:val="clear" w:color="auto" w:fill="auto"/>
            <w:noWrap/>
            <w:vAlign w:val="bottom"/>
            <w:hideMark/>
          </w:tcPr>
          <w:p w14:paraId="64D7257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bottom"/>
            <w:hideMark/>
          </w:tcPr>
          <w:p w14:paraId="2CC64E1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bottom"/>
            <w:hideMark/>
          </w:tcPr>
          <w:p w14:paraId="4EAF3AE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343" w:type="pct"/>
            <w:tcBorders>
              <w:top w:val="nil"/>
              <w:left w:val="nil"/>
              <w:bottom w:val="nil"/>
              <w:right w:val="nil"/>
            </w:tcBorders>
            <w:shd w:val="clear" w:color="auto" w:fill="auto"/>
            <w:noWrap/>
            <w:vAlign w:val="bottom"/>
            <w:hideMark/>
          </w:tcPr>
          <w:p w14:paraId="3373624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343" w:type="pct"/>
            <w:tcBorders>
              <w:top w:val="nil"/>
              <w:left w:val="nil"/>
              <w:bottom w:val="nil"/>
              <w:right w:val="nil"/>
            </w:tcBorders>
            <w:shd w:val="clear" w:color="auto" w:fill="auto"/>
            <w:noWrap/>
            <w:vAlign w:val="bottom"/>
            <w:hideMark/>
          </w:tcPr>
          <w:p w14:paraId="6C8DCD4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bottom"/>
            <w:hideMark/>
          </w:tcPr>
          <w:p w14:paraId="1709F3D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bottom"/>
            <w:hideMark/>
          </w:tcPr>
          <w:p w14:paraId="73DB61A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450" w:type="pct"/>
            <w:tcBorders>
              <w:top w:val="nil"/>
              <w:left w:val="nil"/>
              <w:bottom w:val="nil"/>
              <w:right w:val="nil"/>
            </w:tcBorders>
            <w:shd w:val="clear" w:color="auto" w:fill="auto"/>
            <w:noWrap/>
            <w:vAlign w:val="bottom"/>
            <w:hideMark/>
          </w:tcPr>
          <w:p w14:paraId="423F385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343" w:type="pct"/>
            <w:tcBorders>
              <w:top w:val="nil"/>
              <w:left w:val="nil"/>
              <w:bottom w:val="nil"/>
              <w:right w:val="nil"/>
            </w:tcBorders>
            <w:shd w:val="clear" w:color="auto" w:fill="auto"/>
            <w:noWrap/>
            <w:vAlign w:val="bottom"/>
            <w:hideMark/>
          </w:tcPr>
          <w:p w14:paraId="0E620DD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394" w:type="pct"/>
            <w:tcBorders>
              <w:top w:val="nil"/>
              <w:left w:val="nil"/>
              <w:bottom w:val="nil"/>
              <w:right w:val="nil"/>
            </w:tcBorders>
            <w:shd w:val="clear" w:color="auto" w:fill="auto"/>
            <w:noWrap/>
            <w:vAlign w:val="bottom"/>
            <w:hideMark/>
          </w:tcPr>
          <w:p w14:paraId="62B9EAF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r>
      <w:tr w:rsidR="00275546" w:rsidRPr="00250117" w14:paraId="103196D5" w14:textId="77777777" w:rsidTr="00250117">
        <w:trPr>
          <w:trHeight w:val="255"/>
        </w:trPr>
        <w:tc>
          <w:tcPr>
            <w:tcW w:w="825" w:type="pct"/>
            <w:tcBorders>
              <w:top w:val="nil"/>
              <w:left w:val="nil"/>
              <w:bottom w:val="nil"/>
              <w:right w:val="nil"/>
            </w:tcBorders>
            <w:shd w:val="clear" w:color="auto" w:fill="auto"/>
            <w:noWrap/>
            <w:vAlign w:val="center"/>
            <w:hideMark/>
          </w:tcPr>
          <w:p w14:paraId="188A2E3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val="en-CA"/>
              </w:rPr>
            </w:pPr>
          </w:p>
        </w:tc>
        <w:tc>
          <w:tcPr>
            <w:tcW w:w="4175"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81B08E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 xml:space="preserve">Low delay B Main10 </w:t>
            </w:r>
          </w:p>
        </w:tc>
      </w:tr>
      <w:tr w:rsidR="00275546" w:rsidRPr="00250117" w14:paraId="4734E24B" w14:textId="77777777" w:rsidTr="00250117">
        <w:trPr>
          <w:trHeight w:val="255"/>
        </w:trPr>
        <w:tc>
          <w:tcPr>
            <w:tcW w:w="825" w:type="pct"/>
            <w:tcBorders>
              <w:top w:val="nil"/>
              <w:left w:val="nil"/>
              <w:bottom w:val="nil"/>
              <w:right w:val="nil"/>
            </w:tcBorders>
            <w:shd w:val="clear" w:color="auto" w:fill="auto"/>
            <w:noWrap/>
            <w:vAlign w:val="center"/>
            <w:hideMark/>
          </w:tcPr>
          <w:p w14:paraId="5974281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208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832FBD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 VTM-10.0 GOP32 MCTF</w:t>
            </w:r>
          </w:p>
        </w:tc>
        <w:tc>
          <w:tcPr>
            <w:tcW w:w="2087" w:type="pct"/>
            <w:gridSpan w:val="5"/>
            <w:tcBorders>
              <w:top w:val="single" w:sz="8" w:space="0" w:color="auto"/>
              <w:left w:val="nil"/>
              <w:bottom w:val="nil"/>
              <w:right w:val="single" w:sz="8" w:space="0" w:color="000000"/>
            </w:tcBorders>
            <w:shd w:val="clear" w:color="auto" w:fill="auto"/>
            <w:noWrap/>
            <w:vAlign w:val="center"/>
            <w:hideMark/>
          </w:tcPr>
          <w:p w14:paraId="36F3EF6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 VTM-11.0</w:t>
            </w:r>
          </w:p>
        </w:tc>
      </w:tr>
      <w:tr w:rsidR="00C87B82" w:rsidRPr="00250117" w14:paraId="1FBED87D" w14:textId="77777777" w:rsidTr="00C87B82">
        <w:trPr>
          <w:trHeight w:val="255"/>
        </w:trPr>
        <w:tc>
          <w:tcPr>
            <w:tcW w:w="825" w:type="pct"/>
            <w:tcBorders>
              <w:top w:val="nil"/>
              <w:left w:val="nil"/>
              <w:bottom w:val="nil"/>
              <w:right w:val="nil"/>
            </w:tcBorders>
            <w:shd w:val="clear" w:color="auto" w:fill="auto"/>
            <w:noWrap/>
            <w:vAlign w:val="center"/>
            <w:hideMark/>
          </w:tcPr>
          <w:p w14:paraId="52DA2BD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501" w:type="pct"/>
            <w:tcBorders>
              <w:top w:val="nil"/>
              <w:left w:val="single" w:sz="8" w:space="0" w:color="auto"/>
              <w:bottom w:val="single" w:sz="8" w:space="0" w:color="auto"/>
              <w:right w:val="nil"/>
            </w:tcBorders>
            <w:shd w:val="clear" w:color="auto" w:fill="auto"/>
            <w:noWrap/>
            <w:vAlign w:val="center"/>
            <w:hideMark/>
          </w:tcPr>
          <w:p w14:paraId="16D0B3B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450" w:type="pct"/>
            <w:tcBorders>
              <w:top w:val="nil"/>
              <w:left w:val="nil"/>
              <w:bottom w:val="single" w:sz="8" w:space="0" w:color="auto"/>
              <w:right w:val="nil"/>
            </w:tcBorders>
            <w:shd w:val="clear" w:color="auto" w:fill="auto"/>
            <w:noWrap/>
            <w:vAlign w:val="center"/>
            <w:hideMark/>
          </w:tcPr>
          <w:p w14:paraId="5F8B60C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450" w:type="pct"/>
            <w:tcBorders>
              <w:top w:val="nil"/>
              <w:left w:val="nil"/>
              <w:bottom w:val="single" w:sz="8" w:space="0" w:color="auto"/>
              <w:right w:val="single" w:sz="4" w:space="0" w:color="auto"/>
            </w:tcBorders>
            <w:shd w:val="clear" w:color="auto" w:fill="auto"/>
            <w:noWrap/>
            <w:vAlign w:val="center"/>
            <w:hideMark/>
          </w:tcPr>
          <w:p w14:paraId="010D72D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343" w:type="pct"/>
            <w:tcBorders>
              <w:top w:val="nil"/>
              <w:left w:val="nil"/>
              <w:bottom w:val="single" w:sz="8" w:space="0" w:color="auto"/>
              <w:right w:val="nil"/>
            </w:tcBorders>
            <w:shd w:val="clear" w:color="auto" w:fill="auto"/>
            <w:noWrap/>
            <w:vAlign w:val="center"/>
            <w:hideMark/>
          </w:tcPr>
          <w:p w14:paraId="7BFB57D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343" w:type="pct"/>
            <w:tcBorders>
              <w:top w:val="nil"/>
              <w:left w:val="nil"/>
              <w:bottom w:val="single" w:sz="8" w:space="0" w:color="auto"/>
              <w:right w:val="single" w:sz="8" w:space="0" w:color="auto"/>
            </w:tcBorders>
            <w:shd w:val="clear" w:color="auto" w:fill="auto"/>
            <w:noWrap/>
            <w:vAlign w:val="center"/>
            <w:hideMark/>
          </w:tcPr>
          <w:p w14:paraId="746542E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c>
          <w:tcPr>
            <w:tcW w:w="450" w:type="pct"/>
            <w:tcBorders>
              <w:top w:val="nil"/>
              <w:left w:val="nil"/>
              <w:bottom w:val="single" w:sz="8" w:space="0" w:color="auto"/>
              <w:right w:val="nil"/>
            </w:tcBorders>
            <w:shd w:val="clear" w:color="auto" w:fill="auto"/>
            <w:noWrap/>
            <w:vAlign w:val="center"/>
            <w:hideMark/>
          </w:tcPr>
          <w:p w14:paraId="6BC5341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450" w:type="pct"/>
            <w:tcBorders>
              <w:top w:val="nil"/>
              <w:left w:val="nil"/>
              <w:bottom w:val="single" w:sz="8" w:space="0" w:color="auto"/>
              <w:right w:val="nil"/>
            </w:tcBorders>
            <w:shd w:val="clear" w:color="auto" w:fill="auto"/>
            <w:noWrap/>
            <w:vAlign w:val="center"/>
            <w:hideMark/>
          </w:tcPr>
          <w:p w14:paraId="076D61C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450" w:type="pct"/>
            <w:tcBorders>
              <w:top w:val="nil"/>
              <w:left w:val="nil"/>
              <w:bottom w:val="single" w:sz="8" w:space="0" w:color="auto"/>
              <w:right w:val="single" w:sz="4" w:space="0" w:color="auto"/>
            </w:tcBorders>
            <w:shd w:val="clear" w:color="auto" w:fill="auto"/>
            <w:noWrap/>
            <w:vAlign w:val="center"/>
            <w:hideMark/>
          </w:tcPr>
          <w:p w14:paraId="0A4BF08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343" w:type="pct"/>
            <w:tcBorders>
              <w:top w:val="nil"/>
              <w:left w:val="nil"/>
              <w:bottom w:val="single" w:sz="8" w:space="0" w:color="auto"/>
              <w:right w:val="nil"/>
            </w:tcBorders>
            <w:shd w:val="clear" w:color="auto" w:fill="auto"/>
            <w:noWrap/>
            <w:vAlign w:val="center"/>
            <w:hideMark/>
          </w:tcPr>
          <w:p w14:paraId="1E56FC2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394" w:type="pct"/>
            <w:tcBorders>
              <w:top w:val="nil"/>
              <w:left w:val="nil"/>
              <w:bottom w:val="single" w:sz="8" w:space="0" w:color="auto"/>
              <w:right w:val="single" w:sz="8" w:space="0" w:color="auto"/>
            </w:tcBorders>
            <w:shd w:val="clear" w:color="auto" w:fill="auto"/>
            <w:noWrap/>
            <w:vAlign w:val="center"/>
            <w:hideMark/>
          </w:tcPr>
          <w:p w14:paraId="0A13415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C87B82" w:rsidRPr="00250117" w14:paraId="344A4C0F" w14:textId="77777777" w:rsidTr="00C87B82">
        <w:trPr>
          <w:trHeight w:val="255"/>
        </w:trPr>
        <w:tc>
          <w:tcPr>
            <w:tcW w:w="825" w:type="pct"/>
            <w:tcBorders>
              <w:top w:val="single" w:sz="8" w:space="0" w:color="auto"/>
              <w:left w:val="single" w:sz="8" w:space="0" w:color="auto"/>
              <w:bottom w:val="nil"/>
              <w:right w:val="single" w:sz="8" w:space="0" w:color="auto"/>
            </w:tcBorders>
            <w:shd w:val="clear" w:color="auto" w:fill="auto"/>
            <w:noWrap/>
            <w:vAlign w:val="center"/>
            <w:hideMark/>
          </w:tcPr>
          <w:p w14:paraId="7783EF2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501" w:type="pct"/>
            <w:tcBorders>
              <w:top w:val="nil"/>
              <w:left w:val="nil"/>
              <w:bottom w:val="nil"/>
              <w:right w:val="nil"/>
            </w:tcBorders>
            <w:shd w:val="clear" w:color="auto" w:fill="auto"/>
            <w:noWrap/>
            <w:vAlign w:val="center"/>
            <w:hideMark/>
          </w:tcPr>
          <w:p w14:paraId="1B7995E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nil"/>
            </w:tcBorders>
            <w:shd w:val="clear" w:color="auto" w:fill="auto"/>
            <w:noWrap/>
            <w:vAlign w:val="center"/>
            <w:hideMark/>
          </w:tcPr>
          <w:p w14:paraId="2278EC1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single" w:sz="4" w:space="0" w:color="auto"/>
            </w:tcBorders>
            <w:shd w:val="clear" w:color="auto" w:fill="auto"/>
            <w:noWrap/>
            <w:vAlign w:val="center"/>
            <w:hideMark/>
          </w:tcPr>
          <w:p w14:paraId="14058C5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33E5AD9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0D4228D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single" w:sz="8" w:space="0" w:color="auto"/>
              <w:bottom w:val="nil"/>
              <w:right w:val="nil"/>
            </w:tcBorders>
            <w:shd w:val="clear" w:color="auto" w:fill="auto"/>
            <w:noWrap/>
            <w:vAlign w:val="center"/>
            <w:hideMark/>
          </w:tcPr>
          <w:p w14:paraId="3E26956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nil"/>
            </w:tcBorders>
            <w:shd w:val="clear" w:color="auto" w:fill="auto"/>
            <w:noWrap/>
            <w:vAlign w:val="center"/>
            <w:hideMark/>
          </w:tcPr>
          <w:p w14:paraId="693E789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single" w:sz="4" w:space="0" w:color="auto"/>
            </w:tcBorders>
            <w:shd w:val="clear" w:color="auto" w:fill="auto"/>
            <w:noWrap/>
            <w:vAlign w:val="center"/>
            <w:hideMark/>
          </w:tcPr>
          <w:p w14:paraId="1CA43EF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640FB5C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94" w:type="pct"/>
            <w:tcBorders>
              <w:top w:val="nil"/>
              <w:left w:val="nil"/>
              <w:bottom w:val="nil"/>
              <w:right w:val="single" w:sz="8" w:space="0" w:color="auto"/>
            </w:tcBorders>
            <w:shd w:val="clear" w:color="auto" w:fill="auto"/>
            <w:noWrap/>
            <w:vAlign w:val="center"/>
            <w:hideMark/>
          </w:tcPr>
          <w:p w14:paraId="49BEB59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r>
      <w:tr w:rsidR="00C87B82" w:rsidRPr="00250117" w14:paraId="5CED0124"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2154B73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501" w:type="pct"/>
            <w:tcBorders>
              <w:top w:val="nil"/>
              <w:left w:val="nil"/>
              <w:bottom w:val="nil"/>
              <w:right w:val="nil"/>
            </w:tcBorders>
            <w:shd w:val="clear" w:color="auto" w:fill="auto"/>
            <w:noWrap/>
            <w:vAlign w:val="center"/>
            <w:hideMark/>
          </w:tcPr>
          <w:p w14:paraId="4A06663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nil"/>
            </w:tcBorders>
            <w:shd w:val="clear" w:color="auto" w:fill="auto"/>
            <w:noWrap/>
            <w:vAlign w:val="center"/>
            <w:hideMark/>
          </w:tcPr>
          <w:p w14:paraId="728B472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single" w:sz="4" w:space="0" w:color="auto"/>
            </w:tcBorders>
            <w:shd w:val="clear" w:color="auto" w:fill="auto"/>
            <w:noWrap/>
            <w:vAlign w:val="center"/>
            <w:hideMark/>
          </w:tcPr>
          <w:p w14:paraId="6434BB5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5602F5D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4A9EADD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single" w:sz="8" w:space="0" w:color="auto"/>
              <w:bottom w:val="nil"/>
              <w:right w:val="nil"/>
            </w:tcBorders>
            <w:shd w:val="clear" w:color="auto" w:fill="auto"/>
            <w:noWrap/>
            <w:vAlign w:val="center"/>
            <w:hideMark/>
          </w:tcPr>
          <w:p w14:paraId="447F344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450" w:type="pct"/>
            <w:tcBorders>
              <w:top w:val="nil"/>
              <w:left w:val="nil"/>
              <w:bottom w:val="nil"/>
              <w:right w:val="nil"/>
            </w:tcBorders>
            <w:shd w:val="clear" w:color="auto" w:fill="auto"/>
            <w:noWrap/>
            <w:vAlign w:val="center"/>
            <w:hideMark/>
          </w:tcPr>
          <w:p w14:paraId="5F0512E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single" w:sz="4" w:space="0" w:color="auto"/>
            </w:tcBorders>
            <w:shd w:val="clear" w:color="auto" w:fill="auto"/>
            <w:noWrap/>
            <w:vAlign w:val="center"/>
            <w:hideMark/>
          </w:tcPr>
          <w:p w14:paraId="60B23D7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43" w:type="pct"/>
            <w:tcBorders>
              <w:top w:val="nil"/>
              <w:left w:val="nil"/>
              <w:bottom w:val="nil"/>
              <w:right w:val="nil"/>
            </w:tcBorders>
            <w:shd w:val="clear" w:color="auto" w:fill="auto"/>
            <w:noWrap/>
            <w:vAlign w:val="center"/>
            <w:hideMark/>
          </w:tcPr>
          <w:p w14:paraId="30EC13FC"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c>
          <w:tcPr>
            <w:tcW w:w="394" w:type="pct"/>
            <w:tcBorders>
              <w:top w:val="nil"/>
              <w:left w:val="nil"/>
              <w:bottom w:val="nil"/>
              <w:right w:val="single" w:sz="8" w:space="0" w:color="auto"/>
            </w:tcBorders>
            <w:shd w:val="clear" w:color="auto" w:fill="auto"/>
            <w:noWrap/>
            <w:vAlign w:val="center"/>
            <w:hideMark/>
          </w:tcPr>
          <w:p w14:paraId="6BC76EA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w:t>
            </w:r>
          </w:p>
        </w:tc>
      </w:tr>
      <w:tr w:rsidR="00C87B82" w:rsidRPr="00250117" w14:paraId="40D6BBE7"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0B51A15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501" w:type="pct"/>
            <w:tcBorders>
              <w:top w:val="nil"/>
              <w:left w:val="nil"/>
              <w:bottom w:val="nil"/>
              <w:right w:val="nil"/>
            </w:tcBorders>
            <w:shd w:val="clear" w:color="auto" w:fill="auto"/>
            <w:noWrap/>
            <w:vAlign w:val="center"/>
          </w:tcPr>
          <w:p w14:paraId="55A64EBB" w14:textId="6CFE30F8"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nil"/>
            </w:tcBorders>
            <w:shd w:val="clear" w:color="auto" w:fill="auto"/>
            <w:noWrap/>
            <w:vAlign w:val="center"/>
          </w:tcPr>
          <w:p w14:paraId="68273F83" w14:textId="5F12BD8A"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single" w:sz="4" w:space="0" w:color="auto"/>
            </w:tcBorders>
            <w:shd w:val="clear" w:color="auto" w:fill="auto"/>
            <w:noWrap/>
            <w:vAlign w:val="center"/>
          </w:tcPr>
          <w:p w14:paraId="44BC6DCA" w14:textId="5163070F"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43" w:type="pct"/>
            <w:tcBorders>
              <w:top w:val="nil"/>
              <w:left w:val="nil"/>
              <w:bottom w:val="nil"/>
              <w:right w:val="nil"/>
            </w:tcBorders>
            <w:shd w:val="clear" w:color="auto" w:fill="auto"/>
            <w:noWrap/>
            <w:vAlign w:val="center"/>
          </w:tcPr>
          <w:p w14:paraId="0BCCB920" w14:textId="0ECC5EF1"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43" w:type="pct"/>
            <w:tcBorders>
              <w:top w:val="nil"/>
              <w:left w:val="nil"/>
              <w:bottom w:val="nil"/>
              <w:right w:val="nil"/>
            </w:tcBorders>
            <w:shd w:val="clear" w:color="auto" w:fill="auto"/>
            <w:noWrap/>
            <w:vAlign w:val="center"/>
          </w:tcPr>
          <w:p w14:paraId="47E6B2D4" w14:textId="1014F374"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single" w:sz="8" w:space="0" w:color="auto"/>
              <w:bottom w:val="nil"/>
              <w:right w:val="nil"/>
            </w:tcBorders>
            <w:shd w:val="clear" w:color="auto" w:fill="auto"/>
            <w:noWrap/>
            <w:vAlign w:val="center"/>
          </w:tcPr>
          <w:p w14:paraId="78673D50" w14:textId="4FE7F0FD"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nil"/>
            </w:tcBorders>
            <w:shd w:val="clear" w:color="auto" w:fill="auto"/>
            <w:noWrap/>
            <w:vAlign w:val="center"/>
          </w:tcPr>
          <w:p w14:paraId="2BA81F26" w14:textId="4F42C763"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nil"/>
              <w:left w:val="nil"/>
              <w:bottom w:val="nil"/>
              <w:right w:val="single" w:sz="4" w:space="0" w:color="auto"/>
            </w:tcBorders>
            <w:shd w:val="clear" w:color="auto" w:fill="auto"/>
            <w:noWrap/>
            <w:vAlign w:val="center"/>
          </w:tcPr>
          <w:p w14:paraId="6BBFBCA9" w14:textId="2C1F7E73"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43" w:type="pct"/>
            <w:tcBorders>
              <w:top w:val="nil"/>
              <w:left w:val="nil"/>
              <w:bottom w:val="nil"/>
              <w:right w:val="nil"/>
            </w:tcBorders>
            <w:shd w:val="clear" w:color="auto" w:fill="auto"/>
            <w:noWrap/>
            <w:vAlign w:val="center"/>
          </w:tcPr>
          <w:p w14:paraId="35B580A7" w14:textId="6F83BE11"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94" w:type="pct"/>
            <w:tcBorders>
              <w:top w:val="nil"/>
              <w:left w:val="nil"/>
              <w:bottom w:val="nil"/>
              <w:right w:val="single" w:sz="8" w:space="0" w:color="auto"/>
            </w:tcBorders>
            <w:shd w:val="clear" w:color="auto" w:fill="auto"/>
            <w:noWrap/>
            <w:vAlign w:val="center"/>
          </w:tcPr>
          <w:p w14:paraId="0F1557D2" w14:textId="7DC7A7F8"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C87B82" w:rsidRPr="00250117" w14:paraId="66B87283"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08F351A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C</w:t>
            </w:r>
          </w:p>
        </w:tc>
        <w:tc>
          <w:tcPr>
            <w:tcW w:w="501" w:type="pct"/>
            <w:tcBorders>
              <w:top w:val="nil"/>
              <w:left w:val="single" w:sz="8" w:space="0" w:color="auto"/>
              <w:bottom w:val="nil"/>
              <w:right w:val="nil"/>
            </w:tcBorders>
            <w:shd w:val="clear" w:color="000000" w:fill="CCFFCC"/>
            <w:noWrap/>
            <w:vAlign w:val="center"/>
            <w:hideMark/>
          </w:tcPr>
          <w:p w14:paraId="798F569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-10.40%</w:t>
            </w:r>
          </w:p>
        </w:tc>
        <w:tc>
          <w:tcPr>
            <w:tcW w:w="450" w:type="pct"/>
            <w:tcBorders>
              <w:top w:val="nil"/>
              <w:left w:val="nil"/>
              <w:bottom w:val="nil"/>
              <w:right w:val="nil"/>
            </w:tcBorders>
            <w:shd w:val="clear" w:color="000000" w:fill="CCFFCC"/>
            <w:noWrap/>
            <w:vAlign w:val="center"/>
            <w:hideMark/>
          </w:tcPr>
          <w:p w14:paraId="0AFAD00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-10.82%</w:t>
            </w:r>
          </w:p>
        </w:tc>
        <w:tc>
          <w:tcPr>
            <w:tcW w:w="450" w:type="pct"/>
            <w:tcBorders>
              <w:top w:val="nil"/>
              <w:left w:val="nil"/>
              <w:bottom w:val="nil"/>
              <w:right w:val="single" w:sz="4" w:space="0" w:color="auto"/>
            </w:tcBorders>
            <w:shd w:val="clear" w:color="000000" w:fill="CCFFCC"/>
            <w:noWrap/>
            <w:vAlign w:val="center"/>
            <w:hideMark/>
          </w:tcPr>
          <w:p w14:paraId="530B7448"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-11.29%</w:t>
            </w:r>
          </w:p>
        </w:tc>
        <w:tc>
          <w:tcPr>
            <w:tcW w:w="343" w:type="pct"/>
            <w:tcBorders>
              <w:top w:val="nil"/>
              <w:left w:val="nil"/>
              <w:bottom w:val="nil"/>
              <w:right w:val="nil"/>
            </w:tcBorders>
            <w:shd w:val="clear" w:color="auto" w:fill="auto"/>
            <w:noWrap/>
            <w:vAlign w:val="center"/>
            <w:hideMark/>
          </w:tcPr>
          <w:p w14:paraId="7978E2E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224%</w:t>
            </w:r>
          </w:p>
        </w:tc>
        <w:tc>
          <w:tcPr>
            <w:tcW w:w="343" w:type="pct"/>
            <w:tcBorders>
              <w:top w:val="nil"/>
              <w:left w:val="nil"/>
              <w:bottom w:val="nil"/>
              <w:right w:val="nil"/>
            </w:tcBorders>
            <w:shd w:val="clear" w:color="auto" w:fill="auto"/>
            <w:noWrap/>
            <w:vAlign w:val="center"/>
            <w:hideMark/>
          </w:tcPr>
          <w:p w14:paraId="2DA544E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268%</w:t>
            </w:r>
          </w:p>
        </w:tc>
        <w:tc>
          <w:tcPr>
            <w:tcW w:w="450" w:type="pct"/>
            <w:tcBorders>
              <w:top w:val="nil"/>
              <w:left w:val="single" w:sz="8" w:space="0" w:color="auto"/>
              <w:bottom w:val="nil"/>
              <w:right w:val="nil"/>
            </w:tcBorders>
            <w:shd w:val="clear" w:color="000000" w:fill="CCFFCC"/>
            <w:noWrap/>
            <w:vAlign w:val="center"/>
            <w:hideMark/>
          </w:tcPr>
          <w:p w14:paraId="385055E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-10.40%</w:t>
            </w:r>
          </w:p>
        </w:tc>
        <w:tc>
          <w:tcPr>
            <w:tcW w:w="450" w:type="pct"/>
            <w:tcBorders>
              <w:top w:val="nil"/>
              <w:left w:val="nil"/>
              <w:bottom w:val="nil"/>
              <w:right w:val="nil"/>
            </w:tcBorders>
            <w:shd w:val="clear" w:color="000000" w:fill="CCFFCC"/>
            <w:noWrap/>
            <w:vAlign w:val="center"/>
            <w:hideMark/>
          </w:tcPr>
          <w:p w14:paraId="7CFCB43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-10.63%</w:t>
            </w:r>
          </w:p>
        </w:tc>
        <w:tc>
          <w:tcPr>
            <w:tcW w:w="450" w:type="pct"/>
            <w:tcBorders>
              <w:top w:val="nil"/>
              <w:left w:val="nil"/>
              <w:bottom w:val="nil"/>
              <w:right w:val="single" w:sz="4" w:space="0" w:color="auto"/>
            </w:tcBorders>
            <w:shd w:val="clear" w:color="000000" w:fill="CCFFCC"/>
            <w:noWrap/>
            <w:vAlign w:val="center"/>
            <w:hideMark/>
          </w:tcPr>
          <w:p w14:paraId="059B9E3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-11.31%</w:t>
            </w:r>
          </w:p>
        </w:tc>
        <w:tc>
          <w:tcPr>
            <w:tcW w:w="343" w:type="pct"/>
            <w:tcBorders>
              <w:top w:val="nil"/>
              <w:left w:val="nil"/>
              <w:bottom w:val="nil"/>
              <w:right w:val="nil"/>
            </w:tcBorders>
            <w:shd w:val="clear" w:color="auto" w:fill="auto"/>
            <w:noWrap/>
            <w:vAlign w:val="center"/>
            <w:hideMark/>
          </w:tcPr>
          <w:p w14:paraId="3E1283C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226%</w:t>
            </w:r>
          </w:p>
        </w:tc>
        <w:tc>
          <w:tcPr>
            <w:tcW w:w="394" w:type="pct"/>
            <w:tcBorders>
              <w:top w:val="nil"/>
              <w:left w:val="nil"/>
              <w:bottom w:val="nil"/>
              <w:right w:val="single" w:sz="8" w:space="0" w:color="auto"/>
            </w:tcBorders>
            <w:shd w:val="clear" w:color="auto" w:fill="auto"/>
            <w:noWrap/>
            <w:vAlign w:val="center"/>
            <w:hideMark/>
          </w:tcPr>
          <w:p w14:paraId="6755EED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292%</w:t>
            </w:r>
          </w:p>
        </w:tc>
      </w:tr>
      <w:tr w:rsidR="00C87B82" w:rsidRPr="00250117" w14:paraId="0E5C0E44" w14:textId="77777777" w:rsidTr="00C87B82">
        <w:trPr>
          <w:trHeight w:val="255"/>
        </w:trPr>
        <w:tc>
          <w:tcPr>
            <w:tcW w:w="825" w:type="pct"/>
            <w:tcBorders>
              <w:top w:val="nil"/>
              <w:left w:val="single" w:sz="8" w:space="0" w:color="auto"/>
              <w:bottom w:val="nil"/>
              <w:right w:val="single" w:sz="8" w:space="0" w:color="auto"/>
            </w:tcBorders>
            <w:shd w:val="clear" w:color="auto" w:fill="auto"/>
            <w:noWrap/>
            <w:vAlign w:val="center"/>
            <w:hideMark/>
          </w:tcPr>
          <w:p w14:paraId="4D0E059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E</w:t>
            </w:r>
          </w:p>
        </w:tc>
        <w:tc>
          <w:tcPr>
            <w:tcW w:w="501" w:type="pct"/>
            <w:tcBorders>
              <w:top w:val="nil"/>
              <w:left w:val="single" w:sz="8" w:space="0" w:color="auto"/>
              <w:bottom w:val="nil"/>
              <w:right w:val="nil"/>
            </w:tcBorders>
            <w:shd w:val="clear" w:color="000000" w:fill="CCFFCC"/>
            <w:noWrap/>
            <w:vAlign w:val="center"/>
            <w:hideMark/>
          </w:tcPr>
          <w:p w14:paraId="2DF8A727"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-9.24%</w:t>
            </w:r>
          </w:p>
        </w:tc>
        <w:tc>
          <w:tcPr>
            <w:tcW w:w="450" w:type="pct"/>
            <w:tcBorders>
              <w:top w:val="nil"/>
              <w:left w:val="nil"/>
              <w:bottom w:val="nil"/>
              <w:right w:val="nil"/>
            </w:tcBorders>
            <w:shd w:val="clear" w:color="000000" w:fill="CCFFCC"/>
            <w:noWrap/>
            <w:vAlign w:val="center"/>
            <w:hideMark/>
          </w:tcPr>
          <w:p w14:paraId="3731595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-10.29%</w:t>
            </w:r>
          </w:p>
        </w:tc>
        <w:tc>
          <w:tcPr>
            <w:tcW w:w="450" w:type="pct"/>
            <w:tcBorders>
              <w:top w:val="nil"/>
              <w:left w:val="nil"/>
              <w:bottom w:val="nil"/>
              <w:right w:val="single" w:sz="4" w:space="0" w:color="auto"/>
            </w:tcBorders>
            <w:shd w:val="clear" w:color="000000" w:fill="CCFFCC"/>
            <w:noWrap/>
            <w:vAlign w:val="center"/>
            <w:hideMark/>
          </w:tcPr>
          <w:p w14:paraId="7B3D0DB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-8.48%</w:t>
            </w:r>
          </w:p>
        </w:tc>
        <w:tc>
          <w:tcPr>
            <w:tcW w:w="343" w:type="pct"/>
            <w:tcBorders>
              <w:top w:val="nil"/>
              <w:left w:val="nil"/>
              <w:bottom w:val="nil"/>
              <w:right w:val="nil"/>
            </w:tcBorders>
            <w:shd w:val="clear" w:color="auto" w:fill="auto"/>
            <w:noWrap/>
            <w:vAlign w:val="center"/>
            <w:hideMark/>
          </w:tcPr>
          <w:p w14:paraId="7044C8C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183%</w:t>
            </w:r>
          </w:p>
        </w:tc>
        <w:tc>
          <w:tcPr>
            <w:tcW w:w="343" w:type="pct"/>
            <w:tcBorders>
              <w:top w:val="nil"/>
              <w:left w:val="nil"/>
              <w:bottom w:val="nil"/>
              <w:right w:val="nil"/>
            </w:tcBorders>
            <w:shd w:val="clear" w:color="auto" w:fill="auto"/>
            <w:noWrap/>
            <w:vAlign w:val="center"/>
            <w:hideMark/>
          </w:tcPr>
          <w:p w14:paraId="19D842B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258%</w:t>
            </w:r>
          </w:p>
        </w:tc>
        <w:tc>
          <w:tcPr>
            <w:tcW w:w="450" w:type="pct"/>
            <w:tcBorders>
              <w:top w:val="nil"/>
              <w:left w:val="single" w:sz="8" w:space="0" w:color="auto"/>
              <w:bottom w:val="nil"/>
              <w:right w:val="nil"/>
            </w:tcBorders>
            <w:shd w:val="clear" w:color="000000" w:fill="CCFFCC"/>
            <w:noWrap/>
            <w:vAlign w:val="center"/>
            <w:hideMark/>
          </w:tcPr>
          <w:p w14:paraId="1883D25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-9.25%</w:t>
            </w:r>
          </w:p>
        </w:tc>
        <w:tc>
          <w:tcPr>
            <w:tcW w:w="450" w:type="pct"/>
            <w:tcBorders>
              <w:top w:val="nil"/>
              <w:left w:val="nil"/>
              <w:bottom w:val="nil"/>
              <w:right w:val="nil"/>
            </w:tcBorders>
            <w:shd w:val="clear" w:color="000000" w:fill="CCFFCC"/>
            <w:noWrap/>
            <w:vAlign w:val="center"/>
            <w:hideMark/>
          </w:tcPr>
          <w:p w14:paraId="1428995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-10.39%</w:t>
            </w:r>
          </w:p>
        </w:tc>
        <w:tc>
          <w:tcPr>
            <w:tcW w:w="450" w:type="pct"/>
            <w:tcBorders>
              <w:top w:val="nil"/>
              <w:left w:val="nil"/>
              <w:bottom w:val="nil"/>
              <w:right w:val="single" w:sz="4" w:space="0" w:color="auto"/>
            </w:tcBorders>
            <w:shd w:val="clear" w:color="000000" w:fill="CCFFCC"/>
            <w:noWrap/>
            <w:vAlign w:val="center"/>
            <w:hideMark/>
          </w:tcPr>
          <w:p w14:paraId="748E5FC3"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-8.42%</w:t>
            </w:r>
          </w:p>
        </w:tc>
        <w:tc>
          <w:tcPr>
            <w:tcW w:w="343" w:type="pct"/>
            <w:tcBorders>
              <w:top w:val="nil"/>
              <w:left w:val="nil"/>
              <w:bottom w:val="nil"/>
              <w:right w:val="nil"/>
            </w:tcBorders>
            <w:shd w:val="clear" w:color="auto" w:fill="auto"/>
            <w:noWrap/>
            <w:vAlign w:val="center"/>
            <w:hideMark/>
          </w:tcPr>
          <w:p w14:paraId="14FCA38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184%</w:t>
            </w:r>
          </w:p>
        </w:tc>
        <w:tc>
          <w:tcPr>
            <w:tcW w:w="394" w:type="pct"/>
            <w:tcBorders>
              <w:top w:val="nil"/>
              <w:left w:val="nil"/>
              <w:bottom w:val="nil"/>
              <w:right w:val="single" w:sz="8" w:space="0" w:color="auto"/>
            </w:tcBorders>
            <w:shd w:val="clear" w:color="auto" w:fill="auto"/>
            <w:noWrap/>
            <w:vAlign w:val="center"/>
            <w:hideMark/>
          </w:tcPr>
          <w:p w14:paraId="3B1ACDF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259%</w:t>
            </w:r>
          </w:p>
        </w:tc>
      </w:tr>
      <w:tr w:rsidR="00C87B82" w:rsidRPr="00250117" w14:paraId="3BDDDCB0" w14:textId="77777777" w:rsidTr="00C87B82">
        <w:trPr>
          <w:trHeight w:val="255"/>
        </w:trPr>
        <w:tc>
          <w:tcPr>
            <w:tcW w:w="825" w:type="pct"/>
            <w:tcBorders>
              <w:top w:val="single" w:sz="8" w:space="0" w:color="auto"/>
              <w:left w:val="single" w:sz="8" w:space="0" w:color="auto"/>
              <w:bottom w:val="nil"/>
              <w:right w:val="single" w:sz="8" w:space="0" w:color="auto"/>
            </w:tcBorders>
            <w:shd w:val="clear" w:color="auto" w:fill="auto"/>
            <w:noWrap/>
            <w:vAlign w:val="center"/>
            <w:hideMark/>
          </w:tcPr>
          <w:p w14:paraId="7C9C0D8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Overall</w:t>
            </w:r>
          </w:p>
        </w:tc>
        <w:tc>
          <w:tcPr>
            <w:tcW w:w="501" w:type="pct"/>
            <w:tcBorders>
              <w:top w:val="single" w:sz="8" w:space="0" w:color="auto"/>
              <w:left w:val="nil"/>
              <w:bottom w:val="nil"/>
              <w:right w:val="nil"/>
            </w:tcBorders>
            <w:shd w:val="clear" w:color="auto" w:fill="auto"/>
            <w:noWrap/>
            <w:vAlign w:val="center"/>
          </w:tcPr>
          <w:p w14:paraId="09BF2705" w14:textId="6317F4A3"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single" w:sz="8" w:space="0" w:color="auto"/>
              <w:left w:val="nil"/>
              <w:bottom w:val="nil"/>
              <w:right w:val="nil"/>
            </w:tcBorders>
            <w:shd w:val="clear" w:color="auto" w:fill="auto"/>
            <w:noWrap/>
            <w:vAlign w:val="center"/>
          </w:tcPr>
          <w:p w14:paraId="0548A8C9" w14:textId="735D732A"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single" w:sz="8" w:space="0" w:color="auto"/>
              <w:left w:val="nil"/>
              <w:bottom w:val="nil"/>
              <w:right w:val="single" w:sz="4" w:space="0" w:color="auto"/>
            </w:tcBorders>
            <w:shd w:val="clear" w:color="auto" w:fill="auto"/>
            <w:noWrap/>
            <w:vAlign w:val="center"/>
          </w:tcPr>
          <w:p w14:paraId="4F7FE2D0" w14:textId="65FB439B"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43" w:type="pct"/>
            <w:tcBorders>
              <w:top w:val="single" w:sz="8" w:space="0" w:color="auto"/>
              <w:left w:val="nil"/>
              <w:bottom w:val="nil"/>
              <w:right w:val="nil"/>
            </w:tcBorders>
            <w:shd w:val="clear" w:color="auto" w:fill="auto"/>
            <w:noWrap/>
            <w:vAlign w:val="center"/>
          </w:tcPr>
          <w:p w14:paraId="782D1D73" w14:textId="3420B638"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43" w:type="pct"/>
            <w:tcBorders>
              <w:top w:val="single" w:sz="8" w:space="0" w:color="auto"/>
              <w:left w:val="nil"/>
              <w:bottom w:val="nil"/>
              <w:right w:val="nil"/>
            </w:tcBorders>
            <w:shd w:val="clear" w:color="auto" w:fill="auto"/>
            <w:noWrap/>
            <w:vAlign w:val="center"/>
          </w:tcPr>
          <w:p w14:paraId="75CFC773" w14:textId="34A18965"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single" w:sz="8" w:space="0" w:color="auto"/>
              <w:left w:val="single" w:sz="8" w:space="0" w:color="auto"/>
              <w:bottom w:val="nil"/>
              <w:right w:val="nil"/>
            </w:tcBorders>
            <w:shd w:val="clear" w:color="auto" w:fill="auto"/>
            <w:noWrap/>
            <w:vAlign w:val="center"/>
          </w:tcPr>
          <w:p w14:paraId="3F237E97" w14:textId="67C611B0"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single" w:sz="8" w:space="0" w:color="auto"/>
              <w:left w:val="nil"/>
              <w:bottom w:val="nil"/>
              <w:right w:val="nil"/>
            </w:tcBorders>
            <w:shd w:val="clear" w:color="auto" w:fill="auto"/>
            <w:noWrap/>
            <w:vAlign w:val="center"/>
          </w:tcPr>
          <w:p w14:paraId="4FBC2B6A" w14:textId="31BE2CB6"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450" w:type="pct"/>
            <w:tcBorders>
              <w:top w:val="single" w:sz="8" w:space="0" w:color="auto"/>
              <w:left w:val="nil"/>
              <w:bottom w:val="nil"/>
              <w:right w:val="single" w:sz="4" w:space="0" w:color="auto"/>
            </w:tcBorders>
            <w:shd w:val="clear" w:color="auto" w:fill="auto"/>
            <w:noWrap/>
            <w:vAlign w:val="center"/>
          </w:tcPr>
          <w:p w14:paraId="00DA6312" w14:textId="16A77848"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43" w:type="pct"/>
            <w:tcBorders>
              <w:top w:val="single" w:sz="8" w:space="0" w:color="auto"/>
              <w:left w:val="nil"/>
              <w:bottom w:val="nil"/>
              <w:right w:val="nil"/>
            </w:tcBorders>
            <w:shd w:val="clear" w:color="auto" w:fill="auto"/>
            <w:noWrap/>
            <w:vAlign w:val="center"/>
          </w:tcPr>
          <w:p w14:paraId="551749AF" w14:textId="7A57D586"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c>
          <w:tcPr>
            <w:tcW w:w="394" w:type="pct"/>
            <w:tcBorders>
              <w:top w:val="single" w:sz="8" w:space="0" w:color="auto"/>
              <w:left w:val="nil"/>
              <w:bottom w:val="nil"/>
              <w:right w:val="single" w:sz="8" w:space="0" w:color="auto"/>
            </w:tcBorders>
            <w:shd w:val="clear" w:color="auto" w:fill="auto"/>
            <w:noWrap/>
            <w:vAlign w:val="center"/>
          </w:tcPr>
          <w:p w14:paraId="7972957D" w14:textId="6EA99220"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p>
        </w:tc>
      </w:tr>
      <w:tr w:rsidR="00C87B82" w:rsidRPr="00250117" w14:paraId="1E6BB09C" w14:textId="77777777" w:rsidTr="00C87B82">
        <w:trPr>
          <w:trHeight w:val="255"/>
        </w:trPr>
        <w:tc>
          <w:tcPr>
            <w:tcW w:w="825" w:type="pct"/>
            <w:tcBorders>
              <w:top w:val="single" w:sz="8" w:space="0" w:color="auto"/>
              <w:left w:val="single" w:sz="8" w:space="0" w:color="auto"/>
              <w:bottom w:val="nil"/>
              <w:right w:val="nil"/>
            </w:tcBorders>
            <w:shd w:val="clear" w:color="auto" w:fill="auto"/>
            <w:noWrap/>
            <w:vAlign w:val="center"/>
            <w:hideMark/>
          </w:tcPr>
          <w:p w14:paraId="4968249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501" w:type="pct"/>
            <w:tcBorders>
              <w:top w:val="single" w:sz="8" w:space="0" w:color="auto"/>
              <w:left w:val="single" w:sz="8" w:space="0" w:color="auto"/>
              <w:bottom w:val="nil"/>
              <w:right w:val="nil"/>
            </w:tcBorders>
            <w:shd w:val="clear" w:color="000000" w:fill="CCFFCC"/>
            <w:noWrap/>
            <w:vAlign w:val="center"/>
            <w:hideMark/>
          </w:tcPr>
          <w:p w14:paraId="3B50170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-12.17%</w:t>
            </w:r>
          </w:p>
        </w:tc>
        <w:tc>
          <w:tcPr>
            <w:tcW w:w="450" w:type="pct"/>
            <w:tcBorders>
              <w:top w:val="single" w:sz="8" w:space="0" w:color="auto"/>
              <w:left w:val="nil"/>
              <w:bottom w:val="nil"/>
              <w:right w:val="nil"/>
            </w:tcBorders>
            <w:shd w:val="clear" w:color="000000" w:fill="CCFFCC"/>
            <w:noWrap/>
            <w:vAlign w:val="center"/>
            <w:hideMark/>
          </w:tcPr>
          <w:p w14:paraId="0A9082D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-11.72%</w:t>
            </w:r>
          </w:p>
        </w:tc>
        <w:tc>
          <w:tcPr>
            <w:tcW w:w="450" w:type="pct"/>
            <w:tcBorders>
              <w:top w:val="single" w:sz="8" w:space="0" w:color="auto"/>
              <w:left w:val="nil"/>
              <w:bottom w:val="nil"/>
              <w:right w:val="single" w:sz="4" w:space="0" w:color="auto"/>
            </w:tcBorders>
            <w:shd w:val="clear" w:color="000000" w:fill="CCFFCC"/>
            <w:noWrap/>
            <w:vAlign w:val="center"/>
            <w:hideMark/>
          </w:tcPr>
          <w:p w14:paraId="64F96D3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-11.95%</w:t>
            </w:r>
          </w:p>
        </w:tc>
        <w:tc>
          <w:tcPr>
            <w:tcW w:w="343" w:type="pct"/>
            <w:tcBorders>
              <w:top w:val="single" w:sz="8" w:space="0" w:color="auto"/>
              <w:left w:val="nil"/>
              <w:bottom w:val="nil"/>
              <w:right w:val="nil"/>
            </w:tcBorders>
            <w:shd w:val="clear" w:color="auto" w:fill="auto"/>
            <w:noWrap/>
            <w:vAlign w:val="center"/>
            <w:hideMark/>
          </w:tcPr>
          <w:p w14:paraId="4FE0C14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234%</w:t>
            </w:r>
          </w:p>
        </w:tc>
        <w:tc>
          <w:tcPr>
            <w:tcW w:w="343" w:type="pct"/>
            <w:tcBorders>
              <w:top w:val="single" w:sz="8" w:space="0" w:color="auto"/>
              <w:left w:val="nil"/>
              <w:bottom w:val="nil"/>
              <w:right w:val="single" w:sz="8" w:space="0" w:color="auto"/>
            </w:tcBorders>
            <w:shd w:val="clear" w:color="auto" w:fill="auto"/>
            <w:noWrap/>
            <w:vAlign w:val="center"/>
            <w:hideMark/>
          </w:tcPr>
          <w:p w14:paraId="7C62E3B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314%</w:t>
            </w:r>
          </w:p>
        </w:tc>
        <w:tc>
          <w:tcPr>
            <w:tcW w:w="450" w:type="pct"/>
            <w:tcBorders>
              <w:top w:val="single" w:sz="8" w:space="0" w:color="auto"/>
              <w:left w:val="nil"/>
              <w:bottom w:val="nil"/>
              <w:right w:val="nil"/>
            </w:tcBorders>
            <w:shd w:val="clear" w:color="000000" w:fill="CCFFCC"/>
            <w:noWrap/>
            <w:vAlign w:val="center"/>
            <w:hideMark/>
          </w:tcPr>
          <w:p w14:paraId="78C76634"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-12.16%</w:t>
            </w:r>
          </w:p>
        </w:tc>
        <w:tc>
          <w:tcPr>
            <w:tcW w:w="450" w:type="pct"/>
            <w:tcBorders>
              <w:top w:val="single" w:sz="8" w:space="0" w:color="auto"/>
              <w:left w:val="nil"/>
              <w:bottom w:val="nil"/>
              <w:right w:val="nil"/>
            </w:tcBorders>
            <w:shd w:val="clear" w:color="000000" w:fill="CCFFCC"/>
            <w:noWrap/>
            <w:vAlign w:val="center"/>
            <w:hideMark/>
          </w:tcPr>
          <w:p w14:paraId="14A8E10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-11.75%</w:t>
            </w:r>
          </w:p>
        </w:tc>
        <w:tc>
          <w:tcPr>
            <w:tcW w:w="450" w:type="pct"/>
            <w:tcBorders>
              <w:top w:val="single" w:sz="8" w:space="0" w:color="auto"/>
              <w:left w:val="nil"/>
              <w:bottom w:val="nil"/>
              <w:right w:val="single" w:sz="4" w:space="0" w:color="auto"/>
            </w:tcBorders>
            <w:shd w:val="clear" w:color="000000" w:fill="CCFFCC"/>
            <w:noWrap/>
            <w:vAlign w:val="center"/>
            <w:hideMark/>
          </w:tcPr>
          <w:p w14:paraId="2DCDF1C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-11.93%</w:t>
            </w:r>
          </w:p>
        </w:tc>
        <w:tc>
          <w:tcPr>
            <w:tcW w:w="343" w:type="pct"/>
            <w:tcBorders>
              <w:top w:val="single" w:sz="8" w:space="0" w:color="auto"/>
              <w:left w:val="nil"/>
              <w:bottom w:val="nil"/>
              <w:right w:val="nil"/>
            </w:tcBorders>
            <w:shd w:val="clear" w:color="auto" w:fill="auto"/>
            <w:noWrap/>
            <w:vAlign w:val="center"/>
            <w:hideMark/>
          </w:tcPr>
          <w:p w14:paraId="50C070FF"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235%</w:t>
            </w:r>
          </w:p>
        </w:tc>
        <w:tc>
          <w:tcPr>
            <w:tcW w:w="394" w:type="pct"/>
            <w:tcBorders>
              <w:top w:val="single" w:sz="8" w:space="0" w:color="auto"/>
              <w:left w:val="nil"/>
              <w:bottom w:val="nil"/>
              <w:right w:val="single" w:sz="8" w:space="0" w:color="auto"/>
            </w:tcBorders>
            <w:shd w:val="clear" w:color="auto" w:fill="auto"/>
            <w:noWrap/>
            <w:vAlign w:val="center"/>
            <w:hideMark/>
          </w:tcPr>
          <w:p w14:paraId="01BBD87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315%</w:t>
            </w:r>
          </w:p>
        </w:tc>
      </w:tr>
      <w:tr w:rsidR="00C87B82" w:rsidRPr="00250117" w14:paraId="68DC8816" w14:textId="77777777" w:rsidTr="00C87B82">
        <w:trPr>
          <w:trHeight w:val="255"/>
        </w:trPr>
        <w:tc>
          <w:tcPr>
            <w:tcW w:w="825" w:type="pct"/>
            <w:tcBorders>
              <w:top w:val="nil"/>
              <w:left w:val="single" w:sz="8" w:space="0" w:color="auto"/>
              <w:bottom w:val="single" w:sz="8" w:space="0" w:color="auto"/>
              <w:right w:val="nil"/>
            </w:tcBorders>
            <w:shd w:val="clear" w:color="auto" w:fill="auto"/>
            <w:noWrap/>
            <w:vAlign w:val="center"/>
            <w:hideMark/>
          </w:tcPr>
          <w:p w14:paraId="24631BAE"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 (optional)</w:t>
            </w:r>
          </w:p>
        </w:tc>
        <w:tc>
          <w:tcPr>
            <w:tcW w:w="501" w:type="pct"/>
            <w:tcBorders>
              <w:top w:val="nil"/>
              <w:left w:val="single" w:sz="8" w:space="0" w:color="auto"/>
              <w:bottom w:val="single" w:sz="8" w:space="0" w:color="auto"/>
              <w:right w:val="nil"/>
            </w:tcBorders>
            <w:shd w:val="clear" w:color="000000" w:fill="CCFFCC"/>
            <w:noWrap/>
            <w:vAlign w:val="center"/>
            <w:hideMark/>
          </w:tcPr>
          <w:p w14:paraId="0929A5E0"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-10.46%</w:t>
            </w:r>
          </w:p>
        </w:tc>
        <w:tc>
          <w:tcPr>
            <w:tcW w:w="450" w:type="pct"/>
            <w:tcBorders>
              <w:top w:val="nil"/>
              <w:left w:val="nil"/>
              <w:bottom w:val="single" w:sz="8" w:space="0" w:color="auto"/>
              <w:right w:val="nil"/>
            </w:tcBorders>
            <w:shd w:val="clear" w:color="000000" w:fill="CCFFCC"/>
            <w:noWrap/>
            <w:vAlign w:val="center"/>
            <w:hideMark/>
          </w:tcPr>
          <w:p w14:paraId="1DCD36AD"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-10.55%</w:t>
            </w:r>
          </w:p>
        </w:tc>
        <w:tc>
          <w:tcPr>
            <w:tcW w:w="450" w:type="pct"/>
            <w:tcBorders>
              <w:top w:val="nil"/>
              <w:left w:val="nil"/>
              <w:bottom w:val="single" w:sz="8" w:space="0" w:color="auto"/>
              <w:right w:val="single" w:sz="4" w:space="0" w:color="auto"/>
            </w:tcBorders>
            <w:shd w:val="clear" w:color="000000" w:fill="CCFFCC"/>
            <w:noWrap/>
            <w:vAlign w:val="center"/>
            <w:hideMark/>
          </w:tcPr>
          <w:p w14:paraId="64B75C71"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-10.28%</w:t>
            </w:r>
          </w:p>
        </w:tc>
        <w:tc>
          <w:tcPr>
            <w:tcW w:w="343" w:type="pct"/>
            <w:tcBorders>
              <w:top w:val="nil"/>
              <w:left w:val="nil"/>
              <w:bottom w:val="single" w:sz="8" w:space="0" w:color="auto"/>
              <w:right w:val="nil"/>
            </w:tcBorders>
            <w:shd w:val="clear" w:color="auto" w:fill="auto"/>
            <w:noWrap/>
            <w:vAlign w:val="center"/>
            <w:hideMark/>
          </w:tcPr>
          <w:p w14:paraId="696253D5"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197%</w:t>
            </w:r>
          </w:p>
        </w:tc>
        <w:tc>
          <w:tcPr>
            <w:tcW w:w="343" w:type="pct"/>
            <w:tcBorders>
              <w:top w:val="nil"/>
              <w:left w:val="nil"/>
              <w:bottom w:val="single" w:sz="8" w:space="0" w:color="auto"/>
              <w:right w:val="single" w:sz="8" w:space="0" w:color="auto"/>
            </w:tcBorders>
            <w:shd w:val="clear" w:color="auto" w:fill="auto"/>
            <w:noWrap/>
            <w:vAlign w:val="center"/>
            <w:hideMark/>
          </w:tcPr>
          <w:p w14:paraId="7C370B1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226%</w:t>
            </w:r>
          </w:p>
        </w:tc>
        <w:tc>
          <w:tcPr>
            <w:tcW w:w="450" w:type="pct"/>
            <w:tcBorders>
              <w:top w:val="nil"/>
              <w:left w:val="nil"/>
              <w:bottom w:val="single" w:sz="8" w:space="0" w:color="auto"/>
              <w:right w:val="nil"/>
            </w:tcBorders>
            <w:shd w:val="clear" w:color="000000" w:fill="CCFFCC"/>
            <w:noWrap/>
            <w:vAlign w:val="center"/>
            <w:hideMark/>
          </w:tcPr>
          <w:p w14:paraId="66B13CBB"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-10.47%</w:t>
            </w:r>
          </w:p>
        </w:tc>
        <w:tc>
          <w:tcPr>
            <w:tcW w:w="450" w:type="pct"/>
            <w:tcBorders>
              <w:top w:val="nil"/>
              <w:left w:val="nil"/>
              <w:bottom w:val="single" w:sz="8" w:space="0" w:color="auto"/>
              <w:right w:val="nil"/>
            </w:tcBorders>
            <w:shd w:val="clear" w:color="000000" w:fill="CCFFCC"/>
            <w:noWrap/>
            <w:vAlign w:val="center"/>
            <w:hideMark/>
          </w:tcPr>
          <w:p w14:paraId="3873C7F2"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-10.34%</w:t>
            </w:r>
          </w:p>
        </w:tc>
        <w:tc>
          <w:tcPr>
            <w:tcW w:w="450" w:type="pct"/>
            <w:tcBorders>
              <w:top w:val="nil"/>
              <w:left w:val="nil"/>
              <w:bottom w:val="single" w:sz="8" w:space="0" w:color="auto"/>
              <w:right w:val="single" w:sz="4" w:space="0" w:color="auto"/>
            </w:tcBorders>
            <w:shd w:val="clear" w:color="000000" w:fill="CCFFCC"/>
            <w:noWrap/>
            <w:vAlign w:val="center"/>
            <w:hideMark/>
          </w:tcPr>
          <w:p w14:paraId="4CCA6BF9"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val="en-CA"/>
              </w:rPr>
            </w:pPr>
            <w:r w:rsidRPr="00250117">
              <w:rPr>
                <w:rFonts w:ascii="Arial" w:eastAsia="Times New Roman" w:hAnsi="Arial" w:cs="Arial"/>
                <w:sz w:val="16"/>
                <w:szCs w:val="16"/>
                <w:lang w:val="en-CA"/>
              </w:rPr>
              <w:t>-10.34%</w:t>
            </w:r>
          </w:p>
        </w:tc>
        <w:tc>
          <w:tcPr>
            <w:tcW w:w="343" w:type="pct"/>
            <w:tcBorders>
              <w:top w:val="nil"/>
              <w:left w:val="nil"/>
              <w:bottom w:val="single" w:sz="8" w:space="0" w:color="auto"/>
              <w:right w:val="nil"/>
            </w:tcBorders>
            <w:shd w:val="clear" w:color="auto" w:fill="auto"/>
            <w:noWrap/>
            <w:vAlign w:val="center"/>
            <w:hideMark/>
          </w:tcPr>
          <w:p w14:paraId="0C9D203A"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199%</w:t>
            </w:r>
          </w:p>
        </w:tc>
        <w:tc>
          <w:tcPr>
            <w:tcW w:w="394" w:type="pct"/>
            <w:tcBorders>
              <w:top w:val="nil"/>
              <w:left w:val="nil"/>
              <w:bottom w:val="single" w:sz="8" w:space="0" w:color="auto"/>
              <w:right w:val="single" w:sz="8" w:space="0" w:color="auto"/>
            </w:tcBorders>
            <w:shd w:val="clear" w:color="auto" w:fill="auto"/>
            <w:noWrap/>
            <w:vAlign w:val="center"/>
            <w:hideMark/>
          </w:tcPr>
          <w:p w14:paraId="02EA12B6" w14:textId="77777777" w:rsidR="004041DA" w:rsidRPr="00250117" w:rsidRDefault="004041DA" w:rsidP="004041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239%</w:t>
            </w:r>
          </w:p>
        </w:tc>
      </w:tr>
    </w:tbl>
    <w:p w14:paraId="2143461D" w14:textId="77777777" w:rsidR="004041DA" w:rsidRPr="00250117" w:rsidRDefault="004041DA" w:rsidP="00426B21">
      <w:pPr>
        <w:rPr>
          <w:lang w:val="en-CA"/>
        </w:rPr>
      </w:pPr>
    </w:p>
    <w:p w14:paraId="5F0CF8E4" w14:textId="77777777" w:rsidR="001F2594" w:rsidRPr="00250117" w:rsidRDefault="001F2594" w:rsidP="00E11923">
      <w:pPr>
        <w:pStyle w:val="Heading1"/>
        <w:rPr>
          <w:lang w:val="en-CA"/>
        </w:rPr>
      </w:pPr>
      <w:r w:rsidRPr="00250117">
        <w:rPr>
          <w:lang w:val="en-CA"/>
        </w:rPr>
        <w:t>Patent rights declaration</w:t>
      </w:r>
      <w:r w:rsidR="00B94B06" w:rsidRPr="00250117">
        <w:rPr>
          <w:lang w:val="en-CA"/>
        </w:rPr>
        <w:t>(s)</w:t>
      </w:r>
    </w:p>
    <w:p w14:paraId="7A9B4D21" w14:textId="29B1A407" w:rsidR="00342FF4" w:rsidRPr="00250117" w:rsidRDefault="00003D0E" w:rsidP="009234A5">
      <w:pPr>
        <w:rPr>
          <w:szCs w:val="22"/>
          <w:lang w:val="en-CA"/>
        </w:rPr>
      </w:pPr>
      <w:r w:rsidRPr="00250117">
        <w:rPr>
          <w:b/>
          <w:szCs w:val="22"/>
          <w:lang w:val="en-CA"/>
        </w:rPr>
        <w:t xml:space="preserve">Qualcomm Incorporated </w:t>
      </w:r>
      <w:r w:rsidR="001F2594" w:rsidRPr="00250117">
        <w:rPr>
          <w:b/>
          <w:szCs w:val="22"/>
          <w:lang w:val="en-CA"/>
        </w:rPr>
        <w:t xml:space="preserve">may have </w:t>
      </w:r>
      <w:r w:rsidR="0098551D" w:rsidRPr="00250117">
        <w:rPr>
          <w:b/>
          <w:szCs w:val="22"/>
          <w:lang w:val="en-CA"/>
        </w:rPr>
        <w:t>current or pending</w:t>
      </w:r>
      <w:r w:rsidR="001F2594" w:rsidRPr="00250117">
        <w:rPr>
          <w:b/>
          <w:szCs w:val="22"/>
          <w:lang w:val="en-CA"/>
        </w:rPr>
        <w:t xml:space="preserve"> </w:t>
      </w:r>
      <w:r w:rsidR="0098551D" w:rsidRPr="00250117">
        <w:rPr>
          <w:b/>
          <w:szCs w:val="22"/>
          <w:lang w:val="en-CA"/>
        </w:rPr>
        <w:t xml:space="preserve">patent rights </w:t>
      </w:r>
      <w:r w:rsidR="001F2594" w:rsidRPr="00250117">
        <w:rPr>
          <w:b/>
          <w:szCs w:val="22"/>
          <w:lang w:val="en-CA"/>
        </w:rPr>
        <w:t xml:space="preserve">relating to the technology described </w:t>
      </w:r>
      <w:r w:rsidR="002F164D" w:rsidRPr="00250117">
        <w:rPr>
          <w:b/>
          <w:szCs w:val="22"/>
          <w:lang w:val="en-CA"/>
        </w:rPr>
        <w:t xml:space="preserve">in </w:t>
      </w:r>
      <w:r w:rsidR="001F2594" w:rsidRPr="00250117">
        <w:rPr>
          <w:b/>
          <w:szCs w:val="22"/>
          <w:lang w:val="en-CA"/>
        </w:rPr>
        <w:t>this contribution and, conditioned on reciprocity, is prepared to grant licenses under reasonable and non-discriminatory terms as necessary for implementation of the resulting ITU-T Recommendation</w:t>
      </w:r>
      <w:r w:rsidR="00247E1E" w:rsidRPr="00250117">
        <w:rPr>
          <w:b/>
          <w:szCs w:val="22"/>
          <w:lang w:val="en-CA"/>
        </w:rPr>
        <w:t> </w:t>
      </w:r>
      <w:r w:rsidR="002F164D" w:rsidRPr="00250117">
        <w:rPr>
          <w:b/>
          <w:szCs w:val="22"/>
          <w:lang w:val="en-CA"/>
        </w:rPr>
        <w:t xml:space="preserve">| ISO/IEC </w:t>
      </w:r>
      <w:r w:rsidR="00A83253" w:rsidRPr="00250117">
        <w:rPr>
          <w:b/>
          <w:szCs w:val="22"/>
          <w:lang w:val="en-CA"/>
        </w:rPr>
        <w:t xml:space="preserve">International </w:t>
      </w:r>
      <w:r w:rsidR="002F164D" w:rsidRPr="00250117">
        <w:rPr>
          <w:b/>
          <w:szCs w:val="22"/>
          <w:lang w:val="en-CA"/>
        </w:rPr>
        <w:t>Standard</w:t>
      </w:r>
      <w:r w:rsidR="001F2594" w:rsidRPr="00250117">
        <w:rPr>
          <w:b/>
          <w:szCs w:val="22"/>
          <w:lang w:val="en-CA"/>
        </w:rPr>
        <w:t xml:space="preserve"> (per box 2 of the ITU-T/ITU-R/ISO/IEC patent statement and licensing declaration form).</w:t>
      </w:r>
    </w:p>
    <w:p w14:paraId="32EAF635" w14:textId="77777777" w:rsidR="007F1F8B" w:rsidRPr="00250117" w:rsidRDefault="007F1F8B" w:rsidP="009234A5">
      <w:pPr>
        <w:rPr>
          <w:szCs w:val="22"/>
          <w:lang w:val="en-CA"/>
        </w:rPr>
      </w:pPr>
    </w:p>
    <w:sectPr w:rsidR="007F1F8B" w:rsidRPr="00250117" w:rsidSect="00247E1E">
      <w:headerReference w:type="default" r:id="rId22"/>
      <w:footerReference w:type="default" r:id="rId23"/>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AC6486D" w16cex:dateUtc="2020-12-22T21:39:00Z"/>
  <w16cex:commentExtensible w16cex:durableId="0629CBF9" w16cex:dateUtc="2020-12-18T00:04:00Z"/>
  <w16cex:commentExtensible w16cex:durableId="28A836B6" w16cex:dateUtc="2020-12-18T00: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12AEF" w14:textId="77777777" w:rsidR="00916A13" w:rsidRDefault="00916A13">
      <w:r>
        <w:separator/>
      </w:r>
    </w:p>
  </w:endnote>
  <w:endnote w:type="continuationSeparator" w:id="0">
    <w:p w14:paraId="2DE87FAC" w14:textId="77777777" w:rsidR="00916A13" w:rsidRDefault="00916A13">
      <w:r>
        <w:continuationSeparator/>
      </w:r>
    </w:p>
  </w:endnote>
  <w:endnote w:type="continuationNotice" w:id="1">
    <w:p w14:paraId="238F7717" w14:textId="77777777" w:rsidR="00916A13" w:rsidRDefault="00916A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02ABA2" w:rsidR="003E70B7" w:rsidRPr="00C00DDE" w:rsidRDefault="003E70B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4CB7">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4A381" w14:textId="77777777" w:rsidR="00916A13" w:rsidRDefault="00916A13">
      <w:r>
        <w:separator/>
      </w:r>
    </w:p>
  </w:footnote>
  <w:footnote w:type="continuationSeparator" w:id="0">
    <w:p w14:paraId="67B43684" w14:textId="77777777" w:rsidR="00916A13" w:rsidRDefault="00916A13">
      <w:r>
        <w:continuationSeparator/>
      </w:r>
    </w:p>
  </w:footnote>
  <w:footnote w:type="continuationNotice" w:id="1">
    <w:p w14:paraId="13673C78" w14:textId="77777777" w:rsidR="00916A13" w:rsidRDefault="00916A1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3E70B7" w14:paraId="515A24E3" w14:textId="77777777" w:rsidTr="00426B21">
      <w:tc>
        <w:tcPr>
          <w:tcW w:w="3120" w:type="dxa"/>
        </w:tcPr>
        <w:p w14:paraId="3D77E459" w14:textId="72E2A43D" w:rsidR="003E70B7" w:rsidRDefault="003E70B7" w:rsidP="00426B21">
          <w:pPr>
            <w:pStyle w:val="Header"/>
            <w:ind w:left="-115"/>
            <w:jc w:val="left"/>
          </w:pPr>
        </w:p>
      </w:tc>
      <w:tc>
        <w:tcPr>
          <w:tcW w:w="3120" w:type="dxa"/>
        </w:tcPr>
        <w:p w14:paraId="5940DF07" w14:textId="29250FB0" w:rsidR="003E70B7" w:rsidRDefault="003E70B7" w:rsidP="00426B21">
          <w:pPr>
            <w:pStyle w:val="Header"/>
            <w:jc w:val="center"/>
          </w:pPr>
        </w:p>
      </w:tc>
      <w:tc>
        <w:tcPr>
          <w:tcW w:w="3120" w:type="dxa"/>
        </w:tcPr>
        <w:p w14:paraId="1A46E074" w14:textId="1402E50A" w:rsidR="003E70B7" w:rsidRDefault="003E70B7" w:rsidP="00426B21">
          <w:pPr>
            <w:pStyle w:val="Header"/>
            <w:ind w:right="-115"/>
            <w:jc w:val="right"/>
          </w:pPr>
        </w:p>
      </w:tc>
    </w:tr>
  </w:tbl>
  <w:p w14:paraId="32E2A5F3" w14:textId="1E9D8BE8" w:rsidR="003E70B7" w:rsidRDefault="003E7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3"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DE946A36"/>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1"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2"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3"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4"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5"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19"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0"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1"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2"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3"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4"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25"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26"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7"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28"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35"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39"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0"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41"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42"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3" w15:restartNumberingAfterBreak="0">
    <w:nsid w:val="6C5125AB"/>
    <w:multiLevelType w:val="multilevel"/>
    <w:tmpl w:val="11D476DC"/>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19"/>
  </w:num>
  <w:num w:numId="4">
    <w:abstractNumId w:val="24"/>
  </w:num>
  <w:num w:numId="5">
    <w:abstractNumId w:val="44"/>
  </w:num>
  <w:num w:numId="6">
    <w:abstractNumId w:val="13"/>
  </w:num>
  <w:num w:numId="7">
    <w:abstractNumId w:val="14"/>
  </w:num>
  <w:num w:numId="8">
    <w:abstractNumId w:val="2"/>
  </w:num>
  <w:num w:numId="9">
    <w:abstractNumId w:val="25"/>
  </w:num>
  <w:num w:numId="10">
    <w:abstractNumId w:val="41"/>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3"/>
  </w:num>
  <w:num w:numId="14">
    <w:abstractNumId w:val="33"/>
  </w:num>
  <w:num w:numId="15">
    <w:abstractNumId w:val="31"/>
  </w:num>
  <w:num w:numId="16">
    <w:abstractNumId w:val="32"/>
  </w:num>
  <w:num w:numId="17">
    <w:abstractNumId w:val="9"/>
  </w:num>
  <w:num w:numId="18">
    <w:abstractNumId w:val="17"/>
  </w:num>
  <w:num w:numId="19">
    <w:abstractNumId w:val="9"/>
  </w:num>
  <w:num w:numId="20">
    <w:abstractNumId w:val="1"/>
  </w:num>
  <w:num w:numId="21">
    <w:abstractNumId w:val="8"/>
  </w:num>
  <w:num w:numId="22">
    <w:abstractNumId w:val="4"/>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6"/>
  </w:num>
  <w:num w:numId="34">
    <w:abstractNumId w:val="9"/>
  </w:num>
  <w:num w:numId="35">
    <w:abstractNumId w:val="9"/>
  </w:num>
  <w:num w:numId="36">
    <w:abstractNumId w:val="9"/>
  </w:num>
  <w:num w:numId="37">
    <w:abstractNumId w:val="9"/>
  </w:num>
  <w:num w:numId="38">
    <w:abstractNumId w:val="9"/>
  </w:num>
  <w:num w:numId="39">
    <w:abstractNumId w:val="18"/>
  </w:num>
  <w:num w:numId="40">
    <w:abstractNumId w:val="40"/>
  </w:num>
  <w:num w:numId="41">
    <w:abstractNumId w:val="30"/>
  </w:num>
  <w:num w:numId="42">
    <w:abstractNumId w:val="10"/>
  </w:num>
  <w:num w:numId="43">
    <w:abstractNumId w:val="20"/>
  </w:num>
  <w:num w:numId="44">
    <w:abstractNumId w:val="21"/>
  </w:num>
  <w:num w:numId="45">
    <w:abstractNumId w:val="23"/>
  </w:num>
  <w:num w:numId="46">
    <w:abstractNumId w:val="22"/>
  </w:num>
  <w:num w:numId="47">
    <w:abstractNumId w:val="42"/>
  </w:num>
  <w:num w:numId="48">
    <w:abstractNumId w:val="16"/>
  </w:num>
  <w:num w:numId="49">
    <w:abstractNumId w:val="38"/>
  </w:num>
  <w:num w:numId="50">
    <w:abstractNumId w:val="15"/>
  </w:num>
  <w:num w:numId="51">
    <w:abstractNumId w:val="29"/>
  </w:num>
  <w:num w:numId="52">
    <w:abstractNumId w:val="5"/>
  </w:num>
  <w:num w:numId="53">
    <w:abstractNumId w:val="26"/>
  </w:num>
  <w:num w:numId="54">
    <w:abstractNumId w:val="34"/>
  </w:num>
  <w:num w:numId="55">
    <w:abstractNumId w:val="39"/>
  </w:num>
  <w:num w:numId="56">
    <w:abstractNumId w:val="37"/>
  </w:num>
  <w:num w:numId="57">
    <w:abstractNumId w:val="3"/>
  </w:num>
  <w:num w:numId="58">
    <w:abstractNumId w:val="35"/>
  </w:num>
  <w:num w:numId="59">
    <w:abstractNumId w:val="28"/>
  </w:num>
  <w:num w:numId="60">
    <w:abstractNumId w:val="36"/>
  </w:num>
  <w:num w:numId="61">
    <w:abstractNumId w:val="7"/>
  </w:num>
  <w:num w:numId="62">
    <w:abstractNumId w:val="9"/>
  </w:num>
  <w:num w:numId="63">
    <w:abstractNumId w:val="9"/>
  </w:num>
  <w:num w:numId="64">
    <w:abstractNumId w:val="9"/>
  </w:num>
  <w:num w:numId="65">
    <w:abstractNumId w:val="9"/>
  </w:num>
  <w:num w:numId="66">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AB"/>
    <w:rsid w:val="00001607"/>
    <w:rsid w:val="00002D1F"/>
    <w:rsid w:val="00003627"/>
    <w:rsid w:val="00003D0E"/>
    <w:rsid w:val="00004C8D"/>
    <w:rsid w:val="00005291"/>
    <w:rsid w:val="00007325"/>
    <w:rsid w:val="00007E1D"/>
    <w:rsid w:val="0001198A"/>
    <w:rsid w:val="00011B77"/>
    <w:rsid w:val="00011D99"/>
    <w:rsid w:val="0001246F"/>
    <w:rsid w:val="00014FB8"/>
    <w:rsid w:val="00015BC9"/>
    <w:rsid w:val="00016257"/>
    <w:rsid w:val="00016759"/>
    <w:rsid w:val="00016784"/>
    <w:rsid w:val="00016B5E"/>
    <w:rsid w:val="00017430"/>
    <w:rsid w:val="00021FF3"/>
    <w:rsid w:val="00022DA9"/>
    <w:rsid w:val="00022F3A"/>
    <w:rsid w:val="000232B4"/>
    <w:rsid w:val="00024C03"/>
    <w:rsid w:val="0002525F"/>
    <w:rsid w:val="00025787"/>
    <w:rsid w:val="00027ADF"/>
    <w:rsid w:val="000308A3"/>
    <w:rsid w:val="000310A2"/>
    <w:rsid w:val="00031B58"/>
    <w:rsid w:val="00033709"/>
    <w:rsid w:val="0003451C"/>
    <w:rsid w:val="000352F7"/>
    <w:rsid w:val="00037BB3"/>
    <w:rsid w:val="00037BC2"/>
    <w:rsid w:val="00040D80"/>
    <w:rsid w:val="00042DF4"/>
    <w:rsid w:val="00042FF8"/>
    <w:rsid w:val="00043BEF"/>
    <w:rsid w:val="000449E7"/>
    <w:rsid w:val="0004543A"/>
    <w:rsid w:val="000458BC"/>
    <w:rsid w:val="00045C41"/>
    <w:rsid w:val="0004669C"/>
    <w:rsid w:val="00046C03"/>
    <w:rsid w:val="00047101"/>
    <w:rsid w:val="000511BB"/>
    <w:rsid w:val="00054125"/>
    <w:rsid w:val="0005424C"/>
    <w:rsid w:val="000546EB"/>
    <w:rsid w:val="00056B84"/>
    <w:rsid w:val="000601F3"/>
    <w:rsid w:val="000626BF"/>
    <w:rsid w:val="0006355E"/>
    <w:rsid w:val="000649A3"/>
    <w:rsid w:val="00065039"/>
    <w:rsid w:val="00065C2F"/>
    <w:rsid w:val="00065DAB"/>
    <w:rsid w:val="000665D8"/>
    <w:rsid w:val="00066620"/>
    <w:rsid w:val="00067286"/>
    <w:rsid w:val="0007051B"/>
    <w:rsid w:val="00071862"/>
    <w:rsid w:val="00072A31"/>
    <w:rsid w:val="00072C2E"/>
    <w:rsid w:val="000742D7"/>
    <w:rsid w:val="000749B3"/>
    <w:rsid w:val="000751C3"/>
    <w:rsid w:val="00075343"/>
    <w:rsid w:val="0007613B"/>
    <w:rsid w:val="0007614F"/>
    <w:rsid w:val="000767BE"/>
    <w:rsid w:val="00076E20"/>
    <w:rsid w:val="000776F3"/>
    <w:rsid w:val="00081398"/>
    <w:rsid w:val="0008243F"/>
    <w:rsid w:val="00082695"/>
    <w:rsid w:val="00082EB5"/>
    <w:rsid w:val="000833E7"/>
    <w:rsid w:val="000839DA"/>
    <w:rsid w:val="00084393"/>
    <w:rsid w:val="00087003"/>
    <w:rsid w:val="000870E1"/>
    <w:rsid w:val="00087806"/>
    <w:rsid w:val="000878B8"/>
    <w:rsid w:val="00090BDD"/>
    <w:rsid w:val="00092144"/>
    <w:rsid w:val="0009270F"/>
    <w:rsid w:val="00092AF4"/>
    <w:rsid w:val="000937B5"/>
    <w:rsid w:val="00094479"/>
    <w:rsid w:val="00094A43"/>
    <w:rsid w:val="0009532B"/>
    <w:rsid w:val="0009544B"/>
    <w:rsid w:val="000962AC"/>
    <w:rsid w:val="0009630A"/>
    <w:rsid w:val="000A07D9"/>
    <w:rsid w:val="000A1927"/>
    <w:rsid w:val="000A1AE7"/>
    <w:rsid w:val="000A1C92"/>
    <w:rsid w:val="000A20A0"/>
    <w:rsid w:val="000A2663"/>
    <w:rsid w:val="000A2AAA"/>
    <w:rsid w:val="000A2D6C"/>
    <w:rsid w:val="000A3463"/>
    <w:rsid w:val="000A3D72"/>
    <w:rsid w:val="000A4AB0"/>
    <w:rsid w:val="000A5721"/>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3CEE"/>
    <w:rsid w:val="000C44F8"/>
    <w:rsid w:val="000C4ADF"/>
    <w:rsid w:val="000C774E"/>
    <w:rsid w:val="000C7CC5"/>
    <w:rsid w:val="000D14A4"/>
    <w:rsid w:val="000D1FCC"/>
    <w:rsid w:val="000D25FA"/>
    <w:rsid w:val="000D45D7"/>
    <w:rsid w:val="000D515F"/>
    <w:rsid w:val="000D51C5"/>
    <w:rsid w:val="000D5218"/>
    <w:rsid w:val="000D5270"/>
    <w:rsid w:val="000D62FC"/>
    <w:rsid w:val="000D701D"/>
    <w:rsid w:val="000D746D"/>
    <w:rsid w:val="000D7F40"/>
    <w:rsid w:val="000E00F3"/>
    <w:rsid w:val="000E061E"/>
    <w:rsid w:val="000E09D3"/>
    <w:rsid w:val="000E0A56"/>
    <w:rsid w:val="000E0DD1"/>
    <w:rsid w:val="000E330A"/>
    <w:rsid w:val="000E3CD4"/>
    <w:rsid w:val="000E4CB7"/>
    <w:rsid w:val="000E582A"/>
    <w:rsid w:val="000E5CAA"/>
    <w:rsid w:val="000E7308"/>
    <w:rsid w:val="000E7ED1"/>
    <w:rsid w:val="000F0731"/>
    <w:rsid w:val="000F091E"/>
    <w:rsid w:val="000F158C"/>
    <w:rsid w:val="000F194E"/>
    <w:rsid w:val="000F30D6"/>
    <w:rsid w:val="000F35DC"/>
    <w:rsid w:val="000F36A0"/>
    <w:rsid w:val="000F447C"/>
    <w:rsid w:val="000F52E9"/>
    <w:rsid w:val="000F531C"/>
    <w:rsid w:val="000F5323"/>
    <w:rsid w:val="000F5C67"/>
    <w:rsid w:val="000F5E81"/>
    <w:rsid w:val="000F6741"/>
    <w:rsid w:val="000F6A47"/>
    <w:rsid w:val="000F7586"/>
    <w:rsid w:val="000F7769"/>
    <w:rsid w:val="000F7E3A"/>
    <w:rsid w:val="00100910"/>
    <w:rsid w:val="00100BFD"/>
    <w:rsid w:val="001023F8"/>
    <w:rsid w:val="00102787"/>
    <w:rsid w:val="00102F3D"/>
    <w:rsid w:val="00103025"/>
    <w:rsid w:val="0010394F"/>
    <w:rsid w:val="00103DD5"/>
    <w:rsid w:val="00103F14"/>
    <w:rsid w:val="00107B0E"/>
    <w:rsid w:val="00107CAA"/>
    <w:rsid w:val="00110B25"/>
    <w:rsid w:val="00111687"/>
    <w:rsid w:val="0011188F"/>
    <w:rsid w:val="00112BAA"/>
    <w:rsid w:val="00112F40"/>
    <w:rsid w:val="00113595"/>
    <w:rsid w:val="0011509E"/>
    <w:rsid w:val="001175C5"/>
    <w:rsid w:val="00117668"/>
    <w:rsid w:val="00117D08"/>
    <w:rsid w:val="00122073"/>
    <w:rsid w:val="0012273E"/>
    <w:rsid w:val="00124554"/>
    <w:rsid w:val="00124AEF"/>
    <w:rsid w:val="00124E38"/>
    <w:rsid w:val="0012580B"/>
    <w:rsid w:val="001260E6"/>
    <w:rsid w:val="00127397"/>
    <w:rsid w:val="00131265"/>
    <w:rsid w:val="00131391"/>
    <w:rsid w:val="00131C9B"/>
    <w:rsid w:val="00131F90"/>
    <w:rsid w:val="0013458C"/>
    <w:rsid w:val="001346F0"/>
    <w:rsid w:val="0013526E"/>
    <w:rsid w:val="0013560E"/>
    <w:rsid w:val="00135CF8"/>
    <w:rsid w:val="00135FC3"/>
    <w:rsid w:val="001360A3"/>
    <w:rsid w:val="001378B8"/>
    <w:rsid w:val="00140695"/>
    <w:rsid w:val="00140E6B"/>
    <w:rsid w:val="00141370"/>
    <w:rsid w:val="00141979"/>
    <w:rsid w:val="001425E1"/>
    <w:rsid w:val="001426B1"/>
    <w:rsid w:val="00143754"/>
    <w:rsid w:val="001438FF"/>
    <w:rsid w:val="00145866"/>
    <w:rsid w:val="00145BAB"/>
    <w:rsid w:val="00145E4E"/>
    <w:rsid w:val="0014604E"/>
    <w:rsid w:val="00146152"/>
    <w:rsid w:val="00147691"/>
    <w:rsid w:val="00147C12"/>
    <w:rsid w:val="00150082"/>
    <w:rsid w:val="00152525"/>
    <w:rsid w:val="00153DD8"/>
    <w:rsid w:val="0015489F"/>
    <w:rsid w:val="00154B96"/>
    <w:rsid w:val="00155526"/>
    <w:rsid w:val="0015591A"/>
    <w:rsid w:val="00156CB5"/>
    <w:rsid w:val="0015766D"/>
    <w:rsid w:val="00158EFF"/>
    <w:rsid w:val="00161A20"/>
    <w:rsid w:val="00161CFD"/>
    <w:rsid w:val="00162D4C"/>
    <w:rsid w:val="00163C49"/>
    <w:rsid w:val="00164641"/>
    <w:rsid w:val="0016554F"/>
    <w:rsid w:val="00166384"/>
    <w:rsid w:val="001665C2"/>
    <w:rsid w:val="00166686"/>
    <w:rsid w:val="00167682"/>
    <w:rsid w:val="00170577"/>
    <w:rsid w:val="00170E7F"/>
    <w:rsid w:val="00171371"/>
    <w:rsid w:val="00171584"/>
    <w:rsid w:val="001719A5"/>
    <w:rsid w:val="00171F5B"/>
    <w:rsid w:val="001725F3"/>
    <w:rsid w:val="00173440"/>
    <w:rsid w:val="00175A24"/>
    <w:rsid w:val="001774E0"/>
    <w:rsid w:val="00177B5A"/>
    <w:rsid w:val="00181718"/>
    <w:rsid w:val="00181B99"/>
    <w:rsid w:val="001834B4"/>
    <w:rsid w:val="00183C87"/>
    <w:rsid w:val="00184367"/>
    <w:rsid w:val="00184966"/>
    <w:rsid w:val="001865E7"/>
    <w:rsid w:val="00187E58"/>
    <w:rsid w:val="00190121"/>
    <w:rsid w:val="00190252"/>
    <w:rsid w:val="00190E02"/>
    <w:rsid w:val="00191981"/>
    <w:rsid w:val="00195991"/>
    <w:rsid w:val="0019776C"/>
    <w:rsid w:val="00197B9F"/>
    <w:rsid w:val="001A0B57"/>
    <w:rsid w:val="001A28A7"/>
    <w:rsid w:val="001A297E"/>
    <w:rsid w:val="001A2CA3"/>
    <w:rsid w:val="001A30C4"/>
    <w:rsid w:val="001A368E"/>
    <w:rsid w:val="001A435C"/>
    <w:rsid w:val="001A66F2"/>
    <w:rsid w:val="001A67D6"/>
    <w:rsid w:val="001A7329"/>
    <w:rsid w:val="001A7646"/>
    <w:rsid w:val="001A792F"/>
    <w:rsid w:val="001A7A4A"/>
    <w:rsid w:val="001A7E85"/>
    <w:rsid w:val="001B0EC4"/>
    <w:rsid w:val="001B1A3A"/>
    <w:rsid w:val="001B2466"/>
    <w:rsid w:val="001B2749"/>
    <w:rsid w:val="001B2937"/>
    <w:rsid w:val="001B3B86"/>
    <w:rsid w:val="001B4D88"/>
    <w:rsid w:val="001B4E28"/>
    <w:rsid w:val="001B5752"/>
    <w:rsid w:val="001B654E"/>
    <w:rsid w:val="001C16D1"/>
    <w:rsid w:val="001C1D9C"/>
    <w:rsid w:val="001C3525"/>
    <w:rsid w:val="001C3AFB"/>
    <w:rsid w:val="001C3F87"/>
    <w:rsid w:val="001C5234"/>
    <w:rsid w:val="001C5B3E"/>
    <w:rsid w:val="001C5D24"/>
    <w:rsid w:val="001D07F0"/>
    <w:rsid w:val="001D137C"/>
    <w:rsid w:val="001D1BD2"/>
    <w:rsid w:val="001D1C71"/>
    <w:rsid w:val="001D2EF4"/>
    <w:rsid w:val="001D4302"/>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8E8"/>
    <w:rsid w:val="001F45B5"/>
    <w:rsid w:val="001F54D4"/>
    <w:rsid w:val="001F663E"/>
    <w:rsid w:val="001F6A20"/>
    <w:rsid w:val="001F6BB4"/>
    <w:rsid w:val="001F76BF"/>
    <w:rsid w:val="00200492"/>
    <w:rsid w:val="002009CC"/>
    <w:rsid w:val="00203F9D"/>
    <w:rsid w:val="0020478A"/>
    <w:rsid w:val="0020488D"/>
    <w:rsid w:val="00204B7B"/>
    <w:rsid w:val="002055A6"/>
    <w:rsid w:val="00206460"/>
    <w:rsid w:val="002068DE"/>
    <w:rsid w:val="002069B4"/>
    <w:rsid w:val="002101E1"/>
    <w:rsid w:val="00210D90"/>
    <w:rsid w:val="00211324"/>
    <w:rsid w:val="002113B9"/>
    <w:rsid w:val="002123A1"/>
    <w:rsid w:val="00212867"/>
    <w:rsid w:val="002129EE"/>
    <w:rsid w:val="00214D90"/>
    <w:rsid w:val="00214DB9"/>
    <w:rsid w:val="0021544B"/>
    <w:rsid w:val="00215DFC"/>
    <w:rsid w:val="00220246"/>
    <w:rsid w:val="002212DF"/>
    <w:rsid w:val="00221BCB"/>
    <w:rsid w:val="00221E75"/>
    <w:rsid w:val="00221EAE"/>
    <w:rsid w:val="00222471"/>
    <w:rsid w:val="00222536"/>
    <w:rsid w:val="00222644"/>
    <w:rsid w:val="00222CD4"/>
    <w:rsid w:val="00223DB1"/>
    <w:rsid w:val="002246EC"/>
    <w:rsid w:val="00224C47"/>
    <w:rsid w:val="00224E5F"/>
    <w:rsid w:val="00225016"/>
    <w:rsid w:val="002253CA"/>
    <w:rsid w:val="0022540D"/>
    <w:rsid w:val="00225AFF"/>
    <w:rsid w:val="00226479"/>
    <w:rsid w:val="002264A6"/>
    <w:rsid w:val="0022791A"/>
    <w:rsid w:val="00227BA7"/>
    <w:rsid w:val="0023011C"/>
    <w:rsid w:val="00233AE4"/>
    <w:rsid w:val="00237052"/>
    <w:rsid w:val="002375B6"/>
    <w:rsid w:val="002375C1"/>
    <w:rsid w:val="00237C9E"/>
    <w:rsid w:val="00240BA7"/>
    <w:rsid w:val="00241205"/>
    <w:rsid w:val="00241640"/>
    <w:rsid w:val="002421C4"/>
    <w:rsid w:val="00242EBA"/>
    <w:rsid w:val="00244230"/>
    <w:rsid w:val="0024593C"/>
    <w:rsid w:val="00246FF9"/>
    <w:rsid w:val="00247E1E"/>
    <w:rsid w:val="00250117"/>
    <w:rsid w:val="002502D6"/>
    <w:rsid w:val="00250EEF"/>
    <w:rsid w:val="00251189"/>
    <w:rsid w:val="00252448"/>
    <w:rsid w:val="0025263B"/>
    <w:rsid w:val="0025330C"/>
    <w:rsid w:val="00255AE4"/>
    <w:rsid w:val="00255D94"/>
    <w:rsid w:val="00255EBD"/>
    <w:rsid w:val="002564DF"/>
    <w:rsid w:val="00256E49"/>
    <w:rsid w:val="002576FF"/>
    <w:rsid w:val="0026114A"/>
    <w:rsid w:val="0026122D"/>
    <w:rsid w:val="00261FBD"/>
    <w:rsid w:val="00262A87"/>
    <w:rsid w:val="00262CBB"/>
    <w:rsid w:val="00263398"/>
    <w:rsid w:val="00263B99"/>
    <w:rsid w:val="00263D10"/>
    <w:rsid w:val="00263E44"/>
    <w:rsid w:val="0026434B"/>
    <w:rsid w:val="002647D8"/>
    <w:rsid w:val="00266A47"/>
    <w:rsid w:val="00266F06"/>
    <w:rsid w:val="00267257"/>
    <w:rsid w:val="00270353"/>
    <w:rsid w:val="0027222D"/>
    <w:rsid w:val="0027430B"/>
    <w:rsid w:val="00274929"/>
    <w:rsid w:val="00274ACB"/>
    <w:rsid w:val="002751B3"/>
    <w:rsid w:val="00275424"/>
    <w:rsid w:val="00275546"/>
    <w:rsid w:val="00275BCF"/>
    <w:rsid w:val="00275C63"/>
    <w:rsid w:val="00276119"/>
    <w:rsid w:val="002763D9"/>
    <w:rsid w:val="00276690"/>
    <w:rsid w:val="00277BED"/>
    <w:rsid w:val="00280613"/>
    <w:rsid w:val="00281F51"/>
    <w:rsid w:val="0028397C"/>
    <w:rsid w:val="002843E0"/>
    <w:rsid w:val="00284BF2"/>
    <w:rsid w:val="00284C81"/>
    <w:rsid w:val="002874F5"/>
    <w:rsid w:val="00287617"/>
    <w:rsid w:val="00291C24"/>
    <w:rsid w:val="00291E36"/>
    <w:rsid w:val="00292257"/>
    <w:rsid w:val="002926DC"/>
    <w:rsid w:val="00293752"/>
    <w:rsid w:val="00294B5A"/>
    <w:rsid w:val="0029518B"/>
    <w:rsid w:val="00295991"/>
    <w:rsid w:val="00295E3B"/>
    <w:rsid w:val="00296537"/>
    <w:rsid w:val="00296FCE"/>
    <w:rsid w:val="002A10D1"/>
    <w:rsid w:val="002A122D"/>
    <w:rsid w:val="002A4062"/>
    <w:rsid w:val="002A4173"/>
    <w:rsid w:val="002A4F44"/>
    <w:rsid w:val="002A542A"/>
    <w:rsid w:val="002A54E0"/>
    <w:rsid w:val="002A61AD"/>
    <w:rsid w:val="002A63CC"/>
    <w:rsid w:val="002A6A8D"/>
    <w:rsid w:val="002A6C25"/>
    <w:rsid w:val="002AAAB9"/>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49F9"/>
    <w:rsid w:val="002B5566"/>
    <w:rsid w:val="002B5B19"/>
    <w:rsid w:val="002B5F13"/>
    <w:rsid w:val="002B6311"/>
    <w:rsid w:val="002B6D41"/>
    <w:rsid w:val="002C0BF6"/>
    <w:rsid w:val="002C1DA0"/>
    <w:rsid w:val="002C2BDE"/>
    <w:rsid w:val="002C2DE2"/>
    <w:rsid w:val="002C4489"/>
    <w:rsid w:val="002C4609"/>
    <w:rsid w:val="002C5C3D"/>
    <w:rsid w:val="002C5EE0"/>
    <w:rsid w:val="002C68F5"/>
    <w:rsid w:val="002C75B3"/>
    <w:rsid w:val="002C7B9E"/>
    <w:rsid w:val="002D0AF6"/>
    <w:rsid w:val="002D1573"/>
    <w:rsid w:val="002D161B"/>
    <w:rsid w:val="002D1829"/>
    <w:rsid w:val="002D3118"/>
    <w:rsid w:val="002D33C5"/>
    <w:rsid w:val="002D348C"/>
    <w:rsid w:val="002D361F"/>
    <w:rsid w:val="002D3753"/>
    <w:rsid w:val="002D48C2"/>
    <w:rsid w:val="002D5124"/>
    <w:rsid w:val="002D5493"/>
    <w:rsid w:val="002D6512"/>
    <w:rsid w:val="002D7944"/>
    <w:rsid w:val="002E0788"/>
    <w:rsid w:val="002E13DC"/>
    <w:rsid w:val="002E19AE"/>
    <w:rsid w:val="002E2833"/>
    <w:rsid w:val="002E28B9"/>
    <w:rsid w:val="002E2933"/>
    <w:rsid w:val="002E4FFC"/>
    <w:rsid w:val="002E6299"/>
    <w:rsid w:val="002E6B7F"/>
    <w:rsid w:val="002E7EAF"/>
    <w:rsid w:val="002E7EC0"/>
    <w:rsid w:val="002F0865"/>
    <w:rsid w:val="002F164D"/>
    <w:rsid w:val="002F16DA"/>
    <w:rsid w:val="002F2AAB"/>
    <w:rsid w:val="002F2F95"/>
    <w:rsid w:val="002F37EC"/>
    <w:rsid w:val="002F3808"/>
    <w:rsid w:val="002F39E4"/>
    <w:rsid w:val="002F53F2"/>
    <w:rsid w:val="002F59E9"/>
    <w:rsid w:val="002F6223"/>
    <w:rsid w:val="002F6316"/>
    <w:rsid w:val="002F6524"/>
    <w:rsid w:val="002F6C75"/>
    <w:rsid w:val="003003A1"/>
    <w:rsid w:val="00300474"/>
    <w:rsid w:val="003009BF"/>
    <w:rsid w:val="003010C4"/>
    <w:rsid w:val="00301135"/>
    <w:rsid w:val="003013A2"/>
    <w:rsid w:val="0030219C"/>
    <w:rsid w:val="003021BC"/>
    <w:rsid w:val="00302A0E"/>
    <w:rsid w:val="0030392A"/>
    <w:rsid w:val="0030576C"/>
    <w:rsid w:val="00305894"/>
    <w:rsid w:val="00306206"/>
    <w:rsid w:val="00307D6D"/>
    <w:rsid w:val="00307FB1"/>
    <w:rsid w:val="00310641"/>
    <w:rsid w:val="0031110A"/>
    <w:rsid w:val="003113A6"/>
    <w:rsid w:val="003159C7"/>
    <w:rsid w:val="00315E3A"/>
    <w:rsid w:val="003160A8"/>
    <w:rsid w:val="0031718F"/>
    <w:rsid w:val="0031729B"/>
    <w:rsid w:val="00317C43"/>
    <w:rsid w:val="00317D85"/>
    <w:rsid w:val="00317DC3"/>
    <w:rsid w:val="00320589"/>
    <w:rsid w:val="0032253B"/>
    <w:rsid w:val="00323397"/>
    <w:rsid w:val="0032422D"/>
    <w:rsid w:val="0032448F"/>
    <w:rsid w:val="003246E7"/>
    <w:rsid w:val="00324C91"/>
    <w:rsid w:val="0032549E"/>
    <w:rsid w:val="00325FB5"/>
    <w:rsid w:val="00327C56"/>
    <w:rsid w:val="003307F6"/>
    <w:rsid w:val="003315A1"/>
    <w:rsid w:val="00331E0F"/>
    <w:rsid w:val="00333A3C"/>
    <w:rsid w:val="003343BE"/>
    <w:rsid w:val="00334DB6"/>
    <w:rsid w:val="003352F2"/>
    <w:rsid w:val="0033639E"/>
    <w:rsid w:val="003373EC"/>
    <w:rsid w:val="00337890"/>
    <w:rsid w:val="00342FF4"/>
    <w:rsid w:val="003433CB"/>
    <w:rsid w:val="003434C2"/>
    <w:rsid w:val="003439B5"/>
    <w:rsid w:val="00344476"/>
    <w:rsid w:val="00344E5A"/>
    <w:rsid w:val="00344E7D"/>
    <w:rsid w:val="0034502D"/>
    <w:rsid w:val="00346148"/>
    <w:rsid w:val="0034791C"/>
    <w:rsid w:val="003516B8"/>
    <w:rsid w:val="003517E2"/>
    <w:rsid w:val="00351ADF"/>
    <w:rsid w:val="00352019"/>
    <w:rsid w:val="0035384F"/>
    <w:rsid w:val="00353C07"/>
    <w:rsid w:val="00353F2C"/>
    <w:rsid w:val="00354CEA"/>
    <w:rsid w:val="003550EA"/>
    <w:rsid w:val="00355925"/>
    <w:rsid w:val="003572A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5E9"/>
    <w:rsid w:val="003706CC"/>
    <w:rsid w:val="0037087F"/>
    <w:rsid w:val="0037279D"/>
    <w:rsid w:val="0037354E"/>
    <w:rsid w:val="00373B3C"/>
    <w:rsid w:val="0037538E"/>
    <w:rsid w:val="00375F45"/>
    <w:rsid w:val="00376714"/>
    <w:rsid w:val="00377710"/>
    <w:rsid w:val="00380779"/>
    <w:rsid w:val="00380818"/>
    <w:rsid w:val="00380B59"/>
    <w:rsid w:val="003824B4"/>
    <w:rsid w:val="003852C4"/>
    <w:rsid w:val="0038749E"/>
    <w:rsid w:val="003877DE"/>
    <w:rsid w:val="00387D29"/>
    <w:rsid w:val="003911EA"/>
    <w:rsid w:val="003913EE"/>
    <w:rsid w:val="00391D58"/>
    <w:rsid w:val="00392B3F"/>
    <w:rsid w:val="0039378A"/>
    <w:rsid w:val="00394A4C"/>
    <w:rsid w:val="00394ABA"/>
    <w:rsid w:val="00395EF4"/>
    <w:rsid w:val="00396839"/>
    <w:rsid w:val="003A0373"/>
    <w:rsid w:val="003A0E1F"/>
    <w:rsid w:val="003A2D8E"/>
    <w:rsid w:val="003A40DB"/>
    <w:rsid w:val="003A4B8E"/>
    <w:rsid w:val="003A7CE6"/>
    <w:rsid w:val="003B01EC"/>
    <w:rsid w:val="003B0FEA"/>
    <w:rsid w:val="003B53E2"/>
    <w:rsid w:val="003B5B4E"/>
    <w:rsid w:val="003B6A49"/>
    <w:rsid w:val="003B73F6"/>
    <w:rsid w:val="003C11D2"/>
    <w:rsid w:val="003C1533"/>
    <w:rsid w:val="003C1641"/>
    <w:rsid w:val="003C20E4"/>
    <w:rsid w:val="003C2C2A"/>
    <w:rsid w:val="003C4A54"/>
    <w:rsid w:val="003C5F62"/>
    <w:rsid w:val="003C6BFA"/>
    <w:rsid w:val="003C7C91"/>
    <w:rsid w:val="003C7E86"/>
    <w:rsid w:val="003D0A10"/>
    <w:rsid w:val="003D0B85"/>
    <w:rsid w:val="003D0FFB"/>
    <w:rsid w:val="003D2170"/>
    <w:rsid w:val="003D2808"/>
    <w:rsid w:val="003D29BA"/>
    <w:rsid w:val="003D3A1A"/>
    <w:rsid w:val="003D6342"/>
    <w:rsid w:val="003D6D92"/>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A11"/>
    <w:rsid w:val="003F1B1C"/>
    <w:rsid w:val="003F1E8B"/>
    <w:rsid w:val="003F502F"/>
    <w:rsid w:val="003F5D0F"/>
    <w:rsid w:val="003F6136"/>
    <w:rsid w:val="003F623F"/>
    <w:rsid w:val="003F64A6"/>
    <w:rsid w:val="003F67BE"/>
    <w:rsid w:val="003F6D39"/>
    <w:rsid w:val="003F7DC3"/>
    <w:rsid w:val="00400875"/>
    <w:rsid w:val="004021C5"/>
    <w:rsid w:val="004041DA"/>
    <w:rsid w:val="004046EF"/>
    <w:rsid w:val="0040680D"/>
    <w:rsid w:val="00407DD3"/>
    <w:rsid w:val="00410CFB"/>
    <w:rsid w:val="00411B8D"/>
    <w:rsid w:val="004122AD"/>
    <w:rsid w:val="00413191"/>
    <w:rsid w:val="00414101"/>
    <w:rsid w:val="004144ED"/>
    <w:rsid w:val="00420F8D"/>
    <w:rsid w:val="004219CF"/>
    <w:rsid w:val="004230E7"/>
    <w:rsid w:val="004234F0"/>
    <w:rsid w:val="0042407E"/>
    <w:rsid w:val="00424735"/>
    <w:rsid w:val="00424EB9"/>
    <w:rsid w:val="004254ED"/>
    <w:rsid w:val="004255B8"/>
    <w:rsid w:val="00426000"/>
    <w:rsid w:val="0042699B"/>
    <w:rsid w:val="00426B21"/>
    <w:rsid w:val="004271C8"/>
    <w:rsid w:val="0042723E"/>
    <w:rsid w:val="00427EEC"/>
    <w:rsid w:val="00430164"/>
    <w:rsid w:val="00431766"/>
    <w:rsid w:val="00431893"/>
    <w:rsid w:val="00432351"/>
    <w:rsid w:val="00432509"/>
    <w:rsid w:val="00433DDB"/>
    <w:rsid w:val="00433EF5"/>
    <w:rsid w:val="00434F07"/>
    <w:rsid w:val="004351CD"/>
    <w:rsid w:val="00435A29"/>
    <w:rsid w:val="00435F62"/>
    <w:rsid w:val="004360B6"/>
    <w:rsid w:val="0043673D"/>
    <w:rsid w:val="00436E6B"/>
    <w:rsid w:val="00437619"/>
    <w:rsid w:val="00437D08"/>
    <w:rsid w:val="00437D8C"/>
    <w:rsid w:val="00440C62"/>
    <w:rsid w:val="00441A8A"/>
    <w:rsid w:val="00441C68"/>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F53"/>
    <w:rsid w:val="00453050"/>
    <w:rsid w:val="0045324A"/>
    <w:rsid w:val="00453749"/>
    <w:rsid w:val="00453925"/>
    <w:rsid w:val="00453DCE"/>
    <w:rsid w:val="00456827"/>
    <w:rsid w:val="00461535"/>
    <w:rsid w:val="004618B3"/>
    <w:rsid w:val="0046420F"/>
    <w:rsid w:val="00464A4C"/>
    <w:rsid w:val="00464D61"/>
    <w:rsid w:val="004656D3"/>
    <w:rsid w:val="00465A1E"/>
    <w:rsid w:val="00465D02"/>
    <w:rsid w:val="00466A37"/>
    <w:rsid w:val="00466E6E"/>
    <w:rsid w:val="00470640"/>
    <w:rsid w:val="00470F8D"/>
    <w:rsid w:val="00471126"/>
    <w:rsid w:val="00472538"/>
    <w:rsid w:val="004733E1"/>
    <w:rsid w:val="00473D04"/>
    <w:rsid w:val="00474596"/>
    <w:rsid w:val="004747F5"/>
    <w:rsid w:val="004753BC"/>
    <w:rsid w:val="00475FC1"/>
    <w:rsid w:val="00476CC2"/>
    <w:rsid w:val="004772B2"/>
    <w:rsid w:val="00480336"/>
    <w:rsid w:val="004818EA"/>
    <w:rsid w:val="00482EDF"/>
    <w:rsid w:val="004831FA"/>
    <w:rsid w:val="004836A6"/>
    <w:rsid w:val="0048452F"/>
    <w:rsid w:val="004855C3"/>
    <w:rsid w:val="00485B41"/>
    <w:rsid w:val="00487266"/>
    <w:rsid w:val="00487ABB"/>
    <w:rsid w:val="004908C0"/>
    <w:rsid w:val="004928D0"/>
    <w:rsid w:val="00492A29"/>
    <w:rsid w:val="0049330C"/>
    <w:rsid w:val="00493CE1"/>
    <w:rsid w:val="0049445A"/>
    <w:rsid w:val="004949C7"/>
    <w:rsid w:val="00494BF3"/>
    <w:rsid w:val="004956B3"/>
    <w:rsid w:val="00495BDB"/>
    <w:rsid w:val="00495E9B"/>
    <w:rsid w:val="004976A7"/>
    <w:rsid w:val="004A02AF"/>
    <w:rsid w:val="004A1949"/>
    <w:rsid w:val="004A1C7C"/>
    <w:rsid w:val="004A2A63"/>
    <w:rsid w:val="004A2A92"/>
    <w:rsid w:val="004A2C37"/>
    <w:rsid w:val="004A3CB6"/>
    <w:rsid w:val="004A3DF9"/>
    <w:rsid w:val="004A5246"/>
    <w:rsid w:val="004B00E5"/>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292"/>
    <w:rsid w:val="004C053A"/>
    <w:rsid w:val="004C1667"/>
    <w:rsid w:val="004C199B"/>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F4F"/>
    <w:rsid w:val="004E5FC0"/>
    <w:rsid w:val="004E6789"/>
    <w:rsid w:val="004E6A02"/>
    <w:rsid w:val="004F14EE"/>
    <w:rsid w:val="004F1520"/>
    <w:rsid w:val="004F17E0"/>
    <w:rsid w:val="004F2F81"/>
    <w:rsid w:val="004F4647"/>
    <w:rsid w:val="004F5BE0"/>
    <w:rsid w:val="004F61E3"/>
    <w:rsid w:val="004F6DF5"/>
    <w:rsid w:val="004F6E59"/>
    <w:rsid w:val="004F7852"/>
    <w:rsid w:val="004F799F"/>
    <w:rsid w:val="004F7ACE"/>
    <w:rsid w:val="00500285"/>
    <w:rsid w:val="005009CC"/>
    <w:rsid w:val="005026F6"/>
    <w:rsid w:val="00502A3D"/>
    <w:rsid w:val="00502E10"/>
    <w:rsid w:val="0050354E"/>
    <w:rsid w:val="005035BE"/>
    <w:rsid w:val="00503CF9"/>
    <w:rsid w:val="00503DA6"/>
    <w:rsid w:val="00504617"/>
    <w:rsid w:val="00505B2C"/>
    <w:rsid w:val="00506CCB"/>
    <w:rsid w:val="00507F8A"/>
    <w:rsid w:val="0050BF9F"/>
    <w:rsid w:val="0050C2DD"/>
    <w:rsid w:val="0051015C"/>
    <w:rsid w:val="00510785"/>
    <w:rsid w:val="00511845"/>
    <w:rsid w:val="00511D54"/>
    <w:rsid w:val="00512DB8"/>
    <w:rsid w:val="00513F21"/>
    <w:rsid w:val="00515B7F"/>
    <w:rsid w:val="00516CF1"/>
    <w:rsid w:val="00522ED0"/>
    <w:rsid w:val="00523F72"/>
    <w:rsid w:val="0052424E"/>
    <w:rsid w:val="00525707"/>
    <w:rsid w:val="0052585A"/>
    <w:rsid w:val="00526A20"/>
    <w:rsid w:val="00527187"/>
    <w:rsid w:val="005315D1"/>
    <w:rsid w:val="005315F4"/>
    <w:rsid w:val="00531AE9"/>
    <w:rsid w:val="005323FB"/>
    <w:rsid w:val="0053351E"/>
    <w:rsid w:val="005338DF"/>
    <w:rsid w:val="00534731"/>
    <w:rsid w:val="0053534A"/>
    <w:rsid w:val="0053556D"/>
    <w:rsid w:val="00536188"/>
    <w:rsid w:val="00537273"/>
    <w:rsid w:val="0054016F"/>
    <w:rsid w:val="00541E7A"/>
    <w:rsid w:val="005420C2"/>
    <w:rsid w:val="0054334E"/>
    <w:rsid w:val="005439F6"/>
    <w:rsid w:val="0054432E"/>
    <w:rsid w:val="00544B25"/>
    <w:rsid w:val="00544D16"/>
    <w:rsid w:val="0054533F"/>
    <w:rsid w:val="00545532"/>
    <w:rsid w:val="00547752"/>
    <w:rsid w:val="00547DB7"/>
    <w:rsid w:val="00550A66"/>
    <w:rsid w:val="0055171C"/>
    <w:rsid w:val="00552A8B"/>
    <w:rsid w:val="0055420F"/>
    <w:rsid w:val="00554792"/>
    <w:rsid w:val="00554A9C"/>
    <w:rsid w:val="00555301"/>
    <w:rsid w:val="00555522"/>
    <w:rsid w:val="0055608A"/>
    <w:rsid w:val="00557A85"/>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96F"/>
    <w:rsid w:val="00581234"/>
    <w:rsid w:val="005817C0"/>
    <w:rsid w:val="00581AE9"/>
    <w:rsid w:val="00582A88"/>
    <w:rsid w:val="00582E29"/>
    <w:rsid w:val="00583FAA"/>
    <w:rsid w:val="005848A7"/>
    <w:rsid w:val="00584E57"/>
    <w:rsid w:val="00584EA4"/>
    <w:rsid w:val="00585AF9"/>
    <w:rsid w:val="0059093B"/>
    <w:rsid w:val="005909A3"/>
    <w:rsid w:val="00591161"/>
    <w:rsid w:val="0059291F"/>
    <w:rsid w:val="005952A5"/>
    <w:rsid w:val="00595BD9"/>
    <w:rsid w:val="0059781B"/>
    <w:rsid w:val="00597D97"/>
    <w:rsid w:val="005A007C"/>
    <w:rsid w:val="005A143C"/>
    <w:rsid w:val="005A155B"/>
    <w:rsid w:val="005A1C87"/>
    <w:rsid w:val="005A2C91"/>
    <w:rsid w:val="005A2DCF"/>
    <w:rsid w:val="005A33A1"/>
    <w:rsid w:val="005A3640"/>
    <w:rsid w:val="005A394F"/>
    <w:rsid w:val="005A511A"/>
    <w:rsid w:val="005A622C"/>
    <w:rsid w:val="005A69B8"/>
    <w:rsid w:val="005A6C1E"/>
    <w:rsid w:val="005A76F5"/>
    <w:rsid w:val="005B01AD"/>
    <w:rsid w:val="005B0426"/>
    <w:rsid w:val="005B06D4"/>
    <w:rsid w:val="005B0BEB"/>
    <w:rsid w:val="005B16DE"/>
    <w:rsid w:val="005B217D"/>
    <w:rsid w:val="005B2352"/>
    <w:rsid w:val="005B4067"/>
    <w:rsid w:val="005B4D02"/>
    <w:rsid w:val="005B6D46"/>
    <w:rsid w:val="005C042D"/>
    <w:rsid w:val="005C07AC"/>
    <w:rsid w:val="005C12CE"/>
    <w:rsid w:val="005C1A35"/>
    <w:rsid w:val="005C24C8"/>
    <w:rsid w:val="005C3838"/>
    <w:rsid w:val="005C385F"/>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5814"/>
    <w:rsid w:val="005D7022"/>
    <w:rsid w:val="005D76BB"/>
    <w:rsid w:val="005D7B65"/>
    <w:rsid w:val="005D7F24"/>
    <w:rsid w:val="005DA23B"/>
    <w:rsid w:val="005E05B8"/>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F8E"/>
    <w:rsid w:val="005F1103"/>
    <w:rsid w:val="005F1328"/>
    <w:rsid w:val="005F14FC"/>
    <w:rsid w:val="005F277D"/>
    <w:rsid w:val="005F2B5B"/>
    <w:rsid w:val="005F2C26"/>
    <w:rsid w:val="005F35BC"/>
    <w:rsid w:val="005F41F9"/>
    <w:rsid w:val="005F4760"/>
    <w:rsid w:val="005F4B27"/>
    <w:rsid w:val="005F4F24"/>
    <w:rsid w:val="005F60C6"/>
    <w:rsid w:val="005F6F1B"/>
    <w:rsid w:val="005F7F89"/>
    <w:rsid w:val="006000BB"/>
    <w:rsid w:val="00600360"/>
    <w:rsid w:val="00601689"/>
    <w:rsid w:val="006019B5"/>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4AD9"/>
    <w:rsid w:val="006152DF"/>
    <w:rsid w:val="0061565D"/>
    <w:rsid w:val="00615995"/>
    <w:rsid w:val="00616155"/>
    <w:rsid w:val="00616390"/>
    <w:rsid w:val="00616709"/>
    <w:rsid w:val="006178A8"/>
    <w:rsid w:val="006204F4"/>
    <w:rsid w:val="006208AD"/>
    <w:rsid w:val="006218FD"/>
    <w:rsid w:val="00621E7A"/>
    <w:rsid w:val="00622C2C"/>
    <w:rsid w:val="00623FBD"/>
    <w:rsid w:val="006242EA"/>
    <w:rsid w:val="00624490"/>
    <w:rsid w:val="00624B33"/>
    <w:rsid w:val="00626C03"/>
    <w:rsid w:val="00627737"/>
    <w:rsid w:val="00627825"/>
    <w:rsid w:val="00627D17"/>
    <w:rsid w:val="0063039D"/>
    <w:rsid w:val="0063041A"/>
    <w:rsid w:val="00630AA2"/>
    <w:rsid w:val="00631D8B"/>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1D1A"/>
    <w:rsid w:val="00651DA8"/>
    <w:rsid w:val="006539EA"/>
    <w:rsid w:val="00653C6E"/>
    <w:rsid w:val="0065480D"/>
    <w:rsid w:val="0065617D"/>
    <w:rsid w:val="0065745A"/>
    <w:rsid w:val="00657F7E"/>
    <w:rsid w:val="0066183D"/>
    <w:rsid w:val="00662312"/>
    <w:rsid w:val="006623D8"/>
    <w:rsid w:val="00662E58"/>
    <w:rsid w:val="006632AF"/>
    <w:rsid w:val="006632B1"/>
    <w:rsid w:val="0066374B"/>
    <w:rsid w:val="006637F2"/>
    <w:rsid w:val="00663A1A"/>
    <w:rsid w:val="006642A5"/>
    <w:rsid w:val="006646D8"/>
    <w:rsid w:val="00664DCF"/>
    <w:rsid w:val="00665F87"/>
    <w:rsid w:val="00667409"/>
    <w:rsid w:val="00667C9E"/>
    <w:rsid w:val="0067253F"/>
    <w:rsid w:val="00672A11"/>
    <w:rsid w:val="00673118"/>
    <w:rsid w:val="0067379E"/>
    <w:rsid w:val="00673B66"/>
    <w:rsid w:val="00673E59"/>
    <w:rsid w:val="00674741"/>
    <w:rsid w:val="00674B7F"/>
    <w:rsid w:val="00675445"/>
    <w:rsid w:val="00676AA9"/>
    <w:rsid w:val="006778B8"/>
    <w:rsid w:val="00677B00"/>
    <w:rsid w:val="0068092B"/>
    <w:rsid w:val="00680A3D"/>
    <w:rsid w:val="00681061"/>
    <w:rsid w:val="006820CA"/>
    <w:rsid w:val="00682444"/>
    <w:rsid w:val="006845B4"/>
    <w:rsid w:val="006848F8"/>
    <w:rsid w:val="00684DD0"/>
    <w:rsid w:val="00684F36"/>
    <w:rsid w:val="00685D1D"/>
    <w:rsid w:val="00686CE6"/>
    <w:rsid w:val="00690074"/>
    <w:rsid w:val="00691322"/>
    <w:rsid w:val="00691ABC"/>
    <w:rsid w:val="00693A5A"/>
    <w:rsid w:val="00693B0E"/>
    <w:rsid w:val="00694C8E"/>
    <w:rsid w:val="00694F1E"/>
    <w:rsid w:val="00695AD5"/>
    <w:rsid w:val="0069616B"/>
    <w:rsid w:val="00696319"/>
    <w:rsid w:val="00696D25"/>
    <w:rsid w:val="006974CC"/>
    <w:rsid w:val="006A32AA"/>
    <w:rsid w:val="006A33D7"/>
    <w:rsid w:val="006A48E6"/>
    <w:rsid w:val="006A538C"/>
    <w:rsid w:val="006A5FB7"/>
    <w:rsid w:val="006B09C1"/>
    <w:rsid w:val="006B2F92"/>
    <w:rsid w:val="006B3391"/>
    <w:rsid w:val="006B36B4"/>
    <w:rsid w:val="006B3AE1"/>
    <w:rsid w:val="006B3C1F"/>
    <w:rsid w:val="006B596C"/>
    <w:rsid w:val="006B70D6"/>
    <w:rsid w:val="006B7298"/>
    <w:rsid w:val="006B75FD"/>
    <w:rsid w:val="006B76CE"/>
    <w:rsid w:val="006C03AB"/>
    <w:rsid w:val="006C0AE5"/>
    <w:rsid w:val="006C14F6"/>
    <w:rsid w:val="006C1E2F"/>
    <w:rsid w:val="006C2714"/>
    <w:rsid w:val="006C2BA2"/>
    <w:rsid w:val="006C405F"/>
    <w:rsid w:val="006C5973"/>
    <w:rsid w:val="006C5A20"/>
    <w:rsid w:val="006C5D39"/>
    <w:rsid w:val="006D0A56"/>
    <w:rsid w:val="006D103E"/>
    <w:rsid w:val="006D15DB"/>
    <w:rsid w:val="006D1EE8"/>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5417"/>
    <w:rsid w:val="006E5A11"/>
    <w:rsid w:val="006E62D8"/>
    <w:rsid w:val="006E658C"/>
    <w:rsid w:val="006E6B25"/>
    <w:rsid w:val="006F0794"/>
    <w:rsid w:val="006F0DDC"/>
    <w:rsid w:val="006F1347"/>
    <w:rsid w:val="006F135D"/>
    <w:rsid w:val="006F19CA"/>
    <w:rsid w:val="006F2010"/>
    <w:rsid w:val="006F3D32"/>
    <w:rsid w:val="006F6202"/>
    <w:rsid w:val="006F6329"/>
    <w:rsid w:val="006F693B"/>
    <w:rsid w:val="006F7528"/>
    <w:rsid w:val="006F7F0D"/>
    <w:rsid w:val="007004FB"/>
    <w:rsid w:val="007023DE"/>
    <w:rsid w:val="0070265D"/>
    <w:rsid w:val="0070434D"/>
    <w:rsid w:val="007047E5"/>
    <w:rsid w:val="007064ED"/>
    <w:rsid w:val="00707344"/>
    <w:rsid w:val="007077B2"/>
    <w:rsid w:val="00707A2F"/>
    <w:rsid w:val="00707AFE"/>
    <w:rsid w:val="0071005A"/>
    <w:rsid w:val="00710154"/>
    <w:rsid w:val="00710907"/>
    <w:rsid w:val="00710F2F"/>
    <w:rsid w:val="00712539"/>
    <w:rsid w:val="007126CA"/>
    <w:rsid w:val="00712D07"/>
    <w:rsid w:val="00712ECB"/>
    <w:rsid w:val="00712F60"/>
    <w:rsid w:val="00713AFB"/>
    <w:rsid w:val="0071761A"/>
    <w:rsid w:val="00720E3B"/>
    <w:rsid w:val="00721BFB"/>
    <w:rsid w:val="00721E16"/>
    <w:rsid w:val="007225A0"/>
    <w:rsid w:val="00723C62"/>
    <w:rsid w:val="00723C95"/>
    <w:rsid w:val="00723CB8"/>
    <w:rsid w:val="00723D1B"/>
    <w:rsid w:val="0072410D"/>
    <w:rsid w:val="0072443B"/>
    <w:rsid w:val="00724A76"/>
    <w:rsid w:val="007252E8"/>
    <w:rsid w:val="0072578F"/>
    <w:rsid w:val="00727585"/>
    <w:rsid w:val="00731424"/>
    <w:rsid w:val="00733335"/>
    <w:rsid w:val="0073473C"/>
    <w:rsid w:val="00736606"/>
    <w:rsid w:val="00736F1D"/>
    <w:rsid w:val="007372F5"/>
    <w:rsid w:val="0074004E"/>
    <w:rsid w:val="0074007A"/>
    <w:rsid w:val="00740237"/>
    <w:rsid w:val="00740928"/>
    <w:rsid w:val="007411EF"/>
    <w:rsid w:val="007414D3"/>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A1A"/>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7B4C"/>
    <w:rsid w:val="00780D0C"/>
    <w:rsid w:val="00781031"/>
    <w:rsid w:val="007824D3"/>
    <w:rsid w:val="00783BB6"/>
    <w:rsid w:val="00784324"/>
    <w:rsid w:val="00785B4B"/>
    <w:rsid w:val="007904A7"/>
    <w:rsid w:val="0079073E"/>
    <w:rsid w:val="00790E2A"/>
    <w:rsid w:val="00791A92"/>
    <w:rsid w:val="007920CF"/>
    <w:rsid w:val="0079243E"/>
    <w:rsid w:val="007936DC"/>
    <w:rsid w:val="00793F15"/>
    <w:rsid w:val="00794899"/>
    <w:rsid w:val="0079580C"/>
    <w:rsid w:val="0079606D"/>
    <w:rsid w:val="00796EE3"/>
    <w:rsid w:val="007970CD"/>
    <w:rsid w:val="00797EA7"/>
    <w:rsid w:val="007A0227"/>
    <w:rsid w:val="007A0A6A"/>
    <w:rsid w:val="007A0FC8"/>
    <w:rsid w:val="007A198B"/>
    <w:rsid w:val="007A27A6"/>
    <w:rsid w:val="007A2D5B"/>
    <w:rsid w:val="007A34B3"/>
    <w:rsid w:val="007A45CF"/>
    <w:rsid w:val="007A74A1"/>
    <w:rsid w:val="007A7564"/>
    <w:rsid w:val="007A7D29"/>
    <w:rsid w:val="007B01C9"/>
    <w:rsid w:val="007B08FD"/>
    <w:rsid w:val="007B0C7A"/>
    <w:rsid w:val="007B21C0"/>
    <w:rsid w:val="007B29C0"/>
    <w:rsid w:val="007B2EB9"/>
    <w:rsid w:val="007B375C"/>
    <w:rsid w:val="007B4AB8"/>
    <w:rsid w:val="007B7D24"/>
    <w:rsid w:val="007C007A"/>
    <w:rsid w:val="007C0222"/>
    <w:rsid w:val="007C088E"/>
    <w:rsid w:val="007C189D"/>
    <w:rsid w:val="007C21A7"/>
    <w:rsid w:val="007C23ED"/>
    <w:rsid w:val="007C28D8"/>
    <w:rsid w:val="007C365E"/>
    <w:rsid w:val="007C3883"/>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63B7"/>
    <w:rsid w:val="007D64AF"/>
    <w:rsid w:val="007D6930"/>
    <w:rsid w:val="007D76FC"/>
    <w:rsid w:val="007D7986"/>
    <w:rsid w:val="007D7AB1"/>
    <w:rsid w:val="007E01A3"/>
    <w:rsid w:val="007E2110"/>
    <w:rsid w:val="007E2CF3"/>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FB3"/>
    <w:rsid w:val="008013BA"/>
    <w:rsid w:val="008014AC"/>
    <w:rsid w:val="00801F8E"/>
    <w:rsid w:val="008023FE"/>
    <w:rsid w:val="0080251D"/>
    <w:rsid w:val="00803367"/>
    <w:rsid w:val="00803398"/>
    <w:rsid w:val="008033BC"/>
    <w:rsid w:val="008039D2"/>
    <w:rsid w:val="008046C3"/>
    <w:rsid w:val="00804828"/>
    <w:rsid w:val="00804C07"/>
    <w:rsid w:val="00807439"/>
    <w:rsid w:val="00807F86"/>
    <w:rsid w:val="00810BCA"/>
    <w:rsid w:val="008112FB"/>
    <w:rsid w:val="00811375"/>
    <w:rsid w:val="008116C4"/>
    <w:rsid w:val="00811C05"/>
    <w:rsid w:val="008122E2"/>
    <w:rsid w:val="0081291F"/>
    <w:rsid w:val="00812E3E"/>
    <w:rsid w:val="0081517B"/>
    <w:rsid w:val="00815BCB"/>
    <w:rsid w:val="008162CF"/>
    <w:rsid w:val="008163E5"/>
    <w:rsid w:val="00816C92"/>
    <w:rsid w:val="00817075"/>
    <w:rsid w:val="008202EE"/>
    <w:rsid w:val="008206C8"/>
    <w:rsid w:val="00820E1A"/>
    <w:rsid w:val="0082129A"/>
    <w:rsid w:val="00821A0B"/>
    <w:rsid w:val="00824360"/>
    <w:rsid w:val="00824C97"/>
    <w:rsid w:val="0082509E"/>
    <w:rsid w:val="00825497"/>
    <w:rsid w:val="00825A7A"/>
    <w:rsid w:val="008274AE"/>
    <w:rsid w:val="008307C4"/>
    <w:rsid w:val="00830968"/>
    <w:rsid w:val="008316C3"/>
    <w:rsid w:val="008324D8"/>
    <w:rsid w:val="00833A6A"/>
    <w:rsid w:val="00835403"/>
    <w:rsid w:val="00835695"/>
    <w:rsid w:val="00840608"/>
    <w:rsid w:val="008421DE"/>
    <w:rsid w:val="008422F2"/>
    <w:rsid w:val="00842818"/>
    <w:rsid w:val="00842842"/>
    <w:rsid w:val="0084350B"/>
    <w:rsid w:val="00843662"/>
    <w:rsid w:val="00844160"/>
    <w:rsid w:val="00844A64"/>
    <w:rsid w:val="008457A6"/>
    <w:rsid w:val="00846C75"/>
    <w:rsid w:val="00846E2F"/>
    <w:rsid w:val="008504BB"/>
    <w:rsid w:val="00850CE8"/>
    <w:rsid w:val="00850D38"/>
    <w:rsid w:val="00850E7D"/>
    <w:rsid w:val="00851ABF"/>
    <w:rsid w:val="008546DB"/>
    <w:rsid w:val="0085472A"/>
    <w:rsid w:val="00856112"/>
    <w:rsid w:val="0085783D"/>
    <w:rsid w:val="00857BE8"/>
    <w:rsid w:val="00857D82"/>
    <w:rsid w:val="0086159F"/>
    <w:rsid w:val="008615D7"/>
    <w:rsid w:val="008615FD"/>
    <w:rsid w:val="008617D4"/>
    <w:rsid w:val="00862D5A"/>
    <w:rsid w:val="0086387C"/>
    <w:rsid w:val="00865039"/>
    <w:rsid w:val="008651B9"/>
    <w:rsid w:val="00865256"/>
    <w:rsid w:val="008664F2"/>
    <w:rsid w:val="0086798A"/>
    <w:rsid w:val="0087115F"/>
    <w:rsid w:val="008720B0"/>
    <w:rsid w:val="00873549"/>
    <w:rsid w:val="0087485E"/>
    <w:rsid w:val="00874A6C"/>
    <w:rsid w:val="0087542A"/>
    <w:rsid w:val="00875746"/>
    <w:rsid w:val="00875BC1"/>
    <w:rsid w:val="00875FD4"/>
    <w:rsid w:val="008767DD"/>
    <w:rsid w:val="00876C65"/>
    <w:rsid w:val="00881DF6"/>
    <w:rsid w:val="00882CD4"/>
    <w:rsid w:val="00882F72"/>
    <w:rsid w:val="00882FCE"/>
    <w:rsid w:val="00884223"/>
    <w:rsid w:val="00884A09"/>
    <w:rsid w:val="00884F92"/>
    <w:rsid w:val="00885694"/>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22BD"/>
    <w:rsid w:val="008A362D"/>
    <w:rsid w:val="008A47F4"/>
    <w:rsid w:val="008A4B4C"/>
    <w:rsid w:val="008A4E4B"/>
    <w:rsid w:val="008A6D1F"/>
    <w:rsid w:val="008A7F3A"/>
    <w:rsid w:val="008B01C5"/>
    <w:rsid w:val="008B2D89"/>
    <w:rsid w:val="008B34F6"/>
    <w:rsid w:val="008B74F2"/>
    <w:rsid w:val="008B769D"/>
    <w:rsid w:val="008B7EE0"/>
    <w:rsid w:val="008B7FDD"/>
    <w:rsid w:val="008C1080"/>
    <w:rsid w:val="008C239F"/>
    <w:rsid w:val="008C3D83"/>
    <w:rsid w:val="008C4714"/>
    <w:rsid w:val="008C534D"/>
    <w:rsid w:val="008C6482"/>
    <w:rsid w:val="008C746B"/>
    <w:rsid w:val="008D2338"/>
    <w:rsid w:val="008D3A45"/>
    <w:rsid w:val="008D554A"/>
    <w:rsid w:val="008D65DB"/>
    <w:rsid w:val="008D7028"/>
    <w:rsid w:val="008D7735"/>
    <w:rsid w:val="008D77B5"/>
    <w:rsid w:val="008E0F3C"/>
    <w:rsid w:val="008E0F4F"/>
    <w:rsid w:val="008E20CB"/>
    <w:rsid w:val="008E21B0"/>
    <w:rsid w:val="008E425D"/>
    <w:rsid w:val="008E480C"/>
    <w:rsid w:val="008E4A28"/>
    <w:rsid w:val="008E4C9C"/>
    <w:rsid w:val="008E5006"/>
    <w:rsid w:val="008E64CE"/>
    <w:rsid w:val="008E680D"/>
    <w:rsid w:val="008E7CBA"/>
    <w:rsid w:val="008F0FAB"/>
    <w:rsid w:val="008F3A8B"/>
    <w:rsid w:val="008F44DC"/>
    <w:rsid w:val="008F64E6"/>
    <w:rsid w:val="008F6DB0"/>
    <w:rsid w:val="008F7B95"/>
    <w:rsid w:val="0090195C"/>
    <w:rsid w:val="00902992"/>
    <w:rsid w:val="009034FD"/>
    <w:rsid w:val="00903662"/>
    <w:rsid w:val="00905C7A"/>
    <w:rsid w:val="00906E40"/>
    <w:rsid w:val="00907757"/>
    <w:rsid w:val="0090794C"/>
    <w:rsid w:val="00910741"/>
    <w:rsid w:val="00912ACB"/>
    <w:rsid w:val="00913177"/>
    <w:rsid w:val="009136FF"/>
    <w:rsid w:val="00913DF8"/>
    <w:rsid w:val="00914394"/>
    <w:rsid w:val="009162DC"/>
    <w:rsid w:val="00916A13"/>
    <w:rsid w:val="00916F1C"/>
    <w:rsid w:val="009203EB"/>
    <w:rsid w:val="0092114A"/>
    <w:rsid w:val="009212B0"/>
    <w:rsid w:val="00921FA1"/>
    <w:rsid w:val="0092203D"/>
    <w:rsid w:val="00922E9C"/>
    <w:rsid w:val="00923445"/>
    <w:rsid w:val="009234A5"/>
    <w:rsid w:val="00923F77"/>
    <w:rsid w:val="009265D8"/>
    <w:rsid w:val="009272F7"/>
    <w:rsid w:val="00927B29"/>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CA7"/>
    <w:rsid w:val="0093618C"/>
    <w:rsid w:val="00936226"/>
    <w:rsid w:val="0093636C"/>
    <w:rsid w:val="00936A1A"/>
    <w:rsid w:val="009374A7"/>
    <w:rsid w:val="00937F03"/>
    <w:rsid w:val="00940994"/>
    <w:rsid w:val="00941C74"/>
    <w:rsid w:val="00941DC4"/>
    <w:rsid w:val="00944087"/>
    <w:rsid w:val="00944782"/>
    <w:rsid w:val="00944EB5"/>
    <w:rsid w:val="009455E1"/>
    <w:rsid w:val="00946B63"/>
    <w:rsid w:val="00946D10"/>
    <w:rsid w:val="009472F3"/>
    <w:rsid w:val="00947D8E"/>
    <w:rsid w:val="009512DC"/>
    <w:rsid w:val="00955120"/>
    <w:rsid w:val="00955C15"/>
    <w:rsid w:val="00955F6D"/>
    <w:rsid w:val="009565AB"/>
    <w:rsid w:val="00956D22"/>
    <w:rsid w:val="009578A2"/>
    <w:rsid w:val="00960196"/>
    <w:rsid w:val="009602F0"/>
    <w:rsid w:val="00961BC1"/>
    <w:rsid w:val="00962117"/>
    <w:rsid w:val="00962AED"/>
    <w:rsid w:val="00963C31"/>
    <w:rsid w:val="00963CD4"/>
    <w:rsid w:val="00965BEF"/>
    <w:rsid w:val="00967E70"/>
    <w:rsid w:val="00970049"/>
    <w:rsid w:val="00970156"/>
    <w:rsid w:val="009708AB"/>
    <w:rsid w:val="00970D60"/>
    <w:rsid w:val="00971691"/>
    <w:rsid w:val="009731B5"/>
    <w:rsid w:val="00973343"/>
    <w:rsid w:val="00973A74"/>
    <w:rsid w:val="00973BE4"/>
    <w:rsid w:val="00974091"/>
    <w:rsid w:val="0097518F"/>
    <w:rsid w:val="009752AF"/>
    <w:rsid w:val="009762E6"/>
    <w:rsid w:val="00976548"/>
    <w:rsid w:val="00977429"/>
    <w:rsid w:val="00977B26"/>
    <w:rsid w:val="00977BC1"/>
    <w:rsid w:val="00977C16"/>
    <w:rsid w:val="0098146C"/>
    <w:rsid w:val="009816EF"/>
    <w:rsid w:val="00981AD7"/>
    <w:rsid w:val="00981FE4"/>
    <w:rsid w:val="0098342F"/>
    <w:rsid w:val="009835DC"/>
    <w:rsid w:val="009845BE"/>
    <w:rsid w:val="00984CE4"/>
    <w:rsid w:val="00985196"/>
    <w:rsid w:val="0098551D"/>
    <w:rsid w:val="00985737"/>
    <w:rsid w:val="00985DCB"/>
    <w:rsid w:val="0098604D"/>
    <w:rsid w:val="00987157"/>
    <w:rsid w:val="009875BC"/>
    <w:rsid w:val="00987BF8"/>
    <w:rsid w:val="00990696"/>
    <w:rsid w:val="009909A2"/>
    <w:rsid w:val="009917D1"/>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F38"/>
    <w:rsid w:val="009A30F3"/>
    <w:rsid w:val="009A523D"/>
    <w:rsid w:val="009B00BC"/>
    <w:rsid w:val="009B02A1"/>
    <w:rsid w:val="009B076F"/>
    <w:rsid w:val="009B1C1A"/>
    <w:rsid w:val="009B2077"/>
    <w:rsid w:val="009B293C"/>
    <w:rsid w:val="009B3361"/>
    <w:rsid w:val="009B4B5C"/>
    <w:rsid w:val="009B6A32"/>
    <w:rsid w:val="009B7F3F"/>
    <w:rsid w:val="009C1849"/>
    <w:rsid w:val="009C20C1"/>
    <w:rsid w:val="009C2BB6"/>
    <w:rsid w:val="009C301D"/>
    <w:rsid w:val="009C399D"/>
    <w:rsid w:val="009C3AA8"/>
    <w:rsid w:val="009C3FFE"/>
    <w:rsid w:val="009C540F"/>
    <w:rsid w:val="009C5A43"/>
    <w:rsid w:val="009C5AD5"/>
    <w:rsid w:val="009C60F9"/>
    <w:rsid w:val="009C6A41"/>
    <w:rsid w:val="009C7149"/>
    <w:rsid w:val="009C7A4C"/>
    <w:rsid w:val="009D24BB"/>
    <w:rsid w:val="009D2758"/>
    <w:rsid w:val="009D2DC2"/>
    <w:rsid w:val="009D41C0"/>
    <w:rsid w:val="009D4203"/>
    <w:rsid w:val="009D4364"/>
    <w:rsid w:val="009D4F7C"/>
    <w:rsid w:val="009D5330"/>
    <w:rsid w:val="009D56F0"/>
    <w:rsid w:val="009D5933"/>
    <w:rsid w:val="009D5D55"/>
    <w:rsid w:val="009D5FD1"/>
    <w:rsid w:val="009D61F2"/>
    <w:rsid w:val="009D7CE6"/>
    <w:rsid w:val="009E030A"/>
    <w:rsid w:val="009E079E"/>
    <w:rsid w:val="009E23BA"/>
    <w:rsid w:val="009E288F"/>
    <w:rsid w:val="009E448E"/>
    <w:rsid w:val="009E46EF"/>
    <w:rsid w:val="009E4AF2"/>
    <w:rsid w:val="009E5AEF"/>
    <w:rsid w:val="009E70DF"/>
    <w:rsid w:val="009E73AB"/>
    <w:rsid w:val="009F0C95"/>
    <w:rsid w:val="009F2946"/>
    <w:rsid w:val="009F355D"/>
    <w:rsid w:val="009F3773"/>
    <w:rsid w:val="009F3F93"/>
    <w:rsid w:val="009F44B8"/>
    <w:rsid w:val="009F496B"/>
    <w:rsid w:val="009F61C5"/>
    <w:rsid w:val="009F6415"/>
    <w:rsid w:val="009F6C4B"/>
    <w:rsid w:val="00A002D0"/>
    <w:rsid w:val="00A012CF"/>
    <w:rsid w:val="00A01439"/>
    <w:rsid w:val="00A014A6"/>
    <w:rsid w:val="00A01B97"/>
    <w:rsid w:val="00A021F9"/>
    <w:rsid w:val="00A02E61"/>
    <w:rsid w:val="00A033E6"/>
    <w:rsid w:val="00A042C1"/>
    <w:rsid w:val="00A04FD2"/>
    <w:rsid w:val="00A05CFF"/>
    <w:rsid w:val="00A064A9"/>
    <w:rsid w:val="00A06BD0"/>
    <w:rsid w:val="00A1095D"/>
    <w:rsid w:val="00A10DC7"/>
    <w:rsid w:val="00A10EB4"/>
    <w:rsid w:val="00A1142E"/>
    <w:rsid w:val="00A117BA"/>
    <w:rsid w:val="00A12797"/>
    <w:rsid w:val="00A129DA"/>
    <w:rsid w:val="00A13048"/>
    <w:rsid w:val="00A131EB"/>
    <w:rsid w:val="00A15267"/>
    <w:rsid w:val="00A1606C"/>
    <w:rsid w:val="00A201DB"/>
    <w:rsid w:val="00A21B52"/>
    <w:rsid w:val="00A225AE"/>
    <w:rsid w:val="00A23621"/>
    <w:rsid w:val="00A25F20"/>
    <w:rsid w:val="00A275DA"/>
    <w:rsid w:val="00A2780F"/>
    <w:rsid w:val="00A279BC"/>
    <w:rsid w:val="00A3017A"/>
    <w:rsid w:val="00A34CF0"/>
    <w:rsid w:val="00A34D4D"/>
    <w:rsid w:val="00A37915"/>
    <w:rsid w:val="00A37E28"/>
    <w:rsid w:val="00A37F25"/>
    <w:rsid w:val="00A41199"/>
    <w:rsid w:val="00A41C5F"/>
    <w:rsid w:val="00A42B5B"/>
    <w:rsid w:val="00A4359C"/>
    <w:rsid w:val="00A44BCC"/>
    <w:rsid w:val="00A4549E"/>
    <w:rsid w:val="00A4551B"/>
    <w:rsid w:val="00A45F43"/>
    <w:rsid w:val="00A463AD"/>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EAA"/>
    <w:rsid w:val="00A62672"/>
    <w:rsid w:val="00A627FB"/>
    <w:rsid w:val="00A63DD2"/>
    <w:rsid w:val="00A64A27"/>
    <w:rsid w:val="00A64F77"/>
    <w:rsid w:val="00A65539"/>
    <w:rsid w:val="00A662B2"/>
    <w:rsid w:val="00A72017"/>
    <w:rsid w:val="00A723F6"/>
    <w:rsid w:val="00A72E6F"/>
    <w:rsid w:val="00A7303F"/>
    <w:rsid w:val="00A740A0"/>
    <w:rsid w:val="00A75F10"/>
    <w:rsid w:val="00A767DC"/>
    <w:rsid w:val="00A76A6D"/>
    <w:rsid w:val="00A805A4"/>
    <w:rsid w:val="00A807CE"/>
    <w:rsid w:val="00A808E4"/>
    <w:rsid w:val="00A81A3C"/>
    <w:rsid w:val="00A82E79"/>
    <w:rsid w:val="00A83253"/>
    <w:rsid w:val="00A83B85"/>
    <w:rsid w:val="00A84702"/>
    <w:rsid w:val="00A859A8"/>
    <w:rsid w:val="00A85B44"/>
    <w:rsid w:val="00A85DE4"/>
    <w:rsid w:val="00A876E3"/>
    <w:rsid w:val="00A87FA5"/>
    <w:rsid w:val="00A90DA1"/>
    <w:rsid w:val="00A918C2"/>
    <w:rsid w:val="00A93D7B"/>
    <w:rsid w:val="00A94116"/>
    <w:rsid w:val="00A957A5"/>
    <w:rsid w:val="00A96255"/>
    <w:rsid w:val="00A962FC"/>
    <w:rsid w:val="00A96709"/>
    <w:rsid w:val="00A97C50"/>
    <w:rsid w:val="00AA0589"/>
    <w:rsid w:val="00AA174A"/>
    <w:rsid w:val="00AA3903"/>
    <w:rsid w:val="00AA407C"/>
    <w:rsid w:val="00AA42E5"/>
    <w:rsid w:val="00AA579A"/>
    <w:rsid w:val="00AA6060"/>
    <w:rsid w:val="00AA6384"/>
    <w:rsid w:val="00AA6819"/>
    <w:rsid w:val="00AA6E84"/>
    <w:rsid w:val="00AB04CC"/>
    <w:rsid w:val="00AB05A6"/>
    <w:rsid w:val="00AB0B7B"/>
    <w:rsid w:val="00AB1A1C"/>
    <w:rsid w:val="00AB1CD7"/>
    <w:rsid w:val="00AB40BD"/>
    <w:rsid w:val="00AB4AFD"/>
    <w:rsid w:val="00AB5993"/>
    <w:rsid w:val="00AC0005"/>
    <w:rsid w:val="00AC055B"/>
    <w:rsid w:val="00AC0B1B"/>
    <w:rsid w:val="00AC1134"/>
    <w:rsid w:val="00AC2029"/>
    <w:rsid w:val="00AC3243"/>
    <w:rsid w:val="00AC3E78"/>
    <w:rsid w:val="00AC44DB"/>
    <w:rsid w:val="00AC4BEE"/>
    <w:rsid w:val="00AC4EA5"/>
    <w:rsid w:val="00AC54B0"/>
    <w:rsid w:val="00AC5BC3"/>
    <w:rsid w:val="00AC62BC"/>
    <w:rsid w:val="00AC64CA"/>
    <w:rsid w:val="00AC73E7"/>
    <w:rsid w:val="00AC7F14"/>
    <w:rsid w:val="00AD05A8"/>
    <w:rsid w:val="00AD07B5"/>
    <w:rsid w:val="00AD1628"/>
    <w:rsid w:val="00AD19AA"/>
    <w:rsid w:val="00AD1F23"/>
    <w:rsid w:val="00AD20CC"/>
    <w:rsid w:val="00AD31C6"/>
    <w:rsid w:val="00AD582A"/>
    <w:rsid w:val="00AD5DED"/>
    <w:rsid w:val="00AD5E42"/>
    <w:rsid w:val="00AD5F88"/>
    <w:rsid w:val="00AD7CD9"/>
    <w:rsid w:val="00AE0209"/>
    <w:rsid w:val="00AE1E67"/>
    <w:rsid w:val="00AE27B1"/>
    <w:rsid w:val="00AE2C3D"/>
    <w:rsid w:val="00AE341B"/>
    <w:rsid w:val="00AE41CE"/>
    <w:rsid w:val="00AE44FD"/>
    <w:rsid w:val="00AE563A"/>
    <w:rsid w:val="00AE56EE"/>
    <w:rsid w:val="00AE5B81"/>
    <w:rsid w:val="00AE600D"/>
    <w:rsid w:val="00AE704E"/>
    <w:rsid w:val="00AF0929"/>
    <w:rsid w:val="00AF14AE"/>
    <w:rsid w:val="00AF24C7"/>
    <w:rsid w:val="00AF2CBB"/>
    <w:rsid w:val="00AF2E9B"/>
    <w:rsid w:val="00AF48BD"/>
    <w:rsid w:val="00AF4D29"/>
    <w:rsid w:val="00AF59E2"/>
    <w:rsid w:val="00AF5D4E"/>
    <w:rsid w:val="00AF63BC"/>
    <w:rsid w:val="00AF6C51"/>
    <w:rsid w:val="00AF6E63"/>
    <w:rsid w:val="00AF74DD"/>
    <w:rsid w:val="00B00153"/>
    <w:rsid w:val="00B00818"/>
    <w:rsid w:val="00B016BA"/>
    <w:rsid w:val="00B01905"/>
    <w:rsid w:val="00B0226E"/>
    <w:rsid w:val="00B04AB7"/>
    <w:rsid w:val="00B04B4B"/>
    <w:rsid w:val="00B0502B"/>
    <w:rsid w:val="00B06FBB"/>
    <w:rsid w:val="00B078A2"/>
    <w:rsid w:val="00B07BED"/>
    <w:rsid w:val="00B07CA7"/>
    <w:rsid w:val="00B10910"/>
    <w:rsid w:val="00B10F55"/>
    <w:rsid w:val="00B11801"/>
    <w:rsid w:val="00B11FE7"/>
    <w:rsid w:val="00B1279A"/>
    <w:rsid w:val="00B1399E"/>
    <w:rsid w:val="00B1430A"/>
    <w:rsid w:val="00B1656F"/>
    <w:rsid w:val="00B16EC6"/>
    <w:rsid w:val="00B17092"/>
    <w:rsid w:val="00B173BF"/>
    <w:rsid w:val="00B203DA"/>
    <w:rsid w:val="00B207EB"/>
    <w:rsid w:val="00B20D89"/>
    <w:rsid w:val="00B214E8"/>
    <w:rsid w:val="00B24870"/>
    <w:rsid w:val="00B25785"/>
    <w:rsid w:val="00B26D25"/>
    <w:rsid w:val="00B3178E"/>
    <w:rsid w:val="00B322AE"/>
    <w:rsid w:val="00B32586"/>
    <w:rsid w:val="00B32DD4"/>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DAE"/>
    <w:rsid w:val="00B437E8"/>
    <w:rsid w:val="00B438A7"/>
    <w:rsid w:val="00B44496"/>
    <w:rsid w:val="00B44BB9"/>
    <w:rsid w:val="00B44EB7"/>
    <w:rsid w:val="00B45448"/>
    <w:rsid w:val="00B45902"/>
    <w:rsid w:val="00B472A5"/>
    <w:rsid w:val="00B47437"/>
    <w:rsid w:val="00B516FD"/>
    <w:rsid w:val="00B51F2C"/>
    <w:rsid w:val="00B5222E"/>
    <w:rsid w:val="00B524C6"/>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681B"/>
    <w:rsid w:val="00B66D4A"/>
    <w:rsid w:val="00B7022A"/>
    <w:rsid w:val="00B706DB"/>
    <w:rsid w:val="00B70B23"/>
    <w:rsid w:val="00B71183"/>
    <w:rsid w:val="00B72BFC"/>
    <w:rsid w:val="00B73A2A"/>
    <w:rsid w:val="00B7418D"/>
    <w:rsid w:val="00B7456B"/>
    <w:rsid w:val="00B75A51"/>
    <w:rsid w:val="00B76E71"/>
    <w:rsid w:val="00B80383"/>
    <w:rsid w:val="00B807FB"/>
    <w:rsid w:val="00B80D9C"/>
    <w:rsid w:val="00B82016"/>
    <w:rsid w:val="00B8262C"/>
    <w:rsid w:val="00B827C6"/>
    <w:rsid w:val="00B828B7"/>
    <w:rsid w:val="00B843DD"/>
    <w:rsid w:val="00B852C9"/>
    <w:rsid w:val="00B8700A"/>
    <w:rsid w:val="00B901E9"/>
    <w:rsid w:val="00B905E3"/>
    <w:rsid w:val="00B90A6E"/>
    <w:rsid w:val="00B91DAC"/>
    <w:rsid w:val="00B93470"/>
    <w:rsid w:val="00B941FC"/>
    <w:rsid w:val="00B94A1D"/>
    <w:rsid w:val="00B94B06"/>
    <w:rsid w:val="00B94C28"/>
    <w:rsid w:val="00B9543C"/>
    <w:rsid w:val="00B9585D"/>
    <w:rsid w:val="00B97153"/>
    <w:rsid w:val="00B978DB"/>
    <w:rsid w:val="00BA26D7"/>
    <w:rsid w:val="00BA3038"/>
    <w:rsid w:val="00BA4626"/>
    <w:rsid w:val="00BA4EAF"/>
    <w:rsid w:val="00BA5F74"/>
    <w:rsid w:val="00BA5F8D"/>
    <w:rsid w:val="00BB0644"/>
    <w:rsid w:val="00BB0A88"/>
    <w:rsid w:val="00BB19EC"/>
    <w:rsid w:val="00BB5B13"/>
    <w:rsid w:val="00BB642F"/>
    <w:rsid w:val="00BB6740"/>
    <w:rsid w:val="00BB6AD4"/>
    <w:rsid w:val="00BB6C28"/>
    <w:rsid w:val="00BB7156"/>
    <w:rsid w:val="00BB79E9"/>
    <w:rsid w:val="00BB7B8D"/>
    <w:rsid w:val="00BC10BA"/>
    <w:rsid w:val="00BC1B0E"/>
    <w:rsid w:val="00BC3061"/>
    <w:rsid w:val="00BC33C3"/>
    <w:rsid w:val="00BC4A1B"/>
    <w:rsid w:val="00BC557F"/>
    <w:rsid w:val="00BC5AFD"/>
    <w:rsid w:val="00BC64F6"/>
    <w:rsid w:val="00BC6641"/>
    <w:rsid w:val="00BC66A6"/>
    <w:rsid w:val="00BC7A48"/>
    <w:rsid w:val="00BC7B05"/>
    <w:rsid w:val="00BC7B79"/>
    <w:rsid w:val="00BD127F"/>
    <w:rsid w:val="00BD1F2F"/>
    <w:rsid w:val="00BD248F"/>
    <w:rsid w:val="00BD2571"/>
    <w:rsid w:val="00BD2913"/>
    <w:rsid w:val="00BD2A60"/>
    <w:rsid w:val="00BD2EED"/>
    <w:rsid w:val="00BD383C"/>
    <w:rsid w:val="00BD469C"/>
    <w:rsid w:val="00BD569C"/>
    <w:rsid w:val="00BD5E12"/>
    <w:rsid w:val="00BD6387"/>
    <w:rsid w:val="00BD6E11"/>
    <w:rsid w:val="00BD7568"/>
    <w:rsid w:val="00BE0C25"/>
    <w:rsid w:val="00BE18E6"/>
    <w:rsid w:val="00BE21D7"/>
    <w:rsid w:val="00BE2730"/>
    <w:rsid w:val="00BE3492"/>
    <w:rsid w:val="00BE42F6"/>
    <w:rsid w:val="00BE54A6"/>
    <w:rsid w:val="00BE7C98"/>
    <w:rsid w:val="00BE7CED"/>
    <w:rsid w:val="00BF0898"/>
    <w:rsid w:val="00BF0D73"/>
    <w:rsid w:val="00BF0E71"/>
    <w:rsid w:val="00BF2957"/>
    <w:rsid w:val="00BF31F0"/>
    <w:rsid w:val="00BF3448"/>
    <w:rsid w:val="00BF3A2F"/>
    <w:rsid w:val="00BF40A0"/>
    <w:rsid w:val="00BF42B6"/>
    <w:rsid w:val="00BF4A76"/>
    <w:rsid w:val="00BF6036"/>
    <w:rsid w:val="00BF64B8"/>
    <w:rsid w:val="00C00DDE"/>
    <w:rsid w:val="00C038D0"/>
    <w:rsid w:val="00C048EA"/>
    <w:rsid w:val="00C04ABB"/>
    <w:rsid w:val="00C04E16"/>
    <w:rsid w:val="00C04F43"/>
    <w:rsid w:val="00C05271"/>
    <w:rsid w:val="00C05D67"/>
    <w:rsid w:val="00C05FE8"/>
    <w:rsid w:val="00C0609D"/>
    <w:rsid w:val="00C07AA5"/>
    <w:rsid w:val="00C1030C"/>
    <w:rsid w:val="00C113F1"/>
    <w:rsid w:val="00C115AB"/>
    <w:rsid w:val="00C11E01"/>
    <w:rsid w:val="00C128EC"/>
    <w:rsid w:val="00C134B2"/>
    <w:rsid w:val="00C13872"/>
    <w:rsid w:val="00C16943"/>
    <w:rsid w:val="00C16E42"/>
    <w:rsid w:val="00C17163"/>
    <w:rsid w:val="00C20471"/>
    <w:rsid w:val="00C21E1F"/>
    <w:rsid w:val="00C226EA"/>
    <w:rsid w:val="00C2459F"/>
    <w:rsid w:val="00C24ACB"/>
    <w:rsid w:val="00C26CCB"/>
    <w:rsid w:val="00C26F6B"/>
    <w:rsid w:val="00C2738D"/>
    <w:rsid w:val="00C27616"/>
    <w:rsid w:val="00C279C5"/>
    <w:rsid w:val="00C30249"/>
    <w:rsid w:val="00C31B1C"/>
    <w:rsid w:val="00C324B3"/>
    <w:rsid w:val="00C32987"/>
    <w:rsid w:val="00C32989"/>
    <w:rsid w:val="00C32F36"/>
    <w:rsid w:val="00C3351A"/>
    <w:rsid w:val="00C336F5"/>
    <w:rsid w:val="00C3486E"/>
    <w:rsid w:val="00C354B1"/>
    <w:rsid w:val="00C359F9"/>
    <w:rsid w:val="00C36431"/>
    <w:rsid w:val="00C3723B"/>
    <w:rsid w:val="00C372E5"/>
    <w:rsid w:val="00C374F9"/>
    <w:rsid w:val="00C37518"/>
    <w:rsid w:val="00C400DC"/>
    <w:rsid w:val="00C40EA0"/>
    <w:rsid w:val="00C40F4B"/>
    <w:rsid w:val="00C41EAC"/>
    <w:rsid w:val="00C42446"/>
    <w:rsid w:val="00C42449"/>
    <w:rsid w:val="00C42466"/>
    <w:rsid w:val="00C44C57"/>
    <w:rsid w:val="00C47A8A"/>
    <w:rsid w:val="00C50295"/>
    <w:rsid w:val="00C522B2"/>
    <w:rsid w:val="00C529EB"/>
    <w:rsid w:val="00C531FA"/>
    <w:rsid w:val="00C54046"/>
    <w:rsid w:val="00C54966"/>
    <w:rsid w:val="00C54BEE"/>
    <w:rsid w:val="00C55FE4"/>
    <w:rsid w:val="00C560BA"/>
    <w:rsid w:val="00C56B84"/>
    <w:rsid w:val="00C57BBF"/>
    <w:rsid w:val="00C57DFF"/>
    <w:rsid w:val="00C606C9"/>
    <w:rsid w:val="00C6091F"/>
    <w:rsid w:val="00C61D1C"/>
    <w:rsid w:val="00C63110"/>
    <w:rsid w:val="00C65313"/>
    <w:rsid w:val="00C6587F"/>
    <w:rsid w:val="00C6B8A7"/>
    <w:rsid w:val="00C707C2"/>
    <w:rsid w:val="00C70CC1"/>
    <w:rsid w:val="00C70F24"/>
    <w:rsid w:val="00C715B4"/>
    <w:rsid w:val="00C71C21"/>
    <w:rsid w:val="00C7240E"/>
    <w:rsid w:val="00C737D9"/>
    <w:rsid w:val="00C764BC"/>
    <w:rsid w:val="00C80288"/>
    <w:rsid w:val="00C80DF4"/>
    <w:rsid w:val="00C82C39"/>
    <w:rsid w:val="00C82C77"/>
    <w:rsid w:val="00C82FC0"/>
    <w:rsid w:val="00C835ED"/>
    <w:rsid w:val="00C836F0"/>
    <w:rsid w:val="00C84003"/>
    <w:rsid w:val="00C846D5"/>
    <w:rsid w:val="00C849BF"/>
    <w:rsid w:val="00C85152"/>
    <w:rsid w:val="00C854BA"/>
    <w:rsid w:val="00C8579C"/>
    <w:rsid w:val="00C87739"/>
    <w:rsid w:val="00C87B82"/>
    <w:rsid w:val="00C90650"/>
    <w:rsid w:val="00C90AE7"/>
    <w:rsid w:val="00C93324"/>
    <w:rsid w:val="00C940F5"/>
    <w:rsid w:val="00C94E46"/>
    <w:rsid w:val="00C95857"/>
    <w:rsid w:val="00C96808"/>
    <w:rsid w:val="00C97D78"/>
    <w:rsid w:val="00CA039D"/>
    <w:rsid w:val="00CA0FC2"/>
    <w:rsid w:val="00CA1274"/>
    <w:rsid w:val="00CA20E5"/>
    <w:rsid w:val="00CA2AEB"/>
    <w:rsid w:val="00CA2D24"/>
    <w:rsid w:val="00CA3A80"/>
    <w:rsid w:val="00CA3CDF"/>
    <w:rsid w:val="00CA4117"/>
    <w:rsid w:val="00CA47D6"/>
    <w:rsid w:val="00CA4871"/>
    <w:rsid w:val="00CA4D2D"/>
    <w:rsid w:val="00CA543D"/>
    <w:rsid w:val="00CA54C7"/>
    <w:rsid w:val="00CA5D22"/>
    <w:rsid w:val="00CA5DC4"/>
    <w:rsid w:val="00CA76BF"/>
    <w:rsid w:val="00CA7DB7"/>
    <w:rsid w:val="00CB0301"/>
    <w:rsid w:val="00CB1424"/>
    <w:rsid w:val="00CB1859"/>
    <w:rsid w:val="00CB2EFD"/>
    <w:rsid w:val="00CB2FBA"/>
    <w:rsid w:val="00CB32DB"/>
    <w:rsid w:val="00CB398D"/>
    <w:rsid w:val="00CB49A0"/>
    <w:rsid w:val="00CB5E98"/>
    <w:rsid w:val="00CC2AAE"/>
    <w:rsid w:val="00CC2E40"/>
    <w:rsid w:val="00CC3464"/>
    <w:rsid w:val="00CC499E"/>
    <w:rsid w:val="00CC4CD9"/>
    <w:rsid w:val="00CC5025"/>
    <w:rsid w:val="00CC569A"/>
    <w:rsid w:val="00CC5A42"/>
    <w:rsid w:val="00CD07C7"/>
    <w:rsid w:val="00CD0EAB"/>
    <w:rsid w:val="00CD1C31"/>
    <w:rsid w:val="00CD21F5"/>
    <w:rsid w:val="00CD4103"/>
    <w:rsid w:val="00CD55A6"/>
    <w:rsid w:val="00CD79AB"/>
    <w:rsid w:val="00CD7D80"/>
    <w:rsid w:val="00CE01CC"/>
    <w:rsid w:val="00CE09B4"/>
    <w:rsid w:val="00CE2382"/>
    <w:rsid w:val="00CE35B0"/>
    <w:rsid w:val="00CE37BA"/>
    <w:rsid w:val="00CE565A"/>
    <w:rsid w:val="00CE5870"/>
    <w:rsid w:val="00CE5E02"/>
    <w:rsid w:val="00CE7E7D"/>
    <w:rsid w:val="00CF0156"/>
    <w:rsid w:val="00CF034A"/>
    <w:rsid w:val="00CF05DB"/>
    <w:rsid w:val="00CF27DC"/>
    <w:rsid w:val="00CF34DB"/>
    <w:rsid w:val="00CF378A"/>
    <w:rsid w:val="00CF3917"/>
    <w:rsid w:val="00CF3C08"/>
    <w:rsid w:val="00CF433F"/>
    <w:rsid w:val="00CF43EA"/>
    <w:rsid w:val="00CF5230"/>
    <w:rsid w:val="00CF558F"/>
    <w:rsid w:val="00CF5718"/>
    <w:rsid w:val="00CF5E8E"/>
    <w:rsid w:val="00CF61DD"/>
    <w:rsid w:val="00CF62DB"/>
    <w:rsid w:val="00CFFD54"/>
    <w:rsid w:val="00D0002A"/>
    <w:rsid w:val="00D010C0"/>
    <w:rsid w:val="00D01263"/>
    <w:rsid w:val="00D03B97"/>
    <w:rsid w:val="00D05BFB"/>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C46"/>
    <w:rsid w:val="00D345C9"/>
    <w:rsid w:val="00D35E7B"/>
    <w:rsid w:val="00D40AB8"/>
    <w:rsid w:val="00D40C23"/>
    <w:rsid w:val="00D420C9"/>
    <w:rsid w:val="00D4316E"/>
    <w:rsid w:val="00D446EC"/>
    <w:rsid w:val="00D4586C"/>
    <w:rsid w:val="00D46E7F"/>
    <w:rsid w:val="00D4778A"/>
    <w:rsid w:val="00D51198"/>
    <w:rsid w:val="00D51BF0"/>
    <w:rsid w:val="00D51CF9"/>
    <w:rsid w:val="00D52504"/>
    <w:rsid w:val="00D5257C"/>
    <w:rsid w:val="00D52915"/>
    <w:rsid w:val="00D53025"/>
    <w:rsid w:val="00D531DB"/>
    <w:rsid w:val="00D53953"/>
    <w:rsid w:val="00D544E9"/>
    <w:rsid w:val="00D549C9"/>
    <w:rsid w:val="00D54C20"/>
    <w:rsid w:val="00D55942"/>
    <w:rsid w:val="00D56AA6"/>
    <w:rsid w:val="00D57B71"/>
    <w:rsid w:val="00D60E22"/>
    <w:rsid w:val="00D61662"/>
    <w:rsid w:val="00D624BF"/>
    <w:rsid w:val="00D6395C"/>
    <w:rsid w:val="00D65E19"/>
    <w:rsid w:val="00D67720"/>
    <w:rsid w:val="00D67DC1"/>
    <w:rsid w:val="00D70691"/>
    <w:rsid w:val="00D721FD"/>
    <w:rsid w:val="00D72A20"/>
    <w:rsid w:val="00D73804"/>
    <w:rsid w:val="00D748C5"/>
    <w:rsid w:val="00D75533"/>
    <w:rsid w:val="00D76A48"/>
    <w:rsid w:val="00D772A7"/>
    <w:rsid w:val="00D807BF"/>
    <w:rsid w:val="00D80D3E"/>
    <w:rsid w:val="00D82189"/>
    <w:rsid w:val="00D82C13"/>
    <w:rsid w:val="00D82FCC"/>
    <w:rsid w:val="00D830BD"/>
    <w:rsid w:val="00D83DF3"/>
    <w:rsid w:val="00D85C54"/>
    <w:rsid w:val="00D85F8C"/>
    <w:rsid w:val="00D86B14"/>
    <w:rsid w:val="00D8706A"/>
    <w:rsid w:val="00D87F42"/>
    <w:rsid w:val="00D9030C"/>
    <w:rsid w:val="00D90AC4"/>
    <w:rsid w:val="00D90DD8"/>
    <w:rsid w:val="00D92633"/>
    <w:rsid w:val="00D92B2C"/>
    <w:rsid w:val="00D93008"/>
    <w:rsid w:val="00D945AD"/>
    <w:rsid w:val="00D94728"/>
    <w:rsid w:val="00D95067"/>
    <w:rsid w:val="00D95E11"/>
    <w:rsid w:val="00D960C6"/>
    <w:rsid w:val="00D96343"/>
    <w:rsid w:val="00D977A1"/>
    <w:rsid w:val="00D97F5A"/>
    <w:rsid w:val="00DA0A0D"/>
    <w:rsid w:val="00DA1014"/>
    <w:rsid w:val="00DA17FC"/>
    <w:rsid w:val="00DA2134"/>
    <w:rsid w:val="00DA2AF9"/>
    <w:rsid w:val="00DA2D12"/>
    <w:rsid w:val="00DA448C"/>
    <w:rsid w:val="00DA5650"/>
    <w:rsid w:val="00DA5B4B"/>
    <w:rsid w:val="00DA644D"/>
    <w:rsid w:val="00DA7887"/>
    <w:rsid w:val="00DB0450"/>
    <w:rsid w:val="00DB12BB"/>
    <w:rsid w:val="00DB1D66"/>
    <w:rsid w:val="00DB2A40"/>
    <w:rsid w:val="00DB2BCB"/>
    <w:rsid w:val="00DB2C26"/>
    <w:rsid w:val="00DB2EB3"/>
    <w:rsid w:val="00DB2EF1"/>
    <w:rsid w:val="00DB43D9"/>
    <w:rsid w:val="00DB4BA7"/>
    <w:rsid w:val="00DB6788"/>
    <w:rsid w:val="00DB68A6"/>
    <w:rsid w:val="00DB6A97"/>
    <w:rsid w:val="00DB726E"/>
    <w:rsid w:val="00DB729C"/>
    <w:rsid w:val="00DB7504"/>
    <w:rsid w:val="00DC106E"/>
    <w:rsid w:val="00DC161E"/>
    <w:rsid w:val="00DC2B5B"/>
    <w:rsid w:val="00DC2D75"/>
    <w:rsid w:val="00DC364B"/>
    <w:rsid w:val="00DC7D77"/>
    <w:rsid w:val="00DD02F4"/>
    <w:rsid w:val="00DD248D"/>
    <w:rsid w:val="00DD28B9"/>
    <w:rsid w:val="00DD5038"/>
    <w:rsid w:val="00DD6418"/>
    <w:rsid w:val="00DD6622"/>
    <w:rsid w:val="00DD777B"/>
    <w:rsid w:val="00DD7EC0"/>
    <w:rsid w:val="00DE16A5"/>
    <w:rsid w:val="00DE1C7C"/>
    <w:rsid w:val="00DE27F4"/>
    <w:rsid w:val="00DE280A"/>
    <w:rsid w:val="00DE32C1"/>
    <w:rsid w:val="00DE3E0B"/>
    <w:rsid w:val="00DE3F68"/>
    <w:rsid w:val="00DE4860"/>
    <w:rsid w:val="00DE4971"/>
    <w:rsid w:val="00DE549F"/>
    <w:rsid w:val="00DE6B43"/>
    <w:rsid w:val="00DE6D26"/>
    <w:rsid w:val="00DE70DD"/>
    <w:rsid w:val="00DE79B0"/>
    <w:rsid w:val="00DF115E"/>
    <w:rsid w:val="00DF1224"/>
    <w:rsid w:val="00DF12B8"/>
    <w:rsid w:val="00DF1670"/>
    <w:rsid w:val="00DF1D34"/>
    <w:rsid w:val="00DF2B03"/>
    <w:rsid w:val="00DF35C5"/>
    <w:rsid w:val="00DF5AAC"/>
    <w:rsid w:val="00DF66DD"/>
    <w:rsid w:val="00E00578"/>
    <w:rsid w:val="00E019C0"/>
    <w:rsid w:val="00E01A7F"/>
    <w:rsid w:val="00E02160"/>
    <w:rsid w:val="00E02426"/>
    <w:rsid w:val="00E037FC"/>
    <w:rsid w:val="00E03C24"/>
    <w:rsid w:val="00E05640"/>
    <w:rsid w:val="00E05EAA"/>
    <w:rsid w:val="00E10723"/>
    <w:rsid w:val="00E10E6E"/>
    <w:rsid w:val="00E11923"/>
    <w:rsid w:val="00E119FF"/>
    <w:rsid w:val="00E12C07"/>
    <w:rsid w:val="00E13D9F"/>
    <w:rsid w:val="00E1431B"/>
    <w:rsid w:val="00E1631B"/>
    <w:rsid w:val="00E16943"/>
    <w:rsid w:val="00E16D69"/>
    <w:rsid w:val="00E17614"/>
    <w:rsid w:val="00E21526"/>
    <w:rsid w:val="00E215D8"/>
    <w:rsid w:val="00E221AC"/>
    <w:rsid w:val="00E228B4"/>
    <w:rsid w:val="00E24011"/>
    <w:rsid w:val="00E24A67"/>
    <w:rsid w:val="00E25D7A"/>
    <w:rsid w:val="00E262D4"/>
    <w:rsid w:val="00E27416"/>
    <w:rsid w:val="00E2749E"/>
    <w:rsid w:val="00E2777B"/>
    <w:rsid w:val="00E279BA"/>
    <w:rsid w:val="00E30441"/>
    <w:rsid w:val="00E32501"/>
    <w:rsid w:val="00E3313C"/>
    <w:rsid w:val="00E33CAD"/>
    <w:rsid w:val="00E347C2"/>
    <w:rsid w:val="00E35C3B"/>
    <w:rsid w:val="00E36250"/>
    <w:rsid w:val="00E37996"/>
    <w:rsid w:val="00E410B9"/>
    <w:rsid w:val="00E421EC"/>
    <w:rsid w:val="00E45C3A"/>
    <w:rsid w:val="00E46049"/>
    <w:rsid w:val="00E47904"/>
    <w:rsid w:val="00E47F2D"/>
    <w:rsid w:val="00E50069"/>
    <w:rsid w:val="00E52ADD"/>
    <w:rsid w:val="00E52B6E"/>
    <w:rsid w:val="00E52CEA"/>
    <w:rsid w:val="00E53626"/>
    <w:rsid w:val="00E53CDF"/>
    <w:rsid w:val="00E540DA"/>
    <w:rsid w:val="00E54511"/>
    <w:rsid w:val="00E5464C"/>
    <w:rsid w:val="00E54CB9"/>
    <w:rsid w:val="00E5588D"/>
    <w:rsid w:val="00E560A9"/>
    <w:rsid w:val="00E57497"/>
    <w:rsid w:val="00E57E60"/>
    <w:rsid w:val="00E60EDC"/>
    <w:rsid w:val="00E61345"/>
    <w:rsid w:val="00E61DAC"/>
    <w:rsid w:val="00E627FB"/>
    <w:rsid w:val="00E62B2C"/>
    <w:rsid w:val="00E62BC6"/>
    <w:rsid w:val="00E63434"/>
    <w:rsid w:val="00E647C8"/>
    <w:rsid w:val="00E64A28"/>
    <w:rsid w:val="00E651C3"/>
    <w:rsid w:val="00E656AC"/>
    <w:rsid w:val="00E66674"/>
    <w:rsid w:val="00E66798"/>
    <w:rsid w:val="00E667C3"/>
    <w:rsid w:val="00E675A9"/>
    <w:rsid w:val="00E70385"/>
    <w:rsid w:val="00E70433"/>
    <w:rsid w:val="00E70747"/>
    <w:rsid w:val="00E71310"/>
    <w:rsid w:val="00E72B80"/>
    <w:rsid w:val="00E73A43"/>
    <w:rsid w:val="00E73E75"/>
    <w:rsid w:val="00E74A6F"/>
    <w:rsid w:val="00E75DB4"/>
    <w:rsid w:val="00E75FE3"/>
    <w:rsid w:val="00E76581"/>
    <w:rsid w:val="00E77948"/>
    <w:rsid w:val="00E80DA4"/>
    <w:rsid w:val="00E81C2E"/>
    <w:rsid w:val="00E834E0"/>
    <w:rsid w:val="00E83864"/>
    <w:rsid w:val="00E85D34"/>
    <w:rsid w:val="00E866A7"/>
    <w:rsid w:val="00E86C0A"/>
    <w:rsid w:val="00E86C4C"/>
    <w:rsid w:val="00E8704D"/>
    <w:rsid w:val="00E87DAB"/>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0CAE"/>
    <w:rsid w:val="00EA15CB"/>
    <w:rsid w:val="00EA33FA"/>
    <w:rsid w:val="00EA38C0"/>
    <w:rsid w:val="00EA436F"/>
    <w:rsid w:val="00EA4EBD"/>
    <w:rsid w:val="00EA59B5"/>
    <w:rsid w:val="00EA5AE0"/>
    <w:rsid w:val="00EA7FEC"/>
    <w:rsid w:val="00EB017D"/>
    <w:rsid w:val="00EB08E2"/>
    <w:rsid w:val="00EB154F"/>
    <w:rsid w:val="00EB2153"/>
    <w:rsid w:val="00EB26D2"/>
    <w:rsid w:val="00EB31F1"/>
    <w:rsid w:val="00EB3240"/>
    <w:rsid w:val="00EB37E5"/>
    <w:rsid w:val="00EB3B19"/>
    <w:rsid w:val="00EB3FC4"/>
    <w:rsid w:val="00EB3FCA"/>
    <w:rsid w:val="00EB4E67"/>
    <w:rsid w:val="00EB56E1"/>
    <w:rsid w:val="00EB59CC"/>
    <w:rsid w:val="00EB6BED"/>
    <w:rsid w:val="00EB7AB1"/>
    <w:rsid w:val="00EB7BB3"/>
    <w:rsid w:val="00EC1366"/>
    <w:rsid w:val="00EC1556"/>
    <w:rsid w:val="00EC1752"/>
    <w:rsid w:val="00EC1E37"/>
    <w:rsid w:val="00EC20CF"/>
    <w:rsid w:val="00EC2838"/>
    <w:rsid w:val="00EC32BD"/>
    <w:rsid w:val="00EC4939"/>
    <w:rsid w:val="00EC4A67"/>
    <w:rsid w:val="00EC5057"/>
    <w:rsid w:val="00EC54DD"/>
    <w:rsid w:val="00EC5F09"/>
    <w:rsid w:val="00EC67D3"/>
    <w:rsid w:val="00EC6D22"/>
    <w:rsid w:val="00ED0221"/>
    <w:rsid w:val="00ED08B1"/>
    <w:rsid w:val="00ED1A85"/>
    <w:rsid w:val="00ED236D"/>
    <w:rsid w:val="00ED3099"/>
    <w:rsid w:val="00ED46AD"/>
    <w:rsid w:val="00ED50E5"/>
    <w:rsid w:val="00ED51F5"/>
    <w:rsid w:val="00ED63C1"/>
    <w:rsid w:val="00ED6AB0"/>
    <w:rsid w:val="00EE15F1"/>
    <w:rsid w:val="00EE1CB6"/>
    <w:rsid w:val="00EE22A8"/>
    <w:rsid w:val="00EE23BF"/>
    <w:rsid w:val="00EE23C8"/>
    <w:rsid w:val="00EE2FE2"/>
    <w:rsid w:val="00EE30C4"/>
    <w:rsid w:val="00EE347B"/>
    <w:rsid w:val="00EE37EB"/>
    <w:rsid w:val="00EE465B"/>
    <w:rsid w:val="00EE4D4A"/>
    <w:rsid w:val="00EE6B77"/>
    <w:rsid w:val="00EE7124"/>
    <w:rsid w:val="00EE7CD8"/>
    <w:rsid w:val="00EF0578"/>
    <w:rsid w:val="00EF1246"/>
    <w:rsid w:val="00EF205F"/>
    <w:rsid w:val="00EF37F6"/>
    <w:rsid w:val="00EF39D2"/>
    <w:rsid w:val="00EF48CC"/>
    <w:rsid w:val="00EF4C71"/>
    <w:rsid w:val="00EF6110"/>
    <w:rsid w:val="00EF65B4"/>
    <w:rsid w:val="00EF6EF9"/>
    <w:rsid w:val="00F00583"/>
    <w:rsid w:val="00F005B1"/>
    <w:rsid w:val="00F00801"/>
    <w:rsid w:val="00F00EFB"/>
    <w:rsid w:val="00F02A5C"/>
    <w:rsid w:val="00F0306E"/>
    <w:rsid w:val="00F0548B"/>
    <w:rsid w:val="00F05EB3"/>
    <w:rsid w:val="00F06603"/>
    <w:rsid w:val="00F06979"/>
    <w:rsid w:val="00F07BAD"/>
    <w:rsid w:val="00F12345"/>
    <w:rsid w:val="00F126FF"/>
    <w:rsid w:val="00F12F25"/>
    <w:rsid w:val="00F136BD"/>
    <w:rsid w:val="00F15D50"/>
    <w:rsid w:val="00F161D1"/>
    <w:rsid w:val="00F21A10"/>
    <w:rsid w:val="00F2488D"/>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226"/>
    <w:rsid w:val="00F424A9"/>
    <w:rsid w:val="00F42C02"/>
    <w:rsid w:val="00F43CF4"/>
    <w:rsid w:val="00F446AD"/>
    <w:rsid w:val="00F4533F"/>
    <w:rsid w:val="00F46686"/>
    <w:rsid w:val="00F5013E"/>
    <w:rsid w:val="00F5074B"/>
    <w:rsid w:val="00F51A66"/>
    <w:rsid w:val="00F537FB"/>
    <w:rsid w:val="00F53880"/>
    <w:rsid w:val="00F54FC1"/>
    <w:rsid w:val="00F55625"/>
    <w:rsid w:val="00F56882"/>
    <w:rsid w:val="00F56A0B"/>
    <w:rsid w:val="00F601A0"/>
    <w:rsid w:val="00F60EFF"/>
    <w:rsid w:val="00F614ED"/>
    <w:rsid w:val="00F6158E"/>
    <w:rsid w:val="00F61E96"/>
    <w:rsid w:val="00F622D8"/>
    <w:rsid w:val="00F646F1"/>
    <w:rsid w:val="00F65787"/>
    <w:rsid w:val="00F65B5C"/>
    <w:rsid w:val="00F66493"/>
    <w:rsid w:val="00F66AFC"/>
    <w:rsid w:val="00F70C13"/>
    <w:rsid w:val="00F7123A"/>
    <w:rsid w:val="00F712E9"/>
    <w:rsid w:val="00F7182F"/>
    <w:rsid w:val="00F71F60"/>
    <w:rsid w:val="00F729AA"/>
    <w:rsid w:val="00F72A53"/>
    <w:rsid w:val="00F73032"/>
    <w:rsid w:val="00F742EF"/>
    <w:rsid w:val="00F75A4A"/>
    <w:rsid w:val="00F75BBE"/>
    <w:rsid w:val="00F76586"/>
    <w:rsid w:val="00F80F4C"/>
    <w:rsid w:val="00F81AD6"/>
    <w:rsid w:val="00F81E01"/>
    <w:rsid w:val="00F82B06"/>
    <w:rsid w:val="00F83041"/>
    <w:rsid w:val="00F83545"/>
    <w:rsid w:val="00F848FC"/>
    <w:rsid w:val="00F84F05"/>
    <w:rsid w:val="00F85803"/>
    <w:rsid w:val="00F85CA9"/>
    <w:rsid w:val="00F87F4E"/>
    <w:rsid w:val="00F906F6"/>
    <w:rsid w:val="00F90953"/>
    <w:rsid w:val="00F9122A"/>
    <w:rsid w:val="00F9282A"/>
    <w:rsid w:val="00F92964"/>
    <w:rsid w:val="00F92D1A"/>
    <w:rsid w:val="00F96BAD"/>
    <w:rsid w:val="00FA139D"/>
    <w:rsid w:val="00FA2B70"/>
    <w:rsid w:val="00FA2CA6"/>
    <w:rsid w:val="00FA60F5"/>
    <w:rsid w:val="00FA69CC"/>
    <w:rsid w:val="00FA7A1D"/>
    <w:rsid w:val="00FB0222"/>
    <w:rsid w:val="00FB0B63"/>
    <w:rsid w:val="00FB0E84"/>
    <w:rsid w:val="00FB3B1B"/>
    <w:rsid w:val="00FB407B"/>
    <w:rsid w:val="00FB44F0"/>
    <w:rsid w:val="00FB5244"/>
    <w:rsid w:val="00FC0410"/>
    <w:rsid w:val="00FC1015"/>
    <w:rsid w:val="00FC1434"/>
    <w:rsid w:val="00FC2405"/>
    <w:rsid w:val="00FC2E56"/>
    <w:rsid w:val="00FC2E6D"/>
    <w:rsid w:val="00FC2FFB"/>
    <w:rsid w:val="00FC35AA"/>
    <w:rsid w:val="00FC3928"/>
    <w:rsid w:val="00FC5AE1"/>
    <w:rsid w:val="00FC7823"/>
    <w:rsid w:val="00FD01C2"/>
    <w:rsid w:val="00FD0C83"/>
    <w:rsid w:val="00FD0CEA"/>
    <w:rsid w:val="00FD29EB"/>
    <w:rsid w:val="00FD2D6B"/>
    <w:rsid w:val="00FE16F1"/>
    <w:rsid w:val="00FE25AA"/>
    <w:rsid w:val="00FE35A5"/>
    <w:rsid w:val="00FE595C"/>
    <w:rsid w:val="00FE5CB0"/>
    <w:rsid w:val="00FE5D94"/>
    <w:rsid w:val="00FE6122"/>
    <w:rsid w:val="00FF0462"/>
    <w:rsid w:val="00FF0C42"/>
    <w:rsid w:val="00FF0C79"/>
    <w:rsid w:val="00FF0CE3"/>
    <w:rsid w:val="00FF1C11"/>
    <w:rsid w:val="00FF1CE6"/>
    <w:rsid w:val="00FF224F"/>
    <w:rsid w:val="00FF29E2"/>
    <w:rsid w:val="00FF3091"/>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0E959F"/>
    <w:rsid w:val="041E0424"/>
    <w:rsid w:val="042BE461"/>
    <w:rsid w:val="045D6C91"/>
    <w:rsid w:val="04D07DE4"/>
    <w:rsid w:val="04DA1AC5"/>
    <w:rsid w:val="04E737A1"/>
    <w:rsid w:val="05195569"/>
    <w:rsid w:val="05201116"/>
    <w:rsid w:val="05CC6033"/>
    <w:rsid w:val="062D72FA"/>
    <w:rsid w:val="064D3F3A"/>
    <w:rsid w:val="064F1CA0"/>
    <w:rsid w:val="0653A732"/>
    <w:rsid w:val="06AE77A6"/>
    <w:rsid w:val="06B93F11"/>
    <w:rsid w:val="06C93EA1"/>
    <w:rsid w:val="06F24D0A"/>
    <w:rsid w:val="06FCAFE5"/>
    <w:rsid w:val="06FCFE9D"/>
    <w:rsid w:val="07067B5F"/>
    <w:rsid w:val="070BAF63"/>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086170"/>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8BE6E5"/>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5797B7"/>
    <w:rsid w:val="18EFBD23"/>
    <w:rsid w:val="191D5FA1"/>
    <w:rsid w:val="19250C3B"/>
    <w:rsid w:val="1929290D"/>
    <w:rsid w:val="196D2EEC"/>
    <w:rsid w:val="19758DDB"/>
    <w:rsid w:val="19B1F375"/>
    <w:rsid w:val="19BDF8CE"/>
    <w:rsid w:val="19FDE323"/>
    <w:rsid w:val="1A059EAA"/>
    <w:rsid w:val="1A10AB16"/>
    <w:rsid w:val="1A1E0C8B"/>
    <w:rsid w:val="1A23F9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040D55"/>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79E2BE"/>
    <w:rsid w:val="25825D38"/>
    <w:rsid w:val="25BA1B89"/>
    <w:rsid w:val="25E0BDAE"/>
    <w:rsid w:val="26234769"/>
    <w:rsid w:val="2643D22B"/>
    <w:rsid w:val="2656A4E5"/>
    <w:rsid w:val="266DEE84"/>
    <w:rsid w:val="2699B94F"/>
    <w:rsid w:val="26BF3320"/>
    <w:rsid w:val="26D65E11"/>
    <w:rsid w:val="26E5FC95"/>
    <w:rsid w:val="26F44943"/>
    <w:rsid w:val="271896B2"/>
    <w:rsid w:val="2724ADE4"/>
    <w:rsid w:val="2742E8CC"/>
    <w:rsid w:val="277714AD"/>
    <w:rsid w:val="27B4A512"/>
    <w:rsid w:val="27B52787"/>
    <w:rsid w:val="27B5FC4F"/>
    <w:rsid w:val="27BE8AD6"/>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97C46"/>
    <w:rsid w:val="2C9B13AE"/>
    <w:rsid w:val="2CB37F7E"/>
    <w:rsid w:val="2CDD0570"/>
    <w:rsid w:val="2CE0ED42"/>
    <w:rsid w:val="2CE50691"/>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CDA8C7"/>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1A9C12"/>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3AF0AF"/>
    <w:rsid w:val="3C4DEC80"/>
    <w:rsid w:val="3C5D8FA5"/>
    <w:rsid w:val="3C777A67"/>
    <w:rsid w:val="3C80BAB7"/>
    <w:rsid w:val="3C8D819D"/>
    <w:rsid w:val="3C9579A2"/>
    <w:rsid w:val="3C98DD2A"/>
    <w:rsid w:val="3CE25D1C"/>
    <w:rsid w:val="3CF18BD8"/>
    <w:rsid w:val="3D0388EF"/>
    <w:rsid w:val="3D0F5F5A"/>
    <w:rsid w:val="3D476CD4"/>
    <w:rsid w:val="3D48904A"/>
    <w:rsid w:val="3D578C84"/>
    <w:rsid w:val="3D594AC7"/>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0A4421"/>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0D1AA4"/>
    <w:rsid w:val="4C976FB8"/>
    <w:rsid w:val="4CA25ACF"/>
    <w:rsid w:val="4D10F8FF"/>
    <w:rsid w:val="4D13B0D5"/>
    <w:rsid w:val="4D627D52"/>
    <w:rsid w:val="4D6AEFBE"/>
    <w:rsid w:val="4D98AF70"/>
    <w:rsid w:val="4DA66D71"/>
    <w:rsid w:val="4DB9BD45"/>
    <w:rsid w:val="4DD923DA"/>
    <w:rsid w:val="4DF5CE7F"/>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B511D2"/>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713839"/>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5F4C056"/>
    <w:rsid w:val="6618DAF9"/>
    <w:rsid w:val="6669CFE7"/>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0225F"/>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536487"/>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6E147A"/>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A88DEC"/>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ADDED"/>
    <w:rsid w:val="74CDBAEB"/>
    <w:rsid w:val="74DE6536"/>
    <w:rsid w:val="74E10DFB"/>
    <w:rsid w:val="7574DBD2"/>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E0FC5E"/>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196E46"/>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A08B8F"/>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F67DA47-9016-4AAE-A713-27674D3BB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7"/>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7"/>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7"/>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7"/>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7"/>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7"/>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7"/>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7"/>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uiPriority w:val="39"/>
    <w:rsid w:val="00F3129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styleId="UnresolvedMention">
    <w:name w:val="Unresolved Mention"/>
    <w:basedOn w:val="DefaultParagraphFont"/>
    <w:uiPriority w:val="99"/>
    <w:semiHidden/>
    <w:unhideWhenUsed/>
    <w:rsid w:val="00A37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821048936">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image" Target="media/image6.emf"/><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 Id="rId22" Type="http://schemas.openxmlformats.org/officeDocument/2006/relationships/header" Target="header1.xml"/><Relationship Id="rId27" Type="http://schemas.microsoft.com/office/2018/08/relationships/commentsExtensible" Target="commentsExtensible.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9AF186D-165D-4D0A-B6B0-23011B9C5780}">
  <ds:schemaRefs>
    <ds:schemaRef ds:uri="http://schemas.microsoft.com/sharepoint/v3/contenttype/forms"/>
  </ds:schemaRefs>
</ds:datastoreItem>
</file>

<file path=customXml/itemProps2.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52738-4BE4-4FB1-80BA-5D57ADB3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4251</Words>
  <Characters>24233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28428</CharactersWithSpaces>
  <SharedDoc>false</SharedDoc>
  <HLinks>
    <vt:vector size="12"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20</cp:revision>
  <cp:lastPrinted>1900-01-01T08:00:00Z</cp:lastPrinted>
  <dcterms:created xsi:type="dcterms:W3CDTF">2020-12-31T06:22:00Z</dcterms:created>
  <dcterms:modified xsi:type="dcterms:W3CDTF">2020-12-31T06:59:00Z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