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CEFEEE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5B296B">
              <w:rPr>
                <w:lang w:val="en-CA"/>
              </w:rPr>
              <w:t>0078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270"/>
      </w:tblGrid>
      <w:tr w:rsidR="00E61DAC" w:rsidRPr="005B217D" w14:paraId="188D2B50" w14:textId="77777777" w:rsidTr="00450214">
        <w:trPr>
          <w:gridAfter w:val="1"/>
          <w:wAfter w:w="270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D64441" w:rsidR="00E61DAC" w:rsidRPr="005B217D" w:rsidRDefault="005C5A0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</w:rPr>
              <w:t>AHG9</w:t>
            </w:r>
            <w:r>
              <w:rPr>
                <w:b/>
                <w:szCs w:val="22"/>
              </w:rPr>
              <w:t xml:space="preserve">: </w:t>
            </w:r>
            <w:r w:rsidR="003A3A7A">
              <w:rPr>
                <w:b/>
                <w:szCs w:val="22"/>
                <w:lang w:val="en-CA"/>
              </w:rPr>
              <w:t xml:space="preserve">Out-of-loop </w:t>
            </w:r>
            <w:r w:rsidR="00BA6C37">
              <w:rPr>
                <w:b/>
                <w:szCs w:val="22"/>
                <w:lang w:val="en-CA"/>
              </w:rPr>
              <w:t>luma mapping with chroma scaling</w:t>
            </w:r>
            <w:r w:rsidR="00AD64DE">
              <w:rPr>
                <w:b/>
                <w:szCs w:val="22"/>
                <w:lang w:val="en-CA"/>
              </w:rPr>
              <w:t xml:space="preserve"> </w:t>
            </w:r>
            <w:r w:rsidR="00B640FA">
              <w:rPr>
                <w:b/>
                <w:szCs w:val="22"/>
                <w:lang w:val="en-CA"/>
              </w:rPr>
              <w:t>using</w:t>
            </w:r>
            <w:r w:rsidR="003A3A7A">
              <w:rPr>
                <w:b/>
                <w:szCs w:val="22"/>
                <w:lang w:val="en-CA"/>
              </w:rPr>
              <w:t xml:space="preserve"> APS or SEI message </w:t>
            </w:r>
            <w:r w:rsidR="007943F6">
              <w:rPr>
                <w:b/>
                <w:szCs w:val="22"/>
                <w:lang w:val="en-CA"/>
              </w:rPr>
              <w:t>parameters signalling</w:t>
            </w:r>
          </w:p>
        </w:tc>
      </w:tr>
      <w:tr w:rsidR="00E61DAC" w:rsidRPr="005B217D" w14:paraId="3D8B01B2" w14:textId="77777777" w:rsidTr="00450214">
        <w:trPr>
          <w:gridAfter w:val="1"/>
          <w:wAfter w:w="270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6898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50214">
        <w:trPr>
          <w:gridAfter w:val="1"/>
          <w:wAfter w:w="270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D8CAA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5021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4CC5549" w:rsidR="00E61DAC" w:rsidRPr="00450214" w:rsidRDefault="00AD64DE">
            <w:pPr>
              <w:spacing w:before="60" w:after="60"/>
              <w:rPr>
                <w:szCs w:val="22"/>
                <w:lang w:val="fr-FR"/>
              </w:rPr>
            </w:pPr>
            <w:r w:rsidRPr="00450214">
              <w:rPr>
                <w:szCs w:val="22"/>
                <w:lang w:val="fr-FR"/>
              </w:rPr>
              <w:t xml:space="preserve">Edouard François, </w:t>
            </w:r>
            <w:r w:rsidR="00450214" w:rsidRPr="00450214">
              <w:rPr>
                <w:szCs w:val="22"/>
                <w:lang w:val="fr-FR"/>
              </w:rPr>
              <w:br/>
              <w:t>Philippe de Lagrange,</w:t>
            </w:r>
            <w:r w:rsidR="00450214" w:rsidRPr="00450214">
              <w:rPr>
                <w:szCs w:val="22"/>
                <w:lang w:val="fr-FR"/>
              </w:rPr>
              <w:br/>
              <w:t>F</w:t>
            </w:r>
            <w:r w:rsidR="00450214">
              <w:rPr>
                <w:szCs w:val="22"/>
                <w:lang w:val="fr-FR"/>
              </w:rPr>
              <w:t>abrice Le Léannec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50214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  <w:gridSpan w:val="2"/>
          </w:tcPr>
          <w:p w14:paraId="32C2ABFD" w14:textId="3C1B290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50214" w:rsidRPr="003A1A4E">
                <w:rPr>
                  <w:rStyle w:val="Hyperlink"/>
                  <w:szCs w:val="22"/>
                  <w:lang w:val="en-CA"/>
                </w:rPr>
                <w:t>edouard.francois@interdigital.com</w:t>
              </w:r>
            </w:hyperlink>
            <w:r w:rsidR="00450214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450214">
        <w:trPr>
          <w:gridAfter w:val="1"/>
          <w:wAfter w:w="270" w:type="dxa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7324F6" w:rsidR="00E61DAC" w:rsidRPr="005B217D" w:rsidRDefault="004502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E87A09" w14:textId="7B7D3245" w:rsidR="00C617AF" w:rsidRDefault="00C14A79" w:rsidP="003807C3">
      <w:pPr>
        <w:spacing w:after="120"/>
        <w:rPr>
          <w:lang w:val="en-CA"/>
        </w:rPr>
      </w:pPr>
      <w:r>
        <w:rPr>
          <w:lang w:val="en-CA"/>
        </w:rPr>
        <w:t xml:space="preserve">This contribution </w:t>
      </w:r>
      <w:r w:rsidR="00CB3AB1">
        <w:rPr>
          <w:lang w:val="en-CA"/>
        </w:rPr>
        <w:t xml:space="preserve">proposes a variant of LMCS, where it </w:t>
      </w:r>
      <w:r w:rsidR="006469B0">
        <w:rPr>
          <w:lang w:val="en-CA"/>
        </w:rPr>
        <w:t>can be</w:t>
      </w:r>
      <w:r w:rsidR="00CB3AB1">
        <w:rPr>
          <w:lang w:val="en-CA"/>
        </w:rPr>
        <w:t xml:space="preserve"> applied out of the decoding loop, instead of being applied inside the decoding loop as done in VTM</w:t>
      </w:r>
      <w:r w:rsidR="00384812">
        <w:rPr>
          <w:lang w:val="en-CA"/>
        </w:rPr>
        <w:t>11</w:t>
      </w:r>
      <w:r w:rsidR="00CB3AB1">
        <w:rPr>
          <w:lang w:val="en-CA"/>
        </w:rPr>
        <w:t>.</w:t>
      </w:r>
      <w:r w:rsidR="003F2FE5">
        <w:rPr>
          <w:lang w:val="en-CA"/>
        </w:rPr>
        <w:t xml:space="preserve"> </w:t>
      </w:r>
      <w:r w:rsidR="0046161A">
        <w:rPr>
          <w:lang w:val="en-CA"/>
        </w:rPr>
        <w:t xml:space="preserve">Prior to the encoding process, luma mapping and </w:t>
      </w:r>
      <w:r w:rsidR="00F95500">
        <w:rPr>
          <w:lang w:val="en-CA"/>
        </w:rPr>
        <w:t xml:space="preserve">cross-component </w:t>
      </w:r>
      <w:r w:rsidR="0046161A">
        <w:rPr>
          <w:lang w:val="en-CA"/>
        </w:rPr>
        <w:t xml:space="preserve">chroma scaling are applied to the input </w:t>
      </w:r>
      <w:r w:rsidR="002A337E">
        <w:rPr>
          <w:lang w:val="en-CA"/>
        </w:rPr>
        <w:t xml:space="preserve">video. After the decoding process, the decoded video is post-processed by an inverse luma mapping and inverse </w:t>
      </w:r>
      <w:r w:rsidR="00F95500">
        <w:rPr>
          <w:lang w:val="en-CA"/>
        </w:rPr>
        <w:t xml:space="preserve">cross-component </w:t>
      </w:r>
      <w:r w:rsidR="002A337E">
        <w:rPr>
          <w:lang w:val="en-CA"/>
        </w:rPr>
        <w:t xml:space="preserve">chroma scaling. </w:t>
      </w:r>
      <w:r w:rsidR="00F65E5E">
        <w:rPr>
          <w:lang w:val="en-CA"/>
        </w:rPr>
        <w:t xml:space="preserve">The luma mapping function is built using the same process as in </w:t>
      </w:r>
      <w:r w:rsidR="000A4329">
        <w:rPr>
          <w:lang w:val="en-CA"/>
        </w:rPr>
        <w:t>VTM</w:t>
      </w:r>
      <w:r w:rsidR="006469B0">
        <w:rPr>
          <w:lang w:val="en-CA"/>
        </w:rPr>
        <w:t>. T</w:t>
      </w:r>
      <w:r w:rsidR="00F95500">
        <w:rPr>
          <w:lang w:val="en-CA"/>
        </w:rPr>
        <w:t xml:space="preserve">he cross-component chroma scaling function is </w:t>
      </w:r>
      <w:r w:rsidR="00A271E7">
        <w:rPr>
          <w:lang w:val="en-CA"/>
        </w:rPr>
        <w:t xml:space="preserve">a piece-wise </w:t>
      </w:r>
      <w:r w:rsidR="001C2772">
        <w:rPr>
          <w:lang w:val="en-CA"/>
        </w:rPr>
        <w:t xml:space="preserve">linear </w:t>
      </w:r>
      <w:r w:rsidR="00A271E7">
        <w:rPr>
          <w:lang w:val="en-CA"/>
        </w:rPr>
        <w:t xml:space="preserve">function </w:t>
      </w:r>
      <w:r w:rsidR="001C2772">
        <w:rPr>
          <w:lang w:val="en-CA"/>
        </w:rPr>
        <w:t xml:space="preserve">built </w:t>
      </w:r>
      <w:r w:rsidR="00A271E7">
        <w:rPr>
          <w:lang w:val="en-CA"/>
        </w:rPr>
        <w:t xml:space="preserve">from the </w:t>
      </w:r>
      <w:r w:rsidR="00572AAA">
        <w:rPr>
          <w:lang w:val="en-CA"/>
        </w:rPr>
        <w:t xml:space="preserve">VTM </w:t>
      </w:r>
      <w:r w:rsidR="00A271E7">
        <w:rPr>
          <w:lang w:val="en-CA"/>
        </w:rPr>
        <w:t xml:space="preserve">chroma scaling </w:t>
      </w:r>
      <w:r w:rsidR="001C2772">
        <w:rPr>
          <w:lang w:val="en-CA"/>
        </w:rPr>
        <w:t>LUT values</w:t>
      </w:r>
      <w:r w:rsidR="00F65E5E">
        <w:rPr>
          <w:lang w:val="en-CA"/>
        </w:rPr>
        <w:t xml:space="preserve">. </w:t>
      </w:r>
      <w:r w:rsidR="00C617AF">
        <w:rPr>
          <w:lang w:val="en-CA"/>
        </w:rPr>
        <w:t>In a first option, the out-of-loop LMCS parameters</w:t>
      </w:r>
      <w:r w:rsidR="000B2B5A">
        <w:rPr>
          <w:lang w:val="en-CA"/>
        </w:rPr>
        <w:t xml:space="preserve"> are signaled</w:t>
      </w:r>
      <w:r w:rsidR="00C617AF">
        <w:rPr>
          <w:lang w:val="en-CA"/>
        </w:rPr>
        <w:t xml:space="preserve"> in the APS, as in current VVC specification, </w:t>
      </w:r>
      <w:r w:rsidR="000B2B5A">
        <w:rPr>
          <w:lang w:val="en-CA"/>
        </w:rPr>
        <w:t>and a new</w:t>
      </w:r>
      <w:r w:rsidR="00C617AF">
        <w:rPr>
          <w:lang w:val="en-CA"/>
        </w:rPr>
        <w:t xml:space="preserve"> SPS flag </w:t>
      </w:r>
      <w:r w:rsidR="00CA6DE2">
        <w:rPr>
          <w:lang w:val="en-CA"/>
        </w:rPr>
        <w:t>is added to indicate</w:t>
      </w:r>
      <w:r w:rsidR="00C617AF">
        <w:rPr>
          <w:lang w:val="en-CA"/>
        </w:rPr>
        <w:t xml:space="preserve"> if LMCS is in-loop or out-of-loop. BD-rate variations compared to the VTM, f</w:t>
      </w:r>
      <w:r w:rsidR="00F65E5E">
        <w:rPr>
          <w:lang w:val="en-CA"/>
        </w:rPr>
        <w:t xml:space="preserve">or </w:t>
      </w:r>
      <w:r w:rsidR="00C617AF">
        <w:rPr>
          <w:lang w:val="en-CA"/>
        </w:rPr>
        <w:t xml:space="preserve">the CTCs </w:t>
      </w:r>
      <w:r w:rsidR="00786EA7">
        <w:rPr>
          <w:lang w:val="en-CA"/>
        </w:rPr>
        <w:t>HDR PQ content</w:t>
      </w:r>
      <w:r w:rsidR="00C617AF">
        <w:rPr>
          <w:lang w:val="en-CA"/>
        </w:rPr>
        <w:t>, are reported in the table below, for AI, RA and LB</w:t>
      </w:r>
      <w:r w:rsidR="003A2E8A">
        <w:rPr>
          <w:lang w:val="en-CA"/>
        </w:rPr>
        <w:t>*</w:t>
      </w:r>
      <w:r w:rsidR="00C617AF">
        <w:rPr>
          <w:lang w:val="en-CA"/>
        </w:rPr>
        <w:t xml:space="preserve"> configurations.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857"/>
        <w:gridCol w:w="1020"/>
        <w:gridCol w:w="883"/>
        <w:gridCol w:w="892"/>
        <w:gridCol w:w="883"/>
        <w:gridCol w:w="857"/>
        <w:gridCol w:w="857"/>
        <w:gridCol w:w="857"/>
        <w:gridCol w:w="716"/>
        <w:gridCol w:w="725"/>
      </w:tblGrid>
      <w:tr w:rsidR="003C4CDE" w:rsidRPr="00B75382" w14:paraId="755BD342" w14:textId="77777777" w:rsidTr="003C4CDE">
        <w:trPr>
          <w:trHeight w:val="255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47F816F2" w14:textId="30C6EFB7" w:rsidR="003C4CDE" w:rsidRPr="00B75382" w:rsidRDefault="00A711C8" w:rsidP="00A71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Config.</w:t>
            </w:r>
          </w:p>
        </w:tc>
        <w:tc>
          <w:tcPr>
            <w:tcW w:w="857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13951EFA" w14:textId="77777777" w:rsidR="003C4CDE" w:rsidRPr="00B75382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5382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102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5AD22739" w14:textId="77777777" w:rsidR="003C4CDE" w:rsidRPr="00B75382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5382">
              <w:rPr>
                <w:rFonts w:ascii="Arial" w:hAnsi="Arial" w:cs="Arial"/>
                <w:color w:val="000000"/>
                <w:sz w:val="16"/>
                <w:szCs w:val="16"/>
              </w:rPr>
              <w:t>PSNRL100</w:t>
            </w:r>
          </w:p>
        </w:tc>
        <w:tc>
          <w:tcPr>
            <w:tcW w:w="883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4B379DB5" w14:textId="53390AEA" w:rsidR="003C4CDE" w:rsidRPr="00B75382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wPSNR</w:t>
            </w:r>
            <w:r w:rsidRPr="00B75382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A0717" w14:textId="70A8F528" w:rsidR="003C4CDE" w:rsidRPr="00B75382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wPSNRU</w:t>
            </w:r>
          </w:p>
        </w:tc>
        <w:tc>
          <w:tcPr>
            <w:tcW w:w="883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28DECB22" w14:textId="4285C1A8" w:rsidR="003C4CDE" w:rsidRPr="00B75382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wPSNRV</w:t>
            </w:r>
          </w:p>
        </w:tc>
        <w:tc>
          <w:tcPr>
            <w:tcW w:w="857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06239FA9" w14:textId="566FABF2" w:rsidR="003C4CDE" w:rsidRPr="00B75382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PSNR</w:t>
            </w:r>
            <w:r w:rsidRPr="00B75382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5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D4BD" w14:textId="15244EF7" w:rsidR="003C4CDE" w:rsidRPr="00B75382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PSNRU</w:t>
            </w:r>
          </w:p>
        </w:tc>
        <w:tc>
          <w:tcPr>
            <w:tcW w:w="857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5DDE0EEE" w14:textId="2CF60A5C" w:rsidR="003C4CDE" w:rsidRPr="00B75382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PSNRV</w:t>
            </w:r>
          </w:p>
        </w:tc>
        <w:tc>
          <w:tcPr>
            <w:tcW w:w="716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2AEFAA1D" w14:textId="77777777" w:rsidR="003C4CDE" w:rsidRPr="00B75382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5382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25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475DD25B" w14:textId="77777777" w:rsidR="003C4CDE" w:rsidRPr="00B75382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5382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7767DF" w:rsidRPr="00B75382" w14:paraId="456170D0" w14:textId="77777777" w:rsidTr="003C4CDE">
        <w:trPr>
          <w:trHeight w:val="255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5EC481E3" w14:textId="77777777" w:rsidR="00C617AF" w:rsidRPr="00B75382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AI</w:t>
            </w:r>
          </w:p>
        </w:tc>
        <w:tc>
          <w:tcPr>
            <w:tcW w:w="857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33B7C57F" w14:textId="77777777" w:rsidR="00C617AF" w:rsidRPr="00B75382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5382">
              <w:rPr>
                <w:rFonts w:ascii="Arial" w:hAnsi="Arial" w:cs="Arial"/>
                <w:color w:val="000000"/>
                <w:sz w:val="16"/>
                <w:szCs w:val="16"/>
              </w:rPr>
              <w:t>-1.01%</w:t>
            </w:r>
          </w:p>
        </w:tc>
        <w:tc>
          <w:tcPr>
            <w:tcW w:w="102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2C205F6C" w14:textId="77777777" w:rsidR="00C617AF" w:rsidRPr="00B75382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5382">
              <w:rPr>
                <w:rFonts w:ascii="Arial" w:hAnsi="Arial" w:cs="Arial"/>
                <w:color w:val="000000"/>
                <w:sz w:val="16"/>
                <w:szCs w:val="16"/>
              </w:rPr>
              <w:t>-0.81%</w:t>
            </w:r>
          </w:p>
        </w:tc>
        <w:tc>
          <w:tcPr>
            <w:tcW w:w="883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70F9743E" w14:textId="77777777" w:rsidR="00C617AF" w:rsidRPr="00B75382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5382">
              <w:rPr>
                <w:rFonts w:ascii="Arial" w:hAnsi="Arial" w:cs="Arial"/>
                <w:color w:val="000000"/>
                <w:sz w:val="16"/>
                <w:szCs w:val="16"/>
              </w:rPr>
              <w:t>-0.55%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6FB4" w14:textId="77777777" w:rsidR="00C617AF" w:rsidRPr="00B75382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75382">
              <w:rPr>
                <w:rFonts w:ascii="Arial" w:hAnsi="Arial" w:cs="Arial"/>
                <w:sz w:val="16"/>
                <w:szCs w:val="16"/>
              </w:rPr>
              <w:t>-5.94%</w:t>
            </w:r>
          </w:p>
        </w:tc>
        <w:tc>
          <w:tcPr>
            <w:tcW w:w="883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2BE30590" w14:textId="77777777" w:rsidR="00C617AF" w:rsidRPr="00B75382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75382">
              <w:rPr>
                <w:rFonts w:ascii="Arial" w:hAnsi="Arial" w:cs="Arial"/>
                <w:sz w:val="16"/>
                <w:szCs w:val="16"/>
              </w:rPr>
              <w:t>-8.04%</w:t>
            </w:r>
          </w:p>
        </w:tc>
        <w:tc>
          <w:tcPr>
            <w:tcW w:w="857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3F592F7E" w14:textId="77777777" w:rsidR="00C617AF" w:rsidRPr="00B75382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5382">
              <w:rPr>
                <w:rFonts w:ascii="Arial" w:hAnsi="Arial" w:cs="Arial"/>
                <w:color w:val="000000"/>
                <w:sz w:val="16"/>
                <w:szCs w:val="16"/>
              </w:rPr>
              <w:t>-0.28%</w:t>
            </w:r>
          </w:p>
        </w:tc>
        <w:tc>
          <w:tcPr>
            <w:tcW w:w="85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FC7DE" w14:textId="77777777" w:rsidR="00C617AF" w:rsidRPr="00B75382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75382">
              <w:rPr>
                <w:rFonts w:ascii="Arial" w:hAnsi="Arial" w:cs="Arial"/>
                <w:sz w:val="16"/>
                <w:szCs w:val="16"/>
              </w:rPr>
              <w:t>-3.11%</w:t>
            </w:r>
          </w:p>
        </w:tc>
        <w:tc>
          <w:tcPr>
            <w:tcW w:w="857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50237A58" w14:textId="77777777" w:rsidR="00C617AF" w:rsidRPr="00B75382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75382">
              <w:rPr>
                <w:rFonts w:ascii="Arial" w:hAnsi="Arial" w:cs="Arial"/>
                <w:sz w:val="16"/>
                <w:szCs w:val="16"/>
              </w:rPr>
              <w:t>-4.22%</w:t>
            </w:r>
          </w:p>
        </w:tc>
        <w:tc>
          <w:tcPr>
            <w:tcW w:w="716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7C1974FB" w14:textId="77777777" w:rsidR="00C617AF" w:rsidRPr="00B75382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5382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25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77A9BA6A" w14:textId="77777777" w:rsidR="00C617AF" w:rsidRPr="00B75382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5382">
              <w:rPr>
                <w:rFonts w:ascii="Arial" w:hAnsi="Arial" w:cs="Arial"/>
                <w:color w:val="000000"/>
                <w:sz w:val="16"/>
                <w:szCs w:val="16"/>
              </w:rPr>
              <w:t>94%</w:t>
            </w:r>
          </w:p>
        </w:tc>
      </w:tr>
      <w:tr w:rsidR="00C617AF" w:rsidRPr="00B75382" w14:paraId="4A9D3C20" w14:textId="77777777" w:rsidTr="003C4CDE">
        <w:trPr>
          <w:trHeight w:val="255"/>
        </w:trPr>
        <w:tc>
          <w:tcPr>
            <w:tcW w:w="1008" w:type="dxa"/>
            <w:shd w:val="clear" w:color="auto" w:fill="auto"/>
            <w:noWrap/>
            <w:vAlign w:val="center"/>
          </w:tcPr>
          <w:p w14:paraId="4631C297" w14:textId="77777777" w:rsidR="00C617AF" w:rsidRPr="00365EE5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</w:t>
            </w:r>
          </w:p>
        </w:tc>
        <w:tc>
          <w:tcPr>
            <w:tcW w:w="857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7E02EB53" w14:textId="77777777" w:rsidR="00C617AF" w:rsidRPr="00365EE5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5EE5">
              <w:rPr>
                <w:rFonts w:ascii="Arial" w:hAnsi="Arial" w:cs="Arial"/>
                <w:color w:val="000000"/>
                <w:sz w:val="16"/>
                <w:szCs w:val="16"/>
              </w:rPr>
              <w:t>-2.06%</w:t>
            </w:r>
          </w:p>
        </w:tc>
        <w:tc>
          <w:tcPr>
            <w:tcW w:w="1020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510AD280" w14:textId="77777777" w:rsidR="00C617AF" w:rsidRPr="00365EE5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5EE5">
              <w:rPr>
                <w:rFonts w:ascii="Arial" w:hAnsi="Arial" w:cs="Arial"/>
                <w:color w:val="000000"/>
                <w:sz w:val="16"/>
                <w:szCs w:val="16"/>
              </w:rPr>
              <w:t>-1.62%</w:t>
            </w:r>
          </w:p>
        </w:tc>
        <w:tc>
          <w:tcPr>
            <w:tcW w:w="883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273A6260" w14:textId="77777777" w:rsidR="00C617AF" w:rsidRPr="00365EE5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5EE5">
              <w:rPr>
                <w:rFonts w:ascii="Arial" w:hAnsi="Arial" w:cs="Arial"/>
                <w:color w:val="000000"/>
                <w:sz w:val="16"/>
                <w:szCs w:val="16"/>
              </w:rPr>
              <w:t>-1.12%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DCC99B" w14:textId="77777777" w:rsidR="00C617AF" w:rsidRPr="00365EE5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5EE5">
              <w:rPr>
                <w:rFonts w:ascii="Arial" w:hAnsi="Arial" w:cs="Arial"/>
                <w:sz w:val="16"/>
                <w:szCs w:val="16"/>
              </w:rPr>
              <w:t>-5.89%</w:t>
            </w:r>
          </w:p>
        </w:tc>
        <w:tc>
          <w:tcPr>
            <w:tcW w:w="883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022EF2CA" w14:textId="77777777" w:rsidR="00C617AF" w:rsidRPr="00365EE5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5EE5">
              <w:rPr>
                <w:rFonts w:ascii="Arial" w:hAnsi="Arial" w:cs="Arial"/>
                <w:sz w:val="16"/>
                <w:szCs w:val="16"/>
              </w:rPr>
              <w:t>-8.98%</w:t>
            </w:r>
          </w:p>
        </w:tc>
        <w:tc>
          <w:tcPr>
            <w:tcW w:w="857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5E24DAB1" w14:textId="77777777" w:rsidR="00C617AF" w:rsidRPr="00365EE5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5EE5">
              <w:rPr>
                <w:rFonts w:ascii="Arial" w:hAnsi="Arial" w:cs="Arial"/>
                <w:color w:val="000000"/>
                <w:sz w:val="16"/>
                <w:szCs w:val="16"/>
              </w:rPr>
              <w:t>-0.86%</w:t>
            </w:r>
          </w:p>
        </w:tc>
        <w:tc>
          <w:tcPr>
            <w:tcW w:w="85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E691B1" w14:textId="77777777" w:rsidR="00C617AF" w:rsidRPr="00365EE5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5EE5">
              <w:rPr>
                <w:rFonts w:ascii="Arial" w:hAnsi="Arial" w:cs="Arial"/>
                <w:color w:val="000000"/>
                <w:sz w:val="16"/>
                <w:szCs w:val="16"/>
              </w:rPr>
              <w:t>-2.08%</w:t>
            </w:r>
          </w:p>
        </w:tc>
        <w:tc>
          <w:tcPr>
            <w:tcW w:w="857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16701888" w14:textId="77777777" w:rsidR="00C617AF" w:rsidRPr="00365EE5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5EE5">
              <w:rPr>
                <w:rFonts w:ascii="Arial" w:hAnsi="Arial" w:cs="Arial"/>
                <w:sz w:val="16"/>
                <w:szCs w:val="16"/>
              </w:rPr>
              <w:t>-3.69%</w:t>
            </w:r>
          </w:p>
        </w:tc>
        <w:tc>
          <w:tcPr>
            <w:tcW w:w="716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6569DC17" w14:textId="77777777" w:rsidR="00C617AF" w:rsidRPr="00365EE5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5EE5">
              <w:rPr>
                <w:rFonts w:ascii="Arial" w:hAnsi="Arial" w:cs="Arial"/>
                <w:color w:val="000000"/>
                <w:sz w:val="16"/>
                <w:szCs w:val="16"/>
              </w:rPr>
              <w:t>96%</w:t>
            </w:r>
          </w:p>
        </w:tc>
        <w:tc>
          <w:tcPr>
            <w:tcW w:w="725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292D5186" w14:textId="77777777" w:rsidR="00C617AF" w:rsidRPr="00365EE5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5EE5">
              <w:rPr>
                <w:rFonts w:ascii="Arial" w:hAnsi="Arial" w:cs="Arial"/>
                <w:color w:val="000000"/>
                <w:sz w:val="16"/>
                <w:szCs w:val="16"/>
              </w:rPr>
              <w:t>84%</w:t>
            </w:r>
          </w:p>
        </w:tc>
      </w:tr>
      <w:tr w:rsidR="007767DF" w:rsidRPr="00B75382" w14:paraId="6191193D" w14:textId="77777777" w:rsidTr="003C4CDE">
        <w:trPr>
          <w:trHeight w:val="255"/>
        </w:trPr>
        <w:tc>
          <w:tcPr>
            <w:tcW w:w="1008" w:type="dxa"/>
            <w:shd w:val="clear" w:color="auto" w:fill="auto"/>
            <w:noWrap/>
            <w:vAlign w:val="center"/>
          </w:tcPr>
          <w:p w14:paraId="0D18652E" w14:textId="77777777" w:rsidR="00C617AF" w:rsidRPr="00365EE5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LB</w:t>
            </w:r>
          </w:p>
        </w:tc>
        <w:tc>
          <w:tcPr>
            <w:tcW w:w="857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7BEE491C" w14:textId="77777777" w:rsidR="00C617AF" w:rsidRPr="00365EE5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5EE5">
              <w:rPr>
                <w:rFonts w:ascii="Arial" w:hAnsi="Arial" w:cs="Arial"/>
                <w:sz w:val="16"/>
                <w:szCs w:val="16"/>
              </w:rPr>
              <w:t>-6.97%</w:t>
            </w:r>
          </w:p>
        </w:tc>
        <w:tc>
          <w:tcPr>
            <w:tcW w:w="1020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7F77A83C" w14:textId="77777777" w:rsidR="00C617AF" w:rsidRPr="00365EE5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5EE5">
              <w:rPr>
                <w:rFonts w:ascii="Arial" w:hAnsi="Arial" w:cs="Arial"/>
                <w:color w:val="000000"/>
                <w:sz w:val="16"/>
                <w:szCs w:val="16"/>
              </w:rPr>
              <w:t>-2.61%</w:t>
            </w:r>
          </w:p>
        </w:tc>
        <w:tc>
          <w:tcPr>
            <w:tcW w:w="883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2C7E09BF" w14:textId="77777777" w:rsidR="00C617AF" w:rsidRPr="00365EE5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5EE5">
              <w:rPr>
                <w:rFonts w:ascii="Arial" w:hAnsi="Arial" w:cs="Arial"/>
                <w:color w:val="000000"/>
                <w:sz w:val="16"/>
                <w:szCs w:val="16"/>
              </w:rPr>
              <w:t>-1.54%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48B947" w14:textId="77777777" w:rsidR="00C617AF" w:rsidRPr="00365EE5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5EE5">
              <w:rPr>
                <w:rFonts w:ascii="Arial" w:hAnsi="Arial" w:cs="Arial"/>
                <w:sz w:val="16"/>
                <w:szCs w:val="16"/>
              </w:rPr>
              <w:t>-11.45%</w:t>
            </w:r>
          </w:p>
        </w:tc>
        <w:tc>
          <w:tcPr>
            <w:tcW w:w="883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52F8D147" w14:textId="77777777" w:rsidR="00C617AF" w:rsidRPr="00365EE5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5EE5">
              <w:rPr>
                <w:rFonts w:ascii="Arial" w:hAnsi="Arial" w:cs="Arial"/>
                <w:sz w:val="16"/>
                <w:szCs w:val="16"/>
              </w:rPr>
              <w:t>-16.60%</w:t>
            </w:r>
          </w:p>
        </w:tc>
        <w:tc>
          <w:tcPr>
            <w:tcW w:w="857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2E816DA1" w14:textId="77777777" w:rsidR="00C617AF" w:rsidRPr="00365EE5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5EE5">
              <w:rPr>
                <w:rFonts w:ascii="Arial" w:hAnsi="Arial" w:cs="Arial"/>
                <w:color w:val="000000"/>
                <w:sz w:val="16"/>
                <w:szCs w:val="16"/>
              </w:rPr>
              <w:t>-1.30%</w:t>
            </w:r>
          </w:p>
        </w:tc>
        <w:tc>
          <w:tcPr>
            <w:tcW w:w="85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57955A" w14:textId="77777777" w:rsidR="00C617AF" w:rsidRPr="00365EE5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5EE5">
              <w:rPr>
                <w:rFonts w:ascii="Arial" w:hAnsi="Arial" w:cs="Arial"/>
                <w:color w:val="000000"/>
                <w:sz w:val="16"/>
                <w:szCs w:val="16"/>
              </w:rPr>
              <w:t>-1.85%</w:t>
            </w:r>
          </w:p>
        </w:tc>
        <w:tc>
          <w:tcPr>
            <w:tcW w:w="857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59096BB2" w14:textId="77777777" w:rsidR="00C617AF" w:rsidRPr="00365EE5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65EE5">
              <w:rPr>
                <w:rFonts w:ascii="Arial" w:hAnsi="Arial" w:cs="Arial"/>
                <w:sz w:val="16"/>
                <w:szCs w:val="16"/>
              </w:rPr>
              <w:t>-7.17%</w:t>
            </w:r>
          </w:p>
        </w:tc>
        <w:tc>
          <w:tcPr>
            <w:tcW w:w="716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597568E0" w14:textId="77777777" w:rsidR="00C617AF" w:rsidRPr="00365EE5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5EE5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725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084531B8" w14:textId="77777777" w:rsidR="00C617AF" w:rsidRPr="00365EE5" w:rsidRDefault="00C617AF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5EE5">
              <w:rPr>
                <w:rFonts w:ascii="Arial" w:hAnsi="Arial" w:cs="Arial"/>
                <w:color w:val="000000"/>
                <w:sz w:val="16"/>
                <w:szCs w:val="16"/>
              </w:rPr>
              <w:t>96%</w:t>
            </w:r>
          </w:p>
        </w:tc>
      </w:tr>
    </w:tbl>
    <w:p w14:paraId="05B209DB" w14:textId="77777777" w:rsidR="000E6996" w:rsidRPr="003A2E8A" w:rsidRDefault="000E6996" w:rsidP="000E6996">
      <w:pPr>
        <w:rPr>
          <w:i/>
          <w:iCs/>
          <w:sz w:val="20"/>
          <w:szCs w:val="18"/>
          <w:lang w:val="en-CA"/>
        </w:rPr>
      </w:pPr>
      <w:r w:rsidRPr="003A2E8A">
        <w:rPr>
          <w:i/>
          <w:iCs/>
          <w:sz w:val="20"/>
          <w:szCs w:val="18"/>
          <w:lang w:val="en-CA"/>
        </w:rPr>
        <w:t>*LB configuration is not part of the HDR CTCs.</w:t>
      </w:r>
    </w:p>
    <w:p w14:paraId="70ED4BB5" w14:textId="77D536C9" w:rsidR="000B3A18" w:rsidRDefault="008A1C48" w:rsidP="00C97D78">
      <w:pPr>
        <w:rPr>
          <w:lang w:val="en-CA"/>
        </w:rPr>
      </w:pPr>
      <w:r>
        <w:rPr>
          <w:lang w:val="en-CA"/>
        </w:rPr>
        <w:t xml:space="preserve">In another option, </w:t>
      </w:r>
      <w:r w:rsidR="00E2730C">
        <w:rPr>
          <w:lang w:val="en-CA"/>
        </w:rPr>
        <w:t>it is proposed to signal the</w:t>
      </w:r>
      <w:r>
        <w:rPr>
          <w:lang w:val="en-CA"/>
        </w:rPr>
        <w:t xml:space="preserve"> out-of-loop LMCS parameters in a</w:t>
      </w:r>
      <w:r w:rsidR="00E2730C">
        <w:rPr>
          <w:lang w:val="en-CA"/>
        </w:rPr>
        <w:t xml:space="preserve"> </w:t>
      </w:r>
      <w:r>
        <w:rPr>
          <w:lang w:val="en-CA"/>
        </w:rPr>
        <w:t>n</w:t>
      </w:r>
      <w:r w:rsidR="00E2730C">
        <w:rPr>
          <w:lang w:val="en-CA"/>
        </w:rPr>
        <w:t>ew</w:t>
      </w:r>
      <w:r>
        <w:rPr>
          <w:lang w:val="en-CA"/>
        </w:rPr>
        <w:t xml:space="preserve"> SEI message</w:t>
      </w:r>
      <w:r w:rsidR="0044073F">
        <w:rPr>
          <w:lang w:val="en-CA"/>
        </w:rPr>
        <w:t xml:space="preserve"> (“</w:t>
      </w:r>
      <w:r w:rsidR="009D74E8">
        <w:rPr>
          <w:lang w:val="en-CA"/>
        </w:rPr>
        <w:t>Colour Transform Information</w:t>
      </w:r>
      <w:r w:rsidR="0044073F">
        <w:rPr>
          <w:lang w:val="en-CA"/>
        </w:rPr>
        <w:t xml:space="preserve">”), </w:t>
      </w:r>
      <w:r w:rsidR="009D74E8">
        <w:rPr>
          <w:lang w:val="en-CA"/>
        </w:rPr>
        <w:t xml:space="preserve">inspired from the Colour </w:t>
      </w:r>
      <w:r w:rsidR="004B54BE">
        <w:rPr>
          <w:lang w:val="en-CA"/>
        </w:rPr>
        <w:t>Remapping</w:t>
      </w:r>
      <w:r w:rsidR="009D74E8">
        <w:rPr>
          <w:lang w:val="en-CA"/>
        </w:rPr>
        <w:t xml:space="preserve"> Information SEI message</w:t>
      </w:r>
      <w:r w:rsidR="0088707F">
        <w:rPr>
          <w:lang w:val="en-CA"/>
        </w:rPr>
        <w:t xml:space="preserve"> specified in AVC and HEVC</w:t>
      </w:r>
      <w:r w:rsidR="00B847E8">
        <w:rPr>
          <w:lang w:val="en-CA"/>
        </w:rPr>
        <w:t>.</w:t>
      </w:r>
    </w:p>
    <w:p w14:paraId="7D2AC1F0" w14:textId="6506BE0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5CD7233" w14:textId="0C9FBD36" w:rsidR="00A71F92" w:rsidRDefault="00B2384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LMCS </w:t>
      </w:r>
      <w:r w:rsidR="00CA7A8C">
        <w:rPr>
          <w:szCs w:val="22"/>
          <w:lang w:val="en-CA"/>
        </w:rPr>
        <w:t xml:space="preserve">is a </w:t>
      </w:r>
      <w:r w:rsidR="008A69A2">
        <w:rPr>
          <w:szCs w:val="22"/>
          <w:lang w:val="en-CA"/>
        </w:rPr>
        <w:t xml:space="preserve">flexible </w:t>
      </w:r>
      <w:r w:rsidR="00CA7A8C">
        <w:rPr>
          <w:szCs w:val="22"/>
          <w:lang w:val="en-CA"/>
        </w:rPr>
        <w:t xml:space="preserve">in-loop filtering process </w:t>
      </w:r>
      <w:r w:rsidR="001C5A0E">
        <w:rPr>
          <w:szCs w:val="22"/>
          <w:lang w:val="en-CA"/>
        </w:rPr>
        <w:t xml:space="preserve">that allows adapting the signal </w:t>
      </w:r>
      <w:r w:rsidR="009468FF">
        <w:rPr>
          <w:szCs w:val="22"/>
          <w:lang w:val="en-CA"/>
        </w:rPr>
        <w:t>dynamically depending on its codewords statistics.</w:t>
      </w:r>
      <w:r w:rsidR="00946B4F">
        <w:rPr>
          <w:szCs w:val="22"/>
          <w:lang w:val="en-CA"/>
        </w:rPr>
        <w:t xml:space="preserve"> In-loop LMCS </w:t>
      </w:r>
      <w:r w:rsidR="00191FE8">
        <w:rPr>
          <w:szCs w:val="22"/>
          <w:lang w:val="en-CA"/>
        </w:rPr>
        <w:t>allows storing in the DPB the pictures in their original (non-mapped) format.</w:t>
      </w:r>
      <w:r w:rsidR="00946B4F">
        <w:rPr>
          <w:szCs w:val="22"/>
          <w:lang w:val="en-CA"/>
        </w:rPr>
        <w:t xml:space="preserve"> </w:t>
      </w:r>
      <w:r w:rsidR="008F0DC5">
        <w:rPr>
          <w:szCs w:val="22"/>
          <w:lang w:val="en-CA"/>
        </w:rPr>
        <w:t xml:space="preserve">In the VTM, </w:t>
      </w:r>
      <w:r w:rsidR="005519F9">
        <w:rPr>
          <w:szCs w:val="22"/>
          <w:lang w:val="en-CA"/>
        </w:rPr>
        <w:t>for SDR</w:t>
      </w:r>
      <w:r w:rsidR="0088707F">
        <w:rPr>
          <w:szCs w:val="22"/>
          <w:lang w:val="en-CA"/>
        </w:rPr>
        <w:t xml:space="preserve"> and HLG</w:t>
      </w:r>
      <w:r w:rsidR="005519F9">
        <w:rPr>
          <w:szCs w:val="22"/>
          <w:lang w:val="en-CA"/>
        </w:rPr>
        <w:t xml:space="preserve"> content, t</w:t>
      </w:r>
      <w:r w:rsidR="008F0DC5">
        <w:rPr>
          <w:szCs w:val="22"/>
          <w:lang w:val="en-CA"/>
        </w:rPr>
        <w:t>he luma mapping function</w:t>
      </w:r>
      <w:r w:rsidR="005519F9">
        <w:rPr>
          <w:szCs w:val="22"/>
          <w:lang w:val="en-CA"/>
        </w:rPr>
        <w:t xml:space="preserve"> is derived adaptively </w:t>
      </w:r>
      <w:r w:rsidR="00043964">
        <w:rPr>
          <w:szCs w:val="22"/>
          <w:lang w:val="en-CA"/>
        </w:rPr>
        <w:t xml:space="preserve">from the signal analysis. </w:t>
      </w:r>
      <w:r w:rsidR="003A5934">
        <w:rPr>
          <w:szCs w:val="22"/>
          <w:lang w:val="en-CA"/>
        </w:rPr>
        <w:t xml:space="preserve">In </w:t>
      </w:r>
      <w:r w:rsidR="009935AB">
        <w:rPr>
          <w:szCs w:val="22"/>
          <w:lang w:val="en-CA"/>
        </w:rPr>
        <w:t>addition,</w:t>
      </w:r>
      <w:r w:rsidR="003A5934">
        <w:rPr>
          <w:szCs w:val="22"/>
          <w:lang w:val="en-CA"/>
        </w:rPr>
        <w:t xml:space="preserve"> LMCS </w:t>
      </w:r>
      <w:r w:rsidR="009935AB">
        <w:rPr>
          <w:szCs w:val="22"/>
          <w:lang w:val="en-CA"/>
        </w:rPr>
        <w:t>can be</w:t>
      </w:r>
      <w:r w:rsidR="003A5934">
        <w:rPr>
          <w:szCs w:val="22"/>
          <w:lang w:val="en-CA"/>
        </w:rPr>
        <w:t xml:space="preserve"> adaptively enabled or enabled </w:t>
      </w:r>
      <w:r w:rsidR="009935AB">
        <w:rPr>
          <w:szCs w:val="22"/>
          <w:lang w:val="en-CA"/>
        </w:rPr>
        <w:t xml:space="preserve">depending on the picture type. </w:t>
      </w:r>
      <w:r w:rsidR="00A71F92">
        <w:rPr>
          <w:szCs w:val="22"/>
          <w:lang w:val="en-CA"/>
        </w:rPr>
        <w:t>On the contrary, f</w:t>
      </w:r>
      <w:r w:rsidR="00043964">
        <w:rPr>
          <w:szCs w:val="22"/>
          <w:lang w:val="en-CA"/>
        </w:rPr>
        <w:t>or HDR HLG and PQ content, the luma mapping function is fixed.</w:t>
      </w:r>
      <w:r w:rsidR="008F0DC5">
        <w:rPr>
          <w:szCs w:val="22"/>
          <w:lang w:val="en-CA"/>
        </w:rPr>
        <w:t xml:space="preserve"> </w:t>
      </w:r>
    </w:p>
    <w:p w14:paraId="392B068C" w14:textId="77777777" w:rsidR="00705461" w:rsidRDefault="00A71F92" w:rsidP="004234F0">
      <w:pPr>
        <w:rPr>
          <w:szCs w:val="22"/>
          <w:lang w:val="en-CA"/>
        </w:rPr>
      </w:pPr>
      <w:r>
        <w:rPr>
          <w:szCs w:val="22"/>
          <w:lang w:val="en-CA"/>
        </w:rPr>
        <w:t>In this contribution, it is proposed to enable LMCS to be performed out-of-loop</w:t>
      </w:r>
      <w:r w:rsidR="005C71A6">
        <w:rPr>
          <w:szCs w:val="22"/>
          <w:lang w:val="en-CA"/>
        </w:rPr>
        <w:t>. This feature can be of interest f</w:t>
      </w:r>
      <w:r w:rsidR="008F0DC5">
        <w:rPr>
          <w:szCs w:val="22"/>
          <w:lang w:val="en-CA"/>
        </w:rPr>
        <w:t>or some use cases</w:t>
      </w:r>
      <w:r w:rsidR="00B84AB2">
        <w:rPr>
          <w:szCs w:val="22"/>
          <w:lang w:val="en-CA"/>
        </w:rPr>
        <w:t xml:space="preserve"> or content types.</w:t>
      </w:r>
      <w:r w:rsidR="00FB42D2">
        <w:rPr>
          <w:szCs w:val="22"/>
          <w:lang w:val="en-CA"/>
        </w:rPr>
        <w:t xml:space="preserve"> In particular</w:t>
      </w:r>
      <w:r w:rsidR="00F33134">
        <w:rPr>
          <w:szCs w:val="22"/>
          <w:lang w:val="en-CA"/>
        </w:rPr>
        <w:t>,</w:t>
      </w:r>
      <w:r w:rsidR="00FB42D2">
        <w:rPr>
          <w:szCs w:val="22"/>
          <w:lang w:val="en-CA"/>
        </w:rPr>
        <w:t xml:space="preserve"> for HDR PQ cases, where the VTM uses a fixed luma mapping function, </w:t>
      </w:r>
      <w:r w:rsidR="0088711D">
        <w:rPr>
          <w:szCs w:val="22"/>
          <w:lang w:val="en-CA"/>
        </w:rPr>
        <w:t xml:space="preserve">it is observed that </w:t>
      </w:r>
      <w:r w:rsidR="00FB42D2">
        <w:rPr>
          <w:szCs w:val="22"/>
          <w:lang w:val="en-CA"/>
        </w:rPr>
        <w:t xml:space="preserve">out-of-loop LMCS </w:t>
      </w:r>
      <w:r w:rsidR="0088711D">
        <w:rPr>
          <w:szCs w:val="22"/>
          <w:lang w:val="en-CA"/>
        </w:rPr>
        <w:t>leads to</w:t>
      </w:r>
      <w:r w:rsidR="00FB42D2">
        <w:rPr>
          <w:szCs w:val="22"/>
          <w:lang w:val="en-CA"/>
        </w:rPr>
        <w:t xml:space="preserve"> co</w:t>
      </w:r>
      <w:r w:rsidR="00826273">
        <w:rPr>
          <w:szCs w:val="22"/>
          <w:lang w:val="en-CA"/>
        </w:rPr>
        <w:t>mpression gains</w:t>
      </w:r>
      <w:r w:rsidR="0088711D">
        <w:rPr>
          <w:szCs w:val="22"/>
          <w:lang w:val="en-CA"/>
        </w:rPr>
        <w:t xml:space="preserve"> compared to in-loop LMCS</w:t>
      </w:r>
      <w:r w:rsidR="00826273">
        <w:rPr>
          <w:szCs w:val="22"/>
          <w:lang w:val="en-CA"/>
        </w:rPr>
        <w:t>.</w:t>
      </w:r>
      <w:r w:rsidR="00F27673">
        <w:rPr>
          <w:szCs w:val="22"/>
          <w:lang w:val="en-CA"/>
        </w:rPr>
        <w:t xml:space="preserve"> </w:t>
      </w:r>
    </w:p>
    <w:p w14:paraId="30E1294C" w14:textId="1A46C8C6" w:rsidR="00826273" w:rsidRDefault="00826273" w:rsidP="0082627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Proposal </w:t>
      </w:r>
    </w:p>
    <w:p w14:paraId="43C2FB1A" w14:textId="0C783328" w:rsidR="00D5353C" w:rsidRDefault="00D5353C" w:rsidP="00D5353C">
      <w:pPr>
        <w:pStyle w:val="Heading2"/>
        <w:rPr>
          <w:lang w:val="en-CA"/>
        </w:rPr>
      </w:pPr>
      <w:r>
        <w:rPr>
          <w:lang w:val="en-CA"/>
        </w:rPr>
        <w:t>Out-of-loop LMCS process overview</w:t>
      </w:r>
    </w:p>
    <w:p w14:paraId="34C79A6B" w14:textId="307327EB" w:rsidR="0038095D" w:rsidRDefault="00522B66" w:rsidP="00826273">
      <w:pPr>
        <w:rPr>
          <w:lang w:val="en-CA"/>
        </w:rPr>
      </w:pPr>
      <w:r>
        <w:rPr>
          <w:lang w:val="en-CA"/>
        </w:rPr>
        <w:t>The VTM</w:t>
      </w:r>
      <w:r w:rsidR="00BD70D9">
        <w:rPr>
          <w:lang w:val="en-CA"/>
        </w:rPr>
        <w:t>11</w:t>
      </w:r>
      <w:r>
        <w:rPr>
          <w:lang w:val="en-CA"/>
        </w:rPr>
        <w:t xml:space="preserve"> code is modified to enable LMCS to be applied out-of-loop.</w:t>
      </w:r>
      <w:r w:rsidR="00641745">
        <w:rPr>
          <w:lang w:val="en-CA"/>
        </w:rPr>
        <w:t xml:space="preserve"> </w:t>
      </w:r>
      <w:r w:rsidR="0038095D">
        <w:rPr>
          <w:lang w:val="en-CA"/>
        </w:rPr>
        <w:t>The input luma and chroma signal</w:t>
      </w:r>
      <w:r w:rsidR="00F97C66">
        <w:rPr>
          <w:lang w:val="en-CA"/>
        </w:rPr>
        <w:t xml:space="preserve">s </w:t>
      </w:r>
      <w:r w:rsidR="0038095D">
        <w:rPr>
          <w:lang w:val="en-CA"/>
        </w:rPr>
        <w:t>are mapped prior to being encoded by a pre-process. After decoding, the decoded pictures are</w:t>
      </w:r>
      <w:r w:rsidR="000D2606">
        <w:rPr>
          <w:lang w:val="en-CA"/>
        </w:rPr>
        <w:t xml:space="preserve"> processed by </w:t>
      </w:r>
      <w:r w:rsidR="0011051E">
        <w:rPr>
          <w:lang w:val="en-CA"/>
        </w:rPr>
        <w:t>the</w:t>
      </w:r>
      <w:r w:rsidR="0038095D">
        <w:rPr>
          <w:lang w:val="en-CA"/>
        </w:rPr>
        <w:t xml:space="preserve"> inverse mapp</w:t>
      </w:r>
      <w:r w:rsidR="0011051E">
        <w:rPr>
          <w:lang w:val="en-CA"/>
        </w:rPr>
        <w:t>ing</w:t>
      </w:r>
      <w:r w:rsidR="0038095D">
        <w:rPr>
          <w:lang w:val="en-CA"/>
        </w:rPr>
        <w:t xml:space="preserve">. The luma component is mapped </w:t>
      </w:r>
      <w:r w:rsidR="00806AC4">
        <w:rPr>
          <w:lang w:val="en-CA"/>
        </w:rPr>
        <w:t>using the luma mapping function as defined in the VTM</w:t>
      </w:r>
      <w:r w:rsidR="00BD70D9">
        <w:rPr>
          <w:lang w:val="en-CA"/>
        </w:rPr>
        <w:t>11</w:t>
      </w:r>
      <w:r w:rsidR="00806AC4">
        <w:rPr>
          <w:lang w:val="en-CA"/>
        </w:rPr>
        <w:t>. The chroma components are mapped by a cross-component scaling process defined as follows.</w:t>
      </w:r>
    </w:p>
    <w:p w14:paraId="50B8F385" w14:textId="15CF438C" w:rsidR="0039443F" w:rsidRDefault="00806AC4" w:rsidP="00826273">
      <w:pPr>
        <w:rPr>
          <w:lang w:val="en-CA"/>
        </w:rPr>
      </w:pPr>
      <w:r>
        <w:rPr>
          <w:lang w:val="en-CA"/>
        </w:rPr>
        <w:t>T</w:t>
      </w:r>
      <w:r w:rsidR="0039443F">
        <w:rPr>
          <w:lang w:val="en-CA"/>
        </w:rPr>
        <w:t xml:space="preserve">he scaling </w:t>
      </w:r>
      <w:r>
        <w:rPr>
          <w:lang w:val="en-CA"/>
        </w:rPr>
        <w:t>applied in the pre-processing step</w:t>
      </w:r>
      <w:r w:rsidR="0039443F">
        <w:rPr>
          <w:lang w:val="en-CA"/>
        </w:rPr>
        <w:t xml:space="preserve"> is directly applied to the</w:t>
      </w:r>
      <w:r>
        <w:rPr>
          <w:lang w:val="en-CA"/>
        </w:rPr>
        <w:t xml:space="preserve"> each</w:t>
      </w:r>
      <w:r w:rsidR="0039443F">
        <w:rPr>
          <w:lang w:val="en-CA"/>
        </w:rPr>
        <w:t xml:space="preserve"> chroma </w:t>
      </w:r>
      <w:r>
        <w:rPr>
          <w:lang w:val="en-CA"/>
        </w:rPr>
        <w:t>sample</w:t>
      </w:r>
      <w:r w:rsidR="0039443F">
        <w:rPr>
          <w:lang w:val="en-CA"/>
        </w:rPr>
        <w:t xml:space="preserve"> C</w:t>
      </w:r>
      <w:r w:rsidR="00165603">
        <w:rPr>
          <w:lang w:val="en-CA"/>
        </w:rPr>
        <w:t>in(p) at location p in the picture</w:t>
      </w:r>
      <w:r w:rsidR="0039443F">
        <w:rPr>
          <w:lang w:val="en-CA"/>
        </w:rPr>
        <w:t xml:space="preserve"> </w:t>
      </w:r>
      <w:r>
        <w:rPr>
          <w:lang w:val="en-CA"/>
        </w:rPr>
        <w:t>by the following process</w:t>
      </w:r>
      <w:r w:rsidR="000839AB">
        <w:rPr>
          <w:lang w:val="en-CA"/>
        </w:rPr>
        <w:t xml:space="preserve"> (shown with floating-point representation</w:t>
      </w:r>
      <w:r w:rsidR="008565A2">
        <w:rPr>
          <w:lang w:val="en-CA"/>
        </w:rPr>
        <w:t>)</w:t>
      </w:r>
      <w:r w:rsidR="0039443F">
        <w:rPr>
          <w:lang w:val="en-CA"/>
        </w:rPr>
        <w:t>:</w:t>
      </w:r>
      <w:r w:rsidR="000839AB">
        <w:rPr>
          <w:lang w:val="en-CA"/>
        </w:rPr>
        <w:t xml:space="preserve"> </w:t>
      </w:r>
    </w:p>
    <w:p w14:paraId="2F96745D" w14:textId="1CE5BBBD" w:rsidR="00165603" w:rsidRPr="00400EFD" w:rsidRDefault="00165603" w:rsidP="008657ED">
      <w:pPr>
        <w:ind w:firstLine="360"/>
        <w:rPr>
          <w:rFonts w:ascii="Courier New" w:hAnsi="Courier New" w:cs="Courier New"/>
          <w:sz w:val="18"/>
          <w:szCs w:val="16"/>
        </w:rPr>
      </w:pPr>
      <w:r w:rsidRPr="00400EFD">
        <w:rPr>
          <w:rFonts w:ascii="Courier New" w:hAnsi="Courier New" w:cs="Courier New"/>
          <w:sz w:val="18"/>
          <w:szCs w:val="16"/>
        </w:rPr>
        <w:t xml:space="preserve">Cscale(p) = </w:t>
      </w:r>
      <w:r w:rsidR="00FB34B0" w:rsidRPr="00400EFD">
        <w:rPr>
          <w:rFonts w:ascii="Courier New" w:hAnsi="Courier New" w:cs="Courier New"/>
          <w:sz w:val="18"/>
          <w:szCs w:val="16"/>
        </w:rPr>
        <w:t>Clip3(0,</w:t>
      </w:r>
      <w:r w:rsidR="00400EFD" w:rsidRPr="00400EFD">
        <w:rPr>
          <w:rFonts w:ascii="Courier New" w:hAnsi="Courier New" w:cs="Courier New"/>
          <w:sz w:val="18"/>
          <w:szCs w:val="16"/>
        </w:rPr>
        <w:t>2</w:t>
      </w:r>
      <w:r w:rsidR="00400EFD" w:rsidRPr="00400EFD">
        <w:rPr>
          <w:rFonts w:ascii="Courier New" w:hAnsi="Courier New" w:cs="Courier New"/>
          <w:sz w:val="18"/>
          <w:szCs w:val="16"/>
          <w:vertAlign w:val="superscript"/>
        </w:rPr>
        <w:t>B</w:t>
      </w:r>
      <w:r w:rsidR="00400EFD" w:rsidRPr="00400EFD">
        <w:rPr>
          <w:rFonts w:ascii="Courier New" w:hAnsi="Courier New" w:cs="Courier New"/>
          <w:sz w:val="18"/>
          <w:szCs w:val="16"/>
        </w:rPr>
        <w:t xml:space="preserve">-1, </w:t>
      </w:r>
      <w:r w:rsidR="008565A2">
        <w:rPr>
          <w:rFonts w:ascii="Courier New" w:hAnsi="Courier New" w:cs="Courier New"/>
          <w:sz w:val="18"/>
          <w:szCs w:val="16"/>
        </w:rPr>
        <w:t>int</w:t>
      </w:r>
      <w:r w:rsidR="00806AC4" w:rsidRPr="00400EFD">
        <w:rPr>
          <w:rFonts w:ascii="Courier New" w:hAnsi="Courier New" w:cs="Courier New"/>
          <w:sz w:val="18"/>
          <w:szCs w:val="16"/>
        </w:rPr>
        <w:t>(</w:t>
      </w:r>
      <w:r w:rsidR="008565A2">
        <w:rPr>
          <w:rFonts w:ascii="Courier New" w:hAnsi="Courier New" w:cs="Courier New"/>
          <w:sz w:val="18"/>
          <w:szCs w:val="16"/>
        </w:rPr>
        <w:t>.5 + 2048.</w:t>
      </w:r>
      <w:r w:rsidR="00806AC4" w:rsidRPr="00400EFD">
        <w:rPr>
          <w:rFonts w:ascii="Courier New" w:hAnsi="Courier New" w:cs="Courier New"/>
          <w:sz w:val="18"/>
          <w:szCs w:val="16"/>
        </w:rPr>
        <w:t>/</w:t>
      </w:r>
      <w:r w:rsidRPr="00400EFD">
        <w:rPr>
          <w:rFonts w:ascii="Courier New" w:hAnsi="Courier New" w:cs="Courier New"/>
          <w:sz w:val="18"/>
          <w:szCs w:val="16"/>
        </w:rPr>
        <w:t>scale(</w:t>
      </w:r>
      <w:r w:rsidR="00E407C3" w:rsidRPr="00400EFD">
        <w:rPr>
          <w:rFonts w:ascii="Courier New" w:hAnsi="Courier New" w:cs="Courier New"/>
          <w:sz w:val="18"/>
          <w:szCs w:val="16"/>
        </w:rPr>
        <w:t>Ycoloc)</w:t>
      </w:r>
      <w:r w:rsidRPr="00400EFD">
        <w:rPr>
          <w:rFonts w:ascii="Courier New" w:hAnsi="Courier New" w:cs="Courier New"/>
          <w:sz w:val="18"/>
          <w:szCs w:val="16"/>
        </w:rPr>
        <w:t>*(Cin(p) – 2</w:t>
      </w:r>
      <w:r w:rsidRPr="00400EFD">
        <w:rPr>
          <w:rFonts w:ascii="Courier New" w:hAnsi="Courier New" w:cs="Courier New"/>
          <w:sz w:val="18"/>
          <w:szCs w:val="16"/>
          <w:vertAlign w:val="superscript"/>
        </w:rPr>
        <w:t>B</w:t>
      </w:r>
      <w:r w:rsidR="00E407C3" w:rsidRPr="00400EFD">
        <w:rPr>
          <w:rFonts w:ascii="Courier New" w:hAnsi="Courier New" w:cs="Courier New"/>
          <w:sz w:val="18"/>
          <w:szCs w:val="16"/>
          <w:vertAlign w:val="superscript"/>
        </w:rPr>
        <w:t>-1</w:t>
      </w:r>
      <w:r w:rsidRPr="00400EFD">
        <w:rPr>
          <w:rFonts w:ascii="Courier New" w:hAnsi="Courier New" w:cs="Courier New"/>
          <w:sz w:val="18"/>
          <w:szCs w:val="16"/>
        </w:rPr>
        <w:t>) + 2</w:t>
      </w:r>
      <w:r w:rsidRPr="00400EFD">
        <w:rPr>
          <w:rFonts w:ascii="Courier New" w:hAnsi="Courier New" w:cs="Courier New"/>
          <w:sz w:val="18"/>
          <w:szCs w:val="16"/>
          <w:vertAlign w:val="superscript"/>
        </w:rPr>
        <w:t>B</w:t>
      </w:r>
      <w:r w:rsidR="00E407C3" w:rsidRPr="00400EFD">
        <w:rPr>
          <w:rFonts w:ascii="Courier New" w:hAnsi="Courier New" w:cs="Courier New"/>
          <w:sz w:val="18"/>
          <w:szCs w:val="16"/>
          <w:vertAlign w:val="superscript"/>
        </w:rPr>
        <w:t>-1</w:t>
      </w:r>
      <w:r w:rsidR="008565A2">
        <w:rPr>
          <w:rFonts w:ascii="Courier New" w:hAnsi="Courier New" w:cs="Courier New"/>
          <w:sz w:val="18"/>
          <w:szCs w:val="16"/>
        </w:rPr>
        <w:t xml:space="preserve"> )</w:t>
      </w:r>
    </w:p>
    <w:p w14:paraId="50C9C8D1" w14:textId="3DCFDF54" w:rsidR="0029574F" w:rsidRDefault="008657ED" w:rsidP="00826273">
      <w:pPr>
        <w:rPr>
          <w:lang w:val="en-CA"/>
        </w:rPr>
      </w:pPr>
      <w:r>
        <w:rPr>
          <w:lang w:val="en-CA"/>
        </w:rPr>
        <w:t xml:space="preserve">where scale(Ycoloc) is the scaling factor (or inverse scaling factor) </w:t>
      </w:r>
      <w:r w:rsidR="00D170BA">
        <w:rPr>
          <w:lang w:val="en-CA"/>
        </w:rPr>
        <w:t>derived from the</w:t>
      </w:r>
      <w:r w:rsidR="0029574F">
        <w:rPr>
          <w:lang w:val="en-CA"/>
        </w:rPr>
        <w:t xml:space="preserve"> collocated luma sample Ycoloc.</w:t>
      </w:r>
      <w:r w:rsidR="00806AC4">
        <w:rPr>
          <w:lang w:val="en-CA"/>
        </w:rPr>
        <w:t xml:space="preserve"> The inverse scaling applies after decoding to the decoded sample Cdec(p) as follows:</w:t>
      </w:r>
    </w:p>
    <w:p w14:paraId="7CBE706B" w14:textId="609E2494" w:rsidR="00806AC4" w:rsidRPr="00335ADB" w:rsidRDefault="00806AC4" w:rsidP="00E75392">
      <w:pPr>
        <w:ind w:firstLine="360"/>
        <w:rPr>
          <w:rFonts w:ascii="Courier New" w:hAnsi="Courier New" w:cs="Courier New"/>
          <w:sz w:val="18"/>
          <w:szCs w:val="16"/>
        </w:rPr>
      </w:pPr>
      <w:r w:rsidRPr="00400EFD">
        <w:rPr>
          <w:rFonts w:ascii="Courier New" w:hAnsi="Courier New" w:cs="Courier New"/>
          <w:sz w:val="18"/>
          <w:szCs w:val="16"/>
        </w:rPr>
        <w:t xml:space="preserve">Cscale(p) = </w:t>
      </w:r>
      <w:r w:rsidR="00400EFD" w:rsidRPr="00400EFD">
        <w:rPr>
          <w:rFonts w:ascii="Courier New" w:hAnsi="Courier New" w:cs="Courier New"/>
          <w:sz w:val="18"/>
          <w:szCs w:val="16"/>
        </w:rPr>
        <w:t>Clip3(0,2</w:t>
      </w:r>
      <w:r w:rsidR="00400EFD" w:rsidRPr="00400EFD">
        <w:rPr>
          <w:rFonts w:ascii="Courier New" w:hAnsi="Courier New" w:cs="Courier New"/>
          <w:sz w:val="18"/>
          <w:szCs w:val="16"/>
          <w:vertAlign w:val="superscript"/>
        </w:rPr>
        <w:t>B</w:t>
      </w:r>
      <w:r w:rsidR="00400EFD" w:rsidRPr="00400EFD">
        <w:rPr>
          <w:rFonts w:ascii="Courier New" w:hAnsi="Courier New" w:cs="Courier New"/>
          <w:sz w:val="18"/>
          <w:szCs w:val="16"/>
        </w:rPr>
        <w:t xml:space="preserve">-1, </w:t>
      </w:r>
      <w:r w:rsidR="00335ADB">
        <w:rPr>
          <w:rFonts w:ascii="Courier New" w:hAnsi="Courier New" w:cs="Courier New"/>
          <w:sz w:val="18"/>
          <w:szCs w:val="16"/>
        </w:rPr>
        <w:t xml:space="preserve">( </w:t>
      </w:r>
      <w:r w:rsidRPr="00400EFD">
        <w:rPr>
          <w:rFonts w:ascii="Courier New" w:hAnsi="Courier New" w:cs="Courier New"/>
          <w:sz w:val="18"/>
          <w:szCs w:val="16"/>
        </w:rPr>
        <w:t>scale(Ycoloc)*(Cdec(p) – 2</w:t>
      </w:r>
      <w:r w:rsidRPr="00400EFD">
        <w:rPr>
          <w:rFonts w:ascii="Courier New" w:hAnsi="Courier New" w:cs="Courier New"/>
          <w:sz w:val="18"/>
          <w:szCs w:val="16"/>
          <w:vertAlign w:val="superscript"/>
        </w:rPr>
        <w:t>B-1</w:t>
      </w:r>
      <w:r w:rsidRPr="00400EFD">
        <w:rPr>
          <w:rFonts w:ascii="Courier New" w:hAnsi="Courier New" w:cs="Courier New"/>
          <w:sz w:val="18"/>
          <w:szCs w:val="16"/>
        </w:rPr>
        <w:t>) + 2</w:t>
      </w:r>
      <w:r w:rsidRPr="00400EFD">
        <w:rPr>
          <w:rFonts w:ascii="Courier New" w:hAnsi="Courier New" w:cs="Courier New"/>
          <w:sz w:val="18"/>
          <w:szCs w:val="16"/>
          <w:vertAlign w:val="superscript"/>
        </w:rPr>
        <w:t>B-1</w:t>
      </w:r>
      <w:r w:rsidR="00335ADB">
        <w:rPr>
          <w:rFonts w:ascii="Courier New" w:hAnsi="Courier New" w:cs="Courier New"/>
          <w:sz w:val="18"/>
          <w:szCs w:val="16"/>
          <w:vertAlign w:val="superscript"/>
        </w:rPr>
        <w:t>+11</w:t>
      </w:r>
      <w:r w:rsidR="00335ADB">
        <w:rPr>
          <w:rFonts w:ascii="Courier New" w:hAnsi="Courier New" w:cs="Courier New"/>
          <w:sz w:val="18"/>
          <w:szCs w:val="16"/>
        </w:rPr>
        <w:t xml:space="preserve"> </w:t>
      </w:r>
      <w:r w:rsidR="00335ADB" w:rsidRPr="00400EFD">
        <w:rPr>
          <w:rFonts w:ascii="Courier New" w:hAnsi="Courier New" w:cs="Courier New"/>
          <w:sz w:val="18"/>
          <w:szCs w:val="16"/>
        </w:rPr>
        <w:t>+</w:t>
      </w:r>
      <w:r w:rsidR="00335ADB">
        <w:rPr>
          <w:rFonts w:ascii="Courier New" w:hAnsi="Courier New" w:cs="Courier New"/>
          <w:sz w:val="18"/>
          <w:szCs w:val="16"/>
        </w:rPr>
        <w:t xml:space="preserve"> 2</w:t>
      </w:r>
      <w:r w:rsidR="00335ADB" w:rsidRPr="00335ADB">
        <w:rPr>
          <w:rFonts w:ascii="Courier New" w:hAnsi="Courier New" w:cs="Courier New"/>
          <w:sz w:val="18"/>
          <w:szCs w:val="16"/>
          <w:vertAlign w:val="superscript"/>
        </w:rPr>
        <w:t>10</w:t>
      </w:r>
      <w:r w:rsidR="00335ADB">
        <w:rPr>
          <w:rFonts w:ascii="Courier New" w:hAnsi="Courier New" w:cs="Courier New"/>
          <w:sz w:val="18"/>
          <w:szCs w:val="16"/>
        </w:rPr>
        <w:t xml:space="preserve"> )</w:t>
      </w:r>
      <w:r w:rsidR="00960762">
        <w:rPr>
          <w:rFonts w:ascii="Courier New" w:hAnsi="Courier New" w:cs="Courier New"/>
          <w:sz w:val="18"/>
          <w:szCs w:val="16"/>
        </w:rPr>
        <w:t xml:space="preserve"> &gt;&gt; 11 )</w:t>
      </w:r>
    </w:p>
    <w:p w14:paraId="47EE374C" w14:textId="5E6CAFB8" w:rsidR="00E75392" w:rsidRDefault="00E75392" w:rsidP="00E75392">
      <w:pPr>
        <w:rPr>
          <w:lang w:val="en-CA"/>
        </w:rPr>
      </w:pPr>
      <w:r>
        <w:t xml:space="preserve">The chroma scaling function </w:t>
      </w:r>
      <w:r w:rsidR="00DF5ACF" w:rsidRPr="00400EFD">
        <w:rPr>
          <w:rFonts w:ascii="Courier New" w:hAnsi="Courier New" w:cs="Courier New"/>
          <w:sz w:val="18"/>
          <w:szCs w:val="16"/>
        </w:rPr>
        <w:t>scale</w:t>
      </w:r>
      <w:r w:rsidR="00DF5ACF">
        <w:rPr>
          <w:rFonts w:ascii="Courier New" w:hAnsi="Courier New" w:cs="Courier New"/>
          <w:sz w:val="18"/>
          <w:szCs w:val="16"/>
        </w:rPr>
        <w:t>()</w:t>
      </w:r>
      <w:r w:rsidR="00DF5ACF">
        <w:t xml:space="preserve"> </w:t>
      </w:r>
      <w:r>
        <w:t>is derived from the luma mapping parameters defined in the LMCS APS as described in the next sub-section.</w:t>
      </w:r>
    </w:p>
    <w:p w14:paraId="7C6DCE22" w14:textId="7A4F43DE" w:rsidR="003470E6" w:rsidRDefault="003470E6" w:rsidP="0038095D">
      <w:pPr>
        <w:pStyle w:val="Heading2"/>
        <w:rPr>
          <w:lang w:val="en-CA"/>
        </w:rPr>
      </w:pPr>
      <w:r>
        <w:rPr>
          <w:lang w:val="en-CA"/>
        </w:rPr>
        <w:t>Modified chroma scaling function</w:t>
      </w:r>
    </w:p>
    <w:p w14:paraId="5E487DFA" w14:textId="653FD390" w:rsidR="0072370E" w:rsidRDefault="003470E6" w:rsidP="0038095D">
      <w:pPr>
        <w:rPr>
          <w:lang w:val="en-CA"/>
        </w:rPr>
      </w:pPr>
      <w:r w:rsidRPr="006E282C">
        <w:rPr>
          <w:lang w:val="en-CA"/>
        </w:rPr>
        <w:t>In the VVC</w:t>
      </w:r>
      <w:r w:rsidR="00BD70D9">
        <w:rPr>
          <w:lang w:val="en-CA"/>
        </w:rPr>
        <w:t>11</w:t>
      </w:r>
      <w:r w:rsidRPr="006E282C">
        <w:rPr>
          <w:lang w:val="en-CA"/>
        </w:rPr>
        <w:t xml:space="preserve"> LMCS design, the cross-component chroma scaling function is defined as successive fixed values per interval, which leads to a non-continuous function, as illustrated in the figure below</w:t>
      </w:r>
      <w:r w:rsidR="008627B7">
        <w:rPr>
          <w:lang w:val="en-CA"/>
        </w:rPr>
        <w:t xml:space="preserve"> </w:t>
      </w:r>
      <w:r w:rsidR="00102BFE">
        <w:rPr>
          <w:lang w:val="en-CA"/>
        </w:rPr>
        <w:t xml:space="preserve">(blue </w:t>
      </w:r>
      <w:r w:rsidR="008627B7">
        <w:rPr>
          <w:lang w:val="en-CA"/>
        </w:rPr>
        <w:t>curve</w:t>
      </w:r>
      <w:r w:rsidR="00102BFE">
        <w:rPr>
          <w:lang w:val="en-CA"/>
        </w:rPr>
        <w:t>)</w:t>
      </w:r>
      <w:r w:rsidRPr="006E282C">
        <w:rPr>
          <w:lang w:val="en-CA"/>
        </w:rPr>
        <w:t xml:space="preserve">. </w:t>
      </w:r>
    </w:p>
    <w:p w14:paraId="2B4F1B04" w14:textId="7C5C34FA" w:rsidR="003470E6" w:rsidRPr="006E282C" w:rsidRDefault="003470E6" w:rsidP="0038095D">
      <w:pPr>
        <w:rPr>
          <w:lang w:val="en-CA"/>
        </w:rPr>
      </w:pPr>
      <w:r w:rsidRPr="006E282C">
        <w:rPr>
          <w:lang w:val="en-CA"/>
        </w:rPr>
        <w:t xml:space="preserve">When </w:t>
      </w:r>
      <w:r w:rsidR="00D80549" w:rsidRPr="006E282C">
        <w:rPr>
          <w:lang w:val="en-CA"/>
        </w:rPr>
        <w:t xml:space="preserve">the cross-component chroma scaling </w:t>
      </w:r>
      <w:r w:rsidR="00D80549">
        <w:rPr>
          <w:lang w:val="en-CA"/>
        </w:rPr>
        <w:t xml:space="preserve">is </w:t>
      </w:r>
      <w:r w:rsidRPr="006E282C">
        <w:rPr>
          <w:lang w:val="en-CA"/>
        </w:rPr>
        <w:t>applied out-of-loop, these discontinuities may lead to coding efficiency losses. Indeed, a slight variation of the luma value may lead to strong differences in the chroma scaling values. Because the luma signal is subject to compression errors, these differences may frequently happen.</w:t>
      </w:r>
    </w:p>
    <w:p w14:paraId="5EA2690D" w14:textId="6B8EF36D" w:rsidR="002D6D24" w:rsidRDefault="00C9068A" w:rsidP="0038095D">
      <w:pPr>
        <w:rPr>
          <w:lang w:val="en-CA"/>
        </w:rPr>
      </w:pPr>
      <w:r w:rsidRPr="006E282C">
        <w:rPr>
          <w:lang w:val="en-CA"/>
        </w:rPr>
        <w:t xml:space="preserve">To avoid this drawback, the chroma scaling function for the cross-component </w:t>
      </w:r>
      <w:r w:rsidR="00D80549">
        <w:rPr>
          <w:lang w:val="en-CA"/>
        </w:rPr>
        <w:t>dcaling</w:t>
      </w:r>
      <w:r w:rsidR="003B77C8">
        <w:rPr>
          <w:lang w:val="en-CA"/>
        </w:rPr>
        <w:t xml:space="preserve"> is derived as a piece-wise </w:t>
      </w:r>
      <w:r w:rsidR="00B63E7A">
        <w:rPr>
          <w:lang w:val="en-CA"/>
        </w:rPr>
        <w:t xml:space="preserve">linear </w:t>
      </w:r>
      <w:r w:rsidR="003B77C8">
        <w:rPr>
          <w:lang w:val="en-CA"/>
        </w:rPr>
        <w:t xml:space="preserve">function </w:t>
      </w:r>
      <w:r w:rsidR="00B63E7A">
        <w:rPr>
          <w:lang w:val="en-CA"/>
        </w:rPr>
        <w:t>with</w:t>
      </w:r>
      <w:r w:rsidR="00D7559E">
        <w:rPr>
          <w:lang w:val="en-CA"/>
        </w:rPr>
        <w:t xml:space="preserve"> pivot points chrPivot[i], i=0 to 16</w:t>
      </w:r>
      <w:r w:rsidR="00B63E7A">
        <w:rPr>
          <w:lang w:val="en-CA"/>
        </w:rPr>
        <w:t>,</w:t>
      </w:r>
      <w:r w:rsidR="00D7559E">
        <w:rPr>
          <w:lang w:val="en-CA"/>
        </w:rPr>
        <w:t xml:space="preserve"> </w:t>
      </w:r>
      <w:r w:rsidR="003B77C8">
        <w:rPr>
          <w:lang w:val="en-CA"/>
        </w:rPr>
        <w:t xml:space="preserve">derived from the </w:t>
      </w:r>
      <w:r w:rsidR="002D6D24">
        <w:rPr>
          <w:lang w:val="en-CA"/>
        </w:rPr>
        <w:t>table</w:t>
      </w:r>
      <w:r w:rsidR="003A105F">
        <w:rPr>
          <w:lang w:val="en-CA"/>
        </w:rPr>
        <w:t xml:space="preserve"> </w:t>
      </w:r>
      <w:r w:rsidR="003A105F" w:rsidRPr="00B63E7A">
        <w:rPr>
          <w:rFonts w:ascii="Courier New" w:hAnsi="Courier New" w:cs="Courier New"/>
          <w:sz w:val="18"/>
          <w:szCs w:val="16"/>
          <w:lang w:val="en-CA"/>
        </w:rPr>
        <w:t>ChromaScaleCoeff[i]</w:t>
      </w:r>
      <w:r w:rsidR="003A105F">
        <w:rPr>
          <w:lang w:val="en-CA"/>
        </w:rPr>
        <w:t xml:space="preserve"> (see VVC specification)</w:t>
      </w:r>
      <w:r w:rsidRPr="006E282C">
        <w:rPr>
          <w:lang w:val="en-CA"/>
        </w:rPr>
        <w:t xml:space="preserve">, as </w:t>
      </w:r>
      <w:r w:rsidR="002D6D24">
        <w:rPr>
          <w:lang w:val="en-CA"/>
        </w:rPr>
        <w:t>follows:</w:t>
      </w:r>
    </w:p>
    <w:p w14:paraId="4DB9C630" w14:textId="0C3DF70E" w:rsidR="00944D32" w:rsidRPr="00904379" w:rsidRDefault="00944D32" w:rsidP="00444D12">
      <w:pPr>
        <w:ind w:left="360"/>
        <w:rPr>
          <w:rFonts w:ascii="Courier New" w:hAnsi="Courier New" w:cs="Courier New"/>
          <w:sz w:val="18"/>
          <w:szCs w:val="16"/>
          <w:lang w:val="en-CA"/>
        </w:rPr>
      </w:pPr>
      <w:r w:rsidRPr="00904379">
        <w:rPr>
          <w:rFonts w:ascii="Courier New" w:hAnsi="Courier New" w:cs="Courier New"/>
          <w:sz w:val="18"/>
          <w:szCs w:val="16"/>
          <w:lang w:val="en-CA"/>
        </w:rPr>
        <w:t xml:space="preserve">  for i = 1</w:t>
      </w:r>
      <w:r w:rsidR="00B37CEE">
        <w:rPr>
          <w:rFonts w:ascii="Courier New" w:hAnsi="Courier New" w:cs="Courier New"/>
          <w:sz w:val="18"/>
          <w:szCs w:val="16"/>
          <w:lang w:val="en-CA"/>
        </w:rPr>
        <w:t>..</w:t>
      </w:r>
      <w:r w:rsidRPr="00904379">
        <w:rPr>
          <w:rFonts w:ascii="Courier New" w:hAnsi="Courier New" w:cs="Courier New"/>
          <w:sz w:val="18"/>
          <w:szCs w:val="16"/>
          <w:lang w:val="en-CA"/>
        </w:rPr>
        <w:t>1</w:t>
      </w:r>
      <w:r w:rsidR="00703253">
        <w:rPr>
          <w:rFonts w:ascii="Courier New" w:hAnsi="Courier New" w:cs="Courier New"/>
          <w:sz w:val="18"/>
          <w:szCs w:val="16"/>
          <w:lang w:val="en-CA"/>
        </w:rPr>
        <w:t>5</w:t>
      </w:r>
    </w:p>
    <w:p w14:paraId="6AF4F6CD" w14:textId="2888EE27" w:rsidR="00944D32" w:rsidRPr="00904379" w:rsidRDefault="00944D32" w:rsidP="00444D12">
      <w:pPr>
        <w:ind w:left="360"/>
        <w:rPr>
          <w:rFonts w:ascii="Courier New" w:hAnsi="Courier New" w:cs="Courier New"/>
          <w:sz w:val="18"/>
          <w:szCs w:val="16"/>
          <w:lang w:val="en-CA"/>
        </w:rPr>
      </w:pPr>
      <w:r w:rsidRPr="00904379">
        <w:rPr>
          <w:rFonts w:ascii="Courier New" w:hAnsi="Courier New" w:cs="Courier New"/>
          <w:sz w:val="18"/>
          <w:szCs w:val="16"/>
          <w:lang w:val="en-CA"/>
        </w:rPr>
        <w:t xml:space="preserve">    </w:t>
      </w:r>
      <w:r w:rsidR="00A51AAC" w:rsidRPr="00904379">
        <w:rPr>
          <w:rFonts w:ascii="Courier New" w:hAnsi="Courier New" w:cs="Courier New"/>
          <w:sz w:val="18"/>
          <w:szCs w:val="16"/>
          <w:lang w:val="en-CA"/>
        </w:rPr>
        <w:t>chrPivot</w:t>
      </w:r>
      <w:r w:rsidRPr="00904379">
        <w:rPr>
          <w:rFonts w:ascii="Courier New" w:hAnsi="Courier New" w:cs="Courier New"/>
          <w:sz w:val="18"/>
          <w:szCs w:val="16"/>
          <w:lang w:val="en-CA"/>
        </w:rPr>
        <w:t>[i] = (</w:t>
      </w:r>
      <w:r w:rsidR="00904379" w:rsidRPr="00904379">
        <w:rPr>
          <w:rFonts w:ascii="Courier New" w:hAnsi="Courier New" w:cs="Courier New"/>
          <w:sz w:val="18"/>
          <w:szCs w:val="16"/>
          <w:lang w:val="en-CA"/>
        </w:rPr>
        <w:t>ChromaScaleCoeff</w:t>
      </w:r>
      <w:r w:rsidRPr="00904379">
        <w:rPr>
          <w:rFonts w:ascii="Courier New" w:hAnsi="Courier New" w:cs="Courier New"/>
          <w:sz w:val="18"/>
          <w:szCs w:val="16"/>
          <w:lang w:val="en-CA"/>
        </w:rPr>
        <w:t xml:space="preserve">[i] + </w:t>
      </w:r>
      <w:r w:rsidR="00904379" w:rsidRPr="00904379">
        <w:rPr>
          <w:rFonts w:ascii="Courier New" w:hAnsi="Courier New" w:cs="Courier New"/>
          <w:sz w:val="18"/>
          <w:szCs w:val="16"/>
          <w:lang w:val="en-CA"/>
        </w:rPr>
        <w:t>ChromaScaleCoeff</w:t>
      </w:r>
      <w:r w:rsidRPr="00904379">
        <w:rPr>
          <w:rFonts w:ascii="Courier New" w:hAnsi="Courier New" w:cs="Courier New"/>
          <w:sz w:val="18"/>
          <w:szCs w:val="16"/>
          <w:lang w:val="en-CA"/>
        </w:rPr>
        <w:t>[i - 1] + 1) / 2</w:t>
      </w:r>
    </w:p>
    <w:p w14:paraId="52AD0EBB" w14:textId="48A2CC6B" w:rsidR="00944D32" w:rsidRPr="00904379" w:rsidRDefault="00944D32" w:rsidP="00444D12">
      <w:pPr>
        <w:ind w:left="360"/>
        <w:rPr>
          <w:rFonts w:ascii="Courier New" w:hAnsi="Courier New" w:cs="Courier New"/>
          <w:sz w:val="18"/>
          <w:szCs w:val="16"/>
        </w:rPr>
      </w:pPr>
      <w:r w:rsidRPr="00904379">
        <w:rPr>
          <w:rFonts w:ascii="Courier New" w:hAnsi="Courier New" w:cs="Courier New"/>
          <w:sz w:val="18"/>
          <w:szCs w:val="16"/>
          <w:lang w:val="en-CA"/>
        </w:rPr>
        <w:t xml:space="preserve">  </w:t>
      </w:r>
      <w:r w:rsidR="00A51AAC" w:rsidRPr="00904379">
        <w:rPr>
          <w:rFonts w:ascii="Courier New" w:hAnsi="Courier New" w:cs="Courier New"/>
          <w:sz w:val="18"/>
          <w:szCs w:val="16"/>
          <w:lang w:val="en-CA"/>
        </w:rPr>
        <w:t>chrPivot</w:t>
      </w:r>
      <w:r w:rsidRPr="00904379">
        <w:rPr>
          <w:rFonts w:ascii="Courier New" w:hAnsi="Courier New" w:cs="Courier New"/>
          <w:sz w:val="18"/>
          <w:szCs w:val="16"/>
        </w:rPr>
        <w:t xml:space="preserve">[0] = </w:t>
      </w:r>
      <w:r w:rsidR="00904379" w:rsidRPr="00904379">
        <w:rPr>
          <w:rFonts w:ascii="Courier New" w:hAnsi="Courier New" w:cs="Courier New"/>
          <w:sz w:val="18"/>
          <w:szCs w:val="16"/>
          <w:lang w:val="en-CA"/>
        </w:rPr>
        <w:t>ChromaScaleCoeff</w:t>
      </w:r>
      <w:r w:rsidRPr="00904379">
        <w:rPr>
          <w:rFonts w:ascii="Courier New" w:hAnsi="Courier New" w:cs="Courier New"/>
          <w:sz w:val="18"/>
          <w:szCs w:val="16"/>
        </w:rPr>
        <w:t>[0]</w:t>
      </w:r>
    </w:p>
    <w:p w14:paraId="7134323E" w14:textId="7B672EC5" w:rsidR="00ED4294" w:rsidRDefault="00944D32" w:rsidP="00444D12">
      <w:pPr>
        <w:ind w:left="360"/>
        <w:rPr>
          <w:rFonts w:ascii="Courier New" w:hAnsi="Courier New" w:cs="Courier New"/>
          <w:sz w:val="18"/>
          <w:szCs w:val="16"/>
        </w:rPr>
      </w:pPr>
      <w:r w:rsidRPr="00904379">
        <w:rPr>
          <w:rFonts w:ascii="Courier New" w:hAnsi="Courier New" w:cs="Courier New"/>
          <w:sz w:val="18"/>
          <w:szCs w:val="16"/>
        </w:rPr>
        <w:t xml:space="preserve">  </w:t>
      </w:r>
      <w:r w:rsidR="00A51AAC" w:rsidRPr="00904379">
        <w:rPr>
          <w:rFonts w:ascii="Courier New" w:hAnsi="Courier New" w:cs="Courier New"/>
          <w:sz w:val="18"/>
          <w:szCs w:val="16"/>
          <w:lang w:val="en-CA"/>
        </w:rPr>
        <w:t>chrPivot</w:t>
      </w:r>
      <w:r w:rsidRPr="00904379">
        <w:rPr>
          <w:rFonts w:ascii="Courier New" w:hAnsi="Courier New" w:cs="Courier New"/>
          <w:sz w:val="18"/>
          <w:szCs w:val="16"/>
        </w:rPr>
        <w:t xml:space="preserve">[16] = </w:t>
      </w:r>
      <w:r w:rsidR="00904379" w:rsidRPr="00904379">
        <w:rPr>
          <w:rFonts w:ascii="Courier New" w:hAnsi="Courier New" w:cs="Courier New"/>
          <w:sz w:val="18"/>
          <w:szCs w:val="16"/>
          <w:lang w:val="en-CA"/>
        </w:rPr>
        <w:t>ChromaScaleCoeff</w:t>
      </w:r>
      <w:r w:rsidRPr="00904379">
        <w:rPr>
          <w:rFonts w:ascii="Courier New" w:hAnsi="Courier New" w:cs="Courier New"/>
          <w:sz w:val="18"/>
          <w:szCs w:val="16"/>
        </w:rPr>
        <w:t>[15]</w:t>
      </w:r>
    </w:p>
    <w:p w14:paraId="407A29F0" w14:textId="479FA397" w:rsidR="00D7559E" w:rsidRPr="00D7559E" w:rsidRDefault="00D7559E" w:rsidP="00944D32">
      <w:pPr>
        <w:rPr>
          <w:lang w:val="en-CA"/>
        </w:rPr>
      </w:pPr>
      <w:r w:rsidRPr="00D7559E">
        <w:rPr>
          <w:lang w:val="en-CA"/>
        </w:rPr>
        <w:t xml:space="preserve">The new function </w:t>
      </w:r>
      <w:r w:rsidR="00DF5ACF" w:rsidRPr="00400EFD">
        <w:rPr>
          <w:rFonts w:ascii="Courier New" w:hAnsi="Courier New" w:cs="Courier New"/>
          <w:sz w:val="18"/>
          <w:szCs w:val="16"/>
        </w:rPr>
        <w:t>scale</w:t>
      </w:r>
      <w:r w:rsidR="00DF5ACF">
        <w:rPr>
          <w:rFonts w:ascii="Courier New" w:hAnsi="Courier New" w:cs="Courier New"/>
          <w:sz w:val="18"/>
          <w:szCs w:val="16"/>
        </w:rPr>
        <w:t>()</w:t>
      </w:r>
      <w:r w:rsidR="000D63EA">
        <w:rPr>
          <w:rFonts w:ascii="Courier New" w:hAnsi="Courier New" w:cs="Courier New"/>
          <w:sz w:val="18"/>
          <w:szCs w:val="16"/>
        </w:rPr>
        <w:t xml:space="preserve"> </w:t>
      </w:r>
      <w:r w:rsidR="000D63EA" w:rsidRPr="000D63EA">
        <w:rPr>
          <w:lang w:val="en-CA"/>
        </w:rPr>
        <w:t xml:space="preserve">derived from the pivot points </w:t>
      </w:r>
      <w:r w:rsidR="000D63EA" w:rsidRPr="000D63EA">
        <w:rPr>
          <w:rFonts w:ascii="Courier New" w:hAnsi="Courier New" w:cs="Courier New"/>
          <w:sz w:val="18"/>
          <w:szCs w:val="16"/>
        </w:rPr>
        <w:t>chrPivot[i]</w:t>
      </w:r>
      <w:r w:rsidR="00DF5ACF">
        <w:t xml:space="preserve"> </w:t>
      </w:r>
      <w:r w:rsidRPr="00D7559E">
        <w:rPr>
          <w:lang w:val="en-CA"/>
        </w:rPr>
        <w:t xml:space="preserve">is depicted in the figure below (orange </w:t>
      </w:r>
      <w:r>
        <w:rPr>
          <w:lang w:val="en-CA"/>
        </w:rPr>
        <w:t>curve</w:t>
      </w:r>
      <w:r w:rsidRPr="00D7559E">
        <w:rPr>
          <w:lang w:val="en-CA"/>
        </w:rPr>
        <w:t>).</w:t>
      </w:r>
    </w:p>
    <w:p w14:paraId="2DDE2506" w14:textId="279818D1" w:rsidR="00EC1628" w:rsidRDefault="00940B6D" w:rsidP="00940B6D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5EC0C4AC" wp14:editId="6B9FC6DF">
            <wp:extent cx="4250131" cy="2558331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5063" cy="25673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FCC127" w14:textId="68D31D9D" w:rsidR="00940B6D" w:rsidRPr="006E282C" w:rsidRDefault="00940B6D" w:rsidP="00940B6D">
      <w:pPr>
        <w:pStyle w:val="Caption"/>
        <w:jc w:val="center"/>
        <w:rPr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. Chroma scaling function in VTM and in the proposal.</w:t>
      </w:r>
    </w:p>
    <w:p w14:paraId="1A723B06" w14:textId="637EC3AA" w:rsidR="003470E6" w:rsidRDefault="003470E6" w:rsidP="00826273">
      <w:pPr>
        <w:rPr>
          <w:lang w:val="en-CA"/>
        </w:rPr>
      </w:pPr>
    </w:p>
    <w:p w14:paraId="57D86D21" w14:textId="77777777" w:rsidR="004D095C" w:rsidRDefault="004D095C" w:rsidP="00D5353C">
      <w:pPr>
        <w:pStyle w:val="Heading2"/>
        <w:rPr>
          <w:lang w:val="en-CA"/>
        </w:rPr>
      </w:pPr>
      <w:r>
        <w:rPr>
          <w:lang w:val="en-CA"/>
        </w:rPr>
        <w:t>Signalling</w:t>
      </w:r>
    </w:p>
    <w:p w14:paraId="0EE5DF45" w14:textId="2AF20BAF" w:rsidR="00ED1665" w:rsidRPr="00ED1665" w:rsidRDefault="00ED1665" w:rsidP="00826273">
      <w:pPr>
        <w:rPr>
          <w:lang w:val="en-CA"/>
        </w:rPr>
      </w:pPr>
      <w:r w:rsidRPr="00ED1665">
        <w:rPr>
          <w:lang w:val="en-CA"/>
        </w:rPr>
        <w:t>In a first option, it is proposed to keep the existing LMCS parameters signaling in the APS, and to add a flag in the SPS to indicate if LMCS is to be applied in the decoding loop, or after the decoding process.</w:t>
      </w:r>
    </w:p>
    <w:p w14:paraId="22B707ED" w14:textId="1C6C5555" w:rsidR="00ED1665" w:rsidRPr="00ED1665" w:rsidRDefault="00ED1665" w:rsidP="00826273">
      <w:pPr>
        <w:rPr>
          <w:lang w:val="en-CA"/>
        </w:rPr>
      </w:pPr>
      <w:r w:rsidRPr="00ED1665">
        <w:rPr>
          <w:lang w:val="en-CA"/>
        </w:rPr>
        <w:t>The syntax change is indicated in yellow in the SPS syntax table below.</w:t>
      </w:r>
    </w:p>
    <w:p w14:paraId="4291A296" w14:textId="68171CA5" w:rsidR="00352866" w:rsidRDefault="00352866" w:rsidP="00826273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352866" w:rsidRPr="00F10F23" w14:paraId="3FBECA02" w14:textId="77777777" w:rsidTr="00344E48">
        <w:trPr>
          <w:cantSplit/>
          <w:jc w:val="center"/>
        </w:trPr>
        <w:tc>
          <w:tcPr>
            <w:tcW w:w="7920" w:type="dxa"/>
          </w:tcPr>
          <w:p w14:paraId="3EBE106A" w14:textId="77777777" w:rsidR="00352866" w:rsidRPr="00F10F23" w:rsidRDefault="00352866" w:rsidP="00344E48">
            <w:pPr>
              <w:pStyle w:val="tablesyntax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seq_parameter_set_rbsp( ) {</w:t>
            </w:r>
          </w:p>
        </w:tc>
        <w:tc>
          <w:tcPr>
            <w:tcW w:w="1158" w:type="dxa"/>
          </w:tcPr>
          <w:p w14:paraId="1C889B69" w14:textId="77777777" w:rsidR="00352866" w:rsidRPr="00F10F23" w:rsidRDefault="00352866" w:rsidP="00344E48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352866" w:rsidRPr="00F10F23" w14:paraId="7BD5AA2A" w14:textId="77777777" w:rsidTr="00344E48">
        <w:trPr>
          <w:cantSplit/>
          <w:jc w:val="center"/>
        </w:trPr>
        <w:tc>
          <w:tcPr>
            <w:tcW w:w="7920" w:type="dxa"/>
          </w:tcPr>
          <w:p w14:paraId="7D252F26" w14:textId="77777777" w:rsidR="00352866" w:rsidRPr="00F10F23" w:rsidRDefault="00352866" w:rsidP="00344E4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F10F23">
              <w:rPr>
                <w:b/>
              </w:rPr>
              <w:tab/>
              <w:t>sps_seq_parameter_set_id</w:t>
            </w:r>
          </w:p>
        </w:tc>
        <w:tc>
          <w:tcPr>
            <w:tcW w:w="1158" w:type="dxa"/>
          </w:tcPr>
          <w:p w14:paraId="168EB580" w14:textId="77777777" w:rsidR="00352866" w:rsidRPr="00F10F23" w:rsidRDefault="00352866" w:rsidP="00344E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10F23">
              <w:t>u(4)</w:t>
            </w:r>
          </w:p>
        </w:tc>
      </w:tr>
      <w:tr w:rsidR="00352866" w:rsidRPr="009B08D2" w14:paraId="202FCB87" w14:textId="77777777" w:rsidTr="00344E48">
        <w:trPr>
          <w:cantSplit/>
          <w:jc w:val="center"/>
        </w:trPr>
        <w:tc>
          <w:tcPr>
            <w:tcW w:w="7920" w:type="dxa"/>
          </w:tcPr>
          <w:p w14:paraId="155897C7" w14:textId="7109B018" w:rsidR="00352866" w:rsidRPr="009B08D2" w:rsidRDefault="00352866" w:rsidP="00344E4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9B08D2">
              <w:rPr>
                <w:bCs/>
              </w:rPr>
              <w:t>…</w:t>
            </w:r>
          </w:p>
        </w:tc>
        <w:tc>
          <w:tcPr>
            <w:tcW w:w="1158" w:type="dxa"/>
          </w:tcPr>
          <w:p w14:paraId="02C37A19" w14:textId="060E4A5D" w:rsidR="00352866" w:rsidRPr="009B08D2" w:rsidRDefault="00352866" w:rsidP="00344E48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</w:rPr>
            </w:pPr>
          </w:p>
        </w:tc>
      </w:tr>
      <w:tr w:rsidR="003B701C" w:rsidRPr="00F10F23" w14:paraId="39287657" w14:textId="77777777" w:rsidTr="003B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25EC" w14:textId="77777777" w:rsidR="003B701C" w:rsidRPr="003B701C" w:rsidRDefault="003B701C" w:rsidP="00344E48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3B701C">
              <w:rPr>
                <w:b/>
              </w:rPr>
              <w:tab/>
              <w:t>sps_extension_flag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AECB" w14:textId="77777777" w:rsidR="003B701C" w:rsidRPr="003B701C" w:rsidRDefault="003B701C" w:rsidP="00344E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3B701C">
              <w:rPr>
                <w:noProof/>
              </w:rPr>
              <w:t>u(1)</w:t>
            </w:r>
          </w:p>
        </w:tc>
      </w:tr>
      <w:tr w:rsidR="003B701C" w:rsidRPr="009B08D2" w14:paraId="1248E757" w14:textId="77777777" w:rsidTr="003B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C437" w14:textId="6A7E78D4" w:rsidR="003B701C" w:rsidRPr="009B08D2" w:rsidRDefault="003B701C" w:rsidP="00344E48">
            <w:pPr>
              <w:pStyle w:val="tablesyntax"/>
              <w:keepNext w:val="0"/>
              <w:keepLines w:val="0"/>
              <w:spacing w:before="20" w:after="40"/>
              <w:rPr>
                <w:bCs/>
              </w:rPr>
            </w:pPr>
            <w:r w:rsidRPr="009B08D2">
              <w:rPr>
                <w:bCs/>
              </w:rPr>
              <w:tab/>
              <w:t>if( sps_extension_flag )</w:t>
            </w:r>
            <w:r w:rsidR="00FF5825" w:rsidRPr="009B08D2">
              <w:rPr>
                <w:bCs/>
              </w:rPr>
              <w:t xml:space="preserve">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5F4E" w14:textId="77777777" w:rsidR="003B701C" w:rsidRPr="009B08D2" w:rsidRDefault="003B701C" w:rsidP="00344E48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</w:rPr>
            </w:pPr>
          </w:p>
        </w:tc>
      </w:tr>
      <w:tr w:rsidR="008C3051" w:rsidRPr="00323B0C" w14:paraId="0ECE68FA" w14:textId="77777777" w:rsidTr="003B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7347" w14:textId="24542063" w:rsidR="008C3051" w:rsidRPr="00323B0C" w:rsidRDefault="005A7E78" w:rsidP="00344E48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</w:rPr>
            </w:pPr>
            <w:r w:rsidRPr="00323B0C">
              <w:rPr>
                <w:bCs/>
              </w:rPr>
              <w:tab/>
            </w:r>
            <w:r w:rsidRPr="00323B0C">
              <w:rPr>
                <w:bCs/>
              </w:rPr>
              <w:tab/>
            </w:r>
            <w:r w:rsidRPr="00323B0C">
              <w:rPr>
                <w:bCs/>
                <w:highlight w:val="yellow"/>
              </w:rPr>
              <w:t>if(</w:t>
            </w:r>
            <w:r w:rsidR="009B08D2" w:rsidRPr="00323B0C">
              <w:rPr>
                <w:bCs/>
                <w:color w:val="000000" w:themeColor="text1"/>
                <w:highlight w:val="yellow"/>
              </w:rPr>
              <w:t>sps_lmcs_enabled_flag</w:t>
            </w:r>
            <w:r w:rsidRPr="00323B0C">
              <w:rPr>
                <w:bCs/>
                <w:highlight w:val="yellow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3425" w14:textId="77777777" w:rsidR="008C3051" w:rsidRPr="00323B0C" w:rsidRDefault="008C3051" w:rsidP="00344E48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</w:rPr>
            </w:pPr>
          </w:p>
        </w:tc>
      </w:tr>
      <w:tr w:rsidR="005A7E78" w:rsidRPr="00F10F23" w14:paraId="1C176F94" w14:textId="77777777" w:rsidTr="00344E4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78AE" w14:textId="4C21A988" w:rsidR="005A7E78" w:rsidRPr="00323B0C" w:rsidRDefault="005A7E78" w:rsidP="00344E48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</w:rPr>
            </w:pPr>
            <w:r w:rsidRPr="00323B0C">
              <w:rPr>
                <w:b/>
                <w:highlight w:val="yellow"/>
              </w:rPr>
              <w:tab/>
            </w:r>
            <w:r w:rsidRPr="00323B0C">
              <w:rPr>
                <w:b/>
                <w:highlight w:val="yellow"/>
              </w:rPr>
              <w:tab/>
            </w:r>
            <w:r w:rsidRPr="00323B0C">
              <w:rPr>
                <w:b/>
                <w:highlight w:val="yellow"/>
              </w:rPr>
              <w:tab/>
            </w:r>
            <w:r w:rsidR="001A3440" w:rsidRPr="00323B0C">
              <w:rPr>
                <w:b/>
                <w:highlight w:val="yellow"/>
              </w:rPr>
              <w:t>sps_lmcs_out_of_loop_flag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886D" w14:textId="77777777" w:rsidR="005A7E78" w:rsidRPr="003B701C" w:rsidRDefault="005A7E78" w:rsidP="00344E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323B0C">
              <w:rPr>
                <w:noProof/>
                <w:highlight w:val="yellow"/>
              </w:rPr>
              <w:t>u(1)</w:t>
            </w:r>
          </w:p>
        </w:tc>
      </w:tr>
      <w:tr w:rsidR="003B701C" w:rsidRPr="00323B0C" w14:paraId="3A726F15" w14:textId="77777777" w:rsidTr="003B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AA55" w14:textId="77777777" w:rsidR="003B701C" w:rsidRPr="00323B0C" w:rsidRDefault="003B701C" w:rsidP="00344E48">
            <w:pPr>
              <w:pStyle w:val="tablesyntax"/>
              <w:keepNext w:val="0"/>
              <w:keepLines w:val="0"/>
              <w:spacing w:before="20" w:after="40"/>
              <w:rPr>
                <w:bCs/>
              </w:rPr>
            </w:pPr>
            <w:r w:rsidRPr="00323B0C">
              <w:rPr>
                <w:bCs/>
              </w:rPr>
              <w:tab/>
            </w:r>
            <w:r w:rsidRPr="00323B0C">
              <w:rPr>
                <w:bCs/>
              </w:rPr>
              <w:tab/>
              <w:t>while( more_rbsp_data(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3B6C" w14:textId="77777777" w:rsidR="003B701C" w:rsidRPr="00323B0C" w:rsidRDefault="003B701C" w:rsidP="00344E48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</w:rPr>
            </w:pPr>
          </w:p>
        </w:tc>
      </w:tr>
      <w:tr w:rsidR="003B701C" w:rsidRPr="00F10F23" w14:paraId="381BD3A4" w14:textId="77777777" w:rsidTr="003B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5218" w14:textId="77777777" w:rsidR="003B701C" w:rsidRPr="003B701C" w:rsidRDefault="003B701C" w:rsidP="00344E48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3B701C">
              <w:rPr>
                <w:b/>
              </w:rPr>
              <w:tab/>
            </w:r>
            <w:r w:rsidRPr="003B701C">
              <w:rPr>
                <w:b/>
              </w:rPr>
              <w:tab/>
            </w:r>
            <w:r w:rsidRPr="003B701C">
              <w:rPr>
                <w:b/>
              </w:rPr>
              <w:tab/>
              <w:t>sps_extension_data_flag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37EB" w14:textId="77777777" w:rsidR="003B701C" w:rsidRPr="003B701C" w:rsidRDefault="003B701C" w:rsidP="00344E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3B701C">
              <w:rPr>
                <w:noProof/>
              </w:rPr>
              <w:t>u(1)</w:t>
            </w:r>
          </w:p>
        </w:tc>
      </w:tr>
      <w:tr w:rsidR="008C3051" w:rsidRPr="00323B0C" w14:paraId="5A63CE7F" w14:textId="77777777" w:rsidTr="003B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6C65" w14:textId="159EED3D" w:rsidR="008C3051" w:rsidRPr="00323B0C" w:rsidRDefault="008C3051" w:rsidP="00344E48">
            <w:pPr>
              <w:pStyle w:val="tablesyntax"/>
              <w:keepNext w:val="0"/>
              <w:keepLines w:val="0"/>
              <w:spacing w:before="20" w:after="40"/>
              <w:rPr>
                <w:bCs/>
              </w:rPr>
            </w:pPr>
            <w:r w:rsidRPr="00323B0C">
              <w:rPr>
                <w:bCs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4918" w14:textId="77777777" w:rsidR="008C3051" w:rsidRPr="00323B0C" w:rsidRDefault="008C3051" w:rsidP="00344E48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</w:rPr>
            </w:pPr>
          </w:p>
        </w:tc>
      </w:tr>
      <w:tr w:rsidR="003B701C" w:rsidRPr="00323B0C" w14:paraId="386CEBC8" w14:textId="77777777" w:rsidTr="003B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06EF" w14:textId="77777777" w:rsidR="003B701C" w:rsidRPr="00323B0C" w:rsidRDefault="003B701C" w:rsidP="00344E48">
            <w:pPr>
              <w:pStyle w:val="tablesyntax"/>
              <w:keepNext w:val="0"/>
              <w:keepLines w:val="0"/>
              <w:spacing w:before="20" w:after="40"/>
              <w:rPr>
                <w:bCs/>
              </w:rPr>
            </w:pPr>
            <w:r w:rsidRPr="00323B0C">
              <w:rPr>
                <w:bCs/>
              </w:rPr>
              <w:tab/>
              <w:t>rbsp_trailing_bits(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C14A" w14:textId="77777777" w:rsidR="003B701C" w:rsidRPr="00323B0C" w:rsidRDefault="003B701C" w:rsidP="00344E48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</w:rPr>
            </w:pPr>
          </w:p>
        </w:tc>
      </w:tr>
      <w:tr w:rsidR="003B701C" w:rsidRPr="00323B0C" w14:paraId="48781C5C" w14:textId="77777777" w:rsidTr="003B701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1E77" w14:textId="77777777" w:rsidR="003B701C" w:rsidRPr="00323B0C" w:rsidRDefault="003B701C" w:rsidP="003B701C">
            <w:pPr>
              <w:pStyle w:val="tablesyntax"/>
              <w:keepNext w:val="0"/>
              <w:keepLines w:val="0"/>
              <w:spacing w:before="20" w:after="40"/>
              <w:rPr>
                <w:bCs/>
              </w:rPr>
            </w:pPr>
            <w:r w:rsidRPr="00323B0C">
              <w:rPr>
                <w:bCs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87A8" w14:textId="77777777" w:rsidR="003B701C" w:rsidRPr="00323B0C" w:rsidRDefault="003B701C" w:rsidP="003B701C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</w:rPr>
            </w:pPr>
          </w:p>
        </w:tc>
      </w:tr>
    </w:tbl>
    <w:p w14:paraId="59B2E312" w14:textId="119A0B3E" w:rsidR="00352866" w:rsidRDefault="00B929DB" w:rsidP="00826273">
      <w:pPr>
        <w:rPr>
          <w:lang w:val="en-CA"/>
        </w:rPr>
      </w:pPr>
      <w:r>
        <w:rPr>
          <w:lang w:val="en-CA"/>
        </w:rPr>
        <w:t xml:space="preserve">The semantics </w:t>
      </w:r>
      <w:r w:rsidR="0074566F">
        <w:rPr>
          <w:lang w:val="en-CA"/>
        </w:rPr>
        <w:t xml:space="preserve">of </w:t>
      </w:r>
      <w:r w:rsidR="0074566F" w:rsidRPr="0074566F">
        <w:rPr>
          <w:lang w:val="en-CA"/>
        </w:rPr>
        <w:t xml:space="preserve">sps_lmcs_out_of_loop_flag </w:t>
      </w:r>
      <w:r>
        <w:rPr>
          <w:lang w:val="en-CA"/>
        </w:rPr>
        <w:t>is defined as follows.</w:t>
      </w:r>
    </w:p>
    <w:p w14:paraId="4A52CE49" w14:textId="4281BC8E" w:rsidR="003C5726" w:rsidRDefault="003C5726" w:rsidP="003C5726">
      <w:pPr>
        <w:rPr>
          <w:kern w:val="2"/>
          <w:sz w:val="20"/>
          <w:szCs w:val="18"/>
          <w:lang w:eastAsia="zh-CN"/>
        </w:rPr>
      </w:pPr>
      <w:r w:rsidRPr="00276CEB">
        <w:rPr>
          <w:b/>
          <w:kern w:val="2"/>
          <w:sz w:val="20"/>
          <w:szCs w:val="18"/>
          <w:highlight w:val="yellow"/>
          <w:lang w:eastAsia="zh-CN"/>
        </w:rPr>
        <w:t xml:space="preserve">sps_lmcs_out_of_loop_flag </w:t>
      </w:r>
      <w:r w:rsidRPr="00276CEB">
        <w:rPr>
          <w:kern w:val="2"/>
          <w:sz w:val="20"/>
          <w:szCs w:val="18"/>
          <w:highlight w:val="yellow"/>
          <w:lang w:eastAsia="zh-CN"/>
        </w:rPr>
        <w:t xml:space="preserve">equal to 1 specifies that LMCS is performed inside the decoding loop.  </w:t>
      </w:r>
      <w:r w:rsidR="005D6635" w:rsidRPr="00276CEB">
        <w:rPr>
          <w:bCs/>
          <w:kern w:val="2"/>
          <w:sz w:val="20"/>
          <w:szCs w:val="18"/>
          <w:highlight w:val="yellow"/>
          <w:lang w:eastAsia="zh-CN"/>
        </w:rPr>
        <w:t xml:space="preserve">sps_lmcs_out_of_loop_flag </w:t>
      </w:r>
      <w:r w:rsidRPr="00276CEB">
        <w:rPr>
          <w:bCs/>
          <w:kern w:val="2"/>
          <w:sz w:val="20"/>
          <w:szCs w:val="18"/>
          <w:highlight w:val="yellow"/>
          <w:lang w:eastAsia="zh-CN"/>
        </w:rPr>
        <w:t>equal</w:t>
      </w:r>
      <w:r w:rsidRPr="00276CEB">
        <w:rPr>
          <w:kern w:val="2"/>
          <w:sz w:val="20"/>
          <w:szCs w:val="18"/>
          <w:highlight w:val="yellow"/>
          <w:lang w:eastAsia="zh-CN"/>
        </w:rPr>
        <w:t xml:space="preserve"> to 0 specifies that LMCS is </w:t>
      </w:r>
      <w:r w:rsidR="005D6635" w:rsidRPr="00276CEB">
        <w:rPr>
          <w:kern w:val="2"/>
          <w:sz w:val="20"/>
          <w:szCs w:val="18"/>
          <w:highlight w:val="yellow"/>
          <w:lang w:eastAsia="zh-CN"/>
        </w:rPr>
        <w:t>performed after the decoding loop to the reconstructed samples.</w:t>
      </w:r>
    </w:p>
    <w:p w14:paraId="21580F61" w14:textId="47061255" w:rsidR="003C5726" w:rsidRDefault="00CD21F1" w:rsidP="00CD21F1">
      <w:pPr>
        <w:pStyle w:val="Heading1"/>
        <w:ind w:left="360" w:hanging="360"/>
      </w:pPr>
      <w:r>
        <w:t>Simulation results</w:t>
      </w:r>
    </w:p>
    <w:p w14:paraId="2C12C96C" w14:textId="345BBD79" w:rsidR="00587339" w:rsidRDefault="006472B3" w:rsidP="00587339">
      <w:r>
        <w:t>The proposal is implemented in VTM11.0. The corresponding patch is attached to the contribution.</w:t>
      </w:r>
      <w:r w:rsidR="00E8309E">
        <w:t xml:space="preserve"> Out-of-loop</w:t>
      </w:r>
      <w:r>
        <w:t xml:space="preserve"> </w:t>
      </w:r>
      <w:r w:rsidR="00FA38FC">
        <w:t>LMCS is enabled by setting the macro</w:t>
      </w:r>
      <w:r w:rsidR="00FA38FC" w:rsidRPr="00FA38FC">
        <w:t xml:space="preserve"> LMCS_OLF </w:t>
      </w:r>
      <w:r w:rsidR="00E8309E">
        <w:t xml:space="preserve">to </w:t>
      </w:r>
      <w:r w:rsidR="00FA38FC" w:rsidRPr="00FA38FC">
        <w:t>1</w:t>
      </w:r>
      <w:r w:rsidR="00E8309E">
        <w:t>.</w:t>
      </w:r>
      <w:r w:rsidR="00587339" w:rsidRPr="00587339">
        <w:t xml:space="preserve"> </w:t>
      </w:r>
      <w:r w:rsidR="00587339">
        <w:t xml:space="preserve">For the proposal, a new parameter, </w:t>
      </w:r>
      <w:r w:rsidR="00587339" w:rsidRPr="005509E0">
        <w:t>LMCSOutOfLoop</w:t>
      </w:r>
      <w:r w:rsidR="00587339">
        <w:t xml:space="preserve">, is added. Simulations for the proposal are made with </w:t>
      </w:r>
      <w:r w:rsidR="00587339" w:rsidRPr="00EE6418">
        <w:t>LMCSOffset</w:t>
      </w:r>
      <w:r w:rsidR="00587339">
        <w:t xml:space="preserve"> set to 0 and </w:t>
      </w:r>
      <w:r w:rsidR="00587339" w:rsidRPr="005509E0">
        <w:t>LMCSOutOfLoop</w:t>
      </w:r>
      <w:r w:rsidR="00587339">
        <w:t xml:space="preserve"> set to 1.</w:t>
      </w:r>
    </w:p>
    <w:p w14:paraId="4F186B35" w14:textId="2BFB0815" w:rsidR="006C5455" w:rsidRDefault="00CD21F1" w:rsidP="00CD21F1">
      <w:r>
        <w:lastRenderedPageBreak/>
        <w:t>Out-of-loop LMCS has been tested against</w:t>
      </w:r>
      <w:r w:rsidRPr="00CD21F1">
        <w:t xml:space="preserve"> </w:t>
      </w:r>
      <w:r>
        <w:t xml:space="preserve">in-loop LMCS </w:t>
      </w:r>
      <w:r w:rsidR="009D0754">
        <w:t>for HDR PQ content, using the fixed luma mapping function as derived in the VTM</w:t>
      </w:r>
      <w:r w:rsidR="00BC2E55">
        <w:t>11.0</w:t>
      </w:r>
      <w:r w:rsidR="009D0754">
        <w:t xml:space="preserve">. Simulations have been performed for the AI, RA </w:t>
      </w:r>
      <w:r w:rsidR="000B2CAB">
        <w:t xml:space="preserve">configurations </w:t>
      </w:r>
      <w:r w:rsidR="009D0754">
        <w:t>as specified in the HDR CTCs (JVET-U201</w:t>
      </w:r>
      <w:r w:rsidR="000B2CAB">
        <w:t>1</w:t>
      </w:r>
      <w:r w:rsidR="009D0754">
        <w:t>). LB configuration</w:t>
      </w:r>
      <w:r w:rsidR="000B2CAB">
        <w:t xml:space="preserve"> has also been tested. </w:t>
      </w:r>
    </w:p>
    <w:p w14:paraId="4EFA2DD4" w14:textId="62361F92" w:rsidR="00CD21F1" w:rsidRDefault="000B2CAB" w:rsidP="00CD21F1">
      <w:r>
        <w:t>Results are summarized in the table below. Detailed results are reported in the attached excel file.</w:t>
      </w:r>
      <w:r w:rsidR="00E01B83">
        <w:t xml:space="preserve"> Gains are observed for all metrics and all configurations.</w:t>
      </w:r>
    </w:p>
    <w:p w14:paraId="3D9DAD2C" w14:textId="77777777" w:rsidR="005D229C" w:rsidRPr="00CD21F1" w:rsidRDefault="005D229C" w:rsidP="00CD21F1"/>
    <w:tbl>
      <w:tblPr>
        <w:tblW w:w="9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1277"/>
        <w:gridCol w:w="887"/>
        <w:gridCol w:w="987"/>
        <w:gridCol w:w="987"/>
        <w:gridCol w:w="887"/>
        <w:gridCol w:w="887"/>
        <w:gridCol w:w="887"/>
        <w:gridCol w:w="737"/>
        <w:gridCol w:w="754"/>
      </w:tblGrid>
      <w:tr w:rsidR="007E1E10" w:rsidRPr="00615D41" w14:paraId="17C9143E" w14:textId="77777777" w:rsidTr="007E1E10">
        <w:trPr>
          <w:trHeight w:val="255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14:paraId="58DBE929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14:paraId="078CA396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60" w:type="dxa"/>
            <w:gridSpan w:val="3"/>
            <w:shd w:val="clear" w:color="auto" w:fill="auto"/>
            <w:noWrap/>
            <w:vAlign w:val="center"/>
            <w:hideMark/>
          </w:tcPr>
          <w:p w14:paraId="396C753A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2661" w:type="dxa"/>
            <w:gridSpan w:val="3"/>
            <w:shd w:val="clear" w:color="auto" w:fill="auto"/>
            <w:noWrap/>
            <w:vAlign w:val="center"/>
            <w:hideMark/>
          </w:tcPr>
          <w:p w14:paraId="10DA13B5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37" w:type="dxa"/>
            <w:shd w:val="clear" w:color="auto" w:fill="auto"/>
            <w:noWrap/>
            <w:vAlign w:val="center"/>
            <w:hideMark/>
          </w:tcPr>
          <w:p w14:paraId="1932ADDF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4844F072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E1E10" w:rsidRPr="00615D41" w14:paraId="18E1A91C" w14:textId="77777777" w:rsidTr="007E1E10">
        <w:trPr>
          <w:trHeight w:val="255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14:paraId="181A454C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14:paraId="42E145FB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7469210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495E4E86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41F734EF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3B68EE3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D94810B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5275005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737" w:type="dxa"/>
            <w:shd w:val="clear" w:color="auto" w:fill="auto"/>
            <w:noWrap/>
            <w:vAlign w:val="center"/>
            <w:hideMark/>
          </w:tcPr>
          <w:p w14:paraId="6035C587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09E7B399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DecT</w:t>
            </w:r>
          </w:p>
        </w:tc>
      </w:tr>
      <w:tr w:rsidR="0040288F" w:rsidRPr="0040288F" w14:paraId="1E8C192D" w14:textId="77777777" w:rsidTr="007E1E10">
        <w:trPr>
          <w:trHeight w:val="255"/>
        </w:trPr>
        <w:tc>
          <w:tcPr>
            <w:tcW w:w="9178" w:type="dxa"/>
            <w:gridSpan w:val="10"/>
            <w:shd w:val="clear" w:color="auto" w:fill="auto"/>
            <w:noWrap/>
            <w:vAlign w:val="center"/>
            <w:hideMark/>
          </w:tcPr>
          <w:p w14:paraId="41D83593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7E1E10" w:rsidRPr="0040288F" w14:paraId="25672A8C" w14:textId="77777777" w:rsidTr="007E1E10">
        <w:trPr>
          <w:trHeight w:val="255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14:paraId="09B9D5D6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14:paraId="394D2AB7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06C7C41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3CE7B848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288F">
              <w:rPr>
                <w:rFonts w:ascii="Arial" w:hAnsi="Arial" w:cs="Arial"/>
                <w:sz w:val="18"/>
                <w:szCs w:val="18"/>
              </w:rPr>
              <w:t>-5.94%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209586DD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288F">
              <w:rPr>
                <w:rFonts w:ascii="Arial" w:hAnsi="Arial" w:cs="Arial"/>
                <w:sz w:val="18"/>
                <w:szCs w:val="18"/>
              </w:rPr>
              <w:t>-8.04%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363848F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87" w:type="dxa"/>
            <w:shd w:val="clear" w:color="000000" w:fill="CCFFCC"/>
            <w:noWrap/>
            <w:vAlign w:val="center"/>
            <w:hideMark/>
          </w:tcPr>
          <w:p w14:paraId="3BE1253C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288F"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  <w:tc>
          <w:tcPr>
            <w:tcW w:w="887" w:type="dxa"/>
            <w:shd w:val="clear" w:color="000000" w:fill="CCFFCC"/>
            <w:noWrap/>
            <w:vAlign w:val="center"/>
            <w:hideMark/>
          </w:tcPr>
          <w:p w14:paraId="475E4CFB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288F"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  <w:tc>
          <w:tcPr>
            <w:tcW w:w="737" w:type="dxa"/>
            <w:shd w:val="clear" w:color="auto" w:fill="auto"/>
            <w:noWrap/>
            <w:vAlign w:val="center"/>
            <w:hideMark/>
          </w:tcPr>
          <w:p w14:paraId="07BC1F64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570CE983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0288F" w:rsidRPr="0040288F" w14:paraId="2DDCBCB9" w14:textId="77777777" w:rsidTr="007E1E10">
        <w:trPr>
          <w:trHeight w:val="255"/>
        </w:trPr>
        <w:tc>
          <w:tcPr>
            <w:tcW w:w="9178" w:type="dxa"/>
            <w:gridSpan w:val="10"/>
            <w:shd w:val="clear" w:color="auto" w:fill="auto"/>
            <w:noWrap/>
            <w:vAlign w:val="center"/>
            <w:hideMark/>
          </w:tcPr>
          <w:p w14:paraId="7F20F179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Gop 32</w:t>
            </w:r>
          </w:p>
        </w:tc>
      </w:tr>
      <w:tr w:rsidR="007E1E10" w:rsidRPr="0040288F" w14:paraId="3D82926C" w14:textId="77777777" w:rsidTr="007E1E10">
        <w:trPr>
          <w:trHeight w:val="255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14:paraId="35899808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14:paraId="7A9A498A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C041CC9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14D102FE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288F">
              <w:rPr>
                <w:rFonts w:ascii="Arial" w:hAnsi="Arial" w:cs="Arial"/>
                <w:sz w:val="18"/>
                <w:szCs w:val="18"/>
              </w:rPr>
              <w:t>-5.89%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316C980D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288F">
              <w:rPr>
                <w:rFonts w:ascii="Arial" w:hAnsi="Arial" w:cs="Arial"/>
                <w:sz w:val="18"/>
                <w:szCs w:val="18"/>
              </w:rPr>
              <w:t>-8.98%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E11F308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1A53840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887" w:type="dxa"/>
            <w:shd w:val="clear" w:color="000000" w:fill="CCFFCC"/>
            <w:noWrap/>
            <w:vAlign w:val="center"/>
            <w:hideMark/>
          </w:tcPr>
          <w:p w14:paraId="3A6BA786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288F">
              <w:rPr>
                <w:rFonts w:ascii="Arial" w:hAnsi="Arial" w:cs="Arial"/>
                <w:sz w:val="18"/>
                <w:szCs w:val="18"/>
              </w:rPr>
              <w:t>-3.69%</w:t>
            </w:r>
          </w:p>
        </w:tc>
        <w:tc>
          <w:tcPr>
            <w:tcW w:w="737" w:type="dxa"/>
            <w:shd w:val="clear" w:color="auto" w:fill="auto"/>
            <w:noWrap/>
            <w:vAlign w:val="center"/>
            <w:hideMark/>
          </w:tcPr>
          <w:p w14:paraId="4F0682F7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47DB2761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40288F" w:rsidRPr="0040288F" w14:paraId="234BC489" w14:textId="77777777" w:rsidTr="007E1E10">
        <w:trPr>
          <w:trHeight w:val="330"/>
        </w:trPr>
        <w:tc>
          <w:tcPr>
            <w:tcW w:w="9178" w:type="dxa"/>
            <w:gridSpan w:val="10"/>
            <w:shd w:val="clear" w:color="auto" w:fill="auto"/>
            <w:noWrap/>
            <w:vAlign w:val="center"/>
            <w:hideMark/>
          </w:tcPr>
          <w:p w14:paraId="2370391D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E1E10" w:rsidRPr="0040288F" w14:paraId="70CA4A4D" w14:textId="77777777" w:rsidTr="007E1E10">
        <w:trPr>
          <w:trHeight w:val="240"/>
        </w:trPr>
        <w:tc>
          <w:tcPr>
            <w:tcW w:w="889" w:type="dxa"/>
            <w:shd w:val="clear" w:color="000000" w:fill="CCFFCC"/>
            <w:noWrap/>
            <w:vAlign w:val="center"/>
            <w:hideMark/>
          </w:tcPr>
          <w:p w14:paraId="29371102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288F">
              <w:rPr>
                <w:rFonts w:ascii="Arial" w:hAnsi="Arial" w:cs="Arial"/>
                <w:sz w:val="18"/>
                <w:szCs w:val="18"/>
              </w:rPr>
              <w:t>-6.97%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14:paraId="409450B8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4E97844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5BB77EE0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288F">
              <w:rPr>
                <w:rFonts w:ascii="Arial" w:hAnsi="Arial" w:cs="Arial"/>
                <w:sz w:val="18"/>
                <w:szCs w:val="18"/>
              </w:rPr>
              <w:t>-11.45%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298B3DBB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288F">
              <w:rPr>
                <w:rFonts w:ascii="Arial" w:hAnsi="Arial" w:cs="Arial"/>
                <w:sz w:val="18"/>
                <w:szCs w:val="18"/>
              </w:rPr>
              <w:t>-16.60%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DCBE70E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26BDFCC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887" w:type="dxa"/>
            <w:shd w:val="clear" w:color="000000" w:fill="CCFFCC"/>
            <w:noWrap/>
            <w:vAlign w:val="center"/>
            <w:hideMark/>
          </w:tcPr>
          <w:p w14:paraId="2F757B8A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288F">
              <w:rPr>
                <w:rFonts w:ascii="Arial" w:hAnsi="Arial" w:cs="Arial"/>
                <w:sz w:val="18"/>
                <w:szCs w:val="18"/>
              </w:rPr>
              <w:t>-7.17%</w:t>
            </w:r>
          </w:p>
        </w:tc>
        <w:tc>
          <w:tcPr>
            <w:tcW w:w="737" w:type="dxa"/>
            <w:shd w:val="clear" w:color="auto" w:fill="auto"/>
            <w:noWrap/>
            <w:vAlign w:val="center"/>
            <w:hideMark/>
          </w:tcPr>
          <w:p w14:paraId="49111C4C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30776E2C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31A93A76" w14:textId="77777777" w:rsidR="00CD21F1" w:rsidRPr="003C5726" w:rsidRDefault="00CD21F1" w:rsidP="00826273"/>
    <w:p w14:paraId="42C5EEA7" w14:textId="20524916" w:rsidR="003F1F8E" w:rsidRPr="003C6ABC" w:rsidRDefault="003F1F8E" w:rsidP="003F1F8E">
      <w:pPr>
        <w:pStyle w:val="Heading1"/>
        <w:ind w:left="360" w:hanging="360"/>
        <w:rPr>
          <w:lang w:val="fr-FR"/>
        </w:rPr>
      </w:pPr>
      <w:r w:rsidRPr="003C6ABC">
        <w:rPr>
          <w:lang w:val="fr-FR"/>
        </w:rPr>
        <w:t xml:space="preserve">Alternate option: </w:t>
      </w:r>
      <w:r w:rsidR="003C6ABC" w:rsidRPr="003C6ABC">
        <w:rPr>
          <w:lang w:val="fr-FR"/>
        </w:rPr>
        <w:t>Colour Transform Informat</w:t>
      </w:r>
      <w:r w:rsidR="003C6ABC">
        <w:rPr>
          <w:lang w:val="fr-FR"/>
        </w:rPr>
        <w:t>ion SEI message</w:t>
      </w:r>
    </w:p>
    <w:p w14:paraId="77FD12C4" w14:textId="44E4BF6D" w:rsidR="003F1F8E" w:rsidRDefault="00941766" w:rsidP="00826273">
      <w:r w:rsidRPr="00941766">
        <w:t>Alternatively</w:t>
      </w:r>
      <w:r w:rsidR="002966D0">
        <w:t>, instead of using</w:t>
      </w:r>
      <w:r w:rsidRPr="00941766">
        <w:t xml:space="preserve"> the APS s</w:t>
      </w:r>
      <w:r>
        <w:t xml:space="preserve">ignalling, it is proposed to define a new SEI message, named </w:t>
      </w:r>
      <w:r w:rsidRPr="00941766">
        <w:t>Colour Transform Information SEI message</w:t>
      </w:r>
      <w:r>
        <w:t>, inspired from the Colour Remapping Information</w:t>
      </w:r>
      <w:r w:rsidR="00AD3BDF">
        <w:t xml:space="preserve"> (CRI)</w:t>
      </w:r>
      <w:r>
        <w:t xml:space="preserve"> SEI message defined in HEVC and AVC.</w:t>
      </w:r>
    </w:p>
    <w:p w14:paraId="0090661A" w14:textId="4DF1C48F" w:rsidR="00FA139B" w:rsidRDefault="00FA139B" w:rsidP="00826273">
      <w:r>
        <w:t xml:space="preserve">The CRI defines the </w:t>
      </w:r>
      <w:r w:rsidR="00740917">
        <w:t xml:space="preserve">characteristics of the post-processed </w:t>
      </w:r>
      <w:r w:rsidR="00A72A97">
        <w:t xml:space="preserve">signal (bit-depth, colour </w:t>
      </w:r>
      <w:r>
        <w:t xml:space="preserve">primaries, </w:t>
      </w:r>
      <w:r w:rsidR="006A0922" w:rsidRPr="00443955">
        <w:rPr>
          <w:rFonts w:eastAsia="Malgun Gothic"/>
          <w:lang w:val="en-GB"/>
        </w:rPr>
        <w:t>transfer</w:t>
      </w:r>
      <w:r w:rsidR="006A0922">
        <w:rPr>
          <w:rFonts w:eastAsia="Malgun Gothic"/>
          <w:lang w:val="en-GB"/>
        </w:rPr>
        <w:t xml:space="preserve"> </w:t>
      </w:r>
      <w:r w:rsidR="006A0922" w:rsidRPr="00443955">
        <w:rPr>
          <w:rFonts w:eastAsia="Malgun Gothic"/>
          <w:lang w:val="en-GB"/>
        </w:rPr>
        <w:t>function</w:t>
      </w:r>
      <w:r w:rsidR="006A0922">
        <w:rPr>
          <w:rFonts w:eastAsia="Malgun Gothic"/>
          <w:lang w:val="en-GB"/>
        </w:rPr>
        <w:t xml:space="preserve">, </w:t>
      </w:r>
      <w:r w:rsidR="00740917" w:rsidRPr="00443955">
        <w:rPr>
          <w:rFonts w:eastAsia="Malgun Gothic"/>
          <w:lang w:val="en-GB"/>
        </w:rPr>
        <w:t>matrix</w:t>
      </w:r>
      <w:r w:rsidR="00740917">
        <w:rPr>
          <w:rFonts w:eastAsia="Malgun Gothic"/>
          <w:lang w:val="en-GB"/>
        </w:rPr>
        <w:t xml:space="preserve"> </w:t>
      </w:r>
      <w:r w:rsidR="00740917" w:rsidRPr="00443955">
        <w:rPr>
          <w:rFonts w:eastAsia="Malgun Gothic"/>
          <w:lang w:val="en-GB"/>
        </w:rPr>
        <w:t>coefficients</w:t>
      </w:r>
      <w:r w:rsidR="00A72A97">
        <w:rPr>
          <w:rFonts w:eastAsia="Malgun Gothic"/>
          <w:lang w:val="en-GB"/>
        </w:rPr>
        <w:t xml:space="preserve">). It also defines </w:t>
      </w:r>
      <w:r w:rsidR="00606B9C">
        <w:rPr>
          <w:rFonts w:eastAsia="Malgun Gothic"/>
          <w:lang w:val="en-GB"/>
        </w:rPr>
        <w:t xml:space="preserve">the </w:t>
      </w:r>
      <w:r w:rsidR="00A72A97">
        <w:rPr>
          <w:rFonts w:eastAsia="Malgun Gothic"/>
          <w:lang w:val="en-GB"/>
        </w:rPr>
        <w:t xml:space="preserve">parameters of three transforms, </w:t>
      </w:r>
      <w:r w:rsidR="004277D6">
        <w:rPr>
          <w:rFonts w:eastAsia="Malgun Gothic"/>
          <w:lang w:val="en-GB"/>
        </w:rPr>
        <w:t>made of 3 pre-LUTs, applying to each colour component, a 3x3 matrix, applying after the application of the pre-LUTs, and 3 post-LUTs, applying to each colour component.</w:t>
      </w:r>
    </w:p>
    <w:p w14:paraId="5EFAA319" w14:textId="7F874BA2" w:rsidR="00976508" w:rsidRDefault="00AD3BDF" w:rsidP="00826273">
      <w:r>
        <w:t>The main difference</w:t>
      </w:r>
      <w:r w:rsidR="00976508">
        <w:t>s</w:t>
      </w:r>
      <w:r>
        <w:t xml:space="preserve"> </w:t>
      </w:r>
      <w:r w:rsidR="00A47CF8">
        <w:t xml:space="preserve">of the new SEI message, </w:t>
      </w:r>
      <w:r>
        <w:t xml:space="preserve">compared to the CRI </w:t>
      </w:r>
      <w:r w:rsidR="00976508">
        <w:t>are:</w:t>
      </w:r>
    </w:p>
    <w:p w14:paraId="0B09775A" w14:textId="01882577" w:rsidR="00650760" w:rsidRDefault="00976508" w:rsidP="00976508">
      <w:pPr>
        <w:pStyle w:val="ListParagraph"/>
        <w:numPr>
          <w:ilvl w:val="0"/>
          <w:numId w:val="18"/>
        </w:numPr>
      </w:pPr>
      <w:r>
        <w:t>A syntax element</w:t>
      </w:r>
      <w:r w:rsidR="00F9044E">
        <w:t xml:space="preserve"> “</w:t>
      </w:r>
      <w:r w:rsidR="00F9044E" w:rsidRPr="00F9044E">
        <w:t>colour_transform_pre_lut_cross_component_flag</w:t>
      </w:r>
      <w:r w:rsidR="00F9044E">
        <w:t>”</w:t>
      </w:r>
      <w:r>
        <w:t xml:space="preserve"> is added to indicate </w:t>
      </w:r>
      <w:r w:rsidR="00714133">
        <w:t>the chroma mapping mode</w:t>
      </w:r>
      <w:r w:rsidR="00714133" w:rsidRPr="00714133">
        <w:t xml:space="preserve"> </w:t>
      </w:r>
      <w:r w:rsidR="00714133">
        <w:t xml:space="preserve">using the pre-LUTs, which can be either </w:t>
      </w:r>
      <w:r w:rsidR="004E3101">
        <w:t>an intra-component mapping, or a cross-component scaling.</w:t>
      </w:r>
      <w:r w:rsidR="00AD3BDF">
        <w:t xml:space="preserve"> </w:t>
      </w:r>
    </w:p>
    <w:p w14:paraId="2B781EFB" w14:textId="25A36A85" w:rsidR="00650760" w:rsidRDefault="00650760" w:rsidP="00650760">
      <w:pPr>
        <w:pStyle w:val="ListParagraph"/>
        <w:numPr>
          <w:ilvl w:val="0"/>
          <w:numId w:val="18"/>
        </w:numPr>
      </w:pPr>
      <w:r>
        <w:t xml:space="preserve">A syntax element </w:t>
      </w:r>
      <w:r w:rsidR="004367AE">
        <w:t>“</w:t>
      </w:r>
      <w:r w:rsidR="004367AE" w:rsidRPr="004367AE">
        <w:t>colour_transform_pre_lut_cross_component_inferred_flag</w:t>
      </w:r>
      <w:r w:rsidR="004367AE">
        <w:t xml:space="preserve">” </w:t>
      </w:r>
      <w:r>
        <w:t xml:space="preserve">is added to indicate if the chroma pre-LUTs are inferred or not from the luma pre-LUTs when the cross-component scaling mode is used. </w:t>
      </w:r>
    </w:p>
    <w:p w14:paraId="6B4972D0" w14:textId="10835954" w:rsidR="00AD3BDF" w:rsidRDefault="00650760" w:rsidP="00976508">
      <w:pPr>
        <w:pStyle w:val="ListParagraph"/>
        <w:numPr>
          <w:ilvl w:val="0"/>
          <w:numId w:val="18"/>
        </w:numPr>
      </w:pPr>
      <w:r>
        <w:t>A</w:t>
      </w:r>
      <w:r w:rsidR="0050160D">
        <w:t xml:space="preserve"> syntax element</w:t>
      </w:r>
      <w:r>
        <w:t xml:space="preserve"> is added to indicate</w:t>
      </w:r>
      <w:r w:rsidR="009D65AA">
        <w:t xml:space="preserve"> if the </w:t>
      </w:r>
      <w:r w:rsidR="0050160D">
        <w:t>x-</w:t>
      </w:r>
      <w:r w:rsidR="003F44AD">
        <w:t>coordinates</w:t>
      </w:r>
      <w:r w:rsidR="0050160D">
        <w:t xml:space="preserve"> of the </w:t>
      </w:r>
      <w:r w:rsidR="009D65AA">
        <w:t xml:space="preserve">pivot points </w:t>
      </w:r>
      <w:r w:rsidR="007D1018">
        <w:t xml:space="preserve">of the pre- and post-LUTs </w:t>
      </w:r>
      <w:r w:rsidR="0050160D">
        <w:t>a</w:t>
      </w:r>
      <w:r w:rsidR="009D65AA">
        <w:t xml:space="preserve">re equally </w:t>
      </w:r>
      <w:r w:rsidR="0050160D">
        <w:t>distributed.</w:t>
      </w:r>
    </w:p>
    <w:p w14:paraId="1A06A2BE" w14:textId="3ACBA555" w:rsidR="007E4D7E" w:rsidRDefault="007E4D7E" w:rsidP="00976508">
      <w:pPr>
        <w:pStyle w:val="ListParagraph"/>
        <w:numPr>
          <w:ilvl w:val="0"/>
          <w:numId w:val="18"/>
        </w:numPr>
      </w:pPr>
      <w:r>
        <w:t>The maximum number of pivot points of the pre- and post-LUTs is reduced to 32 (instead of 256).</w:t>
      </w:r>
    </w:p>
    <w:p w14:paraId="20E66161" w14:textId="1913B678" w:rsidR="00941766" w:rsidRDefault="002966D0" w:rsidP="00826273">
      <w:r>
        <w:t xml:space="preserve">A tentative syntax proposal is presented in the table below. </w:t>
      </w:r>
      <w:r w:rsidR="0088554E">
        <w:t xml:space="preserve">Main changes compared to CRI </w:t>
      </w:r>
      <w:r w:rsidR="008B4057">
        <w:t xml:space="preserve">syntax </w:t>
      </w:r>
      <w:r w:rsidR="0088554E">
        <w:t>are highlighted in yellow.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41766" w:rsidRPr="001233EA" w14:paraId="6E565710" w14:textId="77777777" w:rsidTr="00D44BD9">
        <w:trPr>
          <w:cantSplit/>
          <w:jc w:val="center"/>
        </w:trPr>
        <w:tc>
          <w:tcPr>
            <w:tcW w:w="7920" w:type="dxa"/>
          </w:tcPr>
          <w:p w14:paraId="5BB7BD28" w14:textId="3D618679" w:rsidR="00941766" w:rsidRPr="001233EA" w:rsidRDefault="00941766" w:rsidP="00D44BD9">
            <w:pPr>
              <w:pStyle w:val="tablesyntax"/>
              <w:spacing w:before="20" w:after="40"/>
            </w:pPr>
            <w:r w:rsidRPr="001233EA">
              <w:lastRenderedPageBreak/>
              <w:t>colour_</w:t>
            </w:r>
            <w:r w:rsidR="00F76A20">
              <w:t>transform</w:t>
            </w:r>
            <w:r w:rsidRPr="001233EA">
              <w:t>_info( payloadSize ) {</w:t>
            </w:r>
          </w:p>
        </w:tc>
        <w:tc>
          <w:tcPr>
            <w:tcW w:w="1157" w:type="dxa"/>
          </w:tcPr>
          <w:p w14:paraId="32E09F91" w14:textId="77777777" w:rsidR="00941766" w:rsidRPr="001233EA" w:rsidRDefault="00941766" w:rsidP="00D44BD9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233EA">
              <w:t>Descriptor</w:t>
            </w:r>
          </w:p>
        </w:tc>
      </w:tr>
      <w:tr w:rsidR="00941766" w:rsidRPr="001233EA" w14:paraId="303E2FF7" w14:textId="77777777" w:rsidTr="00D44BD9">
        <w:trPr>
          <w:cantSplit/>
          <w:jc w:val="center"/>
        </w:trPr>
        <w:tc>
          <w:tcPr>
            <w:tcW w:w="7920" w:type="dxa"/>
          </w:tcPr>
          <w:p w14:paraId="0156F568" w14:textId="68777364" w:rsidR="00941766" w:rsidRPr="001233EA" w:rsidRDefault="00941766" w:rsidP="00D44BD9">
            <w:pPr>
              <w:pStyle w:val="tablesyntax"/>
              <w:spacing w:before="20" w:after="40"/>
              <w:rPr>
                <w:b/>
              </w:rPr>
            </w:pPr>
            <w:r w:rsidRPr="001233EA">
              <w:tab/>
            </w:r>
            <w:r w:rsidRPr="001233EA">
              <w:rPr>
                <w:b/>
              </w:rPr>
              <w:t>colour_</w:t>
            </w:r>
            <w:r w:rsidR="00F76A20">
              <w:rPr>
                <w:b/>
              </w:rPr>
              <w:t>transform</w:t>
            </w:r>
            <w:r w:rsidRPr="001233EA">
              <w:rPr>
                <w:b/>
              </w:rPr>
              <w:t>_id</w:t>
            </w:r>
          </w:p>
        </w:tc>
        <w:tc>
          <w:tcPr>
            <w:tcW w:w="1157" w:type="dxa"/>
          </w:tcPr>
          <w:p w14:paraId="00113C2D" w14:textId="77777777" w:rsidR="00941766" w:rsidRPr="001233EA" w:rsidRDefault="00941766" w:rsidP="00D44BD9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233EA">
              <w:rPr>
                <w:b w:val="0"/>
              </w:rPr>
              <w:t>ue(v)</w:t>
            </w:r>
          </w:p>
        </w:tc>
      </w:tr>
      <w:tr w:rsidR="00941766" w:rsidRPr="001233EA" w14:paraId="7A8DB557" w14:textId="77777777" w:rsidTr="00D44BD9">
        <w:trPr>
          <w:cantSplit/>
          <w:jc w:val="center"/>
        </w:trPr>
        <w:tc>
          <w:tcPr>
            <w:tcW w:w="7920" w:type="dxa"/>
          </w:tcPr>
          <w:p w14:paraId="5CC2DCBF" w14:textId="527B064E" w:rsidR="00941766" w:rsidRPr="001233EA" w:rsidRDefault="00941766" w:rsidP="00D44BD9">
            <w:pPr>
              <w:pStyle w:val="tablesyntax"/>
              <w:spacing w:before="20" w:after="40"/>
              <w:rPr>
                <w:b/>
              </w:rPr>
            </w:pPr>
            <w:r w:rsidRPr="001233EA">
              <w:tab/>
            </w:r>
            <w:r w:rsidR="004C522D">
              <w:rPr>
                <w:b/>
              </w:rPr>
              <w:t>colour_transform_</w:t>
            </w:r>
            <w:r w:rsidRPr="001233EA">
              <w:rPr>
                <w:b/>
              </w:rPr>
              <w:t>cancel_flag</w:t>
            </w:r>
          </w:p>
        </w:tc>
        <w:tc>
          <w:tcPr>
            <w:tcW w:w="1157" w:type="dxa"/>
          </w:tcPr>
          <w:p w14:paraId="3A9B8017" w14:textId="77777777" w:rsidR="00941766" w:rsidRPr="001233EA" w:rsidRDefault="00941766" w:rsidP="00D44BD9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233EA">
              <w:rPr>
                <w:b w:val="0"/>
              </w:rPr>
              <w:t>u(1)</w:t>
            </w:r>
          </w:p>
        </w:tc>
      </w:tr>
      <w:tr w:rsidR="00941766" w:rsidRPr="001233EA" w14:paraId="39C69A9B" w14:textId="77777777" w:rsidTr="00D44BD9">
        <w:trPr>
          <w:cantSplit/>
          <w:jc w:val="center"/>
        </w:trPr>
        <w:tc>
          <w:tcPr>
            <w:tcW w:w="7920" w:type="dxa"/>
          </w:tcPr>
          <w:p w14:paraId="2972B348" w14:textId="26F28E5C" w:rsidR="00941766" w:rsidRPr="001233EA" w:rsidRDefault="00941766" w:rsidP="00D44BD9">
            <w:pPr>
              <w:pStyle w:val="tablesyntax"/>
              <w:spacing w:before="20" w:after="40"/>
            </w:pPr>
            <w:r w:rsidRPr="001233EA">
              <w:tab/>
              <w:t>if( !</w:t>
            </w:r>
            <w:r w:rsidR="004C522D">
              <w:t>colour_transform_</w:t>
            </w:r>
            <w:r w:rsidRPr="001233EA">
              <w:t>cancel_flag ) {</w:t>
            </w:r>
          </w:p>
        </w:tc>
        <w:tc>
          <w:tcPr>
            <w:tcW w:w="1157" w:type="dxa"/>
          </w:tcPr>
          <w:p w14:paraId="3054A18E" w14:textId="77777777" w:rsidR="00941766" w:rsidRPr="001233EA" w:rsidRDefault="00941766" w:rsidP="00D44BD9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941766" w:rsidRPr="001233EA" w14:paraId="2A768164" w14:textId="77777777" w:rsidTr="00D44BD9">
        <w:trPr>
          <w:cantSplit/>
          <w:jc w:val="center"/>
        </w:trPr>
        <w:tc>
          <w:tcPr>
            <w:tcW w:w="7920" w:type="dxa"/>
          </w:tcPr>
          <w:p w14:paraId="1325F3DE" w14:textId="7CF0A28A" w:rsidR="00941766" w:rsidRPr="001233EA" w:rsidRDefault="00941766" w:rsidP="00D44BD9">
            <w:pPr>
              <w:pStyle w:val="tablesyntax"/>
              <w:spacing w:before="20" w:after="40"/>
              <w:rPr>
                <w:b/>
              </w:rPr>
            </w:pPr>
            <w:r w:rsidRPr="001233EA">
              <w:tab/>
            </w:r>
            <w:r w:rsidRPr="001233EA">
              <w:tab/>
            </w:r>
            <w:r w:rsidR="004C522D">
              <w:rPr>
                <w:b/>
              </w:rPr>
              <w:t>colour_transform_</w:t>
            </w:r>
            <w:r w:rsidRPr="001233EA">
              <w:rPr>
                <w:b/>
              </w:rPr>
              <w:t>persistence_flag</w:t>
            </w:r>
          </w:p>
        </w:tc>
        <w:tc>
          <w:tcPr>
            <w:tcW w:w="1157" w:type="dxa"/>
          </w:tcPr>
          <w:p w14:paraId="32095109" w14:textId="77777777" w:rsidR="00941766" w:rsidRPr="001233EA" w:rsidRDefault="00941766" w:rsidP="00D44BD9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233EA">
              <w:rPr>
                <w:b w:val="0"/>
              </w:rPr>
              <w:t>u(1)</w:t>
            </w:r>
          </w:p>
        </w:tc>
      </w:tr>
      <w:tr w:rsidR="00941766" w:rsidRPr="001233EA" w14:paraId="566FC903" w14:textId="77777777" w:rsidTr="00D44BD9">
        <w:trPr>
          <w:cantSplit/>
          <w:jc w:val="center"/>
        </w:trPr>
        <w:tc>
          <w:tcPr>
            <w:tcW w:w="7920" w:type="dxa"/>
          </w:tcPr>
          <w:p w14:paraId="1F4E98DF" w14:textId="1573B467" w:rsidR="00941766" w:rsidRPr="001233EA" w:rsidRDefault="00941766" w:rsidP="00D44BD9">
            <w:pPr>
              <w:pStyle w:val="tablesyntax"/>
              <w:spacing w:before="20" w:after="40"/>
              <w:rPr>
                <w:b/>
                <w:bCs/>
              </w:rPr>
            </w:pPr>
            <w:r w:rsidRPr="001233EA">
              <w:tab/>
            </w:r>
            <w:r w:rsidRPr="001233EA">
              <w:tab/>
            </w:r>
            <w:r w:rsidR="004C522D">
              <w:rPr>
                <w:b/>
              </w:rPr>
              <w:t>colour_transform_</w:t>
            </w:r>
            <w:r w:rsidRPr="001233EA">
              <w:rPr>
                <w:b/>
                <w:bCs/>
              </w:rPr>
              <w:t>video_signal_info_present_flag</w:t>
            </w:r>
          </w:p>
        </w:tc>
        <w:tc>
          <w:tcPr>
            <w:tcW w:w="1157" w:type="dxa"/>
          </w:tcPr>
          <w:p w14:paraId="254B57B0" w14:textId="77777777" w:rsidR="00941766" w:rsidRPr="001233EA" w:rsidRDefault="00941766" w:rsidP="00D44BD9">
            <w:pPr>
              <w:pStyle w:val="tablecell"/>
              <w:spacing w:before="20" w:after="40"/>
              <w:jc w:val="center"/>
            </w:pPr>
            <w:r w:rsidRPr="001233EA">
              <w:t>u(1)</w:t>
            </w:r>
          </w:p>
        </w:tc>
      </w:tr>
      <w:tr w:rsidR="00941766" w:rsidRPr="001233EA" w14:paraId="12CFABA8" w14:textId="77777777" w:rsidTr="00D44BD9">
        <w:trPr>
          <w:cantSplit/>
          <w:jc w:val="center"/>
        </w:trPr>
        <w:tc>
          <w:tcPr>
            <w:tcW w:w="7920" w:type="dxa"/>
          </w:tcPr>
          <w:p w14:paraId="197F5C46" w14:textId="3212E6A6" w:rsidR="00941766" w:rsidRPr="001233EA" w:rsidRDefault="00941766" w:rsidP="00D44BD9">
            <w:pPr>
              <w:pStyle w:val="tablesyntax"/>
              <w:spacing w:before="20" w:after="40"/>
              <w:rPr>
                <w:b/>
                <w:bCs/>
              </w:rPr>
            </w:pPr>
            <w:r w:rsidRPr="001233EA">
              <w:tab/>
            </w:r>
            <w:r w:rsidRPr="001233EA">
              <w:tab/>
              <w:t xml:space="preserve">if( </w:t>
            </w:r>
            <w:r w:rsidR="004C522D">
              <w:t>colour_transform_</w:t>
            </w:r>
            <w:r w:rsidRPr="001233EA">
              <w:t>video_signal_info_present_flag ) {</w:t>
            </w:r>
          </w:p>
        </w:tc>
        <w:tc>
          <w:tcPr>
            <w:tcW w:w="1157" w:type="dxa"/>
          </w:tcPr>
          <w:p w14:paraId="46039749" w14:textId="77777777" w:rsidR="00941766" w:rsidRPr="001233EA" w:rsidRDefault="00941766" w:rsidP="00D44BD9">
            <w:pPr>
              <w:pStyle w:val="tablecell"/>
              <w:spacing w:before="20" w:after="40"/>
              <w:jc w:val="center"/>
            </w:pPr>
          </w:p>
        </w:tc>
      </w:tr>
      <w:tr w:rsidR="00941766" w:rsidRPr="001233EA" w14:paraId="1D49A76F" w14:textId="77777777" w:rsidTr="00D44BD9">
        <w:trPr>
          <w:cantSplit/>
          <w:trHeight w:val="170"/>
          <w:jc w:val="center"/>
        </w:trPr>
        <w:tc>
          <w:tcPr>
            <w:tcW w:w="7920" w:type="dxa"/>
          </w:tcPr>
          <w:p w14:paraId="43F9013B" w14:textId="6D2A8617" w:rsidR="00941766" w:rsidRPr="001233EA" w:rsidRDefault="00941766" w:rsidP="00D44BD9">
            <w:pPr>
              <w:pStyle w:val="tablesyntax"/>
              <w:spacing w:before="20" w:after="40"/>
              <w:rPr>
                <w:b/>
                <w:bCs/>
              </w:rPr>
            </w:pPr>
            <w:r w:rsidRPr="001233EA">
              <w:rPr>
                <w:rFonts w:eastAsia="?l?r ??’c"/>
                <w:lang w:eastAsia="ja-JP"/>
              </w:rPr>
              <w:tab/>
            </w:r>
            <w:r w:rsidRPr="001233EA">
              <w:tab/>
            </w:r>
            <w:r w:rsidRPr="001233EA">
              <w:tab/>
            </w:r>
            <w:r w:rsidR="004C522D">
              <w:rPr>
                <w:b/>
              </w:rPr>
              <w:t>colour_transform_</w:t>
            </w:r>
            <w:r w:rsidRPr="001233EA">
              <w:rPr>
                <w:b/>
                <w:bCs/>
              </w:rPr>
              <w:t>full_range_flag</w:t>
            </w:r>
          </w:p>
        </w:tc>
        <w:tc>
          <w:tcPr>
            <w:tcW w:w="1157" w:type="dxa"/>
          </w:tcPr>
          <w:p w14:paraId="42B10CED" w14:textId="77777777" w:rsidR="00941766" w:rsidRPr="001233EA" w:rsidRDefault="00941766" w:rsidP="00D44BD9">
            <w:pPr>
              <w:pStyle w:val="tablecell"/>
              <w:spacing w:before="20" w:after="40"/>
              <w:jc w:val="center"/>
            </w:pPr>
            <w:r w:rsidRPr="001233EA">
              <w:t>u(1)</w:t>
            </w:r>
          </w:p>
        </w:tc>
      </w:tr>
      <w:tr w:rsidR="00941766" w:rsidRPr="001233EA" w14:paraId="540FFB34" w14:textId="77777777" w:rsidTr="00D44BD9">
        <w:trPr>
          <w:cantSplit/>
          <w:trHeight w:val="170"/>
          <w:jc w:val="center"/>
        </w:trPr>
        <w:tc>
          <w:tcPr>
            <w:tcW w:w="7920" w:type="dxa"/>
          </w:tcPr>
          <w:p w14:paraId="2DA8FDCE" w14:textId="72C9A8C4" w:rsidR="00941766" w:rsidRPr="001233EA" w:rsidRDefault="00941766" w:rsidP="00D44BD9">
            <w:pPr>
              <w:pStyle w:val="tablesyntax"/>
              <w:spacing w:before="20" w:after="40"/>
              <w:rPr>
                <w:rFonts w:eastAsia="?l?r ??’c"/>
                <w:lang w:eastAsia="ja-JP"/>
              </w:rPr>
            </w:pPr>
            <w:r w:rsidRPr="001233EA">
              <w:rPr>
                <w:rFonts w:eastAsia="?l?r ??’c"/>
                <w:lang w:eastAsia="ja-JP"/>
              </w:rPr>
              <w:tab/>
            </w:r>
            <w:r w:rsidRPr="001233EA">
              <w:tab/>
            </w:r>
            <w:r w:rsidRPr="001233EA">
              <w:tab/>
            </w:r>
            <w:r w:rsidR="004C522D">
              <w:rPr>
                <w:b/>
              </w:rPr>
              <w:t>colour_transform_</w:t>
            </w:r>
            <w:r w:rsidRPr="001233EA">
              <w:rPr>
                <w:b/>
              </w:rPr>
              <w:t>primaries</w:t>
            </w:r>
          </w:p>
        </w:tc>
        <w:tc>
          <w:tcPr>
            <w:tcW w:w="1157" w:type="dxa"/>
          </w:tcPr>
          <w:p w14:paraId="471D8F51" w14:textId="77777777" w:rsidR="00941766" w:rsidRPr="001233EA" w:rsidRDefault="00941766" w:rsidP="00D44BD9">
            <w:pPr>
              <w:pStyle w:val="tablecell"/>
              <w:spacing w:before="20" w:after="40"/>
              <w:jc w:val="center"/>
            </w:pPr>
            <w:r w:rsidRPr="001233EA">
              <w:t>u(8)</w:t>
            </w:r>
          </w:p>
        </w:tc>
      </w:tr>
      <w:tr w:rsidR="00941766" w:rsidRPr="001233EA" w14:paraId="07C3CA89" w14:textId="77777777" w:rsidTr="00D44BD9">
        <w:trPr>
          <w:cantSplit/>
          <w:trHeight w:val="170"/>
          <w:jc w:val="center"/>
        </w:trPr>
        <w:tc>
          <w:tcPr>
            <w:tcW w:w="7920" w:type="dxa"/>
          </w:tcPr>
          <w:p w14:paraId="0424DF7F" w14:textId="198B1A0D" w:rsidR="00941766" w:rsidRPr="001233EA" w:rsidRDefault="00941766" w:rsidP="00D44BD9">
            <w:pPr>
              <w:pStyle w:val="tablesyntax"/>
              <w:spacing w:before="20" w:after="40"/>
              <w:rPr>
                <w:rFonts w:eastAsia="?l?r ??’c"/>
                <w:lang w:eastAsia="ja-JP"/>
              </w:rPr>
            </w:pPr>
            <w:r w:rsidRPr="001233EA">
              <w:rPr>
                <w:rFonts w:eastAsia="?l?r ??’c"/>
                <w:lang w:eastAsia="ja-JP"/>
              </w:rPr>
              <w:tab/>
            </w:r>
            <w:r w:rsidRPr="001233EA">
              <w:tab/>
            </w:r>
            <w:r w:rsidRPr="001233EA">
              <w:tab/>
            </w:r>
            <w:r w:rsidR="004C522D">
              <w:rPr>
                <w:b/>
              </w:rPr>
              <w:t>colour_transform_</w:t>
            </w:r>
            <w:r w:rsidRPr="001233EA">
              <w:rPr>
                <w:b/>
              </w:rPr>
              <w:t>transfer_function</w:t>
            </w:r>
          </w:p>
        </w:tc>
        <w:tc>
          <w:tcPr>
            <w:tcW w:w="1157" w:type="dxa"/>
          </w:tcPr>
          <w:p w14:paraId="159ECA4E" w14:textId="77777777" w:rsidR="00941766" w:rsidRPr="001233EA" w:rsidRDefault="00941766" w:rsidP="00D44BD9">
            <w:pPr>
              <w:pStyle w:val="tablecell"/>
              <w:spacing w:before="20" w:after="40"/>
              <w:jc w:val="center"/>
            </w:pPr>
            <w:r w:rsidRPr="001233EA">
              <w:t>u(8)</w:t>
            </w:r>
          </w:p>
        </w:tc>
      </w:tr>
      <w:tr w:rsidR="00941766" w:rsidRPr="001233EA" w14:paraId="09C25571" w14:textId="77777777" w:rsidTr="00D44BD9">
        <w:trPr>
          <w:cantSplit/>
          <w:trHeight w:val="170"/>
          <w:jc w:val="center"/>
        </w:trPr>
        <w:tc>
          <w:tcPr>
            <w:tcW w:w="7920" w:type="dxa"/>
          </w:tcPr>
          <w:p w14:paraId="7D3DA615" w14:textId="431DC692" w:rsidR="00941766" w:rsidRPr="001233EA" w:rsidRDefault="00941766" w:rsidP="00D44BD9">
            <w:pPr>
              <w:pStyle w:val="tablesyntax"/>
              <w:spacing w:before="20" w:after="40"/>
              <w:rPr>
                <w:rFonts w:eastAsia="?l?r ??’c"/>
                <w:lang w:eastAsia="ja-JP"/>
              </w:rPr>
            </w:pPr>
            <w:r w:rsidRPr="001233EA">
              <w:rPr>
                <w:rFonts w:eastAsia="?l?r ??’c"/>
                <w:b/>
                <w:lang w:eastAsia="ja-JP"/>
              </w:rPr>
              <w:tab/>
            </w:r>
            <w:r w:rsidRPr="001233EA">
              <w:rPr>
                <w:b/>
              </w:rPr>
              <w:tab/>
            </w:r>
            <w:r w:rsidRPr="001233EA">
              <w:rPr>
                <w:b/>
              </w:rPr>
              <w:tab/>
            </w:r>
            <w:r w:rsidR="004C522D">
              <w:rPr>
                <w:b/>
              </w:rPr>
              <w:t>colour_transform_</w:t>
            </w:r>
            <w:r w:rsidRPr="001233EA">
              <w:rPr>
                <w:b/>
              </w:rPr>
              <w:t>matrix_coefficients</w:t>
            </w:r>
          </w:p>
        </w:tc>
        <w:tc>
          <w:tcPr>
            <w:tcW w:w="1157" w:type="dxa"/>
          </w:tcPr>
          <w:p w14:paraId="41197C4C" w14:textId="77777777" w:rsidR="00941766" w:rsidRPr="001233EA" w:rsidRDefault="00941766" w:rsidP="00D44BD9">
            <w:pPr>
              <w:pStyle w:val="tablecell"/>
              <w:spacing w:before="20" w:after="40"/>
              <w:jc w:val="center"/>
            </w:pPr>
            <w:r w:rsidRPr="001233EA">
              <w:t>u(8)</w:t>
            </w:r>
          </w:p>
        </w:tc>
      </w:tr>
      <w:tr w:rsidR="00941766" w:rsidRPr="001233EA" w14:paraId="4DD5A35D" w14:textId="77777777" w:rsidTr="00D44BD9">
        <w:trPr>
          <w:cantSplit/>
          <w:jc w:val="center"/>
        </w:trPr>
        <w:tc>
          <w:tcPr>
            <w:tcW w:w="7920" w:type="dxa"/>
          </w:tcPr>
          <w:p w14:paraId="7F547DC1" w14:textId="77777777" w:rsidR="00941766" w:rsidRPr="001233EA" w:rsidRDefault="00941766" w:rsidP="00D44BD9">
            <w:pPr>
              <w:pStyle w:val="tablecell"/>
              <w:tabs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4"/>
                <w:tab w:val="left" w:pos="1729"/>
                <w:tab w:val="left" w:pos="1945"/>
                <w:tab w:val="left" w:pos="2160"/>
              </w:tabs>
              <w:spacing w:before="20" w:after="40"/>
            </w:pPr>
            <w:r w:rsidRPr="001233EA">
              <w:tab/>
            </w:r>
            <w:r w:rsidRPr="001233EA">
              <w:tab/>
              <w:t>}</w:t>
            </w:r>
          </w:p>
        </w:tc>
        <w:tc>
          <w:tcPr>
            <w:tcW w:w="1157" w:type="dxa"/>
          </w:tcPr>
          <w:p w14:paraId="67694DAC" w14:textId="77777777" w:rsidR="00941766" w:rsidRPr="001233EA" w:rsidRDefault="00941766" w:rsidP="00D44BD9">
            <w:pPr>
              <w:pStyle w:val="tablecell"/>
              <w:spacing w:before="20" w:after="40"/>
              <w:jc w:val="center"/>
            </w:pPr>
          </w:p>
        </w:tc>
      </w:tr>
      <w:tr w:rsidR="00941766" w:rsidRPr="001233EA" w14:paraId="387D0D65" w14:textId="77777777" w:rsidTr="00D44BD9">
        <w:trPr>
          <w:cantSplit/>
          <w:jc w:val="center"/>
        </w:trPr>
        <w:tc>
          <w:tcPr>
            <w:tcW w:w="7920" w:type="dxa"/>
          </w:tcPr>
          <w:p w14:paraId="17E9057F" w14:textId="03F40890" w:rsidR="00941766" w:rsidRPr="001233EA" w:rsidRDefault="00941766" w:rsidP="00D44BD9">
            <w:pPr>
              <w:pStyle w:val="tablesyntax"/>
              <w:spacing w:before="20" w:after="40"/>
              <w:rPr>
                <w:b/>
              </w:rPr>
            </w:pPr>
            <w:r w:rsidRPr="001233EA">
              <w:rPr>
                <w:b/>
              </w:rPr>
              <w:tab/>
            </w:r>
            <w:r w:rsidRPr="001233EA">
              <w:rPr>
                <w:b/>
              </w:rPr>
              <w:tab/>
            </w:r>
            <w:r w:rsidR="004C522D">
              <w:rPr>
                <w:b/>
              </w:rPr>
              <w:t>colour_transform_</w:t>
            </w:r>
            <w:r w:rsidRPr="001233EA">
              <w:rPr>
                <w:b/>
              </w:rPr>
              <w:t>input_bit_depth</w:t>
            </w:r>
          </w:p>
        </w:tc>
        <w:tc>
          <w:tcPr>
            <w:tcW w:w="1157" w:type="dxa"/>
          </w:tcPr>
          <w:p w14:paraId="6184A364" w14:textId="77777777" w:rsidR="00941766" w:rsidRPr="001233EA" w:rsidRDefault="00941766" w:rsidP="00D44BD9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233EA">
              <w:rPr>
                <w:b w:val="0"/>
              </w:rPr>
              <w:t>u(8)</w:t>
            </w:r>
          </w:p>
        </w:tc>
      </w:tr>
      <w:tr w:rsidR="00941766" w:rsidRPr="001233EA" w14:paraId="0B3E060D" w14:textId="77777777" w:rsidTr="00D44BD9">
        <w:trPr>
          <w:cantSplit/>
          <w:jc w:val="center"/>
        </w:trPr>
        <w:tc>
          <w:tcPr>
            <w:tcW w:w="7920" w:type="dxa"/>
          </w:tcPr>
          <w:p w14:paraId="30779BE8" w14:textId="4AEA3BB3" w:rsidR="00941766" w:rsidRPr="001233EA" w:rsidRDefault="00941766" w:rsidP="00D44BD9">
            <w:pPr>
              <w:pStyle w:val="tablesyntax"/>
              <w:spacing w:before="20" w:after="40"/>
              <w:rPr>
                <w:b/>
              </w:rPr>
            </w:pPr>
            <w:r w:rsidRPr="001233EA">
              <w:rPr>
                <w:b/>
              </w:rPr>
              <w:tab/>
            </w:r>
            <w:r w:rsidRPr="001233EA">
              <w:rPr>
                <w:b/>
              </w:rPr>
              <w:tab/>
            </w:r>
            <w:r w:rsidR="004C522D">
              <w:rPr>
                <w:b/>
              </w:rPr>
              <w:t>colour_transform_</w:t>
            </w:r>
            <w:r w:rsidRPr="001233EA">
              <w:rPr>
                <w:b/>
              </w:rPr>
              <w:t>output_bit_depth</w:t>
            </w:r>
          </w:p>
        </w:tc>
        <w:tc>
          <w:tcPr>
            <w:tcW w:w="1157" w:type="dxa"/>
          </w:tcPr>
          <w:p w14:paraId="77A4E04E" w14:textId="77777777" w:rsidR="00941766" w:rsidRPr="001233EA" w:rsidRDefault="00941766" w:rsidP="00D44BD9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233EA">
              <w:rPr>
                <w:b w:val="0"/>
              </w:rPr>
              <w:t>u(8)</w:t>
            </w:r>
          </w:p>
        </w:tc>
      </w:tr>
      <w:tr w:rsidR="003236D5" w:rsidRPr="001233EA" w14:paraId="7EAA4C34" w14:textId="77777777" w:rsidTr="00D44BD9">
        <w:trPr>
          <w:cantSplit/>
          <w:jc w:val="center"/>
        </w:trPr>
        <w:tc>
          <w:tcPr>
            <w:tcW w:w="7920" w:type="dxa"/>
          </w:tcPr>
          <w:p w14:paraId="322792A2" w14:textId="77777777" w:rsidR="003236D5" w:rsidRPr="001233EA" w:rsidRDefault="003236D5" w:rsidP="00D44BD9">
            <w:pPr>
              <w:pStyle w:val="tablesyntax"/>
              <w:spacing w:before="20" w:after="40"/>
              <w:rPr>
                <w:b/>
              </w:rPr>
            </w:pPr>
          </w:p>
        </w:tc>
        <w:tc>
          <w:tcPr>
            <w:tcW w:w="1157" w:type="dxa"/>
          </w:tcPr>
          <w:p w14:paraId="33312020" w14:textId="77777777" w:rsidR="003236D5" w:rsidRPr="001233EA" w:rsidRDefault="003236D5" w:rsidP="00D44BD9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C127DF" w:rsidRPr="009F6114" w14:paraId="2870A11E" w14:textId="77777777" w:rsidTr="00D44BD9">
        <w:trPr>
          <w:cantSplit/>
          <w:jc w:val="center"/>
        </w:trPr>
        <w:tc>
          <w:tcPr>
            <w:tcW w:w="7920" w:type="dxa"/>
          </w:tcPr>
          <w:p w14:paraId="78127D05" w14:textId="563B9DC8" w:rsidR="00C127DF" w:rsidRPr="0037783C" w:rsidRDefault="00C127DF" w:rsidP="00C127DF">
            <w:pPr>
              <w:pStyle w:val="tablesyntax"/>
              <w:spacing w:before="20" w:after="40"/>
              <w:rPr>
                <w:b/>
                <w:highlight w:val="yellow"/>
                <w:lang w:val="fr-FR"/>
              </w:rPr>
            </w:pPr>
            <w:r w:rsidRPr="00443955">
              <w:rPr>
                <w:b/>
                <w:bCs/>
                <w:lang w:val="fr-FR"/>
              </w:rPr>
              <w:tab/>
            </w:r>
            <w:r w:rsidRPr="00443955">
              <w:rPr>
                <w:b/>
                <w:bCs/>
                <w:lang w:val="fr-FR"/>
              </w:rPr>
              <w:tab/>
            </w:r>
            <w:r w:rsidRPr="009F6114">
              <w:rPr>
                <w:b/>
                <w:bCs/>
                <w:highlight w:val="yellow"/>
                <w:lang w:val="fr-FR"/>
              </w:rPr>
              <w:t>colour_transform_pre_lut_cross_component_flag</w:t>
            </w:r>
          </w:p>
        </w:tc>
        <w:tc>
          <w:tcPr>
            <w:tcW w:w="1157" w:type="dxa"/>
          </w:tcPr>
          <w:p w14:paraId="785322F2" w14:textId="1DAADB43" w:rsidR="00C127DF" w:rsidRPr="009F6114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highlight w:val="yellow"/>
              </w:rPr>
            </w:pPr>
            <w:r w:rsidRPr="009F6114">
              <w:rPr>
                <w:b w:val="0"/>
                <w:highlight w:val="yellow"/>
              </w:rPr>
              <w:t>u(1)</w:t>
            </w:r>
          </w:p>
        </w:tc>
      </w:tr>
      <w:tr w:rsidR="00C127DF" w:rsidRPr="009F6114" w14:paraId="0693606F" w14:textId="77777777" w:rsidTr="00D44BD9">
        <w:trPr>
          <w:cantSplit/>
          <w:jc w:val="center"/>
        </w:trPr>
        <w:tc>
          <w:tcPr>
            <w:tcW w:w="7920" w:type="dxa"/>
          </w:tcPr>
          <w:p w14:paraId="02975B5B" w14:textId="4820DC9E" w:rsidR="00C127DF" w:rsidRPr="009F6114" w:rsidRDefault="00C127DF" w:rsidP="00C127DF">
            <w:pPr>
              <w:pStyle w:val="tablesyntax"/>
              <w:spacing w:before="20" w:after="40"/>
              <w:rPr>
                <w:b/>
                <w:highlight w:val="yellow"/>
              </w:rPr>
            </w:pPr>
            <w:r w:rsidRPr="009F6114">
              <w:rPr>
                <w:b/>
                <w:bCs/>
                <w:highlight w:val="yellow"/>
                <w:lang w:val="fr-FR"/>
              </w:rPr>
              <w:tab/>
            </w:r>
            <w:r w:rsidRPr="009F6114">
              <w:rPr>
                <w:b/>
                <w:bCs/>
                <w:highlight w:val="yellow"/>
                <w:lang w:val="fr-FR"/>
              </w:rPr>
              <w:tab/>
              <w:t>if (colour_transform _pre_lut_cross_component_flag) {</w:t>
            </w:r>
          </w:p>
        </w:tc>
        <w:tc>
          <w:tcPr>
            <w:tcW w:w="1157" w:type="dxa"/>
          </w:tcPr>
          <w:p w14:paraId="039858CD" w14:textId="77777777" w:rsidR="00C127DF" w:rsidRPr="009F6114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highlight w:val="yellow"/>
              </w:rPr>
            </w:pPr>
          </w:p>
        </w:tc>
      </w:tr>
      <w:tr w:rsidR="00C127DF" w:rsidRPr="009F6114" w14:paraId="5EB50D60" w14:textId="77777777" w:rsidTr="00D44BD9">
        <w:trPr>
          <w:cantSplit/>
          <w:jc w:val="center"/>
        </w:trPr>
        <w:tc>
          <w:tcPr>
            <w:tcW w:w="7920" w:type="dxa"/>
          </w:tcPr>
          <w:p w14:paraId="3FCA14AB" w14:textId="25D0C839" w:rsidR="00C127DF" w:rsidRPr="009F6114" w:rsidRDefault="00C127DF" w:rsidP="00C127DF">
            <w:pPr>
              <w:pStyle w:val="tablesyntax"/>
              <w:spacing w:before="20" w:after="40"/>
              <w:rPr>
                <w:b/>
                <w:highlight w:val="yellow"/>
              </w:rPr>
            </w:pPr>
            <w:r w:rsidRPr="009F6114">
              <w:rPr>
                <w:b/>
                <w:bCs/>
                <w:highlight w:val="yellow"/>
                <w:lang w:val="fr-FR"/>
              </w:rPr>
              <w:tab/>
            </w:r>
            <w:r w:rsidRPr="009F6114">
              <w:rPr>
                <w:b/>
                <w:bCs/>
                <w:highlight w:val="yellow"/>
                <w:lang w:val="fr-FR"/>
              </w:rPr>
              <w:tab/>
            </w:r>
            <w:r w:rsidRPr="009F6114">
              <w:rPr>
                <w:b/>
                <w:bCs/>
                <w:highlight w:val="yellow"/>
                <w:lang w:val="fr-FR"/>
              </w:rPr>
              <w:tab/>
              <w:t xml:space="preserve"> </w:t>
            </w:r>
            <w:bookmarkStart w:id="0" w:name="_Hlk60147736"/>
            <w:r w:rsidRPr="009F6114">
              <w:rPr>
                <w:b/>
                <w:bCs/>
                <w:highlight w:val="yellow"/>
                <w:lang w:val="fr-FR"/>
              </w:rPr>
              <w:t>colour_transform_pre_lut_cross_comp_inferred_flag</w:t>
            </w:r>
            <w:bookmarkEnd w:id="0"/>
            <w:r w:rsidRPr="009F6114">
              <w:rPr>
                <w:b/>
                <w:bCs/>
                <w:highlight w:val="yellow"/>
                <w:lang w:val="fr-FR"/>
              </w:rPr>
              <w:t xml:space="preserve"> </w:t>
            </w:r>
          </w:p>
        </w:tc>
        <w:tc>
          <w:tcPr>
            <w:tcW w:w="1157" w:type="dxa"/>
          </w:tcPr>
          <w:p w14:paraId="4687B199" w14:textId="494EAE33" w:rsidR="00C127DF" w:rsidRPr="009F6114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highlight w:val="yellow"/>
              </w:rPr>
            </w:pPr>
            <w:r w:rsidRPr="009F6114">
              <w:rPr>
                <w:b w:val="0"/>
                <w:highlight w:val="yellow"/>
              </w:rPr>
              <w:t>u(1)</w:t>
            </w:r>
          </w:p>
        </w:tc>
      </w:tr>
      <w:tr w:rsidR="00C127DF" w:rsidRPr="001233EA" w14:paraId="033AAAA9" w14:textId="77777777" w:rsidTr="00D44BD9">
        <w:trPr>
          <w:cantSplit/>
          <w:jc w:val="center"/>
        </w:trPr>
        <w:tc>
          <w:tcPr>
            <w:tcW w:w="7920" w:type="dxa"/>
          </w:tcPr>
          <w:p w14:paraId="0C6B6A72" w14:textId="724B391E" w:rsidR="00C127DF" w:rsidRPr="001233EA" w:rsidRDefault="00C127DF" w:rsidP="00C127DF">
            <w:pPr>
              <w:pStyle w:val="tablesyntax"/>
              <w:spacing w:before="20" w:after="40"/>
              <w:rPr>
                <w:b/>
              </w:rPr>
            </w:pPr>
            <w:r w:rsidRPr="009F6114">
              <w:rPr>
                <w:highlight w:val="yellow"/>
                <w:lang w:val="fr-FR"/>
              </w:rPr>
              <w:tab/>
            </w:r>
            <w:r w:rsidRPr="009F6114">
              <w:rPr>
                <w:highlight w:val="yellow"/>
                <w:lang w:val="fr-FR"/>
              </w:rPr>
              <w:tab/>
            </w:r>
            <w:r w:rsidRPr="009F6114">
              <w:rPr>
                <w:b/>
                <w:bCs/>
                <w:highlight w:val="yellow"/>
              </w:rPr>
              <w:t>}</w:t>
            </w:r>
          </w:p>
        </w:tc>
        <w:tc>
          <w:tcPr>
            <w:tcW w:w="1157" w:type="dxa"/>
          </w:tcPr>
          <w:p w14:paraId="0FDF43DA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C127DF" w:rsidRPr="001233EA" w14:paraId="0BC962B4" w14:textId="77777777" w:rsidTr="00D44BD9">
        <w:trPr>
          <w:cantSplit/>
          <w:jc w:val="center"/>
        </w:trPr>
        <w:tc>
          <w:tcPr>
            <w:tcW w:w="7920" w:type="dxa"/>
          </w:tcPr>
          <w:p w14:paraId="30A89954" w14:textId="77777777" w:rsidR="00C127DF" w:rsidRPr="001233EA" w:rsidRDefault="00C127DF" w:rsidP="00C127DF">
            <w:pPr>
              <w:pStyle w:val="tablesyntax"/>
              <w:spacing w:before="20" w:after="40"/>
              <w:rPr>
                <w:b/>
              </w:rPr>
            </w:pPr>
          </w:p>
        </w:tc>
        <w:tc>
          <w:tcPr>
            <w:tcW w:w="1157" w:type="dxa"/>
          </w:tcPr>
          <w:p w14:paraId="4F0EF492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C127DF" w:rsidRPr="001233EA" w14:paraId="4597EBCC" w14:textId="77777777" w:rsidTr="00D44BD9">
        <w:trPr>
          <w:cantSplit/>
          <w:jc w:val="center"/>
        </w:trPr>
        <w:tc>
          <w:tcPr>
            <w:tcW w:w="7920" w:type="dxa"/>
          </w:tcPr>
          <w:p w14:paraId="657AE1FC" w14:textId="31E16CA5" w:rsidR="00C127DF" w:rsidRPr="001233EA" w:rsidRDefault="00C127DF" w:rsidP="00C127DF">
            <w:pPr>
              <w:pStyle w:val="tablesyntax"/>
              <w:spacing w:before="20" w:after="40"/>
              <w:rPr>
                <w:rFonts w:eastAsia="MS Mincho"/>
              </w:rPr>
            </w:pPr>
            <w:r w:rsidRPr="001233EA">
              <w:tab/>
            </w:r>
            <w:r w:rsidRPr="001233EA">
              <w:tab/>
              <w:t xml:space="preserve">for( c = 0; c &lt; </w:t>
            </w:r>
            <w:r w:rsidR="00266CC3" w:rsidRPr="00266CC3">
              <w:rPr>
                <w:highlight w:val="yellow"/>
              </w:rPr>
              <w:t>colourTransformPreLutNumber</w:t>
            </w:r>
            <w:r w:rsidRPr="001233EA">
              <w:t xml:space="preserve">; c++ ) </w:t>
            </w:r>
            <w:r w:rsidRPr="0089007F">
              <w:rPr>
                <w:highlight w:val="yellow"/>
              </w:rPr>
              <w:t>{</w:t>
            </w:r>
          </w:p>
        </w:tc>
        <w:tc>
          <w:tcPr>
            <w:tcW w:w="1157" w:type="dxa"/>
          </w:tcPr>
          <w:p w14:paraId="363C6267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C127DF" w:rsidRPr="001233EA" w14:paraId="3B11F315" w14:textId="77777777" w:rsidTr="00D44BD9">
        <w:trPr>
          <w:cantSplit/>
          <w:jc w:val="center"/>
        </w:trPr>
        <w:tc>
          <w:tcPr>
            <w:tcW w:w="7920" w:type="dxa"/>
          </w:tcPr>
          <w:p w14:paraId="703DDDE7" w14:textId="77777777" w:rsidR="00C127DF" w:rsidRPr="00941766" w:rsidRDefault="00C127DF" w:rsidP="00C127DF">
            <w:pPr>
              <w:pStyle w:val="tablesyntax"/>
              <w:spacing w:before="20" w:after="40"/>
              <w:rPr>
                <w:rFonts w:eastAsia="MS Mincho"/>
                <w:lang w:val="fr-FR"/>
              </w:rPr>
            </w:pPr>
            <w:r w:rsidRPr="00266CC3">
              <w:rPr>
                <w:rFonts w:eastAsia="?l?r ??’c"/>
                <w:lang w:val="en-US" w:eastAsia="ja-JP"/>
              </w:rPr>
              <w:tab/>
            </w:r>
            <w:r w:rsidRPr="00266CC3">
              <w:rPr>
                <w:lang w:val="en-US"/>
              </w:rPr>
              <w:tab/>
            </w:r>
            <w:r w:rsidRPr="00266CC3">
              <w:rPr>
                <w:lang w:val="en-US"/>
              </w:rPr>
              <w:tab/>
            </w:r>
            <w:r w:rsidRPr="00941766">
              <w:rPr>
                <w:rFonts w:eastAsia="MS Mincho"/>
                <w:b/>
                <w:lang w:val="fr-FR"/>
              </w:rPr>
              <w:t>pre_lut_num_val_minus1</w:t>
            </w:r>
            <w:r w:rsidRPr="00941766">
              <w:rPr>
                <w:rFonts w:eastAsia="MS Mincho"/>
                <w:lang w:val="fr-FR"/>
              </w:rPr>
              <w:t>[ c ]</w:t>
            </w:r>
          </w:p>
        </w:tc>
        <w:tc>
          <w:tcPr>
            <w:tcW w:w="1157" w:type="dxa"/>
          </w:tcPr>
          <w:p w14:paraId="1076DD3C" w14:textId="5E9AC05B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233EA">
              <w:rPr>
                <w:b w:val="0"/>
              </w:rPr>
              <w:t>u(</w:t>
            </w:r>
            <w:r w:rsidR="00DF3846" w:rsidRPr="00353BD0">
              <w:rPr>
                <w:b w:val="0"/>
                <w:highlight w:val="yellow"/>
              </w:rPr>
              <w:t>5</w:t>
            </w:r>
            <w:r w:rsidRPr="001233EA">
              <w:rPr>
                <w:b w:val="0"/>
              </w:rPr>
              <w:t>)</w:t>
            </w:r>
          </w:p>
        </w:tc>
      </w:tr>
      <w:tr w:rsidR="00C127DF" w:rsidRPr="001233EA" w14:paraId="5C21BB80" w14:textId="77777777" w:rsidTr="00D44BD9">
        <w:trPr>
          <w:cantSplit/>
          <w:jc w:val="center"/>
        </w:trPr>
        <w:tc>
          <w:tcPr>
            <w:tcW w:w="7920" w:type="dxa"/>
          </w:tcPr>
          <w:p w14:paraId="3AA72D84" w14:textId="3D4DD1BC" w:rsidR="00C127DF" w:rsidRPr="001233EA" w:rsidRDefault="00C127DF" w:rsidP="00C127DF">
            <w:pPr>
              <w:pStyle w:val="tablesyntax"/>
              <w:spacing w:before="20" w:after="40"/>
              <w:rPr>
                <w:rFonts w:eastAsia="?l?r ??’c"/>
                <w:lang w:eastAsia="ja-JP"/>
              </w:rPr>
            </w:pPr>
            <w:r w:rsidRPr="00BD3882">
              <w:rPr>
                <w:rFonts w:eastAsia="?l?r ??’c"/>
                <w:lang w:val="fr-FR" w:eastAsia="ja-JP"/>
              </w:rPr>
              <w:tab/>
            </w:r>
            <w:r w:rsidRPr="00BD3882">
              <w:rPr>
                <w:rFonts w:eastAsia="?l?r ??’c"/>
                <w:lang w:val="fr-FR" w:eastAsia="ja-JP"/>
              </w:rPr>
              <w:tab/>
            </w:r>
            <w:r w:rsidRPr="00BD3882">
              <w:rPr>
                <w:rFonts w:eastAsia="?l?r ??’c"/>
                <w:lang w:val="fr-FR" w:eastAsia="ja-JP"/>
              </w:rPr>
              <w:tab/>
            </w:r>
            <w:r w:rsidRPr="001233EA">
              <w:rPr>
                <w:rFonts w:eastAsia="?l?r ??’c"/>
                <w:lang w:eastAsia="ja-JP"/>
              </w:rPr>
              <w:t>if( pre_lut_num_val_minus1[ c ] &gt; 0 )</w:t>
            </w:r>
            <w:r w:rsidR="003B38CD">
              <w:rPr>
                <w:rFonts w:eastAsia="?l?r ??’c"/>
                <w:lang w:eastAsia="ja-JP"/>
              </w:rPr>
              <w:t xml:space="preserve"> {</w:t>
            </w:r>
          </w:p>
        </w:tc>
        <w:tc>
          <w:tcPr>
            <w:tcW w:w="1157" w:type="dxa"/>
          </w:tcPr>
          <w:p w14:paraId="3A8A0655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3B38CD" w:rsidRPr="00BD3882" w14:paraId="1C3A1217" w14:textId="77777777" w:rsidTr="00D44BD9">
        <w:trPr>
          <w:cantSplit/>
          <w:jc w:val="center"/>
        </w:trPr>
        <w:tc>
          <w:tcPr>
            <w:tcW w:w="7920" w:type="dxa"/>
          </w:tcPr>
          <w:p w14:paraId="65539B68" w14:textId="70224A35" w:rsidR="003B38CD" w:rsidRPr="00BD3882" w:rsidRDefault="003B38CD" w:rsidP="00D44BD9">
            <w:pPr>
              <w:pStyle w:val="tablesyntax"/>
              <w:spacing w:before="20" w:after="40"/>
              <w:rPr>
                <w:rFonts w:eastAsia="?l?r ??’c"/>
                <w:highlight w:val="yellow"/>
                <w:lang w:val="fr-FR" w:eastAsia="ja-JP"/>
              </w:rPr>
            </w:pPr>
            <w:r w:rsidRPr="00266CC3">
              <w:rPr>
                <w:rFonts w:eastAsia="?l?r ??’c"/>
                <w:lang w:val="en-US" w:eastAsia="ja-JP"/>
              </w:rPr>
              <w:tab/>
            </w:r>
            <w:r w:rsidRPr="00266CC3">
              <w:rPr>
                <w:lang w:val="en-US"/>
              </w:rPr>
              <w:tab/>
            </w:r>
            <w:r w:rsidRPr="00266CC3">
              <w:rPr>
                <w:lang w:val="en-US"/>
              </w:rPr>
              <w:tab/>
            </w:r>
            <w:r w:rsidRPr="00266CC3">
              <w:rPr>
                <w:lang w:val="en-US"/>
              </w:rPr>
              <w:tab/>
            </w:r>
            <w:r w:rsidRPr="00BD3882">
              <w:rPr>
                <w:rFonts w:eastAsia="MS Mincho"/>
                <w:b/>
                <w:highlight w:val="yellow"/>
                <w:lang w:val="fr-FR"/>
              </w:rPr>
              <w:t>pre_lut_uniform_sampling_flag</w:t>
            </w:r>
          </w:p>
        </w:tc>
        <w:tc>
          <w:tcPr>
            <w:tcW w:w="1157" w:type="dxa"/>
          </w:tcPr>
          <w:p w14:paraId="537DCD4E" w14:textId="77777777" w:rsidR="003B38CD" w:rsidRPr="00BD3882" w:rsidRDefault="003B38CD" w:rsidP="00D44BD9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lang w:val="fr-FR"/>
              </w:rPr>
            </w:pPr>
            <w:r w:rsidRPr="00BD3882">
              <w:rPr>
                <w:b w:val="0"/>
                <w:highlight w:val="yellow"/>
              </w:rPr>
              <w:t>u(1)</w:t>
            </w:r>
          </w:p>
        </w:tc>
      </w:tr>
      <w:tr w:rsidR="00C127DF" w:rsidRPr="001233EA" w14:paraId="32834A41" w14:textId="77777777" w:rsidTr="00D44BD9">
        <w:trPr>
          <w:cantSplit/>
          <w:jc w:val="center"/>
        </w:trPr>
        <w:tc>
          <w:tcPr>
            <w:tcW w:w="7920" w:type="dxa"/>
          </w:tcPr>
          <w:p w14:paraId="1523086D" w14:textId="5BE9A0AA" w:rsidR="00C127DF" w:rsidRPr="001233EA" w:rsidRDefault="00C127DF" w:rsidP="00C127DF">
            <w:pPr>
              <w:pStyle w:val="tablesyntax"/>
              <w:spacing w:before="20" w:after="40"/>
              <w:rPr>
                <w:rFonts w:eastAsia="MS Mincho"/>
              </w:rPr>
            </w:pPr>
            <w:r w:rsidRPr="001233EA">
              <w:rPr>
                <w:rFonts w:eastAsia="?l?r ??’c"/>
                <w:lang w:eastAsia="ja-JP"/>
              </w:rPr>
              <w:tab/>
            </w:r>
            <w:r w:rsidRPr="001233EA">
              <w:rPr>
                <w:rFonts w:eastAsia="?l?r ??’c"/>
                <w:lang w:eastAsia="ja-JP"/>
              </w:rPr>
              <w:tab/>
            </w:r>
            <w:r w:rsidRPr="001233EA">
              <w:tab/>
            </w:r>
            <w:r w:rsidRPr="001233EA">
              <w:tab/>
            </w:r>
            <w:r w:rsidRPr="001233EA">
              <w:rPr>
                <w:rFonts w:eastAsia="MS Mincho"/>
              </w:rPr>
              <w:t xml:space="preserve">for( </w:t>
            </w:r>
            <w:r w:rsidR="0097306B">
              <w:rPr>
                <w:rFonts w:eastAsia="MS Mincho"/>
              </w:rPr>
              <w:t>i</w:t>
            </w:r>
            <w:r w:rsidRPr="001233EA">
              <w:rPr>
                <w:rFonts w:eastAsia="MS Mincho"/>
              </w:rPr>
              <w:t xml:space="preserve"> = 0; </w:t>
            </w:r>
            <w:r w:rsidR="0097306B">
              <w:rPr>
                <w:rFonts w:eastAsia="MS Mincho"/>
              </w:rPr>
              <w:t>i</w:t>
            </w:r>
            <w:r w:rsidRPr="001233EA">
              <w:rPr>
                <w:rFonts w:eastAsia="MS Mincho"/>
              </w:rPr>
              <w:t xml:space="preserve">  &lt;=  pre_lut_num_val_minus1[ c ]; i++ ) {</w:t>
            </w:r>
          </w:p>
        </w:tc>
        <w:tc>
          <w:tcPr>
            <w:tcW w:w="1157" w:type="dxa"/>
          </w:tcPr>
          <w:p w14:paraId="7C06F8CA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BD3882" w:rsidRPr="001233EA" w14:paraId="757848A6" w14:textId="77777777" w:rsidTr="00D44BD9">
        <w:trPr>
          <w:cantSplit/>
          <w:jc w:val="center"/>
        </w:trPr>
        <w:tc>
          <w:tcPr>
            <w:tcW w:w="7920" w:type="dxa"/>
          </w:tcPr>
          <w:p w14:paraId="357C193D" w14:textId="191099CF" w:rsidR="00BD3882" w:rsidRPr="001233EA" w:rsidRDefault="00BD3882" w:rsidP="00C127DF">
            <w:pPr>
              <w:pStyle w:val="tablesyntax"/>
              <w:spacing w:before="20" w:after="40"/>
              <w:rPr>
                <w:rFonts w:eastAsia="?l?r ??’c"/>
                <w:lang w:eastAsia="ja-JP"/>
              </w:rPr>
            </w:pPr>
            <w:r w:rsidRPr="0089007F">
              <w:rPr>
                <w:rFonts w:eastAsia="?l?r ??’c"/>
                <w:lang w:val="en-US" w:eastAsia="ja-JP"/>
              </w:rPr>
              <w:tab/>
            </w:r>
            <w:r w:rsidRPr="0089007F">
              <w:rPr>
                <w:rFonts w:eastAsia="?l?r ??’c"/>
                <w:lang w:val="en-US" w:eastAsia="ja-JP"/>
              </w:rPr>
              <w:tab/>
            </w:r>
            <w:r w:rsidRPr="0089007F">
              <w:rPr>
                <w:rFonts w:eastAsia="?l?r ??’c"/>
                <w:lang w:val="en-US" w:eastAsia="ja-JP"/>
              </w:rPr>
              <w:tab/>
            </w:r>
            <w:r w:rsidRPr="0089007F">
              <w:rPr>
                <w:rFonts w:eastAsia="?l?r ??’c"/>
                <w:lang w:val="en-US" w:eastAsia="ja-JP"/>
              </w:rPr>
              <w:tab/>
            </w:r>
            <w:r w:rsidRPr="0089007F">
              <w:rPr>
                <w:rFonts w:eastAsia="?l?r ??’c"/>
                <w:lang w:val="en-US" w:eastAsia="ja-JP"/>
              </w:rPr>
              <w:tab/>
            </w:r>
            <w:r w:rsidRPr="003B38CD">
              <w:rPr>
                <w:rFonts w:eastAsia="?l?r ??’c"/>
                <w:highlight w:val="yellow"/>
                <w:lang w:eastAsia="ja-JP"/>
              </w:rPr>
              <w:t>if( pre_lut_uniform_sampling_flag = = 0 )</w:t>
            </w:r>
          </w:p>
        </w:tc>
        <w:tc>
          <w:tcPr>
            <w:tcW w:w="1157" w:type="dxa"/>
          </w:tcPr>
          <w:p w14:paraId="74E0F733" w14:textId="77777777" w:rsidR="00BD3882" w:rsidRPr="001233EA" w:rsidRDefault="00BD3882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C127DF" w:rsidRPr="001233EA" w14:paraId="39DAD51C" w14:textId="77777777" w:rsidTr="00D44BD9">
        <w:trPr>
          <w:cantSplit/>
          <w:jc w:val="center"/>
        </w:trPr>
        <w:tc>
          <w:tcPr>
            <w:tcW w:w="7920" w:type="dxa"/>
          </w:tcPr>
          <w:p w14:paraId="71C4769A" w14:textId="605E1177" w:rsidR="00C127DF" w:rsidRPr="001233EA" w:rsidRDefault="00C127DF" w:rsidP="00C127DF">
            <w:pPr>
              <w:pStyle w:val="tablesyntax"/>
              <w:spacing w:before="20" w:after="40"/>
              <w:rPr>
                <w:rFonts w:eastAsia="MS Mincho"/>
              </w:rPr>
            </w:pPr>
            <w:r w:rsidRPr="001233EA">
              <w:rPr>
                <w:rFonts w:eastAsia="MS Mincho"/>
                <w:b/>
              </w:rPr>
              <w:tab/>
            </w:r>
            <w:r w:rsidRPr="001233EA">
              <w:rPr>
                <w:rFonts w:eastAsia="MS Mincho"/>
                <w:b/>
              </w:rPr>
              <w:tab/>
            </w:r>
            <w:r w:rsidRPr="001233EA">
              <w:rPr>
                <w:rFonts w:eastAsia="MS Mincho"/>
                <w:b/>
              </w:rPr>
              <w:tab/>
            </w:r>
            <w:r w:rsidRPr="001233EA">
              <w:tab/>
            </w:r>
            <w:r w:rsidRPr="001233EA">
              <w:tab/>
            </w:r>
            <w:r w:rsidR="00BD3882" w:rsidRPr="003B38CD">
              <w:rPr>
                <w:rFonts w:eastAsia="?l?r ??’c"/>
                <w:lang w:val="en-US" w:eastAsia="ja-JP"/>
              </w:rPr>
              <w:tab/>
            </w:r>
            <w:r w:rsidRPr="001233EA">
              <w:rPr>
                <w:rFonts w:eastAsia="MS Mincho"/>
                <w:b/>
              </w:rPr>
              <w:t>pre_lut_</w:t>
            </w:r>
            <w:r w:rsidRPr="001233EA">
              <w:rPr>
                <w:rFonts w:eastAsia="MS Mincho"/>
                <w:b/>
                <w:bCs/>
              </w:rPr>
              <w:t>coded_value</w:t>
            </w:r>
            <w:r w:rsidRPr="001233EA">
              <w:rPr>
                <w:rFonts w:eastAsia="MS Mincho"/>
                <w:bCs/>
              </w:rPr>
              <w:t>[ c ]</w:t>
            </w:r>
            <w:r w:rsidRPr="001233EA">
              <w:rPr>
                <w:rFonts w:eastAsia="MS Mincho"/>
              </w:rPr>
              <w:t>[ </w:t>
            </w:r>
            <w:r w:rsidR="005C0F73">
              <w:rPr>
                <w:rFonts w:eastAsia="MS Mincho"/>
              </w:rPr>
              <w:t>i</w:t>
            </w:r>
            <w:r w:rsidRPr="001233EA">
              <w:rPr>
                <w:bCs/>
              </w:rPr>
              <w:t> ]</w:t>
            </w:r>
          </w:p>
        </w:tc>
        <w:tc>
          <w:tcPr>
            <w:tcW w:w="1157" w:type="dxa"/>
          </w:tcPr>
          <w:p w14:paraId="1906EDBB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233EA">
              <w:rPr>
                <w:b w:val="0"/>
              </w:rPr>
              <w:t>u(v)</w:t>
            </w:r>
          </w:p>
        </w:tc>
      </w:tr>
      <w:tr w:rsidR="00C127DF" w:rsidRPr="001233EA" w14:paraId="3B1BA6F3" w14:textId="77777777" w:rsidTr="00D44BD9">
        <w:trPr>
          <w:cantSplit/>
          <w:jc w:val="center"/>
        </w:trPr>
        <w:tc>
          <w:tcPr>
            <w:tcW w:w="7920" w:type="dxa"/>
          </w:tcPr>
          <w:p w14:paraId="1B2E532A" w14:textId="4FCB025F" w:rsidR="00C127DF" w:rsidRPr="001233EA" w:rsidRDefault="00C127DF" w:rsidP="00C127DF">
            <w:pPr>
              <w:pStyle w:val="tablesyntax"/>
              <w:spacing w:before="20" w:after="40"/>
              <w:rPr>
                <w:rFonts w:eastAsia="MS Mincho"/>
              </w:rPr>
            </w:pPr>
            <w:r w:rsidRPr="001233EA">
              <w:rPr>
                <w:rFonts w:eastAsia="MS Mincho"/>
              </w:rPr>
              <w:tab/>
            </w:r>
            <w:r w:rsidRPr="001233EA">
              <w:rPr>
                <w:rFonts w:eastAsia="MS Mincho"/>
              </w:rPr>
              <w:tab/>
            </w:r>
            <w:r w:rsidRPr="001233EA">
              <w:rPr>
                <w:rFonts w:eastAsia="MS Mincho"/>
              </w:rPr>
              <w:tab/>
            </w:r>
            <w:r w:rsidRPr="001233EA">
              <w:tab/>
            </w:r>
            <w:r w:rsidRPr="001233EA">
              <w:tab/>
            </w:r>
            <w:r w:rsidRPr="001233EA">
              <w:rPr>
                <w:rFonts w:eastAsia="MS Mincho"/>
                <w:b/>
              </w:rPr>
              <w:t>pre_lut_target_value</w:t>
            </w:r>
            <w:r w:rsidRPr="001233EA">
              <w:rPr>
                <w:rFonts w:eastAsia="MS Mincho"/>
              </w:rPr>
              <w:t>[ c ][ </w:t>
            </w:r>
            <w:r w:rsidR="005C0F73">
              <w:rPr>
                <w:rFonts w:eastAsia="MS Mincho"/>
              </w:rPr>
              <w:t>i</w:t>
            </w:r>
            <w:r w:rsidRPr="001233EA">
              <w:rPr>
                <w:bCs/>
              </w:rPr>
              <w:t> ]</w:t>
            </w:r>
          </w:p>
        </w:tc>
        <w:tc>
          <w:tcPr>
            <w:tcW w:w="1157" w:type="dxa"/>
          </w:tcPr>
          <w:p w14:paraId="5B392A61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233EA">
              <w:rPr>
                <w:b w:val="0"/>
              </w:rPr>
              <w:t>u(v)</w:t>
            </w:r>
          </w:p>
        </w:tc>
      </w:tr>
      <w:tr w:rsidR="00C127DF" w:rsidRPr="001233EA" w14:paraId="689EEA0F" w14:textId="77777777" w:rsidTr="00D44BD9">
        <w:trPr>
          <w:cantSplit/>
          <w:jc w:val="center"/>
        </w:trPr>
        <w:tc>
          <w:tcPr>
            <w:tcW w:w="7920" w:type="dxa"/>
          </w:tcPr>
          <w:p w14:paraId="2EE09EB5" w14:textId="77777777" w:rsidR="00C127DF" w:rsidRPr="001233EA" w:rsidRDefault="00C127DF" w:rsidP="00C127DF">
            <w:pPr>
              <w:pStyle w:val="tablesyntax"/>
              <w:spacing w:before="20" w:after="40"/>
              <w:rPr>
                <w:rFonts w:eastAsia="?l?r ??’c"/>
                <w:lang w:eastAsia="ja-JP"/>
              </w:rPr>
            </w:pPr>
            <w:r w:rsidRPr="001233EA">
              <w:rPr>
                <w:rFonts w:eastAsia="?l?r ??’c"/>
                <w:lang w:eastAsia="ja-JP"/>
              </w:rPr>
              <w:tab/>
            </w:r>
            <w:r w:rsidRPr="001233EA">
              <w:rPr>
                <w:rFonts w:eastAsia="?l?r ??’c"/>
                <w:lang w:eastAsia="ja-JP"/>
              </w:rPr>
              <w:tab/>
            </w:r>
            <w:r w:rsidRPr="001233EA">
              <w:rPr>
                <w:rFonts w:eastAsia="?l?r ??’c"/>
                <w:lang w:eastAsia="ja-JP"/>
              </w:rPr>
              <w:tab/>
            </w:r>
            <w:r w:rsidRPr="001233EA">
              <w:rPr>
                <w:rFonts w:eastAsia="?l?r ??’c"/>
                <w:lang w:eastAsia="ja-JP"/>
              </w:rPr>
              <w:tab/>
              <w:t>}</w:t>
            </w:r>
          </w:p>
        </w:tc>
        <w:tc>
          <w:tcPr>
            <w:tcW w:w="1157" w:type="dxa"/>
          </w:tcPr>
          <w:p w14:paraId="7A3544D7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89007F" w:rsidRPr="001233EA" w14:paraId="57887524" w14:textId="77777777" w:rsidTr="00D44BD9">
        <w:trPr>
          <w:cantSplit/>
          <w:jc w:val="center"/>
        </w:trPr>
        <w:tc>
          <w:tcPr>
            <w:tcW w:w="7920" w:type="dxa"/>
          </w:tcPr>
          <w:p w14:paraId="65645B6B" w14:textId="6B114EB3" w:rsidR="0089007F" w:rsidRPr="001233EA" w:rsidRDefault="0089007F" w:rsidP="00C127DF">
            <w:pPr>
              <w:pStyle w:val="tablesyntax"/>
              <w:spacing w:before="20" w:after="40"/>
              <w:rPr>
                <w:rFonts w:eastAsia="?l?r ??’c"/>
                <w:lang w:eastAsia="ja-JP"/>
              </w:rPr>
            </w:pPr>
            <w:r w:rsidRPr="001233EA">
              <w:tab/>
            </w:r>
            <w:r w:rsidRPr="001233EA">
              <w:tab/>
            </w:r>
            <w:r w:rsidRPr="001233EA">
              <w:tab/>
            </w:r>
            <w:r w:rsidRPr="0089007F">
              <w:rPr>
                <w:rFonts w:eastAsia="?l?r ??’c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</w:tcPr>
          <w:p w14:paraId="5613FAC7" w14:textId="77777777" w:rsidR="0089007F" w:rsidRPr="001233EA" w:rsidRDefault="0089007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C127DF" w:rsidRPr="001233EA" w14:paraId="0E5794F4" w14:textId="77777777" w:rsidTr="00D44BD9">
        <w:trPr>
          <w:cantSplit/>
          <w:jc w:val="center"/>
        </w:trPr>
        <w:tc>
          <w:tcPr>
            <w:tcW w:w="7920" w:type="dxa"/>
          </w:tcPr>
          <w:p w14:paraId="33862854" w14:textId="77777777" w:rsidR="00C127DF" w:rsidRPr="001233EA" w:rsidRDefault="00C127DF" w:rsidP="00C127DF">
            <w:pPr>
              <w:pStyle w:val="tablesyntax"/>
              <w:spacing w:before="20" w:after="40"/>
              <w:rPr>
                <w:bCs/>
              </w:rPr>
            </w:pPr>
            <w:r w:rsidRPr="001233EA">
              <w:tab/>
            </w:r>
            <w:r w:rsidRPr="001233EA">
              <w:tab/>
            </w:r>
            <w:r w:rsidRPr="001233EA">
              <w:rPr>
                <w:bCs/>
              </w:rPr>
              <w:t>}</w:t>
            </w:r>
          </w:p>
        </w:tc>
        <w:tc>
          <w:tcPr>
            <w:tcW w:w="1157" w:type="dxa"/>
          </w:tcPr>
          <w:p w14:paraId="3CC5E10D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C127DF" w:rsidRPr="001233EA" w14:paraId="185B0A3C" w14:textId="77777777" w:rsidTr="00D44BD9">
        <w:trPr>
          <w:cantSplit/>
          <w:jc w:val="center"/>
        </w:trPr>
        <w:tc>
          <w:tcPr>
            <w:tcW w:w="7920" w:type="dxa"/>
          </w:tcPr>
          <w:p w14:paraId="50FA1753" w14:textId="20F5C10E" w:rsidR="00C127DF" w:rsidRPr="00941766" w:rsidRDefault="00C127DF" w:rsidP="00C127DF">
            <w:pPr>
              <w:pStyle w:val="tablesyntax"/>
              <w:spacing w:before="20" w:after="40"/>
              <w:rPr>
                <w:b/>
                <w:lang w:val="fr-FR"/>
              </w:rPr>
            </w:pPr>
            <w:r w:rsidRPr="00941766">
              <w:rPr>
                <w:lang w:val="fr-FR"/>
              </w:rPr>
              <w:tab/>
            </w:r>
            <w:r w:rsidRPr="00941766">
              <w:rPr>
                <w:lang w:val="fr-FR"/>
              </w:rPr>
              <w:tab/>
            </w:r>
            <w:r>
              <w:rPr>
                <w:b/>
                <w:lang w:val="fr-FR"/>
              </w:rPr>
              <w:t>colour_transform_</w:t>
            </w:r>
            <w:r w:rsidRPr="00941766">
              <w:rPr>
                <w:b/>
                <w:lang w:val="fr-FR"/>
              </w:rPr>
              <w:t>matrix_present_flag</w:t>
            </w:r>
          </w:p>
        </w:tc>
        <w:tc>
          <w:tcPr>
            <w:tcW w:w="1157" w:type="dxa"/>
          </w:tcPr>
          <w:p w14:paraId="255DBE52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233EA">
              <w:rPr>
                <w:b w:val="0"/>
              </w:rPr>
              <w:t>u(1)</w:t>
            </w:r>
          </w:p>
        </w:tc>
      </w:tr>
      <w:tr w:rsidR="00C127DF" w:rsidRPr="001233EA" w14:paraId="7E468EEF" w14:textId="77777777" w:rsidTr="00D44BD9">
        <w:trPr>
          <w:cantSplit/>
          <w:jc w:val="center"/>
        </w:trPr>
        <w:tc>
          <w:tcPr>
            <w:tcW w:w="7920" w:type="dxa"/>
          </w:tcPr>
          <w:p w14:paraId="77A46D58" w14:textId="73C88DA0" w:rsidR="00C127DF" w:rsidRPr="001233EA" w:rsidRDefault="00C127DF" w:rsidP="00C127DF">
            <w:pPr>
              <w:pStyle w:val="tablesyntax"/>
              <w:spacing w:before="20" w:after="40"/>
            </w:pPr>
            <w:r w:rsidRPr="001233EA">
              <w:tab/>
            </w:r>
            <w:r w:rsidRPr="001233EA">
              <w:tab/>
              <w:t xml:space="preserve">if( </w:t>
            </w:r>
            <w:r>
              <w:t>colour_transform_</w:t>
            </w:r>
            <w:r w:rsidRPr="001233EA">
              <w:t>matrix_present_flag ) {</w:t>
            </w:r>
          </w:p>
        </w:tc>
        <w:tc>
          <w:tcPr>
            <w:tcW w:w="1157" w:type="dxa"/>
          </w:tcPr>
          <w:p w14:paraId="7A03C918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C127DF" w:rsidRPr="001233EA" w14:paraId="0D1D527F" w14:textId="77777777" w:rsidTr="00D44BD9">
        <w:trPr>
          <w:cantSplit/>
          <w:jc w:val="center"/>
        </w:trPr>
        <w:tc>
          <w:tcPr>
            <w:tcW w:w="7920" w:type="dxa"/>
          </w:tcPr>
          <w:p w14:paraId="73E65258" w14:textId="77777777" w:rsidR="00C127DF" w:rsidRPr="001233EA" w:rsidRDefault="00C127DF" w:rsidP="00C127DF">
            <w:pPr>
              <w:pStyle w:val="tablesyntax"/>
              <w:spacing w:before="20" w:after="40"/>
              <w:rPr>
                <w:b/>
              </w:rPr>
            </w:pPr>
            <w:r w:rsidRPr="001233EA">
              <w:rPr>
                <w:rFonts w:eastAsia="?l?r ??’c"/>
                <w:lang w:eastAsia="ja-JP"/>
              </w:rPr>
              <w:tab/>
            </w:r>
            <w:r w:rsidRPr="001233EA">
              <w:tab/>
            </w:r>
            <w:r w:rsidRPr="001233EA">
              <w:tab/>
            </w:r>
            <w:r w:rsidRPr="001233EA">
              <w:rPr>
                <w:b/>
              </w:rPr>
              <w:t>log2_matrix_denom</w:t>
            </w:r>
          </w:p>
        </w:tc>
        <w:tc>
          <w:tcPr>
            <w:tcW w:w="1157" w:type="dxa"/>
          </w:tcPr>
          <w:p w14:paraId="65F1ECFB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233EA">
              <w:rPr>
                <w:b w:val="0"/>
              </w:rPr>
              <w:t>u(4)</w:t>
            </w:r>
          </w:p>
        </w:tc>
      </w:tr>
      <w:tr w:rsidR="00C127DF" w:rsidRPr="001233EA" w14:paraId="26C17FE2" w14:textId="77777777" w:rsidTr="00D44BD9">
        <w:trPr>
          <w:cantSplit/>
          <w:jc w:val="center"/>
        </w:trPr>
        <w:tc>
          <w:tcPr>
            <w:tcW w:w="7920" w:type="dxa"/>
          </w:tcPr>
          <w:p w14:paraId="38F28889" w14:textId="77777777" w:rsidR="00C127DF" w:rsidRPr="001233EA" w:rsidRDefault="00C127DF" w:rsidP="00C127DF">
            <w:pPr>
              <w:pStyle w:val="tablesyntax"/>
              <w:spacing w:before="20" w:after="40"/>
            </w:pPr>
            <w:r w:rsidRPr="001233EA">
              <w:rPr>
                <w:rFonts w:eastAsia="?l?r ??’c"/>
                <w:lang w:eastAsia="ja-JP"/>
              </w:rPr>
              <w:tab/>
            </w:r>
            <w:r w:rsidRPr="001233EA">
              <w:tab/>
            </w:r>
            <w:r w:rsidRPr="001233EA">
              <w:tab/>
              <w:t>for( c = 0; c &lt; 3; c++ )</w:t>
            </w:r>
          </w:p>
        </w:tc>
        <w:tc>
          <w:tcPr>
            <w:tcW w:w="1157" w:type="dxa"/>
          </w:tcPr>
          <w:p w14:paraId="4B6CC4AA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C127DF" w:rsidRPr="001233EA" w14:paraId="654B24B4" w14:textId="77777777" w:rsidTr="00D44BD9">
        <w:trPr>
          <w:cantSplit/>
          <w:jc w:val="center"/>
        </w:trPr>
        <w:tc>
          <w:tcPr>
            <w:tcW w:w="7920" w:type="dxa"/>
          </w:tcPr>
          <w:p w14:paraId="6853B793" w14:textId="77777777" w:rsidR="00C127DF" w:rsidRPr="001233EA" w:rsidRDefault="00C127DF" w:rsidP="00C127DF">
            <w:pPr>
              <w:pStyle w:val="tablesyntax"/>
              <w:spacing w:before="20" w:after="40"/>
            </w:pPr>
            <w:r w:rsidRPr="001233EA">
              <w:rPr>
                <w:rFonts w:eastAsia="?l?r ??’c"/>
                <w:lang w:eastAsia="ja-JP"/>
              </w:rPr>
              <w:tab/>
            </w:r>
            <w:r w:rsidRPr="001233EA">
              <w:tab/>
            </w:r>
            <w:r w:rsidRPr="001233EA">
              <w:tab/>
            </w:r>
            <w:r w:rsidRPr="001233EA">
              <w:tab/>
              <w:t>for( i = 0; i &lt; 3; i++ )</w:t>
            </w:r>
          </w:p>
        </w:tc>
        <w:tc>
          <w:tcPr>
            <w:tcW w:w="1157" w:type="dxa"/>
          </w:tcPr>
          <w:p w14:paraId="6EB65E43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C127DF" w:rsidRPr="001233EA" w14:paraId="7A4FB02A" w14:textId="77777777" w:rsidTr="00D44BD9">
        <w:trPr>
          <w:cantSplit/>
          <w:jc w:val="center"/>
        </w:trPr>
        <w:tc>
          <w:tcPr>
            <w:tcW w:w="7920" w:type="dxa"/>
          </w:tcPr>
          <w:p w14:paraId="0ECBEAAE" w14:textId="1DEC6971" w:rsidR="00C127DF" w:rsidRPr="001233EA" w:rsidRDefault="00C127DF" w:rsidP="00C127DF">
            <w:pPr>
              <w:pStyle w:val="tablesyntax"/>
              <w:spacing w:before="20" w:after="40"/>
              <w:rPr>
                <w:b/>
              </w:rPr>
            </w:pPr>
            <w:r w:rsidRPr="001233EA">
              <w:rPr>
                <w:rFonts w:eastAsia="?l?r ??’c"/>
                <w:lang w:eastAsia="ja-JP"/>
              </w:rPr>
              <w:tab/>
            </w:r>
            <w:r w:rsidRPr="001233EA">
              <w:tab/>
            </w:r>
            <w:r w:rsidRPr="001233EA">
              <w:tab/>
            </w:r>
            <w:r w:rsidRPr="001233EA">
              <w:tab/>
            </w:r>
            <w:r w:rsidRPr="001233EA">
              <w:tab/>
            </w:r>
            <w:r>
              <w:rPr>
                <w:b/>
              </w:rPr>
              <w:t>colour_transform_</w:t>
            </w:r>
            <w:r w:rsidRPr="001233EA">
              <w:rPr>
                <w:b/>
              </w:rPr>
              <w:t>coeffs</w:t>
            </w:r>
            <w:r w:rsidRPr="001233EA">
              <w:t>[ c ][ i ]</w:t>
            </w:r>
          </w:p>
        </w:tc>
        <w:tc>
          <w:tcPr>
            <w:tcW w:w="1157" w:type="dxa"/>
          </w:tcPr>
          <w:p w14:paraId="3FF6CE28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233EA">
              <w:rPr>
                <w:b w:val="0"/>
              </w:rPr>
              <w:t>se(v)</w:t>
            </w:r>
          </w:p>
        </w:tc>
      </w:tr>
      <w:tr w:rsidR="00C127DF" w:rsidRPr="001233EA" w14:paraId="7570200F" w14:textId="77777777" w:rsidTr="00D44BD9">
        <w:trPr>
          <w:cantSplit/>
          <w:jc w:val="center"/>
        </w:trPr>
        <w:tc>
          <w:tcPr>
            <w:tcW w:w="7920" w:type="dxa"/>
          </w:tcPr>
          <w:p w14:paraId="5E264114" w14:textId="77777777" w:rsidR="00C127DF" w:rsidRPr="001233EA" w:rsidRDefault="00C127DF" w:rsidP="00C127DF">
            <w:pPr>
              <w:pStyle w:val="tablesyntax"/>
              <w:spacing w:before="20" w:after="40"/>
            </w:pPr>
            <w:r w:rsidRPr="001233EA">
              <w:tab/>
            </w:r>
            <w:r w:rsidRPr="001233EA">
              <w:tab/>
              <w:t>}</w:t>
            </w:r>
          </w:p>
        </w:tc>
        <w:tc>
          <w:tcPr>
            <w:tcW w:w="1157" w:type="dxa"/>
          </w:tcPr>
          <w:p w14:paraId="7C9B85FC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C127DF" w:rsidRPr="001233EA" w14:paraId="1A66A59F" w14:textId="77777777" w:rsidTr="00D44BD9">
        <w:trPr>
          <w:cantSplit/>
          <w:jc w:val="center"/>
        </w:trPr>
        <w:tc>
          <w:tcPr>
            <w:tcW w:w="7920" w:type="dxa"/>
          </w:tcPr>
          <w:p w14:paraId="698AE80B" w14:textId="77777777" w:rsidR="00C127DF" w:rsidRPr="001233EA" w:rsidRDefault="00C127DF" w:rsidP="00C127DF">
            <w:pPr>
              <w:pStyle w:val="tablesyntax"/>
              <w:spacing w:before="20" w:after="40"/>
              <w:rPr>
                <w:rFonts w:eastAsia="MS Mincho"/>
              </w:rPr>
            </w:pPr>
            <w:r w:rsidRPr="001233EA">
              <w:tab/>
            </w:r>
            <w:r w:rsidRPr="001233EA">
              <w:tab/>
              <w:t>for( c = 0; c &lt; 3; c++ ) {</w:t>
            </w:r>
          </w:p>
        </w:tc>
        <w:tc>
          <w:tcPr>
            <w:tcW w:w="1157" w:type="dxa"/>
          </w:tcPr>
          <w:p w14:paraId="10F4CCEF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C127DF" w:rsidRPr="001233EA" w14:paraId="2D0BC380" w14:textId="77777777" w:rsidTr="00D44BD9">
        <w:trPr>
          <w:cantSplit/>
          <w:jc w:val="center"/>
        </w:trPr>
        <w:tc>
          <w:tcPr>
            <w:tcW w:w="7920" w:type="dxa"/>
          </w:tcPr>
          <w:p w14:paraId="6EEC9276" w14:textId="77777777" w:rsidR="00C127DF" w:rsidRPr="00941766" w:rsidRDefault="00C127DF" w:rsidP="00C127DF">
            <w:pPr>
              <w:pStyle w:val="tablesyntax"/>
              <w:spacing w:before="20" w:after="40"/>
              <w:rPr>
                <w:rFonts w:eastAsia="MS Mincho"/>
                <w:lang w:val="fr-FR"/>
              </w:rPr>
            </w:pPr>
            <w:r w:rsidRPr="00941766">
              <w:rPr>
                <w:rFonts w:eastAsia="MS Mincho"/>
                <w:b/>
                <w:lang w:val="fr-FR"/>
              </w:rPr>
              <w:tab/>
            </w:r>
            <w:r w:rsidRPr="00941766">
              <w:rPr>
                <w:rFonts w:eastAsia="MS Mincho"/>
                <w:b/>
                <w:lang w:val="fr-FR"/>
              </w:rPr>
              <w:tab/>
            </w:r>
            <w:r w:rsidRPr="00941766">
              <w:rPr>
                <w:lang w:val="fr-FR"/>
              </w:rPr>
              <w:tab/>
            </w:r>
            <w:r w:rsidRPr="00941766">
              <w:rPr>
                <w:rFonts w:eastAsia="MS Mincho"/>
                <w:b/>
                <w:lang w:val="fr-FR"/>
              </w:rPr>
              <w:t>post_lut_num_val_minus1</w:t>
            </w:r>
            <w:r w:rsidRPr="00941766">
              <w:rPr>
                <w:rFonts w:eastAsia="MS Mincho"/>
                <w:lang w:val="fr-FR"/>
              </w:rPr>
              <w:t>[ c ]</w:t>
            </w:r>
          </w:p>
        </w:tc>
        <w:tc>
          <w:tcPr>
            <w:tcW w:w="1157" w:type="dxa"/>
          </w:tcPr>
          <w:p w14:paraId="04BBA092" w14:textId="7B7D674D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233EA">
              <w:rPr>
                <w:b w:val="0"/>
              </w:rPr>
              <w:t>u(</w:t>
            </w:r>
            <w:r w:rsidR="0039334A" w:rsidRPr="00353BD0">
              <w:rPr>
                <w:b w:val="0"/>
                <w:highlight w:val="yellow"/>
              </w:rPr>
              <w:t>5</w:t>
            </w:r>
            <w:r w:rsidRPr="001233EA">
              <w:rPr>
                <w:b w:val="0"/>
              </w:rPr>
              <w:t>)</w:t>
            </w:r>
          </w:p>
        </w:tc>
      </w:tr>
      <w:tr w:rsidR="00C127DF" w:rsidRPr="001233EA" w14:paraId="68D98ABB" w14:textId="77777777" w:rsidTr="00D44BD9">
        <w:trPr>
          <w:cantSplit/>
          <w:jc w:val="center"/>
        </w:trPr>
        <w:tc>
          <w:tcPr>
            <w:tcW w:w="7920" w:type="dxa"/>
          </w:tcPr>
          <w:p w14:paraId="3757E3C3" w14:textId="2DFD0507" w:rsidR="00C127DF" w:rsidRPr="001233EA" w:rsidRDefault="00C127DF" w:rsidP="00C127DF">
            <w:pPr>
              <w:pStyle w:val="tablesyntax"/>
              <w:spacing w:before="20" w:after="40"/>
              <w:rPr>
                <w:rFonts w:eastAsia="MS Mincho"/>
              </w:rPr>
            </w:pPr>
            <w:r w:rsidRPr="001233EA">
              <w:rPr>
                <w:rFonts w:eastAsia="MS Mincho"/>
              </w:rPr>
              <w:tab/>
            </w:r>
            <w:r w:rsidRPr="001233EA">
              <w:rPr>
                <w:rFonts w:eastAsia="MS Mincho"/>
              </w:rPr>
              <w:tab/>
            </w:r>
            <w:r w:rsidRPr="001233EA">
              <w:rPr>
                <w:rFonts w:eastAsia="MS Mincho"/>
              </w:rPr>
              <w:tab/>
            </w:r>
            <w:r w:rsidRPr="001233EA">
              <w:rPr>
                <w:rFonts w:eastAsia="?l?r ??’c"/>
                <w:lang w:eastAsia="ja-JP"/>
              </w:rPr>
              <w:t>if( post_lut_num_val_minus1[ c ] &gt; 0 )</w:t>
            </w:r>
            <w:r w:rsidR="0089007F" w:rsidRPr="001233EA">
              <w:t xml:space="preserve"> </w:t>
            </w:r>
            <w:r w:rsidR="0089007F" w:rsidRPr="0089007F">
              <w:rPr>
                <w:highlight w:val="yellow"/>
              </w:rPr>
              <w:t>{</w:t>
            </w:r>
          </w:p>
        </w:tc>
        <w:tc>
          <w:tcPr>
            <w:tcW w:w="1157" w:type="dxa"/>
          </w:tcPr>
          <w:p w14:paraId="41C976A6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89007F" w:rsidRPr="00BD3882" w14:paraId="17038A06" w14:textId="77777777" w:rsidTr="00D44BD9">
        <w:trPr>
          <w:cantSplit/>
          <w:jc w:val="center"/>
        </w:trPr>
        <w:tc>
          <w:tcPr>
            <w:tcW w:w="7920" w:type="dxa"/>
          </w:tcPr>
          <w:p w14:paraId="20E36F79" w14:textId="5A5EEA98" w:rsidR="0089007F" w:rsidRPr="00BD3882" w:rsidRDefault="0089007F" w:rsidP="00D44BD9">
            <w:pPr>
              <w:pStyle w:val="tablesyntax"/>
              <w:spacing w:before="20" w:after="40"/>
              <w:rPr>
                <w:rFonts w:eastAsia="?l?r ??’c"/>
                <w:highlight w:val="yellow"/>
                <w:lang w:val="fr-FR" w:eastAsia="ja-JP"/>
              </w:rPr>
            </w:pPr>
            <w:r w:rsidRPr="00266CC3">
              <w:rPr>
                <w:rFonts w:eastAsia="?l?r ??’c"/>
                <w:lang w:val="en-US" w:eastAsia="ja-JP"/>
              </w:rPr>
              <w:tab/>
            </w:r>
            <w:r w:rsidRPr="00266CC3">
              <w:rPr>
                <w:lang w:val="en-US"/>
              </w:rPr>
              <w:tab/>
            </w:r>
            <w:r w:rsidRPr="00266CC3">
              <w:rPr>
                <w:lang w:val="en-US"/>
              </w:rPr>
              <w:tab/>
            </w:r>
            <w:r w:rsidRPr="00266CC3">
              <w:rPr>
                <w:lang w:val="en-US"/>
              </w:rPr>
              <w:tab/>
            </w:r>
            <w:r w:rsidRPr="00BD3882">
              <w:rPr>
                <w:rFonts w:eastAsia="MS Mincho"/>
                <w:b/>
                <w:highlight w:val="yellow"/>
                <w:lang w:val="fr-FR"/>
              </w:rPr>
              <w:t>p</w:t>
            </w:r>
            <w:r>
              <w:rPr>
                <w:rFonts w:eastAsia="MS Mincho"/>
                <w:b/>
                <w:highlight w:val="yellow"/>
                <w:lang w:val="fr-FR"/>
              </w:rPr>
              <w:t>ost</w:t>
            </w:r>
            <w:r w:rsidRPr="00BD3882">
              <w:rPr>
                <w:rFonts w:eastAsia="MS Mincho"/>
                <w:b/>
                <w:highlight w:val="yellow"/>
                <w:lang w:val="fr-FR"/>
              </w:rPr>
              <w:t>_lut_uniform_sampling_flag</w:t>
            </w:r>
          </w:p>
        </w:tc>
        <w:tc>
          <w:tcPr>
            <w:tcW w:w="1157" w:type="dxa"/>
          </w:tcPr>
          <w:p w14:paraId="503832D9" w14:textId="77777777" w:rsidR="0089007F" w:rsidRPr="00BD3882" w:rsidRDefault="0089007F" w:rsidP="00D44BD9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lang w:val="fr-FR"/>
              </w:rPr>
            </w:pPr>
            <w:r w:rsidRPr="00BD3882">
              <w:rPr>
                <w:b w:val="0"/>
                <w:highlight w:val="yellow"/>
              </w:rPr>
              <w:t>u(1)</w:t>
            </w:r>
          </w:p>
        </w:tc>
      </w:tr>
      <w:tr w:rsidR="00C127DF" w:rsidRPr="001233EA" w14:paraId="356D082E" w14:textId="77777777" w:rsidTr="00D44BD9">
        <w:trPr>
          <w:cantSplit/>
          <w:jc w:val="center"/>
        </w:trPr>
        <w:tc>
          <w:tcPr>
            <w:tcW w:w="7920" w:type="dxa"/>
          </w:tcPr>
          <w:p w14:paraId="7CAC0C42" w14:textId="77777777" w:rsidR="00C127DF" w:rsidRPr="001233EA" w:rsidRDefault="00C127DF" w:rsidP="00C127DF">
            <w:pPr>
              <w:pStyle w:val="tablesyntax"/>
              <w:spacing w:before="20" w:after="40"/>
              <w:rPr>
                <w:rFonts w:eastAsia="MS Mincho"/>
              </w:rPr>
            </w:pPr>
            <w:r w:rsidRPr="001233EA">
              <w:rPr>
                <w:rFonts w:eastAsia="MS Mincho"/>
              </w:rPr>
              <w:tab/>
            </w:r>
            <w:r w:rsidRPr="001233EA">
              <w:rPr>
                <w:rFonts w:eastAsia="MS Mincho"/>
              </w:rPr>
              <w:tab/>
            </w:r>
            <w:r w:rsidRPr="001233EA">
              <w:rPr>
                <w:rFonts w:eastAsia="MS Mincho"/>
              </w:rPr>
              <w:tab/>
            </w:r>
            <w:r w:rsidRPr="001233EA">
              <w:tab/>
            </w:r>
            <w:r w:rsidRPr="001233EA">
              <w:rPr>
                <w:rFonts w:eastAsia="MS Mincho"/>
              </w:rPr>
              <w:t>for( i = 0; i  &lt;=  post_lut_num_val_minus1[ c ]; i++ ) {</w:t>
            </w:r>
          </w:p>
        </w:tc>
        <w:tc>
          <w:tcPr>
            <w:tcW w:w="1157" w:type="dxa"/>
          </w:tcPr>
          <w:p w14:paraId="6F5F487E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4B21ED" w:rsidRPr="001233EA" w14:paraId="2CFEB6E1" w14:textId="77777777" w:rsidTr="00D44BD9">
        <w:trPr>
          <w:cantSplit/>
          <w:jc w:val="center"/>
        </w:trPr>
        <w:tc>
          <w:tcPr>
            <w:tcW w:w="7920" w:type="dxa"/>
          </w:tcPr>
          <w:p w14:paraId="3F418CED" w14:textId="0E843907" w:rsidR="004B21ED" w:rsidRPr="001233EA" w:rsidRDefault="004B21ED" w:rsidP="00D44BD9">
            <w:pPr>
              <w:pStyle w:val="tablesyntax"/>
              <w:spacing w:before="20" w:after="40"/>
              <w:rPr>
                <w:rFonts w:eastAsia="?l?r ??’c"/>
                <w:lang w:eastAsia="ja-JP"/>
              </w:rPr>
            </w:pPr>
            <w:r w:rsidRPr="0089007F">
              <w:rPr>
                <w:rFonts w:eastAsia="?l?r ??’c"/>
                <w:lang w:val="en-US" w:eastAsia="ja-JP"/>
              </w:rPr>
              <w:tab/>
            </w:r>
            <w:r w:rsidRPr="0089007F">
              <w:rPr>
                <w:rFonts w:eastAsia="?l?r ??’c"/>
                <w:lang w:val="en-US" w:eastAsia="ja-JP"/>
              </w:rPr>
              <w:tab/>
            </w:r>
            <w:r w:rsidRPr="0089007F">
              <w:rPr>
                <w:rFonts w:eastAsia="?l?r ??’c"/>
                <w:lang w:val="en-US" w:eastAsia="ja-JP"/>
              </w:rPr>
              <w:tab/>
            </w:r>
            <w:r w:rsidRPr="0089007F">
              <w:rPr>
                <w:rFonts w:eastAsia="?l?r ??’c"/>
                <w:lang w:val="en-US" w:eastAsia="ja-JP"/>
              </w:rPr>
              <w:tab/>
            </w:r>
            <w:r w:rsidRPr="0089007F">
              <w:rPr>
                <w:rFonts w:eastAsia="?l?r ??’c"/>
                <w:lang w:val="en-US" w:eastAsia="ja-JP"/>
              </w:rPr>
              <w:tab/>
            </w:r>
            <w:r w:rsidRPr="003B38CD">
              <w:rPr>
                <w:rFonts w:eastAsia="?l?r ??’c"/>
                <w:highlight w:val="yellow"/>
                <w:lang w:eastAsia="ja-JP"/>
              </w:rPr>
              <w:t>if( p</w:t>
            </w:r>
            <w:r>
              <w:rPr>
                <w:rFonts w:eastAsia="?l?r ??’c"/>
                <w:highlight w:val="yellow"/>
                <w:lang w:eastAsia="ja-JP"/>
              </w:rPr>
              <w:t>ost</w:t>
            </w:r>
            <w:r w:rsidRPr="003B38CD">
              <w:rPr>
                <w:rFonts w:eastAsia="?l?r ??’c"/>
                <w:highlight w:val="yellow"/>
                <w:lang w:eastAsia="ja-JP"/>
              </w:rPr>
              <w:t>_lut_uniform_sampling_flag = = 0 )</w:t>
            </w:r>
          </w:p>
        </w:tc>
        <w:tc>
          <w:tcPr>
            <w:tcW w:w="1157" w:type="dxa"/>
          </w:tcPr>
          <w:p w14:paraId="50C83DFB" w14:textId="77777777" w:rsidR="004B21ED" w:rsidRPr="001233EA" w:rsidRDefault="004B21ED" w:rsidP="00D44BD9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C127DF" w:rsidRPr="001233EA" w14:paraId="2146A282" w14:textId="77777777" w:rsidTr="00D44BD9">
        <w:trPr>
          <w:cantSplit/>
          <w:jc w:val="center"/>
        </w:trPr>
        <w:tc>
          <w:tcPr>
            <w:tcW w:w="7920" w:type="dxa"/>
          </w:tcPr>
          <w:p w14:paraId="32DF90AC" w14:textId="4916B01A" w:rsidR="00C127DF" w:rsidRPr="001233EA" w:rsidRDefault="00C127DF" w:rsidP="00C127DF">
            <w:pPr>
              <w:pStyle w:val="tablesyntax"/>
              <w:spacing w:before="20" w:after="40"/>
              <w:rPr>
                <w:rFonts w:eastAsia="MS Mincho"/>
              </w:rPr>
            </w:pPr>
            <w:r w:rsidRPr="001233EA">
              <w:rPr>
                <w:rFonts w:eastAsia="MS Mincho"/>
                <w:b/>
              </w:rPr>
              <w:tab/>
            </w:r>
            <w:r w:rsidRPr="001233EA">
              <w:rPr>
                <w:rFonts w:eastAsia="MS Mincho"/>
                <w:b/>
              </w:rPr>
              <w:tab/>
            </w:r>
            <w:r w:rsidRPr="001233EA">
              <w:rPr>
                <w:rFonts w:eastAsia="MS Mincho"/>
                <w:b/>
              </w:rPr>
              <w:tab/>
            </w:r>
            <w:r w:rsidR="004B21ED" w:rsidRPr="001233EA">
              <w:tab/>
            </w:r>
            <w:r w:rsidR="004B21ED" w:rsidRPr="001233EA">
              <w:tab/>
            </w:r>
            <w:r w:rsidRPr="001233EA">
              <w:tab/>
            </w:r>
            <w:r w:rsidRPr="001233EA">
              <w:rPr>
                <w:rFonts w:eastAsia="MS Mincho"/>
                <w:b/>
              </w:rPr>
              <w:t>post_lut_</w:t>
            </w:r>
            <w:r w:rsidRPr="001233EA">
              <w:rPr>
                <w:rFonts w:eastAsia="MS Mincho"/>
                <w:b/>
                <w:bCs/>
              </w:rPr>
              <w:t>coded_value</w:t>
            </w:r>
            <w:r w:rsidRPr="001233EA">
              <w:rPr>
                <w:rFonts w:eastAsia="MS Mincho"/>
                <w:bCs/>
              </w:rPr>
              <w:t>[ c ]</w:t>
            </w:r>
            <w:r w:rsidRPr="001233EA">
              <w:rPr>
                <w:rFonts w:eastAsia="MS Mincho"/>
              </w:rPr>
              <w:t>[ i</w:t>
            </w:r>
            <w:r w:rsidRPr="001233EA">
              <w:rPr>
                <w:bCs/>
              </w:rPr>
              <w:t> ]</w:t>
            </w:r>
          </w:p>
        </w:tc>
        <w:tc>
          <w:tcPr>
            <w:tcW w:w="1157" w:type="dxa"/>
          </w:tcPr>
          <w:p w14:paraId="45BDE6A8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233EA">
              <w:rPr>
                <w:b w:val="0"/>
              </w:rPr>
              <w:t>u(v)</w:t>
            </w:r>
          </w:p>
        </w:tc>
      </w:tr>
      <w:tr w:rsidR="00C127DF" w:rsidRPr="001233EA" w14:paraId="20EA60DC" w14:textId="77777777" w:rsidTr="00D44BD9">
        <w:trPr>
          <w:cantSplit/>
          <w:jc w:val="center"/>
        </w:trPr>
        <w:tc>
          <w:tcPr>
            <w:tcW w:w="7920" w:type="dxa"/>
          </w:tcPr>
          <w:p w14:paraId="2DD52926" w14:textId="77777777" w:rsidR="00C127DF" w:rsidRPr="001233EA" w:rsidRDefault="00C127DF" w:rsidP="00C127DF">
            <w:pPr>
              <w:pStyle w:val="tablesyntax"/>
              <w:spacing w:before="20" w:after="40"/>
              <w:rPr>
                <w:rFonts w:eastAsia="MS Mincho"/>
              </w:rPr>
            </w:pPr>
            <w:r w:rsidRPr="001233EA">
              <w:rPr>
                <w:rFonts w:eastAsia="MS Mincho"/>
                <w:b/>
              </w:rPr>
              <w:lastRenderedPageBreak/>
              <w:tab/>
            </w:r>
            <w:r w:rsidRPr="001233EA">
              <w:rPr>
                <w:rFonts w:eastAsia="MS Mincho"/>
                <w:b/>
              </w:rPr>
              <w:tab/>
            </w:r>
            <w:r w:rsidRPr="001233EA">
              <w:rPr>
                <w:rFonts w:eastAsia="MS Mincho"/>
                <w:b/>
              </w:rPr>
              <w:tab/>
            </w:r>
            <w:r w:rsidRPr="001233EA">
              <w:tab/>
            </w:r>
            <w:r w:rsidRPr="001233EA">
              <w:tab/>
            </w:r>
            <w:r w:rsidRPr="001233EA">
              <w:rPr>
                <w:rFonts w:eastAsia="MS Mincho"/>
                <w:b/>
              </w:rPr>
              <w:t>post_lut_target_value</w:t>
            </w:r>
            <w:r w:rsidRPr="001233EA">
              <w:rPr>
                <w:rFonts w:eastAsia="MS Mincho"/>
              </w:rPr>
              <w:t>[ c ][ i</w:t>
            </w:r>
            <w:r w:rsidRPr="001233EA">
              <w:rPr>
                <w:bCs/>
              </w:rPr>
              <w:t> ]</w:t>
            </w:r>
          </w:p>
        </w:tc>
        <w:tc>
          <w:tcPr>
            <w:tcW w:w="1157" w:type="dxa"/>
          </w:tcPr>
          <w:p w14:paraId="65985B10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233EA">
              <w:rPr>
                <w:b w:val="0"/>
              </w:rPr>
              <w:t>u(v)</w:t>
            </w:r>
          </w:p>
        </w:tc>
      </w:tr>
      <w:tr w:rsidR="00C127DF" w:rsidRPr="001233EA" w14:paraId="51485E22" w14:textId="77777777" w:rsidTr="00D44BD9">
        <w:trPr>
          <w:cantSplit/>
          <w:jc w:val="center"/>
        </w:trPr>
        <w:tc>
          <w:tcPr>
            <w:tcW w:w="7920" w:type="dxa"/>
          </w:tcPr>
          <w:p w14:paraId="5A92AEEA" w14:textId="77777777" w:rsidR="00C127DF" w:rsidRPr="001233EA" w:rsidRDefault="00C127DF" w:rsidP="00C127DF">
            <w:pPr>
              <w:pStyle w:val="tablesyntax"/>
              <w:spacing w:before="20" w:after="40"/>
              <w:rPr>
                <w:rFonts w:eastAsia="?l?r ??’c"/>
                <w:lang w:eastAsia="ja-JP"/>
              </w:rPr>
            </w:pPr>
            <w:r w:rsidRPr="001233EA">
              <w:rPr>
                <w:rFonts w:eastAsia="?l?r ??’c"/>
                <w:lang w:eastAsia="ja-JP"/>
              </w:rPr>
              <w:tab/>
            </w:r>
            <w:r w:rsidRPr="001233EA">
              <w:rPr>
                <w:rFonts w:eastAsia="?l?r ??’c"/>
                <w:lang w:eastAsia="ja-JP"/>
              </w:rPr>
              <w:tab/>
            </w:r>
            <w:r w:rsidRPr="001233EA">
              <w:rPr>
                <w:rFonts w:eastAsia="?l?r ??’c"/>
                <w:lang w:eastAsia="ja-JP"/>
              </w:rPr>
              <w:tab/>
            </w:r>
            <w:r w:rsidRPr="001233EA">
              <w:rPr>
                <w:rFonts w:eastAsia="?l?r ??’c"/>
                <w:lang w:eastAsia="ja-JP"/>
              </w:rPr>
              <w:tab/>
              <w:t>}</w:t>
            </w:r>
          </w:p>
        </w:tc>
        <w:tc>
          <w:tcPr>
            <w:tcW w:w="1157" w:type="dxa"/>
          </w:tcPr>
          <w:p w14:paraId="484D1C6D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4B21ED" w:rsidRPr="001233EA" w14:paraId="503FCDD7" w14:textId="77777777" w:rsidTr="00D44BD9">
        <w:trPr>
          <w:cantSplit/>
          <w:jc w:val="center"/>
        </w:trPr>
        <w:tc>
          <w:tcPr>
            <w:tcW w:w="7920" w:type="dxa"/>
          </w:tcPr>
          <w:p w14:paraId="2354C1D0" w14:textId="77777777" w:rsidR="004B21ED" w:rsidRPr="001233EA" w:rsidRDefault="004B21ED" w:rsidP="00D44BD9">
            <w:pPr>
              <w:pStyle w:val="tablesyntax"/>
              <w:spacing w:before="20" w:after="40"/>
              <w:rPr>
                <w:rFonts w:eastAsia="?l?r ??’c"/>
                <w:lang w:eastAsia="ja-JP"/>
              </w:rPr>
            </w:pPr>
            <w:r w:rsidRPr="001233EA">
              <w:tab/>
            </w:r>
            <w:r w:rsidRPr="001233EA">
              <w:tab/>
            </w:r>
            <w:r w:rsidRPr="001233EA">
              <w:tab/>
            </w:r>
            <w:r w:rsidRPr="0089007F">
              <w:rPr>
                <w:rFonts w:eastAsia="?l?r ??’c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</w:tcPr>
          <w:p w14:paraId="059C178A" w14:textId="77777777" w:rsidR="004B21ED" w:rsidRPr="001233EA" w:rsidRDefault="004B21ED" w:rsidP="00D44BD9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C127DF" w:rsidRPr="001233EA" w14:paraId="0811CC17" w14:textId="77777777" w:rsidTr="00D44BD9">
        <w:trPr>
          <w:cantSplit/>
          <w:jc w:val="center"/>
        </w:trPr>
        <w:tc>
          <w:tcPr>
            <w:tcW w:w="7920" w:type="dxa"/>
          </w:tcPr>
          <w:p w14:paraId="605024B4" w14:textId="77777777" w:rsidR="00C127DF" w:rsidRPr="001233EA" w:rsidRDefault="00C127DF" w:rsidP="00C127DF">
            <w:pPr>
              <w:pStyle w:val="tablesyntax"/>
              <w:spacing w:before="20" w:after="40"/>
              <w:rPr>
                <w:rFonts w:eastAsia="?l?r ??’c"/>
                <w:lang w:eastAsia="ja-JP"/>
              </w:rPr>
            </w:pPr>
            <w:r w:rsidRPr="001233EA">
              <w:tab/>
            </w:r>
            <w:r w:rsidRPr="001233EA">
              <w:tab/>
              <w:t>}</w:t>
            </w:r>
          </w:p>
        </w:tc>
        <w:tc>
          <w:tcPr>
            <w:tcW w:w="1157" w:type="dxa"/>
          </w:tcPr>
          <w:p w14:paraId="7D9CEBDF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C127DF" w:rsidRPr="001233EA" w14:paraId="7649FBBE" w14:textId="77777777" w:rsidTr="00D44BD9">
        <w:trPr>
          <w:cantSplit/>
          <w:jc w:val="center"/>
        </w:trPr>
        <w:tc>
          <w:tcPr>
            <w:tcW w:w="7920" w:type="dxa"/>
          </w:tcPr>
          <w:p w14:paraId="2DCF4E6C" w14:textId="77777777" w:rsidR="00C127DF" w:rsidRPr="001233EA" w:rsidRDefault="00C127DF" w:rsidP="00C127DF">
            <w:pPr>
              <w:pStyle w:val="tablesyntax"/>
              <w:spacing w:before="20" w:after="40"/>
            </w:pPr>
            <w:r w:rsidRPr="001233EA">
              <w:tab/>
              <w:t>}</w:t>
            </w:r>
          </w:p>
        </w:tc>
        <w:tc>
          <w:tcPr>
            <w:tcW w:w="1157" w:type="dxa"/>
          </w:tcPr>
          <w:p w14:paraId="05004454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C127DF" w:rsidRPr="001233EA" w14:paraId="51763B7A" w14:textId="77777777" w:rsidTr="00D44BD9">
        <w:trPr>
          <w:cantSplit/>
          <w:jc w:val="center"/>
        </w:trPr>
        <w:tc>
          <w:tcPr>
            <w:tcW w:w="7920" w:type="dxa"/>
          </w:tcPr>
          <w:p w14:paraId="0F4B8ED4" w14:textId="77777777" w:rsidR="00C127DF" w:rsidRPr="001233EA" w:rsidRDefault="00C127DF" w:rsidP="00C127DF">
            <w:pPr>
              <w:pStyle w:val="tablesyntax"/>
              <w:spacing w:before="20" w:after="40"/>
            </w:pPr>
            <w:r w:rsidRPr="001233EA">
              <w:t>}</w:t>
            </w:r>
          </w:p>
        </w:tc>
        <w:tc>
          <w:tcPr>
            <w:tcW w:w="1157" w:type="dxa"/>
          </w:tcPr>
          <w:p w14:paraId="60B31695" w14:textId="77777777" w:rsidR="00C127DF" w:rsidRPr="001233EA" w:rsidRDefault="00C127DF" w:rsidP="00C127DF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</w:tbl>
    <w:p w14:paraId="0D5D81FB" w14:textId="77777777" w:rsidR="00230178" w:rsidRDefault="00230178" w:rsidP="00826273"/>
    <w:p w14:paraId="3B75EFAC" w14:textId="5E175CE9" w:rsidR="00230178" w:rsidRPr="00A5001A" w:rsidRDefault="00230178" w:rsidP="00230178">
      <w:pPr>
        <w:jc w:val="left"/>
        <w:rPr>
          <w:sz w:val="20"/>
          <w:szCs w:val="18"/>
        </w:rPr>
      </w:pPr>
      <w:r w:rsidRPr="0037783C">
        <w:rPr>
          <w:sz w:val="20"/>
          <w:szCs w:val="18"/>
        </w:rPr>
        <w:t>colourTransformPreLutNumber</w:t>
      </w:r>
      <w:r w:rsidRPr="00A5001A">
        <w:rPr>
          <w:sz w:val="20"/>
          <w:szCs w:val="18"/>
        </w:rPr>
        <w:t xml:space="preserve"> is set to 3 when colour_transform_pre_lut_cross_comp_inferred_flag is equal to 0. colourTransformPreLutNumber is set to 1 when colour_transform_pre_lut_cross_comp_inferred_flag is equal to 1. </w:t>
      </w:r>
    </w:p>
    <w:p w14:paraId="47DA8853" w14:textId="36785B0C" w:rsidR="00230178" w:rsidRPr="00230178" w:rsidRDefault="00230178" w:rsidP="00826273"/>
    <w:p w14:paraId="4ADB577A" w14:textId="19D565E6" w:rsidR="00941766" w:rsidRDefault="00221596" w:rsidP="00826273">
      <w:r>
        <w:t xml:space="preserve">In case the chroma scaling pre-LUTs are inferred from the luma pre-LUTs, the </w:t>
      </w:r>
      <w:r w:rsidR="00ED313F">
        <w:t>chroma scaling pre-LUTs are derived in a similar way as done in the VTM, from the slopes of the luma pre-LUT.</w:t>
      </w:r>
    </w:p>
    <w:p w14:paraId="2AB2F67B" w14:textId="67090616" w:rsidR="00850ED4" w:rsidRDefault="00850ED4" w:rsidP="00826273">
      <w:r>
        <w:t xml:space="preserve">As in the LMCS APS </w:t>
      </w:r>
      <w:r w:rsidR="007479A1">
        <w:t>signalling</w:t>
      </w:r>
      <w:r>
        <w:t xml:space="preserve">, the value signalled in </w:t>
      </w:r>
      <w:r w:rsidRPr="00850ED4">
        <w:t>pre_lut_target_value[ c ][ i ] can be a delta value relative to pre_lut_target_value[ c ][ i – 1 ]</w:t>
      </w:r>
      <w:r>
        <w:t xml:space="preserve"> (</w:t>
      </w:r>
      <w:r w:rsidR="00966132">
        <w:t xml:space="preserve">and </w:t>
      </w:r>
      <w:r>
        <w:t xml:space="preserve">same for </w:t>
      </w:r>
      <w:r w:rsidRPr="00850ED4">
        <w:t>pre_lut_</w:t>
      </w:r>
      <w:r w:rsidR="00966132">
        <w:t>coded</w:t>
      </w:r>
      <w:r w:rsidRPr="00850ED4">
        <w:t>_value</w:t>
      </w:r>
      <w:r w:rsidR="00966132">
        <w:t xml:space="preserve">, </w:t>
      </w:r>
      <w:r w:rsidR="00966132" w:rsidRPr="00850ED4">
        <w:t>p</w:t>
      </w:r>
      <w:r w:rsidR="00966132">
        <w:t>ost</w:t>
      </w:r>
      <w:r w:rsidR="00966132" w:rsidRPr="00850ED4">
        <w:t>_lut_</w:t>
      </w:r>
      <w:r w:rsidR="00966132">
        <w:t>coded</w:t>
      </w:r>
      <w:r w:rsidR="00966132" w:rsidRPr="00850ED4">
        <w:t>_value</w:t>
      </w:r>
      <w:r w:rsidR="00966132">
        <w:t xml:space="preserve">, </w:t>
      </w:r>
      <w:r w:rsidR="00966132" w:rsidRPr="00850ED4">
        <w:t>p</w:t>
      </w:r>
      <w:r w:rsidR="00966132">
        <w:t>ost</w:t>
      </w:r>
      <w:r w:rsidR="00966132" w:rsidRPr="00850ED4">
        <w:t>_lut_</w:t>
      </w:r>
      <w:r w:rsidR="00966132">
        <w:t>target</w:t>
      </w:r>
      <w:r w:rsidR="00966132" w:rsidRPr="00850ED4">
        <w:t>_value</w:t>
      </w:r>
      <w:r w:rsidR="00966132">
        <w:t>).</w:t>
      </w:r>
      <w:r w:rsidR="00E43DE2">
        <w:t xml:space="preserve"> And the pivot points are deduced from these delta values.</w:t>
      </w:r>
    </w:p>
    <w:p w14:paraId="403577E2" w14:textId="47E7BA2C" w:rsidR="009155B8" w:rsidRPr="00384812" w:rsidRDefault="009155B8" w:rsidP="00826273"/>
    <w:p w14:paraId="2423D9C8" w14:textId="07943C3B" w:rsidR="00705461" w:rsidRDefault="00705461" w:rsidP="00705461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4A1192A1" w14:textId="1737F301" w:rsidR="00705461" w:rsidRDefault="000A7E78" w:rsidP="00705461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 the application of LMCS out-of-loop has been studied. </w:t>
      </w:r>
      <w:r w:rsidR="004B0D62">
        <w:rPr>
          <w:szCs w:val="22"/>
          <w:lang w:val="en-CA"/>
        </w:rPr>
        <w:t xml:space="preserve">For HDR PQ content, it has been shown that good coding efficiency can be obtained. </w:t>
      </w:r>
      <w:r w:rsidR="00705461">
        <w:rPr>
          <w:szCs w:val="22"/>
          <w:lang w:val="en-CA"/>
        </w:rPr>
        <w:t xml:space="preserve">One exemplary use case of the out-of-loop LMCS is in the context of the energy usage control by the end-user. Out-of-loop LMCS can be used to </w:t>
      </w:r>
      <w:r w:rsidR="00AD1D2D">
        <w:rPr>
          <w:szCs w:val="22"/>
          <w:lang w:val="en-CA"/>
        </w:rPr>
        <w:t>map</w:t>
      </w:r>
      <w:r w:rsidR="00705461">
        <w:rPr>
          <w:szCs w:val="22"/>
          <w:lang w:val="en-CA"/>
        </w:rPr>
        <w:t xml:space="preserve"> the input HDR PQ video to </w:t>
      </w:r>
      <w:r w:rsidR="00AD1D2D">
        <w:rPr>
          <w:szCs w:val="22"/>
          <w:lang w:val="en-CA"/>
        </w:rPr>
        <w:t>a</w:t>
      </w:r>
      <w:r w:rsidR="00705461">
        <w:rPr>
          <w:szCs w:val="22"/>
          <w:lang w:val="en-CA"/>
        </w:rPr>
        <w:t xml:space="preserve"> version</w:t>
      </w:r>
      <w:r w:rsidR="00AD1D2D">
        <w:rPr>
          <w:szCs w:val="22"/>
          <w:lang w:val="en-CA"/>
        </w:rPr>
        <w:t xml:space="preserve"> close to SDR format</w:t>
      </w:r>
      <w:r w:rsidR="00705461">
        <w:rPr>
          <w:szCs w:val="22"/>
          <w:lang w:val="en-CA"/>
        </w:rPr>
        <w:t xml:space="preserve">. At decoder side, the end-user can choose to display the decoded video as is, with lower brightness and therefore lower energy consumption from the display, or the apply the inverse </w:t>
      </w:r>
      <w:r w:rsidR="00947281">
        <w:rPr>
          <w:szCs w:val="22"/>
          <w:lang w:val="en-CA"/>
        </w:rPr>
        <w:t>mapping</w:t>
      </w:r>
      <w:r w:rsidR="00705461">
        <w:rPr>
          <w:szCs w:val="22"/>
          <w:lang w:val="en-CA"/>
        </w:rPr>
        <w:t xml:space="preserve"> process to go back to the HDR PQ version which may require higher energy consumption from the display.</w:t>
      </w:r>
    </w:p>
    <w:p w14:paraId="5CD748D2" w14:textId="77777777" w:rsidR="00705461" w:rsidRDefault="00705461" w:rsidP="00826273">
      <w:pPr>
        <w:rPr>
          <w:lang w:val="en-CA"/>
        </w:rPr>
      </w:pPr>
    </w:p>
    <w:p w14:paraId="5F0CF8E4" w14:textId="2AC27E0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0686C6F3" w14:textId="77777777" w:rsidR="008F2EB2" w:rsidRPr="005B217D" w:rsidRDefault="008F2EB2" w:rsidP="008F2EB2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1E0C090A" w:rsidR="007F1F8B" w:rsidRDefault="007F1F8B" w:rsidP="009234A5">
      <w:pPr>
        <w:rPr>
          <w:b/>
          <w:szCs w:val="22"/>
          <w:lang w:val="en-CA"/>
        </w:rPr>
      </w:pPr>
    </w:p>
    <w:p w14:paraId="4EC37483" w14:textId="07EE0535" w:rsidR="008F2EB2" w:rsidRPr="007A465B" w:rsidRDefault="008F2EB2" w:rsidP="009234A5">
      <w:pPr>
        <w:rPr>
          <w:bCs/>
          <w:szCs w:val="22"/>
          <w:lang w:val="en-CA"/>
        </w:rPr>
      </w:pPr>
      <w:r w:rsidRPr="007A465B">
        <w:rPr>
          <w:bCs/>
          <w:szCs w:val="22"/>
          <w:lang w:val="en-CA"/>
        </w:rPr>
        <w:t>Acknowledgement</w:t>
      </w:r>
      <w:r w:rsidR="00C74773" w:rsidRPr="007A465B">
        <w:rPr>
          <w:bCs/>
          <w:szCs w:val="22"/>
          <w:lang w:val="en-CA"/>
        </w:rPr>
        <w:t xml:space="preserve">: this work has been </w:t>
      </w:r>
      <w:r w:rsidR="007A465B">
        <w:rPr>
          <w:bCs/>
          <w:szCs w:val="22"/>
          <w:lang w:val="en-CA"/>
        </w:rPr>
        <w:t xml:space="preserve">achieved in the context of the 3EMS project funded by </w:t>
      </w:r>
      <w:r w:rsidR="00FB28DA">
        <w:rPr>
          <w:bCs/>
          <w:szCs w:val="22"/>
          <w:lang w:val="en-CA"/>
        </w:rPr>
        <w:t>the “Region Bretagne”.</w:t>
      </w:r>
    </w:p>
    <w:sectPr w:rsidR="008F2EB2" w:rsidRPr="007A465B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142C4C" w14:textId="77777777" w:rsidR="009D0160" w:rsidRDefault="009D0160">
      <w:r>
        <w:separator/>
      </w:r>
    </w:p>
  </w:endnote>
  <w:endnote w:type="continuationSeparator" w:id="0">
    <w:p w14:paraId="5F1BB923" w14:textId="77777777" w:rsidR="009D0160" w:rsidRDefault="009D0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l?r ??’c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23070E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A38FC">
      <w:rPr>
        <w:rStyle w:val="PageNumber"/>
        <w:noProof/>
      </w:rPr>
      <w:t>2020-12-30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67E4C2" w14:textId="77777777" w:rsidR="009D0160" w:rsidRDefault="009D0160">
      <w:r>
        <w:separator/>
      </w:r>
    </w:p>
  </w:footnote>
  <w:footnote w:type="continuationSeparator" w:id="0">
    <w:p w14:paraId="4E4859E3" w14:textId="77777777" w:rsidR="009D0160" w:rsidRDefault="009D0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E03CE"/>
    <w:multiLevelType w:val="hybridMultilevel"/>
    <w:tmpl w:val="DFBE2036"/>
    <w:lvl w:ilvl="0" w:tplc="CFF221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1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0CA"/>
    <w:rsid w:val="000308A3"/>
    <w:rsid w:val="00043964"/>
    <w:rsid w:val="0004543A"/>
    <w:rsid w:val="000458BC"/>
    <w:rsid w:val="00045C41"/>
    <w:rsid w:val="00046C03"/>
    <w:rsid w:val="00065039"/>
    <w:rsid w:val="00065587"/>
    <w:rsid w:val="0007614F"/>
    <w:rsid w:val="00081398"/>
    <w:rsid w:val="000839AB"/>
    <w:rsid w:val="00084393"/>
    <w:rsid w:val="00092AF4"/>
    <w:rsid w:val="00094479"/>
    <w:rsid w:val="000962AC"/>
    <w:rsid w:val="000A4329"/>
    <w:rsid w:val="000A7E78"/>
    <w:rsid w:val="000B0C0F"/>
    <w:rsid w:val="000B1C6B"/>
    <w:rsid w:val="000B2B5A"/>
    <w:rsid w:val="000B2CAB"/>
    <w:rsid w:val="000B3A18"/>
    <w:rsid w:val="000B4142"/>
    <w:rsid w:val="000B4FF9"/>
    <w:rsid w:val="000C02EC"/>
    <w:rsid w:val="000C0499"/>
    <w:rsid w:val="000C09AC"/>
    <w:rsid w:val="000C2BAA"/>
    <w:rsid w:val="000D2606"/>
    <w:rsid w:val="000D5749"/>
    <w:rsid w:val="000D63EA"/>
    <w:rsid w:val="000E00F3"/>
    <w:rsid w:val="000E6996"/>
    <w:rsid w:val="000F158C"/>
    <w:rsid w:val="000F4F6A"/>
    <w:rsid w:val="00102BFE"/>
    <w:rsid w:val="00102F3D"/>
    <w:rsid w:val="0011051E"/>
    <w:rsid w:val="00124E38"/>
    <w:rsid w:val="0012580B"/>
    <w:rsid w:val="00131F90"/>
    <w:rsid w:val="00132E08"/>
    <w:rsid w:val="0013458C"/>
    <w:rsid w:val="0013526E"/>
    <w:rsid w:val="00146152"/>
    <w:rsid w:val="00155526"/>
    <w:rsid w:val="00165603"/>
    <w:rsid w:val="00171371"/>
    <w:rsid w:val="00175A24"/>
    <w:rsid w:val="00180A96"/>
    <w:rsid w:val="00187E58"/>
    <w:rsid w:val="00191FE8"/>
    <w:rsid w:val="00192EC1"/>
    <w:rsid w:val="001A297E"/>
    <w:rsid w:val="001A3440"/>
    <w:rsid w:val="001A368E"/>
    <w:rsid w:val="001A7329"/>
    <w:rsid w:val="001A792F"/>
    <w:rsid w:val="001B4E28"/>
    <w:rsid w:val="001C2772"/>
    <w:rsid w:val="001C3525"/>
    <w:rsid w:val="001C3AFB"/>
    <w:rsid w:val="001C5A0E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4C31"/>
    <w:rsid w:val="00215DFC"/>
    <w:rsid w:val="002212DF"/>
    <w:rsid w:val="00221596"/>
    <w:rsid w:val="00222CD4"/>
    <w:rsid w:val="00225016"/>
    <w:rsid w:val="002253CA"/>
    <w:rsid w:val="002264A6"/>
    <w:rsid w:val="00227BA7"/>
    <w:rsid w:val="0023011C"/>
    <w:rsid w:val="00230178"/>
    <w:rsid w:val="002375C1"/>
    <w:rsid w:val="00247E1E"/>
    <w:rsid w:val="00263398"/>
    <w:rsid w:val="00263B99"/>
    <w:rsid w:val="002647D8"/>
    <w:rsid w:val="00266CC3"/>
    <w:rsid w:val="00266F06"/>
    <w:rsid w:val="00275BCF"/>
    <w:rsid w:val="00276CEB"/>
    <w:rsid w:val="0027773A"/>
    <w:rsid w:val="00280613"/>
    <w:rsid w:val="00291E36"/>
    <w:rsid w:val="00292257"/>
    <w:rsid w:val="0029574F"/>
    <w:rsid w:val="002966D0"/>
    <w:rsid w:val="002A337E"/>
    <w:rsid w:val="002A54E0"/>
    <w:rsid w:val="002B1595"/>
    <w:rsid w:val="002B191D"/>
    <w:rsid w:val="002B2E83"/>
    <w:rsid w:val="002D0AF6"/>
    <w:rsid w:val="002D6D24"/>
    <w:rsid w:val="002F164D"/>
    <w:rsid w:val="003021BC"/>
    <w:rsid w:val="00304587"/>
    <w:rsid w:val="00306206"/>
    <w:rsid w:val="00317D85"/>
    <w:rsid w:val="003236D5"/>
    <w:rsid w:val="00323B0C"/>
    <w:rsid w:val="00327C56"/>
    <w:rsid w:val="003315A1"/>
    <w:rsid w:val="00335ADB"/>
    <w:rsid w:val="003373EC"/>
    <w:rsid w:val="00342FF4"/>
    <w:rsid w:val="00344E5A"/>
    <w:rsid w:val="00346148"/>
    <w:rsid w:val="003470E6"/>
    <w:rsid w:val="00351973"/>
    <w:rsid w:val="00351B17"/>
    <w:rsid w:val="00352866"/>
    <w:rsid w:val="00353BD0"/>
    <w:rsid w:val="00365EE5"/>
    <w:rsid w:val="003669EA"/>
    <w:rsid w:val="003706CC"/>
    <w:rsid w:val="00377710"/>
    <w:rsid w:val="0037783C"/>
    <w:rsid w:val="003807C3"/>
    <w:rsid w:val="0038095D"/>
    <w:rsid w:val="00384812"/>
    <w:rsid w:val="0039334A"/>
    <w:rsid w:val="0039443F"/>
    <w:rsid w:val="003A105F"/>
    <w:rsid w:val="003A2D8E"/>
    <w:rsid w:val="003A2E8A"/>
    <w:rsid w:val="003A3A7A"/>
    <w:rsid w:val="003A5934"/>
    <w:rsid w:val="003A7CE6"/>
    <w:rsid w:val="003B38CD"/>
    <w:rsid w:val="003B701C"/>
    <w:rsid w:val="003B77C8"/>
    <w:rsid w:val="003C20E4"/>
    <w:rsid w:val="003C4CDE"/>
    <w:rsid w:val="003C5726"/>
    <w:rsid w:val="003C6ABC"/>
    <w:rsid w:val="003D6342"/>
    <w:rsid w:val="003E0813"/>
    <w:rsid w:val="003E6F90"/>
    <w:rsid w:val="003E73ED"/>
    <w:rsid w:val="003F1F8E"/>
    <w:rsid w:val="003F2FE5"/>
    <w:rsid w:val="003F44AD"/>
    <w:rsid w:val="003F5D0F"/>
    <w:rsid w:val="00400EFD"/>
    <w:rsid w:val="0040288F"/>
    <w:rsid w:val="00414101"/>
    <w:rsid w:val="004219CF"/>
    <w:rsid w:val="004234F0"/>
    <w:rsid w:val="004277D6"/>
    <w:rsid w:val="00427EEC"/>
    <w:rsid w:val="00433DDB"/>
    <w:rsid w:val="00435A29"/>
    <w:rsid w:val="004367AE"/>
    <w:rsid w:val="00437619"/>
    <w:rsid w:val="0044073F"/>
    <w:rsid w:val="00444D12"/>
    <w:rsid w:val="00450214"/>
    <w:rsid w:val="0046161A"/>
    <w:rsid w:val="00465A1E"/>
    <w:rsid w:val="0049445A"/>
    <w:rsid w:val="004A2A63"/>
    <w:rsid w:val="004B0D62"/>
    <w:rsid w:val="004B210C"/>
    <w:rsid w:val="004B21ED"/>
    <w:rsid w:val="004B2321"/>
    <w:rsid w:val="004B54BE"/>
    <w:rsid w:val="004B6170"/>
    <w:rsid w:val="004C34C8"/>
    <w:rsid w:val="004C522D"/>
    <w:rsid w:val="004C75CA"/>
    <w:rsid w:val="004D095C"/>
    <w:rsid w:val="004D405F"/>
    <w:rsid w:val="004E2B57"/>
    <w:rsid w:val="004E3101"/>
    <w:rsid w:val="004E4F4F"/>
    <w:rsid w:val="004E6789"/>
    <w:rsid w:val="004F61E3"/>
    <w:rsid w:val="0050160D"/>
    <w:rsid w:val="00502E10"/>
    <w:rsid w:val="0050354E"/>
    <w:rsid w:val="0051015C"/>
    <w:rsid w:val="00516CF1"/>
    <w:rsid w:val="00522B66"/>
    <w:rsid w:val="00531AE9"/>
    <w:rsid w:val="00536188"/>
    <w:rsid w:val="005509E0"/>
    <w:rsid w:val="00550A66"/>
    <w:rsid w:val="005519F9"/>
    <w:rsid w:val="00567EC7"/>
    <w:rsid w:val="00570013"/>
    <w:rsid w:val="00572AAA"/>
    <w:rsid w:val="005753EC"/>
    <w:rsid w:val="005801A2"/>
    <w:rsid w:val="00587339"/>
    <w:rsid w:val="005952A5"/>
    <w:rsid w:val="00596B59"/>
    <w:rsid w:val="005A33A1"/>
    <w:rsid w:val="005A7E78"/>
    <w:rsid w:val="005B217D"/>
    <w:rsid w:val="005B296B"/>
    <w:rsid w:val="005C0F73"/>
    <w:rsid w:val="005C385F"/>
    <w:rsid w:val="005C5A0D"/>
    <w:rsid w:val="005C71A6"/>
    <w:rsid w:val="005C7C26"/>
    <w:rsid w:val="005D229C"/>
    <w:rsid w:val="005D6635"/>
    <w:rsid w:val="005E1AC6"/>
    <w:rsid w:val="005E3F2B"/>
    <w:rsid w:val="005F5AA7"/>
    <w:rsid w:val="005F6F1B"/>
    <w:rsid w:val="00606B9C"/>
    <w:rsid w:val="00615995"/>
    <w:rsid w:val="00615D41"/>
    <w:rsid w:val="00616155"/>
    <w:rsid w:val="00624B33"/>
    <w:rsid w:val="0063041A"/>
    <w:rsid w:val="00630AA2"/>
    <w:rsid w:val="00631D8B"/>
    <w:rsid w:val="00641745"/>
    <w:rsid w:val="00646707"/>
    <w:rsid w:val="006469B0"/>
    <w:rsid w:val="006472B3"/>
    <w:rsid w:val="00650760"/>
    <w:rsid w:val="00657F7E"/>
    <w:rsid w:val="00662E58"/>
    <w:rsid w:val="006637F2"/>
    <w:rsid w:val="006642A5"/>
    <w:rsid w:val="00664DCF"/>
    <w:rsid w:val="00670999"/>
    <w:rsid w:val="006A0922"/>
    <w:rsid w:val="006A3B36"/>
    <w:rsid w:val="006A48E6"/>
    <w:rsid w:val="006C5455"/>
    <w:rsid w:val="006C5D39"/>
    <w:rsid w:val="006D6D9B"/>
    <w:rsid w:val="006E2810"/>
    <w:rsid w:val="006E282C"/>
    <w:rsid w:val="006E5417"/>
    <w:rsid w:val="006F0794"/>
    <w:rsid w:val="006F7528"/>
    <w:rsid w:val="007023DE"/>
    <w:rsid w:val="00703253"/>
    <w:rsid w:val="00705461"/>
    <w:rsid w:val="00712F60"/>
    <w:rsid w:val="00714133"/>
    <w:rsid w:val="00720E3B"/>
    <w:rsid w:val="0072370E"/>
    <w:rsid w:val="00740917"/>
    <w:rsid w:val="0074393F"/>
    <w:rsid w:val="0074566F"/>
    <w:rsid w:val="00745F6B"/>
    <w:rsid w:val="007479A1"/>
    <w:rsid w:val="0075175B"/>
    <w:rsid w:val="007526D0"/>
    <w:rsid w:val="0075585E"/>
    <w:rsid w:val="00762388"/>
    <w:rsid w:val="00762FD7"/>
    <w:rsid w:val="00770571"/>
    <w:rsid w:val="007767DF"/>
    <w:rsid w:val="007768FF"/>
    <w:rsid w:val="007824D3"/>
    <w:rsid w:val="00786EA7"/>
    <w:rsid w:val="007943F6"/>
    <w:rsid w:val="00796EE3"/>
    <w:rsid w:val="007A465B"/>
    <w:rsid w:val="007A78D3"/>
    <w:rsid w:val="007A7D29"/>
    <w:rsid w:val="007B4AB8"/>
    <w:rsid w:val="007D1018"/>
    <w:rsid w:val="007D1181"/>
    <w:rsid w:val="007E01A3"/>
    <w:rsid w:val="007E1E10"/>
    <w:rsid w:val="007E4D7E"/>
    <w:rsid w:val="007F1F8B"/>
    <w:rsid w:val="007F6205"/>
    <w:rsid w:val="007F67A1"/>
    <w:rsid w:val="008012DC"/>
    <w:rsid w:val="00806AC4"/>
    <w:rsid w:val="00810B08"/>
    <w:rsid w:val="00811C05"/>
    <w:rsid w:val="008206C8"/>
    <w:rsid w:val="00826273"/>
    <w:rsid w:val="00850ED4"/>
    <w:rsid w:val="008565A2"/>
    <w:rsid w:val="008627B7"/>
    <w:rsid w:val="0086387C"/>
    <w:rsid w:val="008657ED"/>
    <w:rsid w:val="00874A6C"/>
    <w:rsid w:val="00876C65"/>
    <w:rsid w:val="00882F72"/>
    <w:rsid w:val="0088554E"/>
    <w:rsid w:val="0088707F"/>
    <w:rsid w:val="0088711D"/>
    <w:rsid w:val="0089007F"/>
    <w:rsid w:val="00893DC4"/>
    <w:rsid w:val="00895E59"/>
    <w:rsid w:val="008A1C48"/>
    <w:rsid w:val="008A47D4"/>
    <w:rsid w:val="008A4B4C"/>
    <w:rsid w:val="008A69A2"/>
    <w:rsid w:val="008B4057"/>
    <w:rsid w:val="008C239F"/>
    <w:rsid w:val="008C3051"/>
    <w:rsid w:val="008E480C"/>
    <w:rsid w:val="008F0DC5"/>
    <w:rsid w:val="008F2EB2"/>
    <w:rsid w:val="00904379"/>
    <w:rsid w:val="00907757"/>
    <w:rsid w:val="00907ABC"/>
    <w:rsid w:val="009155B8"/>
    <w:rsid w:val="009212B0"/>
    <w:rsid w:val="00921FA1"/>
    <w:rsid w:val="009234A5"/>
    <w:rsid w:val="00933453"/>
    <w:rsid w:val="009336F7"/>
    <w:rsid w:val="0093636C"/>
    <w:rsid w:val="009374A7"/>
    <w:rsid w:val="00937F03"/>
    <w:rsid w:val="009400AB"/>
    <w:rsid w:val="00940B6D"/>
    <w:rsid w:val="00941766"/>
    <w:rsid w:val="00944D32"/>
    <w:rsid w:val="009468FF"/>
    <w:rsid w:val="00946B4F"/>
    <w:rsid w:val="00947281"/>
    <w:rsid w:val="00952DB8"/>
    <w:rsid w:val="00955F6D"/>
    <w:rsid w:val="00960762"/>
    <w:rsid w:val="00962B84"/>
    <w:rsid w:val="00964253"/>
    <w:rsid w:val="00966132"/>
    <w:rsid w:val="0097306B"/>
    <w:rsid w:val="00976508"/>
    <w:rsid w:val="00977C16"/>
    <w:rsid w:val="0098551D"/>
    <w:rsid w:val="00985DCB"/>
    <w:rsid w:val="009935AB"/>
    <w:rsid w:val="0099518F"/>
    <w:rsid w:val="009A523D"/>
    <w:rsid w:val="009B02A1"/>
    <w:rsid w:val="009B08D2"/>
    <w:rsid w:val="009B3361"/>
    <w:rsid w:val="009B7F3F"/>
    <w:rsid w:val="009D0160"/>
    <w:rsid w:val="009D0754"/>
    <w:rsid w:val="009D65AA"/>
    <w:rsid w:val="009D74E8"/>
    <w:rsid w:val="009D7CE6"/>
    <w:rsid w:val="009E448E"/>
    <w:rsid w:val="009F496B"/>
    <w:rsid w:val="009F6114"/>
    <w:rsid w:val="00A01439"/>
    <w:rsid w:val="00A02E61"/>
    <w:rsid w:val="00A05CFF"/>
    <w:rsid w:val="00A10053"/>
    <w:rsid w:val="00A11032"/>
    <w:rsid w:val="00A13048"/>
    <w:rsid w:val="00A271E7"/>
    <w:rsid w:val="00A30F8D"/>
    <w:rsid w:val="00A46843"/>
    <w:rsid w:val="00A47CF8"/>
    <w:rsid w:val="00A5001A"/>
    <w:rsid w:val="00A51AAC"/>
    <w:rsid w:val="00A56B97"/>
    <w:rsid w:val="00A6093D"/>
    <w:rsid w:val="00A711C8"/>
    <w:rsid w:val="00A71F92"/>
    <w:rsid w:val="00A72017"/>
    <w:rsid w:val="00A72A97"/>
    <w:rsid w:val="00A767DC"/>
    <w:rsid w:val="00A76A6D"/>
    <w:rsid w:val="00A83253"/>
    <w:rsid w:val="00A91E21"/>
    <w:rsid w:val="00AA6E84"/>
    <w:rsid w:val="00AB1A1C"/>
    <w:rsid w:val="00AD05A8"/>
    <w:rsid w:val="00AD1D2D"/>
    <w:rsid w:val="00AD3BDF"/>
    <w:rsid w:val="00AD64DE"/>
    <w:rsid w:val="00AE1184"/>
    <w:rsid w:val="00AE341B"/>
    <w:rsid w:val="00AE5A9B"/>
    <w:rsid w:val="00B003FA"/>
    <w:rsid w:val="00B01905"/>
    <w:rsid w:val="00B04230"/>
    <w:rsid w:val="00B07CA7"/>
    <w:rsid w:val="00B1279A"/>
    <w:rsid w:val="00B2384B"/>
    <w:rsid w:val="00B3640F"/>
    <w:rsid w:val="00B37CEE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E7A"/>
    <w:rsid w:val="00B640FA"/>
    <w:rsid w:val="00B73A2A"/>
    <w:rsid w:val="00B75382"/>
    <w:rsid w:val="00B75A51"/>
    <w:rsid w:val="00B827C6"/>
    <w:rsid w:val="00B847E8"/>
    <w:rsid w:val="00B84AB2"/>
    <w:rsid w:val="00B929DB"/>
    <w:rsid w:val="00B94B06"/>
    <w:rsid w:val="00B94C28"/>
    <w:rsid w:val="00BA6C37"/>
    <w:rsid w:val="00BC10BA"/>
    <w:rsid w:val="00BC2E55"/>
    <w:rsid w:val="00BC5AFD"/>
    <w:rsid w:val="00BD3882"/>
    <w:rsid w:val="00BD70D9"/>
    <w:rsid w:val="00C00DDE"/>
    <w:rsid w:val="00C04F43"/>
    <w:rsid w:val="00C05271"/>
    <w:rsid w:val="00C0609D"/>
    <w:rsid w:val="00C115AB"/>
    <w:rsid w:val="00C127DF"/>
    <w:rsid w:val="00C14A79"/>
    <w:rsid w:val="00C22C78"/>
    <w:rsid w:val="00C26CCB"/>
    <w:rsid w:val="00C30249"/>
    <w:rsid w:val="00C3723B"/>
    <w:rsid w:val="00C42466"/>
    <w:rsid w:val="00C606C9"/>
    <w:rsid w:val="00C617AF"/>
    <w:rsid w:val="00C653DC"/>
    <w:rsid w:val="00C74773"/>
    <w:rsid w:val="00C80288"/>
    <w:rsid w:val="00C836F0"/>
    <w:rsid w:val="00C84003"/>
    <w:rsid w:val="00C90650"/>
    <w:rsid w:val="00C9068A"/>
    <w:rsid w:val="00C93C40"/>
    <w:rsid w:val="00C97D78"/>
    <w:rsid w:val="00CA6DE2"/>
    <w:rsid w:val="00CA7A8C"/>
    <w:rsid w:val="00CB3AB1"/>
    <w:rsid w:val="00CC2AAE"/>
    <w:rsid w:val="00CC5A42"/>
    <w:rsid w:val="00CD0EAB"/>
    <w:rsid w:val="00CD21F1"/>
    <w:rsid w:val="00CE5E02"/>
    <w:rsid w:val="00CF34DB"/>
    <w:rsid w:val="00CF3917"/>
    <w:rsid w:val="00CF558F"/>
    <w:rsid w:val="00CF7AB0"/>
    <w:rsid w:val="00D010C0"/>
    <w:rsid w:val="00D073E2"/>
    <w:rsid w:val="00D1555A"/>
    <w:rsid w:val="00D170BA"/>
    <w:rsid w:val="00D446EC"/>
    <w:rsid w:val="00D51BF0"/>
    <w:rsid w:val="00D531DB"/>
    <w:rsid w:val="00D5353C"/>
    <w:rsid w:val="00D55942"/>
    <w:rsid w:val="00D61820"/>
    <w:rsid w:val="00D7559E"/>
    <w:rsid w:val="00D80549"/>
    <w:rsid w:val="00D807BF"/>
    <w:rsid w:val="00D82FCC"/>
    <w:rsid w:val="00DA17FC"/>
    <w:rsid w:val="00DA7887"/>
    <w:rsid w:val="00DB0EBC"/>
    <w:rsid w:val="00DB2C26"/>
    <w:rsid w:val="00DD02F4"/>
    <w:rsid w:val="00DD6622"/>
    <w:rsid w:val="00DE1C7C"/>
    <w:rsid w:val="00DE6B43"/>
    <w:rsid w:val="00DF3846"/>
    <w:rsid w:val="00DF5ACF"/>
    <w:rsid w:val="00E01B83"/>
    <w:rsid w:val="00E045F2"/>
    <w:rsid w:val="00E11923"/>
    <w:rsid w:val="00E262D4"/>
    <w:rsid w:val="00E2730C"/>
    <w:rsid w:val="00E36250"/>
    <w:rsid w:val="00E407C3"/>
    <w:rsid w:val="00E43DE2"/>
    <w:rsid w:val="00E47F2D"/>
    <w:rsid w:val="00E54511"/>
    <w:rsid w:val="00E60EDC"/>
    <w:rsid w:val="00E61DAC"/>
    <w:rsid w:val="00E72B80"/>
    <w:rsid w:val="00E75392"/>
    <w:rsid w:val="00E75FE3"/>
    <w:rsid w:val="00E8309E"/>
    <w:rsid w:val="00E86C4C"/>
    <w:rsid w:val="00E907A3"/>
    <w:rsid w:val="00EA5AE0"/>
    <w:rsid w:val="00EB56E1"/>
    <w:rsid w:val="00EB7AB1"/>
    <w:rsid w:val="00EC1628"/>
    <w:rsid w:val="00EC32BD"/>
    <w:rsid w:val="00ED1665"/>
    <w:rsid w:val="00ED313F"/>
    <w:rsid w:val="00ED4294"/>
    <w:rsid w:val="00EE42CA"/>
    <w:rsid w:val="00EE6418"/>
    <w:rsid w:val="00EE7CD8"/>
    <w:rsid w:val="00EF37F6"/>
    <w:rsid w:val="00EF48CC"/>
    <w:rsid w:val="00F00801"/>
    <w:rsid w:val="00F2488D"/>
    <w:rsid w:val="00F27673"/>
    <w:rsid w:val="00F27D7E"/>
    <w:rsid w:val="00F33134"/>
    <w:rsid w:val="00F502BD"/>
    <w:rsid w:val="00F601A0"/>
    <w:rsid w:val="00F65E5E"/>
    <w:rsid w:val="00F70297"/>
    <w:rsid w:val="00F712E9"/>
    <w:rsid w:val="00F73032"/>
    <w:rsid w:val="00F76A20"/>
    <w:rsid w:val="00F848FC"/>
    <w:rsid w:val="00F9044E"/>
    <w:rsid w:val="00F906F6"/>
    <w:rsid w:val="00F9282A"/>
    <w:rsid w:val="00F95500"/>
    <w:rsid w:val="00F96BAD"/>
    <w:rsid w:val="00F97C66"/>
    <w:rsid w:val="00FA139B"/>
    <w:rsid w:val="00FA139D"/>
    <w:rsid w:val="00FA38FC"/>
    <w:rsid w:val="00FA40C3"/>
    <w:rsid w:val="00FA60F5"/>
    <w:rsid w:val="00FA6B77"/>
    <w:rsid w:val="00FB0E84"/>
    <w:rsid w:val="00FB28DA"/>
    <w:rsid w:val="00FB34B0"/>
    <w:rsid w:val="00FB42D2"/>
    <w:rsid w:val="00FC2405"/>
    <w:rsid w:val="00FD01C2"/>
    <w:rsid w:val="00FE595C"/>
    <w:rsid w:val="00FF0CE3"/>
    <w:rsid w:val="00FF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50214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940B6D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35286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rsid w:val="0035286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5286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52866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9765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78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edouard.francoi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2998C-DC1B-4DA2-9085-3D3CB5229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3806</TotalTime>
  <Pages>6</Pages>
  <Words>1798</Words>
  <Characters>10550</Characters>
  <Application>Microsoft Office Word</Application>
  <DocSecurity>0</DocSecurity>
  <Lines>87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Edouard Francois</cp:lastModifiedBy>
  <cp:revision>263</cp:revision>
  <cp:lastPrinted>1900-01-01T08:00:00Z</cp:lastPrinted>
  <dcterms:created xsi:type="dcterms:W3CDTF">2020-11-19T16:08:00Z</dcterms:created>
  <dcterms:modified xsi:type="dcterms:W3CDTF">2020-12-30T17:43:00Z</dcterms:modified>
</cp:coreProperties>
</file>