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7763E08D" w:rsidR="00E61DAC" w:rsidRPr="005B217D" w:rsidRDefault="00F67A0A" w:rsidP="00536188">
            <w:pPr>
              <w:tabs>
                <w:tab w:val="left" w:pos="7200"/>
              </w:tabs>
              <w:rPr>
                <w:b/>
                <w:szCs w:val="22"/>
                <w:lang w:val="en-CA"/>
              </w:rPr>
            </w:pPr>
            <w:r w:rsidRPr="00601E95">
              <w:rPr>
                <w:lang w:val="en-CA"/>
              </w:rPr>
              <w:t>21st Meeting, by teleconference, 6–15 Jan. 2021</w:t>
            </w:r>
          </w:p>
        </w:tc>
        <w:tc>
          <w:tcPr>
            <w:tcW w:w="3060" w:type="dxa"/>
          </w:tcPr>
          <w:p w14:paraId="59B7E346" w14:textId="02529BAC"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F67A0A">
              <w:rPr>
                <w:lang w:val="en-CA"/>
              </w:rPr>
              <w:t>U</w:t>
            </w:r>
            <w:r w:rsidR="00CE6932">
              <w:rPr>
                <w:lang w:val="en-CA"/>
              </w:rPr>
              <w:t>0011</w:t>
            </w:r>
            <w:r w:rsidR="002E2A57">
              <w:rPr>
                <w:lang w:val="en-CA"/>
              </w:rPr>
              <w:t>-v1</w:t>
            </w:r>
          </w:p>
        </w:tc>
      </w:tr>
    </w:tbl>
    <w:p w14:paraId="79DBA597" w14:textId="77777777" w:rsidR="00E61DAC" w:rsidRPr="005B217D" w:rsidRDefault="00E61DAC" w:rsidP="00531AE9">
      <w:pPr>
        <w:rPr>
          <w:lang w:val="en-CA"/>
        </w:rPr>
      </w:pPr>
    </w:p>
    <w:tbl>
      <w:tblPr>
        <w:tblW w:w="0" w:type="auto"/>
        <w:tblLayout w:type="fixed"/>
        <w:tblLook w:val="0000" w:firstRow="0" w:lastRow="0" w:firstColumn="0" w:lastColumn="0" w:noHBand="0" w:noVBand="0"/>
      </w:tblPr>
      <w:tblGrid>
        <w:gridCol w:w="1458"/>
        <w:gridCol w:w="3402"/>
        <w:gridCol w:w="810"/>
        <w:gridCol w:w="369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7F02577" w:rsidR="00E61DAC" w:rsidRPr="005B217D" w:rsidRDefault="00CE6932" w:rsidP="009D7CE6">
            <w:pPr>
              <w:spacing w:before="60" w:after="60"/>
              <w:rPr>
                <w:b/>
                <w:szCs w:val="22"/>
                <w:lang w:val="en-CA"/>
              </w:rPr>
            </w:pPr>
            <w:r w:rsidRPr="00012E29">
              <w:rPr>
                <w:b/>
                <w:szCs w:val="22"/>
                <w:lang w:val="en-CA"/>
              </w:rPr>
              <w:t xml:space="preserve">JVET AHG report: </w:t>
            </w:r>
            <w:r w:rsidR="008846E9" w:rsidRPr="008846E9">
              <w:rPr>
                <w:b/>
              </w:rPr>
              <w:t>Neural</w:t>
            </w:r>
            <w:r w:rsidR="005A3D99">
              <w:rPr>
                <w:b/>
              </w:rPr>
              <w:t xml:space="preserve"> N</w:t>
            </w:r>
            <w:r w:rsidR="008846E9" w:rsidRPr="008846E9">
              <w:rPr>
                <w:b/>
              </w:rPr>
              <w:t xml:space="preserve">etwork-based </w:t>
            </w:r>
            <w:r w:rsidR="00DA3099">
              <w:rPr>
                <w:b/>
              </w:rPr>
              <w:t>v</w:t>
            </w:r>
            <w:r w:rsidR="008846E9" w:rsidRPr="008846E9">
              <w:rPr>
                <w:b/>
              </w:rPr>
              <w:t>ideo coding</w:t>
            </w:r>
            <w:r w:rsidR="008846E9" w:rsidRPr="008846E9" w:rsidDel="00CE6932">
              <w:rPr>
                <w:b/>
              </w:rPr>
              <w:t xml:space="preserve">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564E828"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8F40F2D" w:rsidR="00E61DAC" w:rsidRPr="00DA3099" w:rsidRDefault="00CF1566" w:rsidP="005E1AC6">
            <w:pPr>
              <w:spacing w:before="60" w:after="60"/>
              <w:rPr>
                <w:szCs w:val="22"/>
              </w:rPr>
            </w:pPr>
            <w:r>
              <w:rPr>
                <w:szCs w:val="22"/>
                <w:lang w:val="en-CA"/>
              </w:rPr>
              <w:t xml:space="preserve">AHG </w:t>
            </w:r>
            <w:r w:rsidR="00CE6932">
              <w:rPr>
                <w:szCs w:val="22"/>
                <w:lang w:val="en-CA"/>
              </w:rPr>
              <w:t>Report</w:t>
            </w:r>
          </w:p>
        </w:tc>
      </w:tr>
      <w:tr w:rsidR="00E61DAC" w:rsidRPr="005B217D" w14:paraId="714CD808" w14:textId="77777777" w:rsidTr="00DA3099">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402" w:type="dxa"/>
          </w:tcPr>
          <w:p w14:paraId="791443D4" w14:textId="2EC81952" w:rsidR="00F67A0A" w:rsidRDefault="00F67A0A" w:rsidP="008846E9">
            <w:pPr>
              <w:spacing w:before="60" w:after="60"/>
              <w:rPr>
                <w:lang w:val="en-CA"/>
              </w:rPr>
            </w:pPr>
            <w:r>
              <w:rPr>
                <w:lang w:val="en-CA"/>
              </w:rPr>
              <w:t>Shan Liu</w:t>
            </w:r>
          </w:p>
          <w:p w14:paraId="03C8DA33" w14:textId="77777777" w:rsidR="00F67A0A" w:rsidRDefault="00F67A0A" w:rsidP="008846E9">
            <w:pPr>
              <w:spacing w:before="60" w:after="60"/>
              <w:rPr>
                <w:lang w:val="en-CA"/>
              </w:rPr>
            </w:pPr>
            <w:r>
              <w:rPr>
                <w:lang w:val="en-CA"/>
              </w:rPr>
              <w:t>Andrew Segall</w:t>
            </w:r>
          </w:p>
          <w:p w14:paraId="59215D41" w14:textId="77777777" w:rsidR="00F67A0A" w:rsidRDefault="00F67A0A" w:rsidP="008846E9">
            <w:pPr>
              <w:spacing w:before="60" w:after="60"/>
              <w:rPr>
                <w:lang w:val="en-CA"/>
              </w:rPr>
            </w:pPr>
            <w:r>
              <w:rPr>
                <w:lang w:val="en-CA"/>
              </w:rPr>
              <w:t>Yan Ye</w:t>
            </w:r>
          </w:p>
          <w:p w14:paraId="29692C10" w14:textId="587344C0" w:rsidR="008846E9" w:rsidRPr="004C7EA3" w:rsidRDefault="008846E9" w:rsidP="008846E9">
            <w:pPr>
              <w:spacing w:before="60" w:after="60"/>
              <w:rPr>
                <w:lang w:val="en-CA"/>
              </w:rPr>
            </w:pPr>
            <w:r w:rsidRPr="004C7EA3">
              <w:rPr>
                <w:lang w:val="en-CA"/>
              </w:rPr>
              <w:t>Elena Alshina</w:t>
            </w:r>
          </w:p>
          <w:p w14:paraId="4DDA0554" w14:textId="3389821A" w:rsidR="00F67A0A" w:rsidRDefault="00F67A0A" w:rsidP="008846E9">
            <w:pPr>
              <w:spacing w:before="60" w:after="60"/>
              <w:rPr>
                <w:lang w:val="en-CA"/>
              </w:rPr>
            </w:pPr>
            <w:r>
              <w:rPr>
                <w:lang w:val="en-CA"/>
              </w:rPr>
              <w:t>Jianle Chen</w:t>
            </w:r>
          </w:p>
          <w:p w14:paraId="6D16C2AC" w14:textId="79DB1C44" w:rsidR="00F67A0A" w:rsidRDefault="00F67A0A" w:rsidP="008846E9">
            <w:pPr>
              <w:spacing w:before="60" w:after="60"/>
              <w:rPr>
                <w:lang w:val="en-CA"/>
              </w:rPr>
            </w:pPr>
            <w:r>
              <w:rPr>
                <w:lang w:val="en-CA"/>
              </w:rPr>
              <w:t>Franck Galpin</w:t>
            </w:r>
          </w:p>
          <w:p w14:paraId="42CC2EB0" w14:textId="0DE6DF72" w:rsidR="008846E9" w:rsidRPr="004C7EA3" w:rsidRDefault="008846E9" w:rsidP="008846E9">
            <w:pPr>
              <w:spacing w:before="60" w:after="60"/>
              <w:rPr>
                <w:lang w:val="en-CA"/>
              </w:rPr>
            </w:pPr>
            <w:r w:rsidRPr="004C7EA3">
              <w:rPr>
                <w:lang w:val="en-CA"/>
              </w:rPr>
              <w:t>Jonathan Pfaff</w:t>
            </w:r>
          </w:p>
          <w:p w14:paraId="68891669" w14:textId="4BC4CFF5" w:rsidR="00F67A0A" w:rsidRDefault="00F67A0A" w:rsidP="008846E9">
            <w:pPr>
              <w:spacing w:before="60" w:after="60"/>
              <w:rPr>
                <w:lang w:val="en-CA"/>
              </w:rPr>
            </w:pPr>
            <w:r w:rsidRPr="00C27CF2">
              <w:rPr>
                <w:szCs w:val="22"/>
                <w:lang w:val="en-CA" w:eastAsia="ko-KR"/>
              </w:rPr>
              <w:t xml:space="preserve">Shanshe </w:t>
            </w:r>
            <w:r>
              <w:rPr>
                <w:lang w:val="en-CA"/>
              </w:rPr>
              <w:t>Wang</w:t>
            </w:r>
          </w:p>
          <w:p w14:paraId="2E27FDB7" w14:textId="1D372B69" w:rsidR="008846E9" w:rsidRPr="004C7EA3" w:rsidRDefault="008846E9" w:rsidP="008846E9">
            <w:pPr>
              <w:spacing w:before="60" w:after="60"/>
              <w:rPr>
                <w:lang w:val="en-CA"/>
              </w:rPr>
            </w:pPr>
            <w:r w:rsidRPr="004C7EA3">
              <w:rPr>
                <w:lang w:val="en-CA"/>
              </w:rPr>
              <w:t>Mathias Wien</w:t>
            </w:r>
          </w:p>
          <w:p w14:paraId="4F3D1EE9" w14:textId="77777777" w:rsidR="008846E9" w:rsidRPr="004C7EA3" w:rsidRDefault="008846E9" w:rsidP="008846E9">
            <w:pPr>
              <w:spacing w:before="60" w:after="60"/>
              <w:rPr>
                <w:lang w:val="en-CA"/>
              </w:rPr>
            </w:pPr>
            <w:r w:rsidRPr="004C7EA3">
              <w:rPr>
                <w:lang w:val="en-CA"/>
              </w:rPr>
              <w:t>Ping Wu</w:t>
            </w:r>
          </w:p>
          <w:p w14:paraId="49D81240" w14:textId="4D802DB0" w:rsidR="00E61DAC" w:rsidRPr="005B217D" w:rsidRDefault="00F67A0A" w:rsidP="008846E9">
            <w:pPr>
              <w:spacing w:before="60" w:after="60"/>
              <w:rPr>
                <w:szCs w:val="22"/>
                <w:lang w:val="en-CA"/>
              </w:rPr>
            </w:pPr>
            <w:r>
              <w:rPr>
                <w:lang w:val="en-CA"/>
              </w:rPr>
              <w:t>Jizheng Xu</w:t>
            </w:r>
            <w:r w:rsidR="008846E9" w:rsidDel="00CF1566">
              <w:rPr>
                <w:szCs w:val="22"/>
                <w:lang w:val="en-CA"/>
              </w:rPr>
              <w:t xml:space="preserve"> </w:t>
            </w:r>
          </w:p>
        </w:tc>
        <w:tc>
          <w:tcPr>
            <w:tcW w:w="810" w:type="dxa"/>
          </w:tcPr>
          <w:p w14:paraId="0140ECA2" w14:textId="085D34B2" w:rsidR="00E61DAC" w:rsidRPr="005B217D" w:rsidRDefault="00E61DAC">
            <w:pPr>
              <w:spacing w:before="60" w:after="60"/>
              <w:rPr>
                <w:szCs w:val="22"/>
                <w:lang w:val="en-CA"/>
              </w:rPr>
            </w:pPr>
            <w:r w:rsidRPr="005B217D">
              <w:rPr>
                <w:szCs w:val="22"/>
                <w:lang w:val="en-CA"/>
              </w:rPr>
              <w:br/>
              <w:t>Email:</w:t>
            </w:r>
          </w:p>
        </w:tc>
        <w:tc>
          <w:tcPr>
            <w:tcW w:w="3690" w:type="dxa"/>
          </w:tcPr>
          <w:p w14:paraId="69640122" w14:textId="21ED7BDF" w:rsidR="008846E9" w:rsidRDefault="00975EE0" w:rsidP="008846E9">
            <w:pPr>
              <w:spacing w:before="60" w:after="60"/>
              <w:rPr>
                <w:color w:val="0000FF"/>
                <w:u w:val="single"/>
                <w:lang w:val="en-CA"/>
              </w:rPr>
            </w:pPr>
            <w:hyperlink r:id="rId10" w:history="1">
              <w:r w:rsidR="008846E9" w:rsidRPr="00BE74DC">
                <w:rPr>
                  <w:color w:val="0000FF"/>
                  <w:u w:val="single"/>
                  <w:lang w:val="en-CA"/>
                </w:rPr>
                <w:t>shanl@tencent.com</w:t>
              </w:r>
            </w:hyperlink>
          </w:p>
          <w:p w14:paraId="2EB5D62E" w14:textId="2B0660B1" w:rsidR="00F67A0A" w:rsidRDefault="00975EE0" w:rsidP="008846E9">
            <w:pPr>
              <w:spacing w:before="60" w:after="60"/>
              <w:rPr>
                <w:color w:val="0000FF"/>
                <w:u w:val="single"/>
                <w:lang w:val="en-CA"/>
              </w:rPr>
            </w:pPr>
            <w:hyperlink r:id="rId11" w:history="1">
              <w:r w:rsidR="00F67A0A" w:rsidRPr="00DB376A">
                <w:rPr>
                  <w:rStyle w:val="Hyperlink"/>
                  <w:lang w:val="en-CA"/>
                </w:rPr>
                <w:t>asegall@sharplabs.com</w:t>
              </w:r>
            </w:hyperlink>
          </w:p>
          <w:p w14:paraId="7B0BED6F" w14:textId="3A5BA24B" w:rsidR="00F67A0A" w:rsidRPr="00BE74DC" w:rsidRDefault="00975EE0" w:rsidP="008846E9">
            <w:pPr>
              <w:spacing w:before="60" w:after="60"/>
              <w:rPr>
                <w:lang w:val="en-CA"/>
              </w:rPr>
            </w:pPr>
            <w:hyperlink r:id="rId12" w:history="1">
              <w:r w:rsidR="00F67A0A" w:rsidRPr="00D77BF6">
                <w:rPr>
                  <w:rStyle w:val="Hyperlink"/>
                  <w:lang w:val="en-CA"/>
                </w:rPr>
                <w:t>yan.ye@alibaba-inc.com</w:t>
              </w:r>
            </w:hyperlink>
          </w:p>
          <w:p w14:paraId="3C8C5A5B" w14:textId="5C1192CF" w:rsidR="008846E9" w:rsidRDefault="00975EE0" w:rsidP="008846E9">
            <w:pPr>
              <w:spacing w:before="60" w:after="60"/>
              <w:rPr>
                <w:rStyle w:val="Hyperlink"/>
                <w:lang w:val="en-CA"/>
              </w:rPr>
            </w:pPr>
            <w:hyperlink r:id="rId13" w:history="1">
              <w:r w:rsidR="008846E9" w:rsidRPr="00A90873">
                <w:rPr>
                  <w:rStyle w:val="Hyperlink"/>
                  <w:lang w:val="en-CA"/>
                </w:rPr>
                <w:t>elena.alshina@huawei.com</w:t>
              </w:r>
            </w:hyperlink>
          </w:p>
          <w:p w14:paraId="293A060A" w14:textId="4C2C45A9" w:rsidR="00F67A0A" w:rsidRDefault="00975EE0" w:rsidP="008846E9">
            <w:pPr>
              <w:spacing w:before="60" w:after="60"/>
              <w:rPr>
                <w:rStyle w:val="Hyperlink"/>
                <w:lang w:val="en-CA"/>
              </w:rPr>
            </w:pPr>
            <w:hyperlink r:id="rId14" w:history="1">
              <w:r w:rsidR="00F67A0A" w:rsidRPr="00DB376A">
                <w:rPr>
                  <w:rStyle w:val="Hyperlink"/>
                  <w:lang w:val="en-CA"/>
                </w:rPr>
                <w:t>cjianle@qti.qualcomm.com</w:t>
              </w:r>
            </w:hyperlink>
          </w:p>
          <w:p w14:paraId="3731F04F" w14:textId="103CC97D" w:rsidR="00F67A0A" w:rsidRDefault="00F67A0A" w:rsidP="008846E9">
            <w:pPr>
              <w:spacing w:before="60" w:after="60"/>
              <w:rPr>
                <w:rStyle w:val="Hyperlink"/>
                <w:lang w:val="en-CA"/>
              </w:rPr>
            </w:pPr>
            <w:r w:rsidRPr="00F67A0A">
              <w:rPr>
                <w:rStyle w:val="Hyperlink"/>
                <w:lang w:val="en-CA"/>
              </w:rPr>
              <w:t>Franck.Galpin@InterDigital.com</w:t>
            </w:r>
          </w:p>
          <w:p w14:paraId="6F7334AA" w14:textId="070A6C3F" w:rsidR="008846E9" w:rsidRDefault="00975EE0" w:rsidP="008846E9">
            <w:pPr>
              <w:spacing w:before="60" w:after="60"/>
              <w:rPr>
                <w:rStyle w:val="Hyperlink"/>
                <w:lang w:val="en-CA"/>
              </w:rPr>
            </w:pPr>
            <w:hyperlink r:id="rId15" w:history="1">
              <w:r w:rsidR="008846E9" w:rsidRPr="003630B5">
                <w:rPr>
                  <w:rStyle w:val="Hyperlink"/>
                  <w:lang w:val="en-CA"/>
                </w:rPr>
                <w:t>first</w:t>
              </w:r>
              <w:r w:rsidR="008846E9" w:rsidRPr="003630B5">
                <w:rPr>
                  <w:rStyle w:val="Hyperlink"/>
                </w:rPr>
                <w:t>name</w:t>
              </w:r>
              <w:r w:rsidR="008846E9" w:rsidRPr="003630B5">
                <w:rPr>
                  <w:rStyle w:val="Hyperlink"/>
                  <w:lang w:val="en-CA"/>
                </w:rPr>
                <w:t>.lastname@hhi.fraunhofer.de</w:t>
              </w:r>
            </w:hyperlink>
          </w:p>
          <w:p w14:paraId="35E76A54" w14:textId="2CDE35F3" w:rsidR="00F67A0A" w:rsidRDefault="00975EE0" w:rsidP="008846E9">
            <w:pPr>
              <w:spacing w:before="60" w:after="60"/>
              <w:rPr>
                <w:lang w:val="en-CA"/>
              </w:rPr>
            </w:pPr>
            <w:hyperlink r:id="rId16" w:history="1">
              <w:r w:rsidR="008C65C3" w:rsidRPr="00DB376A">
                <w:rPr>
                  <w:rStyle w:val="Hyperlink"/>
                  <w:lang w:val="en-CA"/>
                </w:rPr>
                <w:t>sswang@pku.edu.cn</w:t>
              </w:r>
            </w:hyperlink>
          </w:p>
          <w:p w14:paraId="31B85545" w14:textId="77777777" w:rsidR="008846E9" w:rsidRDefault="00975EE0" w:rsidP="008846E9">
            <w:pPr>
              <w:spacing w:before="60" w:after="60"/>
              <w:rPr>
                <w:lang w:val="en-CA"/>
              </w:rPr>
            </w:pPr>
            <w:hyperlink r:id="rId17" w:history="1">
              <w:r w:rsidR="008846E9" w:rsidRPr="00D77BF6">
                <w:rPr>
                  <w:rStyle w:val="Hyperlink"/>
                  <w:lang w:val="en-CA"/>
                </w:rPr>
                <w:t>wien@lfb.rwth-aachen.de</w:t>
              </w:r>
            </w:hyperlink>
          </w:p>
          <w:p w14:paraId="07AC071F" w14:textId="2A8BF75E" w:rsidR="008846E9" w:rsidRDefault="00975EE0" w:rsidP="008846E9">
            <w:pPr>
              <w:spacing w:before="60" w:after="60"/>
              <w:rPr>
                <w:rStyle w:val="Hyperlink"/>
                <w:lang w:val="en-CA"/>
              </w:rPr>
            </w:pPr>
            <w:hyperlink r:id="rId18" w:history="1">
              <w:r w:rsidR="008846E9" w:rsidRPr="00D77BF6">
                <w:rPr>
                  <w:rStyle w:val="Hyperlink"/>
                  <w:lang w:val="en-CA"/>
                </w:rPr>
                <w:t>pwuzte@gmail.com</w:t>
              </w:r>
            </w:hyperlink>
          </w:p>
          <w:p w14:paraId="569DA97D" w14:textId="72DC1448" w:rsidR="00F67A0A" w:rsidRDefault="00975EE0" w:rsidP="008846E9">
            <w:pPr>
              <w:spacing w:before="60" w:after="60"/>
              <w:rPr>
                <w:lang w:val="en-CA"/>
              </w:rPr>
            </w:pPr>
            <w:hyperlink r:id="rId19" w:history="1">
              <w:r w:rsidR="008C65C3" w:rsidRPr="00DB376A">
                <w:rPr>
                  <w:rStyle w:val="Hyperlink"/>
                  <w:lang w:val="en-CA"/>
                </w:rPr>
                <w:t>xujizheng@bytedance.com</w:t>
              </w:r>
            </w:hyperlink>
          </w:p>
          <w:p w14:paraId="32C2ABFD" w14:textId="49659D0B" w:rsidR="00E61DAC" w:rsidRPr="005B217D" w:rsidRDefault="00E61DAC" w:rsidP="00ED5DF9">
            <w:pPr>
              <w:spacing w:before="60" w:after="60"/>
              <w:rPr>
                <w:szCs w:val="22"/>
                <w:lang w:val="en-CA"/>
              </w:rPr>
            </w:pPr>
          </w:p>
        </w:tc>
      </w:tr>
      <w:tr w:rsidR="00E61DAC" w:rsidRPr="005B217D" w14:paraId="49AFAA61" w14:textId="77777777" w:rsidTr="000962AC">
        <w:tc>
          <w:tcPr>
            <w:tcW w:w="1458" w:type="dxa"/>
          </w:tcPr>
          <w:p w14:paraId="2C08AF6B" w14:textId="5A467C3F"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E5B3206" w:rsidR="00E61DAC" w:rsidRPr="005B217D" w:rsidRDefault="00CF1566">
            <w:pPr>
              <w:spacing w:before="60" w:after="60"/>
              <w:rPr>
                <w:szCs w:val="22"/>
                <w:lang w:val="en-CA"/>
              </w:rPr>
            </w:pPr>
            <w:r w:rsidRPr="00CF1566">
              <w:rPr>
                <w:szCs w:val="22"/>
                <w:lang w:val="en-CA"/>
              </w:rPr>
              <w:t xml:space="preserve">AHG </w:t>
            </w:r>
            <w:r>
              <w:rPr>
                <w:szCs w:val="22"/>
                <w:lang w:val="en-CA"/>
              </w:rPr>
              <w:t xml:space="preserve">11 </w:t>
            </w:r>
            <w:r w:rsidR="008846E9" w:rsidRPr="00BE74DC">
              <w:rPr>
                <w:lang w:val="en-CA"/>
              </w:rPr>
              <w:t>coordinators</w:t>
            </w:r>
            <w:r w:rsidR="008846E9" w:rsidDel="00CF1566">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7D278FBC" w14:textId="77777777" w:rsidR="00CE6932" w:rsidRDefault="00CE6932" w:rsidP="00CE6932">
      <w:pPr>
        <w:pStyle w:val="Heading1"/>
        <w:numPr>
          <w:ilvl w:val="0"/>
          <w:numId w:val="0"/>
        </w:numPr>
        <w:ind w:left="432" w:hanging="432"/>
        <w:rPr>
          <w:lang w:val="en-CA"/>
        </w:rPr>
      </w:pPr>
      <w:r>
        <w:rPr>
          <w:lang w:val="en-CA"/>
        </w:rPr>
        <w:t>Abstract</w:t>
      </w:r>
    </w:p>
    <w:p w14:paraId="3E1A1070" w14:textId="2D690E44" w:rsidR="00CE6932" w:rsidRDefault="00CE6932" w:rsidP="00CE6932">
      <w:pPr>
        <w:rPr>
          <w:lang w:val="en-CA"/>
        </w:rPr>
      </w:pPr>
      <w:r>
        <w:rPr>
          <w:szCs w:val="22"/>
          <w:lang w:val="en-CA"/>
        </w:rPr>
        <w:t>This document summarizes the activit</w:t>
      </w:r>
      <w:r w:rsidR="00675DAB">
        <w:rPr>
          <w:szCs w:val="22"/>
          <w:lang w:val="en-CA"/>
        </w:rPr>
        <w:t>ies</w:t>
      </w:r>
      <w:r>
        <w:rPr>
          <w:szCs w:val="22"/>
          <w:lang w:val="en-CA"/>
        </w:rPr>
        <w:t xml:space="preserve"> of AHG11: </w:t>
      </w:r>
      <w:r w:rsidR="008846E9">
        <w:rPr>
          <w:lang w:val="en-CA"/>
        </w:rPr>
        <w:t>Neural</w:t>
      </w:r>
      <w:r w:rsidR="005A3D99">
        <w:rPr>
          <w:lang w:val="en-CA"/>
        </w:rPr>
        <w:t xml:space="preserve"> N</w:t>
      </w:r>
      <w:r w:rsidR="008846E9">
        <w:rPr>
          <w:lang w:val="en-CA"/>
        </w:rPr>
        <w:t xml:space="preserve">etwork-based </w:t>
      </w:r>
      <w:r w:rsidR="00675DAB">
        <w:rPr>
          <w:lang w:val="en-CA"/>
        </w:rPr>
        <w:t>v</w:t>
      </w:r>
      <w:r w:rsidR="008846E9">
        <w:rPr>
          <w:lang w:val="en-CA"/>
        </w:rPr>
        <w:t>ideo coding</w:t>
      </w:r>
      <w:r>
        <w:rPr>
          <w:szCs w:val="22"/>
          <w:lang w:val="en-CA"/>
        </w:rPr>
        <w:t xml:space="preserve"> </w:t>
      </w:r>
      <w:r>
        <w:rPr>
          <w:lang w:val="en-GB"/>
        </w:rPr>
        <w:t xml:space="preserve">between </w:t>
      </w:r>
      <w:r>
        <w:rPr>
          <w:lang w:val="en-CA"/>
        </w:rPr>
        <w:t xml:space="preserve">the </w:t>
      </w:r>
      <w:r w:rsidR="008846E9">
        <w:t>19</w:t>
      </w:r>
      <w:r w:rsidR="008846E9" w:rsidRPr="00C67A87">
        <w:rPr>
          <w:vertAlign w:val="superscript"/>
        </w:rPr>
        <w:t>th</w:t>
      </w:r>
      <w:r w:rsidR="008846E9" w:rsidRPr="00B648F1">
        <w:t xml:space="preserve"> </w:t>
      </w:r>
      <w:r w:rsidR="00F67A0A">
        <w:rPr>
          <w:lang w:val="en-CA"/>
        </w:rPr>
        <w:t>20</w:t>
      </w:r>
      <w:r w:rsidR="00F67A0A" w:rsidRPr="000B7C43">
        <w:rPr>
          <w:vertAlign w:val="superscript"/>
          <w:lang w:val="en-CA"/>
        </w:rPr>
        <w:t>th</w:t>
      </w:r>
      <w:r w:rsidR="00F67A0A">
        <w:rPr>
          <w:lang w:val="en-CA"/>
        </w:rPr>
        <w:t xml:space="preserve"> meeting (7 </w:t>
      </w:r>
      <w:r w:rsidR="00F67A0A" w:rsidRPr="00B57A23">
        <w:rPr>
          <w:lang w:val="en-CA"/>
        </w:rPr>
        <w:t>–</w:t>
      </w:r>
      <w:r w:rsidR="00F67A0A">
        <w:rPr>
          <w:lang w:val="en-CA"/>
        </w:rPr>
        <w:t xml:space="preserve"> 16</w:t>
      </w:r>
      <w:r w:rsidR="00F67A0A" w:rsidRPr="00B57A23">
        <w:rPr>
          <w:lang w:val="en-CA"/>
        </w:rPr>
        <w:t xml:space="preserve"> </w:t>
      </w:r>
      <w:r w:rsidR="00F67A0A">
        <w:rPr>
          <w:lang w:val="en-CA"/>
        </w:rPr>
        <w:t>Oct.</w:t>
      </w:r>
      <w:r w:rsidR="00F67A0A" w:rsidRPr="00B57A23">
        <w:rPr>
          <w:lang w:val="en-CA"/>
        </w:rPr>
        <w:t xml:space="preserve"> 20</w:t>
      </w:r>
      <w:r w:rsidR="00F67A0A">
        <w:rPr>
          <w:lang w:val="en-CA"/>
        </w:rPr>
        <w:t xml:space="preserve">20) </w:t>
      </w:r>
      <w:r>
        <w:rPr>
          <w:lang w:val="en-CA"/>
        </w:rPr>
        <w:t xml:space="preserve">and the </w:t>
      </w:r>
      <w:r w:rsidR="00F67A0A">
        <w:rPr>
          <w:lang w:val="en-CA"/>
        </w:rPr>
        <w:t>21</w:t>
      </w:r>
      <w:r w:rsidR="00F67A0A">
        <w:rPr>
          <w:vertAlign w:val="superscript"/>
          <w:lang w:val="en-CA"/>
        </w:rPr>
        <w:t>st</w:t>
      </w:r>
      <w:r w:rsidR="00F67A0A">
        <w:rPr>
          <w:lang w:val="en-CA"/>
        </w:rPr>
        <w:t xml:space="preserve"> </w:t>
      </w:r>
      <w:r>
        <w:rPr>
          <w:lang w:val="en-CA"/>
        </w:rPr>
        <w:t>meeting (</w:t>
      </w:r>
      <w:r w:rsidR="00F67A0A">
        <w:rPr>
          <w:lang w:val="en-CA"/>
        </w:rPr>
        <w:t>6</w:t>
      </w:r>
      <w:r w:rsidR="008846E9">
        <w:rPr>
          <w:lang w:val="en-CA"/>
        </w:rPr>
        <w:t xml:space="preserve"> </w:t>
      </w:r>
      <w:r w:rsidRPr="00B57A23">
        <w:rPr>
          <w:lang w:val="en-CA"/>
        </w:rPr>
        <w:t>–</w:t>
      </w:r>
      <w:r>
        <w:rPr>
          <w:lang w:val="en-CA"/>
        </w:rPr>
        <w:t xml:space="preserve"> 1</w:t>
      </w:r>
      <w:r w:rsidR="00F67A0A">
        <w:rPr>
          <w:lang w:val="en-CA"/>
        </w:rPr>
        <w:t>5</w:t>
      </w:r>
      <w:r w:rsidRPr="00B57A23">
        <w:rPr>
          <w:lang w:val="en-CA"/>
        </w:rPr>
        <w:t xml:space="preserve"> </w:t>
      </w:r>
      <w:r w:rsidR="00F67A0A">
        <w:rPr>
          <w:lang w:val="en-CA"/>
        </w:rPr>
        <w:t>Jan</w:t>
      </w:r>
      <w:r w:rsidR="008846E9">
        <w:rPr>
          <w:lang w:val="en-CA"/>
        </w:rPr>
        <w:t>.</w:t>
      </w:r>
      <w:r w:rsidR="008846E9" w:rsidRPr="00B57A23">
        <w:rPr>
          <w:lang w:val="en-CA"/>
        </w:rPr>
        <w:t xml:space="preserve"> </w:t>
      </w:r>
      <w:r w:rsidRPr="00B57A23">
        <w:rPr>
          <w:lang w:val="en-CA"/>
        </w:rPr>
        <w:t>20</w:t>
      </w:r>
      <w:r>
        <w:rPr>
          <w:lang w:val="en-CA"/>
        </w:rPr>
        <w:t>2</w:t>
      </w:r>
      <w:r w:rsidR="00F67A0A">
        <w:rPr>
          <w:lang w:val="en-CA"/>
        </w:rPr>
        <w:t>1</w:t>
      </w:r>
      <w:r>
        <w:rPr>
          <w:lang w:val="en-CA"/>
        </w:rPr>
        <w:t>)</w:t>
      </w:r>
      <w:r w:rsidR="00675DAB">
        <w:rPr>
          <w:lang w:val="en-CA"/>
        </w:rPr>
        <w:t>,</w:t>
      </w:r>
      <w:r>
        <w:rPr>
          <w:lang w:val="en-CA"/>
        </w:rPr>
        <w:t xml:space="preserve"> both</w:t>
      </w:r>
      <w:r w:rsidR="00675DAB">
        <w:rPr>
          <w:lang w:val="en-CA"/>
        </w:rPr>
        <w:t xml:space="preserve"> held</w:t>
      </w:r>
      <w:r>
        <w:rPr>
          <w:lang w:val="en-CA"/>
        </w:rPr>
        <w:t xml:space="preserve"> by teleconference.</w:t>
      </w:r>
    </w:p>
    <w:p w14:paraId="08F5777A" w14:textId="77777777" w:rsidR="00CE6932" w:rsidRDefault="00CE6932" w:rsidP="00CE6932">
      <w:pPr>
        <w:pStyle w:val="Heading1"/>
        <w:tabs>
          <w:tab w:val="clear" w:pos="1800"/>
          <w:tab w:val="clear" w:pos="2160"/>
          <w:tab w:val="clear" w:pos="2520"/>
          <w:tab w:val="clear" w:pos="2880"/>
          <w:tab w:val="clear" w:pos="3240"/>
          <w:tab w:val="clear" w:pos="3600"/>
          <w:tab w:val="clear" w:pos="3960"/>
          <w:tab w:val="clear" w:pos="4320"/>
        </w:tabs>
        <w:jc w:val="left"/>
      </w:pPr>
      <w:r>
        <w:t xml:space="preserve">Introduction </w:t>
      </w:r>
    </w:p>
    <w:p w14:paraId="4BF52E2E" w14:textId="5DF8544C" w:rsidR="00CE6932" w:rsidRPr="009651A6" w:rsidRDefault="00754952" w:rsidP="00CE6932">
      <w:pPr>
        <w:shd w:val="clear" w:color="auto" w:fill="FFFFFF"/>
        <w:rPr>
          <w:color w:val="222222"/>
          <w:szCs w:val="22"/>
        </w:rPr>
      </w:pPr>
      <w:r>
        <w:rPr>
          <w:color w:val="222222"/>
          <w:szCs w:val="22"/>
          <w:lang w:val="en-GB"/>
        </w:rPr>
        <w:t xml:space="preserve">The </w:t>
      </w:r>
      <w:r w:rsidR="00CE6932">
        <w:rPr>
          <w:color w:val="222222"/>
          <w:szCs w:val="22"/>
          <w:lang w:val="en-GB"/>
        </w:rPr>
        <w:t>AHG</w:t>
      </w:r>
      <w:r>
        <w:rPr>
          <w:color w:val="222222"/>
          <w:szCs w:val="22"/>
          <w:lang w:val="en-GB"/>
        </w:rPr>
        <w:t xml:space="preserve"> </w:t>
      </w:r>
      <w:r w:rsidR="00CE6932">
        <w:rPr>
          <w:color w:val="222222"/>
          <w:szCs w:val="22"/>
          <w:lang w:val="en-GB"/>
        </w:rPr>
        <w:t>was established with the following mandates:</w:t>
      </w:r>
    </w:p>
    <w:p w14:paraId="3AB3CCAB" w14:textId="77777777" w:rsidR="00F67A0A" w:rsidRPr="00F67A0A" w:rsidRDefault="00F67A0A" w:rsidP="00F67A0A">
      <w:pPr>
        <w:numPr>
          <w:ilvl w:val="0"/>
          <w:numId w:val="14"/>
        </w:numPr>
        <w:tabs>
          <w:tab w:val="num" w:pos="720"/>
        </w:tabs>
      </w:pPr>
      <w:r w:rsidRPr="00F67A0A">
        <w:t>Evaluate and quantify performance improvement potential of NN based video coding technologies compared to existing video coding standards such as VVC, including both individual coding tools and novel architectures.</w:t>
      </w:r>
    </w:p>
    <w:p w14:paraId="1EBF907E" w14:textId="77777777" w:rsidR="00F67A0A" w:rsidRPr="00F67A0A" w:rsidRDefault="00F67A0A" w:rsidP="00F67A0A">
      <w:pPr>
        <w:numPr>
          <w:ilvl w:val="0"/>
          <w:numId w:val="14"/>
        </w:numPr>
        <w:tabs>
          <w:tab w:val="num" w:pos="720"/>
        </w:tabs>
      </w:pPr>
      <w:r w:rsidRPr="00F67A0A">
        <w:t>Finalize, conduct and discuss the EE on neural network-based video coding JVET-T2023.</w:t>
      </w:r>
    </w:p>
    <w:p w14:paraId="3616F97B" w14:textId="77777777" w:rsidR="00F67A0A" w:rsidRPr="00F67A0A" w:rsidRDefault="00F67A0A" w:rsidP="00F67A0A">
      <w:pPr>
        <w:numPr>
          <w:ilvl w:val="0"/>
          <w:numId w:val="14"/>
        </w:numPr>
        <w:tabs>
          <w:tab w:val="num" w:pos="720"/>
        </w:tabs>
      </w:pPr>
      <w:r w:rsidRPr="00F67A0A">
        <w:t>Solicit input contributions on NN based video coding technologies.</w:t>
      </w:r>
    </w:p>
    <w:p w14:paraId="2A6DB701" w14:textId="77777777" w:rsidR="00F67A0A" w:rsidRPr="00F67A0A" w:rsidRDefault="00F67A0A" w:rsidP="00F67A0A">
      <w:pPr>
        <w:numPr>
          <w:ilvl w:val="0"/>
          <w:numId w:val="14"/>
        </w:numPr>
        <w:tabs>
          <w:tab w:val="num" w:pos="720"/>
        </w:tabs>
      </w:pPr>
      <w:r w:rsidRPr="00F67A0A">
        <w:t>Continue to refine the test conditions for neural network-based video coding, and develop supporting software as needed.</w:t>
      </w:r>
    </w:p>
    <w:p w14:paraId="4E127A9A" w14:textId="77777777" w:rsidR="00F67A0A" w:rsidRPr="00F67A0A" w:rsidRDefault="00F67A0A" w:rsidP="00F67A0A">
      <w:pPr>
        <w:numPr>
          <w:ilvl w:val="0"/>
          <w:numId w:val="14"/>
        </w:numPr>
        <w:tabs>
          <w:tab w:val="num" w:pos="720"/>
        </w:tabs>
      </w:pPr>
      <w:r w:rsidRPr="00F67A0A">
        <w:t>Investigate technical aspects specific to NN-based video coding, such as encoding and decoding complexity of neural networks, design network representation, operation, tensor, on-the-fly network adaption (e.g. updating during encoding) etc;</w:t>
      </w:r>
    </w:p>
    <w:p w14:paraId="35F64C99" w14:textId="77777777" w:rsidR="00F67A0A" w:rsidRPr="00F67A0A" w:rsidRDefault="00F67A0A" w:rsidP="00F67A0A">
      <w:pPr>
        <w:numPr>
          <w:ilvl w:val="0"/>
          <w:numId w:val="14"/>
        </w:numPr>
        <w:tabs>
          <w:tab w:val="num" w:pos="720"/>
        </w:tabs>
      </w:pPr>
      <w:r w:rsidRPr="00F67A0A">
        <w:t>Study the impact of training on the performance of candidate technology.</w:t>
      </w:r>
    </w:p>
    <w:p w14:paraId="44E55D94" w14:textId="77777777" w:rsidR="00F67A0A" w:rsidRPr="00F67A0A" w:rsidRDefault="00F67A0A" w:rsidP="00F67A0A">
      <w:pPr>
        <w:numPr>
          <w:ilvl w:val="0"/>
          <w:numId w:val="14"/>
        </w:numPr>
        <w:tabs>
          <w:tab w:val="num" w:pos="720"/>
        </w:tabs>
      </w:pPr>
      <w:r w:rsidRPr="00F67A0A">
        <w:lastRenderedPageBreak/>
        <w:t>Analyse complexity characteristics, perform complexity analysis, and develop complexity reductions of candidate technology.</w:t>
      </w:r>
    </w:p>
    <w:p w14:paraId="2E43C1FF" w14:textId="77777777" w:rsidR="00F67A0A" w:rsidRPr="00F67A0A" w:rsidRDefault="00F67A0A" w:rsidP="00F67A0A">
      <w:pPr>
        <w:numPr>
          <w:ilvl w:val="0"/>
          <w:numId w:val="14"/>
        </w:numPr>
        <w:tabs>
          <w:tab w:val="num" w:pos="720"/>
        </w:tabs>
      </w:pPr>
      <w:r w:rsidRPr="00F67A0A">
        <w:t>Identify video test materials, training set materials, and testing methods for assessment of the effectiveness and complexity of considered technology.</w:t>
      </w:r>
    </w:p>
    <w:p w14:paraId="78761532" w14:textId="77777777" w:rsidR="00F67A0A" w:rsidRPr="00F67A0A" w:rsidRDefault="00F67A0A" w:rsidP="00F67A0A">
      <w:pPr>
        <w:numPr>
          <w:ilvl w:val="0"/>
          <w:numId w:val="14"/>
        </w:numPr>
        <w:tabs>
          <w:tab w:val="num" w:pos="720"/>
        </w:tabs>
      </w:pPr>
      <w:r w:rsidRPr="00F67A0A">
        <w:t>Generate and distribute anchor encodings and develop improvements of the JVET-T2006 common test conditions for NNVC technology.</w:t>
      </w:r>
    </w:p>
    <w:p w14:paraId="65181CE4" w14:textId="77777777" w:rsidR="00F67A0A" w:rsidRPr="00F67A0A" w:rsidRDefault="00F67A0A" w:rsidP="00F67A0A">
      <w:pPr>
        <w:numPr>
          <w:ilvl w:val="0"/>
          <w:numId w:val="14"/>
        </w:numPr>
        <w:tabs>
          <w:tab w:val="num" w:pos="720"/>
        </w:tabs>
      </w:pPr>
      <w:r w:rsidRPr="00F67A0A">
        <w:t>Particularly consider the suitability of sequences from the YouTube UGC data set for future inclusion in the test set.</w:t>
      </w:r>
    </w:p>
    <w:p w14:paraId="69194F3C" w14:textId="77777777" w:rsidR="00F67A0A" w:rsidRPr="00F67A0A" w:rsidRDefault="00F67A0A" w:rsidP="00F67A0A">
      <w:pPr>
        <w:numPr>
          <w:ilvl w:val="0"/>
          <w:numId w:val="14"/>
        </w:numPr>
        <w:tabs>
          <w:tab w:val="num" w:pos="720"/>
        </w:tabs>
      </w:pPr>
      <w:r w:rsidRPr="00F67A0A">
        <w:t>Coordinate with other relevant groups, including SC29/AG5 on visual quality assessment.</w:t>
      </w:r>
    </w:p>
    <w:p w14:paraId="485571A0" w14:textId="16F85B5C" w:rsidR="00CE6932" w:rsidRDefault="00CE6932" w:rsidP="00CE6932">
      <w:pPr>
        <w:pStyle w:val="Heading1"/>
        <w:tabs>
          <w:tab w:val="clear" w:pos="1800"/>
          <w:tab w:val="clear" w:pos="2160"/>
          <w:tab w:val="clear" w:pos="2520"/>
          <w:tab w:val="clear" w:pos="2880"/>
          <w:tab w:val="clear" w:pos="3240"/>
          <w:tab w:val="clear" w:pos="3600"/>
          <w:tab w:val="clear" w:pos="3960"/>
          <w:tab w:val="clear" w:pos="4320"/>
        </w:tabs>
        <w:jc w:val="left"/>
        <w:rPr>
          <w:lang w:val="en-CA" w:eastAsia="ja-JP"/>
        </w:rPr>
      </w:pPr>
      <w:r>
        <w:rPr>
          <w:rFonts w:hint="eastAsia"/>
          <w:lang w:val="en-CA" w:eastAsia="ja-JP"/>
        </w:rPr>
        <w:t>Activities</w:t>
      </w:r>
    </w:p>
    <w:p w14:paraId="5777E938" w14:textId="515F16E5" w:rsidR="005A3D99" w:rsidRPr="000677B6" w:rsidRDefault="005A3D99" w:rsidP="00E2204B">
      <w:pPr>
        <w:rPr>
          <w:lang w:val="en-CA"/>
        </w:rPr>
      </w:pPr>
      <w:r w:rsidRPr="000677B6">
        <w:rPr>
          <w:lang w:val="en-CA"/>
        </w:rPr>
        <w:t xml:space="preserve">The AHG used the main JVET reflector, </w:t>
      </w:r>
      <w:hyperlink r:id="rId20" w:history="1">
        <w:r w:rsidRPr="000677B6">
          <w:rPr>
            <w:rStyle w:val="Hyperlink"/>
            <w:lang w:val="en-CA"/>
          </w:rPr>
          <w:t>jvet@lists.rwth-aachen.de</w:t>
        </w:r>
      </w:hyperlink>
      <w:r w:rsidRPr="000677B6">
        <w:rPr>
          <w:lang w:val="en-CA"/>
        </w:rPr>
        <w:t xml:space="preserve">, for email exchange with AHG11 included in the subject lines.  A kick-off message was sent on December 7, 2020, and four additional emails were exchanged on the reflector.  </w:t>
      </w:r>
      <w:r w:rsidR="002642E5">
        <w:rPr>
          <w:lang w:val="en-CA"/>
        </w:rPr>
        <w:t>W</w:t>
      </w:r>
      <w:r w:rsidRPr="000677B6">
        <w:rPr>
          <w:lang w:val="en-CA"/>
        </w:rPr>
        <w:t>hile not official AHG activity, the AHG11 coordinators also observed significant side activity to progress the work of the AHG and the corresponding EE on Neural Network-based video coding.</w:t>
      </w:r>
    </w:p>
    <w:p w14:paraId="0A71EAB2" w14:textId="4F455DF1" w:rsidR="000677B6" w:rsidRPr="000677B6" w:rsidRDefault="000677B6" w:rsidP="006D3590">
      <w:pPr>
        <w:pStyle w:val="Heading2"/>
      </w:pPr>
      <w:r w:rsidRPr="000677B6">
        <w:t>Test and Training Material</w:t>
      </w:r>
    </w:p>
    <w:p w14:paraId="3331D7FE" w14:textId="080215B0" w:rsidR="000677B6" w:rsidRDefault="000677B6" w:rsidP="000677B6">
      <w:pPr>
        <w:rPr>
          <w:lang w:val="en-CA" w:eastAsia="ja-JP"/>
        </w:rPr>
      </w:pPr>
      <w:r w:rsidRPr="000677B6">
        <w:rPr>
          <w:lang w:val="en-CA" w:eastAsia="ja-JP"/>
        </w:rPr>
        <w:t>The</w:t>
      </w:r>
      <w:r>
        <w:rPr>
          <w:lang w:val="en-CA" w:eastAsia="ja-JP"/>
        </w:rPr>
        <w:t xml:space="preserve"> AHG </w:t>
      </w:r>
      <w:r w:rsidR="00510633">
        <w:rPr>
          <w:lang w:val="en-CA" w:eastAsia="ja-JP"/>
        </w:rPr>
        <w:t xml:space="preserve">made meaningful progress on the </w:t>
      </w:r>
      <w:r w:rsidR="00283D94">
        <w:rPr>
          <w:lang w:val="en-CA" w:eastAsia="ja-JP"/>
        </w:rPr>
        <w:t xml:space="preserve">mandate to </w:t>
      </w:r>
      <w:r>
        <w:rPr>
          <w:lang w:val="en-CA" w:eastAsia="ja-JP"/>
        </w:rPr>
        <w:t>identif</w:t>
      </w:r>
      <w:r w:rsidR="00283D94">
        <w:rPr>
          <w:lang w:val="en-CA" w:eastAsia="ja-JP"/>
        </w:rPr>
        <w:t xml:space="preserve">y </w:t>
      </w:r>
      <w:r>
        <w:rPr>
          <w:lang w:val="en-CA" w:eastAsia="ja-JP"/>
        </w:rPr>
        <w:t xml:space="preserve">training content </w:t>
      </w:r>
      <w:r w:rsidR="00283D94">
        <w:rPr>
          <w:lang w:val="en-CA" w:eastAsia="ja-JP"/>
        </w:rPr>
        <w:t>for</w:t>
      </w:r>
      <w:r>
        <w:rPr>
          <w:lang w:val="en-CA" w:eastAsia="ja-JP"/>
        </w:rPr>
        <w:t xml:space="preserve"> the NNVC activity.  102 sequences were identified from the JVET ftp site that are asserted to be available for use by the NNVC activity.  Additionally, another 764 sequences were identified from the BVI-DVC dataset that are asserted to be available for use by the NNVC activity.</w:t>
      </w:r>
    </w:p>
    <w:p w14:paraId="3A3B1343" w14:textId="77777777" w:rsidR="00510633" w:rsidRDefault="00510633" w:rsidP="000677B6">
      <w:pPr>
        <w:rPr>
          <w:lang w:val="en-CA" w:eastAsia="ja-JP"/>
        </w:rPr>
      </w:pPr>
    </w:p>
    <w:p w14:paraId="124E1712" w14:textId="11938EC3" w:rsidR="000677B6" w:rsidRDefault="000677B6" w:rsidP="000677B6">
      <w:pPr>
        <w:rPr>
          <w:lang w:val="en-CA" w:eastAsia="ja-JP"/>
        </w:rPr>
      </w:pPr>
      <w:r>
        <w:rPr>
          <w:lang w:val="en-CA" w:eastAsia="ja-JP"/>
        </w:rPr>
        <w:t xml:space="preserve">To facilitate the study and use of the training data, a git repository was created.  The repository can be accessed at </w:t>
      </w:r>
      <w:hyperlink r:id="rId21" w:history="1">
        <w:r w:rsidRPr="00DB376A">
          <w:rPr>
            <w:rStyle w:val="Hyperlink"/>
            <w:lang w:val="en-CA" w:eastAsia="ja-JP"/>
          </w:rPr>
          <w:t>https://vcgit.hhi.fraunhofer.de/jvet-ahg-nnvc/nnvc-ctc</w:t>
        </w:r>
      </w:hyperlink>
      <w:r>
        <w:rPr>
          <w:lang w:val="en-CA" w:eastAsia="ja-JP"/>
        </w:rPr>
        <w:t xml:space="preserve">, and it includes the URL for each file in the dataset, as well as information about how to extract the training data.  </w:t>
      </w:r>
      <w:r w:rsidR="00B231F9">
        <w:rPr>
          <w:lang w:val="en-CA" w:eastAsia="ja-JP"/>
        </w:rPr>
        <w:t>Example screen shots are shown below.  It is anticipated that the git repository will be used for ongoing management of the test and training material.</w:t>
      </w:r>
    </w:p>
    <w:p w14:paraId="702A091C" w14:textId="0AAC0E30" w:rsidR="00B231F9" w:rsidRDefault="00B231F9" w:rsidP="000677B6">
      <w:pPr>
        <w:rPr>
          <w:lang w:val="en-CA" w:eastAsia="ja-JP"/>
        </w:rPr>
      </w:pPr>
      <w:r>
        <w:rPr>
          <w:noProof/>
          <w:lang w:val="en-CA" w:eastAsia="ja-JP"/>
        </w:rPr>
        <w:lastRenderedPageBreak/>
        <w:drawing>
          <wp:inline distT="0" distB="0" distL="0" distR="0" wp14:anchorId="25B7A2D7" wp14:editId="5F102D70">
            <wp:extent cx="5943600" cy="6287770"/>
            <wp:effectExtent l="0" t="0" r="0" b="0"/>
            <wp:docPr id="47" name="Picture 4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 email&#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943600" cy="6287770"/>
                    </a:xfrm>
                    <a:prstGeom prst="rect">
                      <a:avLst/>
                    </a:prstGeom>
                  </pic:spPr>
                </pic:pic>
              </a:graphicData>
            </a:graphic>
          </wp:inline>
        </w:drawing>
      </w:r>
    </w:p>
    <w:p w14:paraId="5BDBE76A" w14:textId="77777777" w:rsidR="00510633" w:rsidRDefault="00510633" w:rsidP="000677B6">
      <w:pPr>
        <w:rPr>
          <w:lang w:val="en-CA" w:eastAsia="ja-JP"/>
        </w:rPr>
      </w:pPr>
    </w:p>
    <w:p w14:paraId="05A8FB84" w14:textId="075ED346" w:rsidR="00B231F9" w:rsidRPr="00510633" w:rsidRDefault="00B231F9" w:rsidP="000677B6">
      <w:pPr>
        <w:rPr>
          <w:i/>
          <w:iCs/>
          <w:lang w:val="en-CA" w:eastAsia="ja-JP"/>
        </w:rPr>
      </w:pPr>
      <w:r w:rsidRPr="00510633">
        <w:rPr>
          <w:i/>
          <w:iCs/>
          <w:lang w:val="en-CA" w:eastAsia="ja-JP"/>
        </w:rPr>
        <w:t>Figure 1 – Screen shot of the NNVC git repository providing information about the training data and extraction procedures.</w:t>
      </w:r>
    </w:p>
    <w:p w14:paraId="3DB86010" w14:textId="62247530" w:rsidR="00B231F9" w:rsidRDefault="00B231F9" w:rsidP="000677B6">
      <w:pPr>
        <w:rPr>
          <w:lang w:val="en-CA" w:eastAsia="ja-JP"/>
        </w:rPr>
      </w:pPr>
      <w:r>
        <w:rPr>
          <w:noProof/>
          <w:lang w:val="en-CA" w:eastAsia="ja-JP"/>
        </w:rPr>
        <w:lastRenderedPageBreak/>
        <w:drawing>
          <wp:inline distT="0" distB="0" distL="0" distR="0" wp14:anchorId="1E62D42F" wp14:editId="3D5DC855">
            <wp:extent cx="5943600" cy="6288405"/>
            <wp:effectExtent l="0" t="0" r="0" b="0"/>
            <wp:docPr id="48" name="Picture 48"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tex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943600" cy="6288405"/>
                    </a:xfrm>
                    <a:prstGeom prst="rect">
                      <a:avLst/>
                    </a:prstGeom>
                  </pic:spPr>
                </pic:pic>
              </a:graphicData>
            </a:graphic>
          </wp:inline>
        </w:drawing>
      </w:r>
    </w:p>
    <w:p w14:paraId="0CDEF967" w14:textId="77777777" w:rsidR="00510633" w:rsidRDefault="00510633" w:rsidP="00B231F9">
      <w:pPr>
        <w:rPr>
          <w:lang w:val="en-CA" w:eastAsia="ja-JP"/>
        </w:rPr>
      </w:pPr>
    </w:p>
    <w:p w14:paraId="7A014231" w14:textId="1E49B62F" w:rsidR="00B231F9" w:rsidRPr="00510633" w:rsidRDefault="00B231F9" w:rsidP="00B231F9">
      <w:pPr>
        <w:rPr>
          <w:i/>
          <w:iCs/>
          <w:lang w:val="en-CA" w:eastAsia="ja-JP"/>
        </w:rPr>
      </w:pPr>
      <w:r w:rsidRPr="00510633">
        <w:rPr>
          <w:i/>
          <w:iCs/>
          <w:lang w:val="en-CA" w:eastAsia="ja-JP"/>
        </w:rPr>
        <w:t>Figure 2 – Screen shot of the NNVC git repository providing information about the training data URL and filename.</w:t>
      </w:r>
    </w:p>
    <w:p w14:paraId="7A1349DE" w14:textId="4D94B051" w:rsidR="00B231F9" w:rsidRDefault="00B231F9" w:rsidP="00B231F9">
      <w:pPr>
        <w:pStyle w:val="Heading2"/>
      </w:pPr>
      <w:r>
        <w:t>Finalize and Conduct EE on NNVC</w:t>
      </w:r>
    </w:p>
    <w:p w14:paraId="5C3CFEF2" w14:textId="6154749E" w:rsidR="00B231F9" w:rsidRDefault="00B231F9" w:rsidP="00B231F9">
      <w:r>
        <w:t>The EE on NNVC was finalized and conducted during the AHG period.  And, a summary report is provided separately at this meeting as:</w:t>
      </w:r>
    </w:p>
    <w:p w14:paraId="000AB61B" w14:textId="77777777" w:rsidR="00B231F9" w:rsidRDefault="00B231F9" w:rsidP="00B231F9"/>
    <w:tbl>
      <w:tblPr>
        <w:tblStyle w:val="TableGrid"/>
        <w:tblW w:w="0" w:type="auto"/>
        <w:tblLook w:val="04A0" w:firstRow="1" w:lastRow="0" w:firstColumn="1" w:lastColumn="0" w:noHBand="0" w:noVBand="1"/>
      </w:tblPr>
      <w:tblGrid>
        <w:gridCol w:w="806"/>
        <w:gridCol w:w="2339"/>
        <w:gridCol w:w="6205"/>
      </w:tblGrid>
      <w:tr w:rsidR="00B231F9" w14:paraId="290D775D" w14:textId="77777777" w:rsidTr="00B231F9">
        <w:tc>
          <w:tcPr>
            <w:tcW w:w="806" w:type="dxa"/>
            <w:hideMark/>
          </w:tcPr>
          <w:p w14:paraId="13F19F08" w14:textId="77777777" w:rsidR="00B231F9" w:rsidRDefault="00975EE0" w:rsidP="00B231F9">
            <w:pPr>
              <w:jc w:val="center"/>
              <w:rPr>
                <w:rFonts w:ascii="Arial" w:hAnsi="Arial" w:cs="Arial"/>
                <w:sz w:val="20"/>
              </w:rPr>
            </w:pPr>
            <w:hyperlink r:id="rId24" w:history="1">
              <w:r w:rsidR="00B231F9">
                <w:rPr>
                  <w:rStyle w:val="Hyperlink"/>
                  <w:rFonts w:ascii="Arial" w:hAnsi="Arial" w:cs="Arial"/>
                  <w:sz w:val="20"/>
                </w:rPr>
                <w:t>JVET-U0023</w:t>
              </w:r>
            </w:hyperlink>
          </w:p>
        </w:tc>
        <w:tc>
          <w:tcPr>
            <w:tcW w:w="2339" w:type="dxa"/>
            <w:hideMark/>
          </w:tcPr>
          <w:p w14:paraId="376EC050" w14:textId="77777777" w:rsidR="00B231F9" w:rsidRDefault="00B231F9" w:rsidP="00B231F9">
            <w:pPr>
              <w:rPr>
                <w:rFonts w:ascii="Arial" w:hAnsi="Arial" w:cs="Arial"/>
                <w:sz w:val="20"/>
              </w:rPr>
            </w:pPr>
            <w:r>
              <w:rPr>
                <w:rFonts w:ascii="Arial" w:hAnsi="Arial" w:cs="Arial"/>
                <w:sz w:val="20"/>
              </w:rPr>
              <w:t>EE Summary Report: Neural Network-based Video Coding</w:t>
            </w:r>
          </w:p>
        </w:tc>
        <w:tc>
          <w:tcPr>
            <w:tcW w:w="6205" w:type="dxa"/>
            <w:hideMark/>
          </w:tcPr>
          <w:p w14:paraId="2ED47EB3" w14:textId="77777777" w:rsidR="00B231F9" w:rsidRDefault="00B231F9" w:rsidP="00B231F9">
            <w:pPr>
              <w:rPr>
                <w:rFonts w:ascii="Arial" w:hAnsi="Arial" w:cs="Arial"/>
                <w:sz w:val="20"/>
              </w:rPr>
            </w:pPr>
            <w:r>
              <w:rPr>
                <w:rFonts w:ascii="Arial" w:hAnsi="Arial" w:cs="Arial"/>
                <w:sz w:val="20"/>
              </w:rPr>
              <w:t>E. Alshina, S. Liu, W. Chen, Y. Li, R.-L. Liao, Z. Ma, H. Wang</w:t>
            </w:r>
          </w:p>
        </w:tc>
      </w:tr>
    </w:tbl>
    <w:p w14:paraId="1158BA59" w14:textId="7C8091A8" w:rsidR="00B231F9" w:rsidRDefault="00B231F9" w:rsidP="00B231F9"/>
    <w:p w14:paraId="6B60CB19" w14:textId="1FBC107D" w:rsidR="00B231F9" w:rsidRDefault="00B231F9" w:rsidP="00B231F9">
      <w:r>
        <w:lastRenderedPageBreak/>
        <w:t xml:space="preserve">It is noted that </w:t>
      </w:r>
      <w:r w:rsidR="00510633">
        <w:t>a</w:t>
      </w:r>
      <w:r>
        <w:t xml:space="preserve"> primary goal of the EE was to test the NNVC Common Test Condition procedure </w:t>
      </w:r>
      <w:r w:rsidR="00DF43DB">
        <w:t xml:space="preserve">provided in JVET-T2006.  During the evaluation process, at least </w:t>
      </w:r>
      <w:r w:rsidR="008F42F2">
        <w:t>three</w:t>
      </w:r>
      <w:r w:rsidR="00DF43DB">
        <w:t xml:space="preserve"> issues were identified:</w:t>
      </w:r>
    </w:p>
    <w:p w14:paraId="23A6401A" w14:textId="77777777" w:rsidR="00DF43DB" w:rsidRPr="008B3303" w:rsidRDefault="00DF43DB" w:rsidP="00B231F9"/>
    <w:p w14:paraId="3E50F15F" w14:textId="6C5AD75D" w:rsidR="00DF43DB" w:rsidRPr="008B3303" w:rsidRDefault="00DF43DB" w:rsidP="00DF43DB">
      <w:pPr>
        <w:pStyle w:val="ListParagraph"/>
        <w:numPr>
          <w:ilvl w:val="0"/>
          <w:numId w:val="19"/>
        </w:numPr>
      </w:pPr>
      <w:r w:rsidRPr="008B3303">
        <w:t xml:space="preserve">The NNVC CTC defines that VTM10.0 shall be used for the anchor, while </w:t>
      </w:r>
      <w:r w:rsidR="00510633">
        <w:t xml:space="preserve">the </w:t>
      </w:r>
      <w:r w:rsidRPr="008B3303">
        <w:t>use of more recent versions of the VTM are encouraged.  However, at the last meeting, it was decided to make non-normative changes to the VTM that were included in the VTM11.0 release.  Th</w:t>
      </w:r>
      <w:r w:rsidR="00510633">
        <w:t>e</w:t>
      </w:r>
      <w:r w:rsidRPr="008B3303">
        <w:t>se non-normative changes include using a larger GOP size and enabling the temporal filter.  The NNVC CTC is unclear if these non-normative changes should be included in the anchor.</w:t>
      </w:r>
    </w:p>
    <w:p w14:paraId="6006FA63" w14:textId="77777777" w:rsidR="008F42F2" w:rsidRPr="008B3303" w:rsidRDefault="008F42F2" w:rsidP="008F42F2">
      <w:pPr>
        <w:pStyle w:val="ListParagraph"/>
      </w:pPr>
    </w:p>
    <w:p w14:paraId="3FF71345" w14:textId="245E9D9A" w:rsidR="00DF43DB" w:rsidRPr="008B3303" w:rsidRDefault="00DF43DB" w:rsidP="00DF43DB">
      <w:pPr>
        <w:pStyle w:val="ListParagraph"/>
        <w:numPr>
          <w:ilvl w:val="0"/>
          <w:numId w:val="19"/>
        </w:numPr>
      </w:pPr>
      <w:r w:rsidRPr="008B3303">
        <w:t>The NNVC CTC requests reporting of MS-SSIM using HDRTools.  This currently requires storing the decoded YUV file and then generating the MS-SSIM data in a separate processing pass.  This did not directly fit into many of the proponents workflows.</w:t>
      </w:r>
    </w:p>
    <w:p w14:paraId="5CD0E9F8" w14:textId="77777777" w:rsidR="008F42F2" w:rsidRPr="008B3303" w:rsidRDefault="008F42F2" w:rsidP="008F42F2">
      <w:pPr>
        <w:pStyle w:val="ListParagraph"/>
      </w:pPr>
    </w:p>
    <w:p w14:paraId="11197898" w14:textId="06C082DB" w:rsidR="00DF43DB" w:rsidRPr="008B3303" w:rsidRDefault="00DF43DB" w:rsidP="00DF43DB">
      <w:pPr>
        <w:pStyle w:val="ListParagraph"/>
        <w:numPr>
          <w:ilvl w:val="0"/>
          <w:numId w:val="19"/>
        </w:numPr>
      </w:pPr>
      <w:r w:rsidRPr="008B3303">
        <w:t xml:space="preserve">Additionally, while the NNVC requests reporting MS-SSIM using HDRTools, VTM11.0 now supports the calculation of MS-SSIM directly.  However, the MS-SSIM calculation used in VTM11.0 is not the same as what is used in HDRTools.  </w:t>
      </w:r>
      <w:r w:rsidR="008F42F2" w:rsidRPr="008B3303">
        <w:t>This created additional confusion in the EE process.</w:t>
      </w:r>
    </w:p>
    <w:p w14:paraId="295B5816" w14:textId="77777777" w:rsidR="008F42F2" w:rsidRPr="008F42F2" w:rsidRDefault="008F42F2" w:rsidP="008F42F2">
      <w:pPr>
        <w:pStyle w:val="ListParagraph"/>
        <w:rPr>
          <w:sz w:val="22"/>
          <w:szCs w:val="22"/>
        </w:rPr>
      </w:pPr>
    </w:p>
    <w:p w14:paraId="3994B90E" w14:textId="16A18AA9" w:rsidR="00B66A0F" w:rsidRDefault="00B66A0F" w:rsidP="008F42F2">
      <w:pPr>
        <w:rPr>
          <w:szCs w:val="22"/>
        </w:rPr>
      </w:pPr>
      <w:r>
        <w:rPr>
          <w:szCs w:val="22"/>
        </w:rPr>
        <w:t xml:space="preserve">As a results of these issues, it is noted that </w:t>
      </w:r>
      <w:r w:rsidR="00AB2338">
        <w:rPr>
          <w:szCs w:val="22"/>
        </w:rPr>
        <w:t xml:space="preserve">the </w:t>
      </w:r>
      <w:r>
        <w:rPr>
          <w:szCs w:val="22"/>
        </w:rPr>
        <w:t xml:space="preserve">simulations </w:t>
      </w:r>
      <w:r w:rsidR="00AB2338">
        <w:rPr>
          <w:szCs w:val="22"/>
        </w:rPr>
        <w:t>reported</w:t>
      </w:r>
      <w:r>
        <w:rPr>
          <w:szCs w:val="22"/>
        </w:rPr>
        <w:t xml:space="preserve"> in the EE contain a mixture of GOP size</w:t>
      </w:r>
      <w:r w:rsidR="00A37317">
        <w:rPr>
          <w:szCs w:val="22"/>
        </w:rPr>
        <w:t xml:space="preserve"> configuration</w:t>
      </w:r>
      <w:r>
        <w:rPr>
          <w:szCs w:val="22"/>
        </w:rPr>
        <w:t xml:space="preserve">s (16 vs 32).  And, they do not report MS-SSIM data.  To be clear, this is </w:t>
      </w:r>
      <w:r w:rsidR="00A37317">
        <w:rPr>
          <w:szCs w:val="22"/>
        </w:rPr>
        <w:t>explicitly</w:t>
      </w:r>
      <w:r>
        <w:rPr>
          <w:szCs w:val="22"/>
        </w:rPr>
        <w:t xml:space="preserve"> captured in the summary report</w:t>
      </w:r>
      <w:r w:rsidR="00A37317">
        <w:rPr>
          <w:szCs w:val="22"/>
        </w:rPr>
        <w:t xml:space="preserve">.  And, it is </w:t>
      </w:r>
      <w:r>
        <w:rPr>
          <w:szCs w:val="22"/>
        </w:rPr>
        <w:t>asserted to still allow for comparison and evaluation of the studied methods.</w:t>
      </w:r>
    </w:p>
    <w:p w14:paraId="1375F33F" w14:textId="77777777" w:rsidR="008B3303" w:rsidRDefault="008B3303" w:rsidP="008F42F2">
      <w:pPr>
        <w:rPr>
          <w:szCs w:val="22"/>
        </w:rPr>
      </w:pPr>
    </w:p>
    <w:p w14:paraId="2268CBB3" w14:textId="6AF9FD43" w:rsidR="008F42F2" w:rsidRDefault="008F42F2" w:rsidP="008F42F2">
      <w:pPr>
        <w:rPr>
          <w:szCs w:val="22"/>
        </w:rPr>
      </w:pPr>
      <w:r>
        <w:rPr>
          <w:szCs w:val="22"/>
        </w:rPr>
        <w:t>Using the obsersations of the EE process, it is recommended to update the NNVC Common Test Conditions at the January meeting to:</w:t>
      </w:r>
    </w:p>
    <w:p w14:paraId="5D89ED54" w14:textId="77777777" w:rsidR="00AB2338" w:rsidRDefault="00AB2338" w:rsidP="008F42F2">
      <w:pPr>
        <w:rPr>
          <w:szCs w:val="22"/>
        </w:rPr>
      </w:pPr>
    </w:p>
    <w:p w14:paraId="29A04165" w14:textId="5BFC1611" w:rsidR="008F42F2" w:rsidRDefault="008F42F2" w:rsidP="008F42F2">
      <w:pPr>
        <w:pStyle w:val="ListParagraph"/>
        <w:numPr>
          <w:ilvl w:val="0"/>
          <w:numId w:val="20"/>
        </w:numPr>
        <w:rPr>
          <w:szCs w:val="22"/>
        </w:rPr>
      </w:pPr>
      <w:r>
        <w:rPr>
          <w:szCs w:val="22"/>
        </w:rPr>
        <w:t>Clarify that VTM11.0 (or later) should be used as the anchor</w:t>
      </w:r>
    </w:p>
    <w:p w14:paraId="151C1918" w14:textId="58A2A0F0" w:rsidR="008F42F2" w:rsidRDefault="008F42F2" w:rsidP="008F42F2">
      <w:pPr>
        <w:pStyle w:val="ListParagraph"/>
        <w:numPr>
          <w:ilvl w:val="0"/>
          <w:numId w:val="20"/>
        </w:numPr>
        <w:rPr>
          <w:szCs w:val="22"/>
        </w:rPr>
      </w:pPr>
      <w:r>
        <w:rPr>
          <w:szCs w:val="22"/>
        </w:rPr>
        <w:t>Clarify that the GOP size should be 32</w:t>
      </w:r>
    </w:p>
    <w:p w14:paraId="7204F6CB" w14:textId="7D11593A" w:rsidR="008F42F2" w:rsidRDefault="008F42F2" w:rsidP="008F42F2">
      <w:pPr>
        <w:pStyle w:val="ListParagraph"/>
        <w:numPr>
          <w:ilvl w:val="0"/>
          <w:numId w:val="20"/>
        </w:numPr>
        <w:rPr>
          <w:szCs w:val="22"/>
        </w:rPr>
      </w:pPr>
      <w:r>
        <w:rPr>
          <w:szCs w:val="22"/>
        </w:rPr>
        <w:t>Clarify that temporal filtering should be enabled</w:t>
      </w:r>
    </w:p>
    <w:p w14:paraId="1D990E11" w14:textId="0722F920" w:rsidR="008F42F2" w:rsidRDefault="005B726F" w:rsidP="008F42F2">
      <w:pPr>
        <w:pStyle w:val="ListParagraph"/>
        <w:numPr>
          <w:ilvl w:val="0"/>
          <w:numId w:val="20"/>
        </w:numPr>
        <w:rPr>
          <w:szCs w:val="22"/>
        </w:rPr>
      </w:pPr>
      <w:r>
        <w:rPr>
          <w:szCs w:val="22"/>
        </w:rPr>
        <w:t>Change</w:t>
      </w:r>
      <w:r w:rsidR="008F42F2">
        <w:rPr>
          <w:szCs w:val="22"/>
        </w:rPr>
        <w:t xml:space="preserve"> the MS-SSIM calc</w:t>
      </w:r>
      <w:r>
        <w:rPr>
          <w:szCs w:val="22"/>
        </w:rPr>
        <w:t>ul</w:t>
      </w:r>
      <w:r w:rsidR="008F42F2">
        <w:rPr>
          <w:szCs w:val="22"/>
        </w:rPr>
        <w:t>ation to use the algorithm provided in VTM11.0</w:t>
      </w:r>
    </w:p>
    <w:p w14:paraId="64DC9C51" w14:textId="77777777" w:rsidR="008B3303" w:rsidRDefault="008B3303" w:rsidP="008F42F2">
      <w:pPr>
        <w:rPr>
          <w:szCs w:val="22"/>
        </w:rPr>
      </w:pPr>
    </w:p>
    <w:p w14:paraId="7E93CE04" w14:textId="2F016DC3" w:rsidR="008F42F2" w:rsidRPr="008F42F2" w:rsidRDefault="008F42F2" w:rsidP="008F42F2">
      <w:pPr>
        <w:rPr>
          <w:szCs w:val="22"/>
        </w:rPr>
      </w:pPr>
      <w:r>
        <w:rPr>
          <w:szCs w:val="22"/>
        </w:rPr>
        <w:t>Additionally, volunteers are requested to create a stand alone implementation of the MS-SSIM algorithm that appears in VTM11.0 to better support proposals considering end-to-end solutions (and, thus, not using the VTM11.0 code base.)</w:t>
      </w:r>
    </w:p>
    <w:p w14:paraId="4DCD2787" w14:textId="5F50BBB6" w:rsidR="006A7C4D" w:rsidRDefault="008F42F2" w:rsidP="006A7C4D">
      <w:pPr>
        <w:pStyle w:val="Heading2"/>
        <w:rPr>
          <w:lang w:val="en-CA" w:eastAsia="ja-JP"/>
        </w:rPr>
      </w:pPr>
      <w:r>
        <w:rPr>
          <w:lang w:val="en-CA" w:eastAsia="ja-JP"/>
        </w:rPr>
        <w:t>Anchor Encoding</w:t>
      </w:r>
    </w:p>
    <w:p w14:paraId="373E286F" w14:textId="22275A26" w:rsidR="008F42F2" w:rsidRDefault="008F42F2" w:rsidP="008F42F2">
      <w:pPr>
        <w:rPr>
          <w:lang w:val="en-CA" w:eastAsia="ja-JP"/>
        </w:rPr>
      </w:pPr>
      <w:r>
        <w:rPr>
          <w:lang w:val="en-CA" w:eastAsia="ja-JP"/>
        </w:rPr>
        <w:t>Due to the three issues identified in the previous sub-section, the generation and cross-check of anchor encodings was delayed</w:t>
      </w:r>
      <w:r w:rsidR="00B66A0F">
        <w:rPr>
          <w:lang w:val="en-CA" w:eastAsia="ja-JP"/>
        </w:rPr>
        <w:t xml:space="preserve">.  </w:t>
      </w:r>
      <w:r w:rsidR="00AB2338">
        <w:rPr>
          <w:lang w:val="en-CA" w:eastAsia="ja-JP"/>
        </w:rPr>
        <w:t>However, t</w:t>
      </w:r>
      <w:r w:rsidR="00B66A0F">
        <w:rPr>
          <w:lang w:val="en-CA" w:eastAsia="ja-JP"/>
        </w:rPr>
        <w:t xml:space="preserve">he AHG was </w:t>
      </w:r>
      <w:r w:rsidR="00AB2338">
        <w:rPr>
          <w:lang w:val="en-CA" w:eastAsia="ja-JP"/>
        </w:rPr>
        <w:t xml:space="preserve">ultimately </w:t>
      </w:r>
      <w:r w:rsidR="00B66A0F">
        <w:rPr>
          <w:lang w:val="en-CA" w:eastAsia="ja-JP"/>
        </w:rPr>
        <w:t xml:space="preserve">able to complete the </w:t>
      </w:r>
      <w:r w:rsidR="00A37317">
        <w:rPr>
          <w:lang w:val="en-CA" w:eastAsia="ja-JP"/>
        </w:rPr>
        <w:t xml:space="preserve">anchor </w:t>
      </w:r>
      <w:r w:rsidR="00B66A0F">
        <w:rPr>
          <w:lang w:val="en-CA" w:eastAsia="ja-JP"/>
        </w:rPr>
        <w:t>generation and cross-check</w:t>
      </w:r>
      <w:r w:rsidR="00DD3451">
        <w:rPr>
          <w:lang w:val="en-CA" w:eastAsia="ja-JP"/>
        </w:rPr>
        <w:t>.  T</w:t>
      </w:r>
      <w:r w:rsidR="00B66A0F">
        <w:rPr>
          <w:lang w:val="en-CA" w:eastAsia="ja-JP"/>
        </w:rPr>
        <w:t xml:space="preserve">he data for </w:t>
      </w:r>
      <w:r w:rsidR="00DD3451">
        <w:rPr>
          <w:lang w:val="en-CA" w:eastAsia="ja-JP"/>
        </w:rPr>
        <w:t xml:space="preserve">VTM10.0 (GOP Size = 16) and </w:t>
      </w:r>
      <w:r w:rsidR="00B66A0F">
        <w:rPr>
          <w:lang w:val="en-CA" w:eastAsia="ja-JP"/>
        </w:rPr>
        <w:t xml:space="preserve">VTM10.0 (GOP Size = 32) </w:t>
      </w:r>
      <w:r w:rsidR="00DD3451">
        <w:rPr>
          <w:lang w:val="en-CA" w:eastAsia="ja-JP"/>
        </w:rPr>
        <w:t xml:space="preserve">are </w:t>
      </w:r>
      <w:r w:rsidR="00B66A0F">
        <w:rPr>
          <w:lang w:val="en-CA" w:eastAsia="ja-JP"/>
        </w:rPr>
        <w:t>attached to this report.</w:t>
      </w:r>
    </w:p>
    <w:p w14:paraId="157273C7" w14:textId="17AADB71" w:rsidR="00DD3451" w:rsidRDefault="00DD3451" w:rsidP="008F42F2">
      <w:pPr>
        <w:rPr>
          <w:lang w:val="en-CA" w:eastAsia="ja-JP"/>
        </w:rPr>
      </w:pPr>
    </w:p>
    <w:p w14:paraId="10B12B03" w14:textId="2CD8E7DD" w:rsidR="00DD3451" w:rsidRDefault="00364E18" w:rsidP="008F42F2">
      <w:pPr>
        <w:rPr>
          <w:lang w:val="en-CA" w:eastAsia="ja-JP"/>
        </w:rPr>
      </w:pPr>
      <w:r>
        <w:rPr>
          <w:lang w:val="en-CA" w:eastAsia="ja-JP"/>
        </w:rPr>
        <w:t xml:space="preserve">As part of the anchor encoding process, the AHG was also able to study the impact of the GOP size change and temporal filter changes incorporated into VTM11.0.  This is summarized in the two tables below.  In the first table, the VTM10.0 (GOP Size=16) anchor is compared to the </w:t>
      </w:r>
      <w:r>
        <w:rPr>
          <w:lang w:val="en-CA" w:eastAsia="ja-JP"/>
        </w:rPr>
        <w:lastRenderedPageBreak/>
        <w:t xml:space="preserve">VTM10.0 (GOP Size = 32) anchor.  As can be seen in Table 1, the increase in GOP size results in an average gain of approximately </w:t>
      </w:r>
      <w:r w:rsidR="005A464A">
        <w:rPr>
          <w:lang w:val="en-CA" w:eastAsia="ja-JP"/>
        </w:rPr>
        <w:t>3.8</w:t>
      </w:r>
      <w:r>
        <w:rPr>
          <w:lang w:val="en-CA" w:eastAsia="ja-JP"/>
        </w:rPr>
        <w:t>% for the Random Access configuration.</w:t>
      </w:r>
    </w:p>
    <w:p w14:paraId="1F36B4DB" w14:textId="10C4FE18" w:rsidR="00364E18" w:rsidRDefault="00364E18" w:rsidP="008F42F2">
      <w:pPr>
        <w:rPr>
          <w:lang w:val="en-CA" w:eastAsia="ja-JP"/>
        </w:rPr>
      </w:pPr>
    </w:p>
    <w:tbl>
      <w:tblPr>
        <w:tblW w:w="5000" w:type="pct"/>
        <w:tblLook w:val="04A0" w:firstRow="1" w:lastRow="0" w:firstColumn="1" w:lastColumn="0" w:noHBand="0" w:noVBand="1"/>
      </w:tblPr>
      <w:tblGrid>
        <w:gridCol w:w="1416"/>
        <w:gridCol w:w="888"/>
        <w:gridCol w:w="887"/>
        <w:gridCol w:w="885"/>
        <w:gridCol w:w="887"/>
        <w:gridCol w:w="887"/>
        <w:gridCol w:w="887"/>
        <w:gridCol w:w="751"/>
        <w:gridCol w:w="751"/>
        <w:gridCol w:w="1121"/>
        <w:tblGridChange w:id="0">
          <w:tblGrid>
            <w:gridCol w:w="1416"/>
            <w:gridCol w:w="888"/>
            <w:gridCol w:w="887"/>
            <w:gridCol w:w="885"/>
            <w:gridCol w:w="887"/>
            <w:gridCol w:w="887"/>
            <w:gridCol w:w="887"/>
            <w:gridCol w:w="751"/>
            <w:gridCol w:w="751"/>
            <w:gridCol w:w="1121"/>
          </w:tblGrid>
        </w:tblGridChange>
      </w:tblGrid>
      <w:tr w:rsidR="0041401F" w:rsidRPr="0041401F" w14:paraId="6D8E46CA" w14:textId="77777777" w:rsidTr="002E2A57">
        <w:trPr>
          <w:trHeight w:val="240"/>
        </w:trPr>
        <w:tc>
          <w:tcPr>
            <w:tcW w:w="756" w:type="pct"/>
            <w:tcBorders>
              <w:top w:val="nil"/>
              <w:left w:val="nil"/>
              <w:bottom w:val="nil"/>
              <w:right w:val="nil"/>
            </w:tcBorders>
            <w:shd w:val="clear" w:color="auto" w:fill="auto"/>
            <w:noWrap/>
            <w:vAlign w:val="center"/>
            <w:hideMark/>
          </w:tcPr>
          <w:p w14:paraId="31971DDE" w14:textId="77777777" w:rsidR="0041401F" w:rsidRPr="002E2A57" w:rsidRDefault="0041401F">
            <w:pPr>
              <w:rPr>
                <w:sz w:val="16"/>
                <w:szCs w:val="16"/>
              </w:rPr>
            </w:pPr>
          </w:p>
        </w:tc>
        <w:tc>
          <w:tcPr>
            <w:tcW w:w="3643" w:type="pct"/>
            <w:gridSpan w:val="8"/>
            <w:tcBorders>
              <w:top w:val="nil"/>
              <w:left w:val="nil"/>
              <w:bottom w:val="single" w:sz="8" w:space="0" w:color="auto"/>
              <w:right w:val="single" w:sz="4" w:space="0" w:color="000000"/>
            </w:tcBorders>
            <w:shd w:val="clear" w:color="auto" w:fill="auto"/>
            <w:noWrap/>
            <w:vAlign w:val="center"/>
            <w:hideMark/>
          </w:tcPr>
          <w:p w14:paraId="0D619476" w14:textId="77777777" w:rsidR="0041401F" w:rsidRPr="002E2A57" w:rsidRDefault="0041401F">
            <w:pPr>
              <w:jc w:val="center"/>
              <w:rPr>
                <w:rFonts w:ascii="Arial" w:hAnsi="Arial" w:cs="Arial"/>
                <w:b/>
                <w:bCs/>
                <w:color w:val="000000"/>
                <w:sz w:val="16"/>
                <w:szCs w:val="16"/>
              </w:rPr>
            </w:pPr>
            <w:r w:rsidRPr="002E2A57">
              <w:rPr>
                <w:rFonts w:ascii="Arial" w:hAnsi="Arial" w:cs="Arial"/>
                <w:b/>
                <w:bCs/>
                <w:color w:val="000000"/>
                <w:sz w:val="16"/>
                <w:szCs w:val="16"/>
              </w:rPr>
              <w:t>Random access Main10 (QP22,27,32,37)</w:t>
            </w:r>
          </w:p>
        </w:tc>
        <w:tc>
          <w:tcPr>
            <w:tcW w:w="601" w:type="pct"/>
            <w:tcBorders>
              <w:top w:val="nil"/>
              <w:left w:val="nil"/>
              <w:bottom w:val="single" w:sz="8" w:space="0" w:color="auto"/>
              <w:right w:val="nil"/>
            </w:tcBorders>
            <w:shd w:val="clear" w:color="auto" w:fill="auto"/>
            <w:noWrap/>
            <w:vAlign w:val="bottom"/>
            <w:hideMark/>
          </w:tcPr>
          <w:p w14:paraId="738918EE" w14:textId="77777777" w:rsidR="0041401F" w:rsidRPr="002E2A57" w:rsidRDefault="0041401F">
            <w:pPr>
              <w:rPr>
                <w:rFonts w:ascii="Arial" w:hAnsi="Arial" w:cs="Arial"/>
                <w:color w:val="000000"/>
                <w:sz w:val="16"/>
                <w:szCs w:val="16"/>
              </w:rPr>
            </w:pPr>
            <w:r w:rsidRPr="002E2A57">
              <w:rPr>
                <w:rFonts w:ascii="Arial" w:hAnsi="Arial" w:cs="Arial"/>
                <w:color w:val="000000"/>
                <w:sz w:val="16"/>
                <w:szCs w:val="16"/>
              </w:rPr>
              <w:t> </w:t>
            </w:r>
          </w:p>
        </w:tc>
      </w:tr>
      <w:tr w:rsidR="0041401F" w:rsidRPr="0041401F" w14:paraId="455F0650" w14:textId="77777777" w:rsidTr="002E2A57">
        <w:trPr>
          <w:trHeight w:val="240"/>
        </w:trPr>
        <w:tc>
          <w:tcPr>
            <w:tcW w:w="756" w:type="pct"/>
            <w:tcBorders>
              <w:top w:val="nil"/>
              <w:left w:val="nil"/>
              <w:bottom w:val="nil"/>
              <w:right w:val="nil"/>
            </w:tcBorders>
            <w:shd w:val="clear" w:color="auto" w:fill="auto"/>
            <w:noWrap/>
            <w:vAlign w:val="center"/>
            <w:hideMark/>
          </w:tcPr>
          <w:p w14:paraId="063E959E" w14:textId="77777777" w:rsidR="0041401F" w:rsidRPr="002E2A57" w:rsidRDefault="0041401F">
            <w:pPr>
              <w:rPr>
                <w:rFonts w:ascii="Arial" w:hAnsi="Arial" w:cs="Arial"/>
                <w:color w:val="000000"/>
                <w:sz w:val="16"/>
                <w:szCs w:val="16"/>
              </w:rPr>
            </w:pPr>
          </w:p>
        </w:tc>
        <w:tc>
          <w:tcPr>
            <w:tcW w:w="3643" w:type="pct"/>
            <w:gridSpan w:val="8"/>
            <w:tcBorders>
              <w:top w:val="single" w:sz="8" w:space="0" w:color="auto"/>
              <w:left w:val="single" w:sz="8" w:space="0" w:color="auto"/>
              <w:bottom w:val="single" w:sz="8" w:space="0" w:color="auto"/>
              <w:right w:val="nil"/>
            </w:tcBorders>
            <w:shd w:val="clear" w:color="auto" w:fill="auto"/>
            <w:noWrap/>
            <w:vAlign w:val="center"/>
            <w:hideMark/>
          </w:tcPr>
          <w:p w14:paraId="29FE86F9" w14:textId="77777777" w:rsidR="0041401F" w:rsidRPr="002E2A57" w:rsidRDefault="0041401F">
            <w:pPr>
              <w:jc w:val="center"/>
              <w:rPr>
                <w:rFonts w:ascii="Arial" w:hAnsi="Arial" w:cs="Arial"/>
                <w:b/>
                <w:bCs/>
                <w:color w:val="000000"/>
                <w:sz w:val="16"/>
                <w:szCs w:val="16"/>
              </w:rPr>
            </w:pPr>
            <w:r w:rsidRPr="002E2A57">
              <w:rPr>
                <w:rFonts w:ascii="Arial" w:hAnsi="Arial" w:cs="Arial"/>
                <w:b/>
                <w:bCs/>
                <w:color w:val="000000"/>
                <w:sz w:val="16"/>
                <w:szCs w:val="16"/>
              </w:rPr>
              <w:t xml:space="preserve">BD-rate Over </w:t>
            </w:r>
          </w:p>
        </w:tc>
        <w:tc>
          <w:tcPr>
            <w:tcW w:w="601" w:type="pct"/>
            <w:tcBorders>
              <w:top w:val="nil"/>
              <w:left w:val="nil"/>
              <w:bottom w:val="single" w:sz="8" w:space="0" w:color="auto"/>
              <w:right w:val="single" w:sz="8" w:space="0" w:color="auto"/>
            </w:tcBorders>
            <w:shd w:val="clear" w:color="auto" w:fill="auto"/>
            <w:noWrap/>
            <w:vAlign w:val="center"/>
            <w:hideMark/>
          </w:tcPr>
          <w:p w14:paraId="248CB74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r>
      <w:tr w:rsidR="0041401F" w:rsidRPr="0041401F" w14:paraId="6BE1E4B7" w14:textId="77777777" w:rsidTr="0041401F">
        <w:trPr>
          <w:trHeight w:val="240"/>
        </w:trPr>
        <w:tc>
          <w:tcPr>
            <w:tcW w:w="756" w:type="pct"/>
            <w:tcBorders>
              <w:top w:val="nil"/>
              <w:left w:val="nil"/>
              <w:bottom w:val="nil"/>
              <w:right w:val="nil"/>
            </w:tcBorders>
            <w:shd w:val="clear" w:color="auto" w:fill="auto"/>
            <w:noWrap/>
            <w:vAlign w:val="center"/>
            <w:hideMark/>
          </w:tcPr>
          <w:p w14:paraId="698212C3" w14:textId="77777777" w:rsidR="0041401F" w:rsidRPr="002E2A57" w:rsidRDefault="0041401F">
            <w:pPr>
              <w:jc w:val="center"/>
              <w:rPr>
                <w:rFonts w:ascii="Arial" w:hAnsi="Arial" w:cs="Arial"/>
                <w:color w:val="000000"/>
                <w:sz w:val="16"/>
                <w:szCs w:val="16"/>
              </w:rPr>
            </w:pPr>
          </w:p>
        </w:tc>
        <w:tc>
          <w:tcPr>
            <w:tcW w:w="474" w:type="pct"/>
            <w:tcBorders>
              <w:top w:val="nil"/>
              <w:left w:val="single" w:sz="8" w:space="0" w:color="auto"/>
              <w:bottom w:val="single" w:sz="8" w:space="0" w:color="auto"/>
              <w:right w:val="nil"/>
            </w:tcBorders>
            <w:shd w:val="clear" w:color="auto" w:fill="auto"/>
            <w:noWrap/>
            <w:vAlign w:val="center"/>
            <w:hideMark/>
          </w:tcPr>
          <w:p w14:paraId="3E16ABA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Y-PSNR</w:t>
            </w:r>
          </w:p>
        </w:tc>
        <w:tc>
          <w:tcPr>
            <w:tcW w:w="474" w:type="pct"/>
            <w:tcBorders>
              <w:top w:val="nil"/>
              <w:left w:val="nil"/>
              <w:bottom w:val="single" w:sz="8" w:space="0" w:color="auto"/>
              <w:right w:val="nil"/>
            </w:tcBorders>
            <w:shd w:val="clear" w:color="auto" w:fill="auto"/>
            <w:noWrap/>
            <w:vAlign w:val="center"/>
            <w:hideMark/>
          </w:tcPr>
          <w:p w14:paraId="06C47705"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U-PSNR</w:t>
            </w:r>
          </w:p>
        </w:tc>
        <w:tc>
          <w:tcPr>
            <w:tcW w:w="473" w:type="pct"/>
            <w:tcBorders>
              <w:top w:val="nil"/>
              <w:left w:val="nil"/>
              <w:bottom w:val="single" w:sz="8" w:space="0" w:color="auto"/>
              <w:right w:val="single" w:sz="4" w:space="0" w:color="auto"/>
            </w:tcBorders>
            <w:shd w:val="clear" w:color="auto" w:fill="auto"/>
            <w:noWrap/>
            <w:vAlign w:val="center"/>
            <w:hideMark/>
          </w:tcPr>
          <w:p w14:paraId="3A16C1A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V-PSNR</w:t>
            </w:r>
          </w:p>
        </w:tc>
        <w:tc>
          <w:tcPr>
            <w:tcW w:w="474" w:type="pct"/>
            <w:tcBorders>
              <w:top w:val="nil"/>
              <w:left w:val="single" w:sz="8" w:space="0" w:color="auto"/>
              <w:bottom w:val="single" w:sz="8" w:space="0" w:color="auto"/>
              <w:right w:val="nil"/>
            </w:tcBorders>
            <w:shd w:val="clear" w:color="auto" w:fill="auto"/>
            <w:noWrap/>
            <w:vAlign w:val="center"/>
            <w:hideMark/>
          </w:tcPr>
          <w:p w14:paraId="160EE38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Y-MSIM</w:t>
            </w:r>
          </w:p>
        </w:tc>
        <w:tc>
          <w:tcPr>
            <w:tcW w:w="474" w:type="pct"/>
            <w:tcBorders>
              <w:top w:val="nil"/>
              <w:left w:val="nil"/>
              <w:bottom w:val="single" w:sz="8" w:space="0" w:color="auto"/>
              <w:right w:val="nil"/>
            </w:tcBorders>
            <w:shd w:val="clear" w:color="auto" w:fill="auto"/>
            <w:noWrap/>
            <w:vAlign w:val="center"/>
            <w:hideMark/>
          </w:tcPr>
          <w:p w14:paraId="543C7C8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U-MSIM</w:t>
            </w:r>
          </w:p>
        </w:tc>
        <w:tc>
          <w:tcPr>
            <w:tcW w:w="474" w:type="pct"/>
            <w:tcBorders>
              <w:top w:val="nil"/>
              <w:left w:val="nil"/>
              <w:bottom w:val="single" w:sz="8" w:space="0" w:color="auto"/>
              <w:right w:val="single" w:sz="4" w:space="0" w:color="auto"/>
            </w:tcBorders>
            <w:shd w:val="clear" w:color="auto" w:fill="auto"/>
            <w:noWrap/>
            <w:vAlign w:val="center"/>
            <w:hideMark/>
          </w:tcPr>
          <w:p w14:paraId="2F830F6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V-MSIM</w:t>
            </w:r>
          </w:p>
        </w:tc>
        <w:tc>
          <w:tcPr>
            <w:tcW w:w="401" w:type="pct"/>
            <w:tcBorders>
              <w:top w:val="nil"/>
              <w:left w:val="nil"/>
              <w:bottom w:val="single" w:sz="8" w:space="0" w:color="auto"/>
              <w:right w:val="nil"/>
            </w:tcBorders>
            <w:shd w:val="clear" w:color="auto" w:fill="auto"/>
            <w:noWrap/>
            <w:vAlign w:val="center"/>
            <w:hideMark/>
          </w:tcPr>
          <w:p w14:paraId="51F1D42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EncT</w:t>
            </w:r>
          </w:p>
        </w:tc>
        <w:tc>
          <w:tcPr>
            <w:tcW w:w="401" w:type="pct"/>
            <w:tcBorders>
              <w:top w:val="nil"/>
              <w:left w:val="nil"/>
              <w:bottom w:val="single" w:sz="8" w:space="0" w:color="auto"/>
              <w:right w:val="single" w:sz="8" w:space="0" w:color="auto"/>
            </w:tcBorders>
            <w:shd w:val="clear" w:color="auto" w:fill="auto"/>
            <w:noWrap/>
            <w:vAlign w:val="center"/>
            <w:hideMark/>
          </w:tcPr>
          <w:p w14:paraId="4563D24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DecT</w:t>
            </w:r>
          </w:p>
        </w:tc>
        <w:tc>
          <w:tcPr>
            <w:tcW w:w="601" w:type="pct"/>
            <w:tcBorders>
              <w:top w:val="nil"/>
              <w:left w:val="nil"/>
              <w:bottom w:val="single" w:sz="8" w:space="0" w:color="auto"/>
              <w:right w:val="single" w:sz="8" w:space="0" w:color="auto"/>
            </w:tcBorders>
            <w:shd w:val="clear" w:color="auto" w:fill="auto"/>
            <w:noWrap/>
            <w:vAlign w:val="center"/>
            <w:hideMark/>
          </w:tcPr>
          <w:p w14:paraId="2187A56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bit DIFF</w:t>
            </w:r>
          </w:p>
        </w:tc>
      </w:tr>
      <w:tr w:rsidR="0041401F" w:rsidRPr="0041401F" w14:paraId="71793639" w14:textId="77777777" w:rsidTr="002E2A57">
        <w:trPr>
          <w:trHeight w:val="240"/>
        </w:trPr>
        <w:tc>
          <w:tcPr>
            <w:tcW w:w="756" w:type="pct"/>
            <w:tcBorders>
              <w:top w:val="single" w:sz="8" w:space="0" w:color="auto"/>
              <w:left w:val="single" w:sz="8" w:space="0" w:color="auto"/>
              <w:bottom w:val="nil"/>
              <w:right w:val="single" w:sz="8" w:space="0" w:color="auto"/>
            </w:tcBorders>
            <w:shd w:val="clear" w:color="auto" w:fill="auto"/>
            <w:noWrap/>
            <w:vAlign w:val="center"/>
            <w:hideMark/>
          </w:tcPr>
          <w:p w14:paraId="5410416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A1</w:t>
            </w:r>
          </w:p>
        </w:tc>
        <w:tc>
          <w:tcPr>
            <w:tcW w:w="474" w:type="pct"/>
            <w:tcBorders>
              <w:top w:val="nil"/>
              <w:left w:val="nil"/>
              <w:bottom w:val="nil"/>
              <w:right w:val="nil"/>
            </w:tcBorders>
            <w:shd w:val="clear" w:color="auto" w:fill="auto"/>
            <w:noWrap/>
            <w:vAlign w:val="center"/>
            <w:hideMark/>
          </w:tcPr>
          <w:p w14:paraId="0EAB0A0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-1.94%</w:t>
            </w:r>
          </w:p>
        </w:tc>
        <w:tc>
          <w:tcPr>
            <w:tcW w:w="474" w:type="pct"/>
            <w:tcBorders>
              <w:top w:val="single" w:sz="8" w:space="0" w:color="auto"/>
              <w:left w:val="nil"/>
              <w:bottom w:val="nil"/>
              <w:right w:val="nil"/>
            </w:tcBorders>
            <w:shd w:val="clear" w:color="000000" w:fill="CCFFCC"/>
            <w:noWrap/>
            <w:vAlign w:val="center"/>
            <w:hideMark/>
          </w:tcPr>
          <w:p w14:paraId="52AC8C0D" w14:textId="77777777" w:rsidR="0041401F" w:rsidRPr="002E2A57" w:rsidRDefault="0041401F">
            <w:pPr>
              <w:jc w:val="center"/>
              <w:rPr>
                <w:rFonts w:ascii="Arial" w:hAnsi="Arial" w:cs="Arial"/>
                <w:sz w:val="16"/>
                <w:szCs w:val="16"/>
              </w:rPr>
            </w:pPr>
            <w:r w:rsidRPr="002E2A57">
              <w:rPr>
                <w:rFonts w:ascii="Arial" w:hAnsi="Arial" w:cs="Arial"/>
                <w:sz w:val="16"/>
                <w:szCs w:val="16"/>
              </w:rPr>
              <w:t>-4.82%</w:t>
            </w:r>
          </w:p>
        </w:tc>
        <w:tc>
          <w:tcPr>
            <w:tcW w:w="473" w:type="pct"/>
            <w:tcBorders>
              <w:top w:val="single" w:sz="8" w:space="0" w:color="auto"/>
              <w:left w:val="nil"/>
              <w:bottom w:val="nil"/>
              <w:right w:val="single" w:sz="4" w:space="0" w:color="auto"/>
            </w:tcBorders>
            <w:shd w:val="clear" w:color="000000" w:fill="CCFFCC"/>
            <w:noWrap/>
            <w:vAlign w:val="center"/>
            <w:hideMark/>
          </w:tcPr>
          <w:p w14:paraId="4085C2F0" w14:textId="77777777" w:rsidR="0041401F" w:rsidRPr="002E2A57" w:rsidRDefault="0041401F">
            <w:pPr>
              <w:jc w:val="center"/>
              <w:rPr>
                <w:rFonts w:ascii="Arial" w:hAnsi="Arial" w:cs="Arial"/>
                <w:sz w:val="16"/>
                <w:szCs w:val="16"/>
              </w:rPr>
            </w:pPr>
            <w:r w:rsidRPr="002E2A57">
              <w:rPr>
                <w:rFonts w:ascii="Arial" w:hAnsi="Arial" w:cs="Arial"/>
                <w:sz w:val="16"/>
                <w:szCs w:val="16"/>
              </w:rPr>
              <w:t>-5.04%</w:t>
            </w:r>
          </w:p>
        </w:tc>
        <w:tc>
          <w:tcPr>
            <w:tcW w:w="474" w:type="pct"/>
            <w:tcBorders>
              <w:top w:val="nil"/>
              <w:left w:val="single" w:sz="8" w:space="0" w:color="auto"/>
              <w:bottom w:val="nil"/>
              <w:right w:val="nil"/>
            </w:tcBorders>
            <w:shd w:val="clear" w:color="auto" w:fill="auto"/>
            <w:noWrap/>
            <w:vAlign w:val="center"/>
            <w:hideMark/>
          </w:tcPr>
          <w:p w14:paraId="6694407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-2.60%</w:t>
            </w:r>
          </w:p>
        </w:tc>
        <w:tc>
          <w:tcPr>
            <w:tcW w:w="474" w:type="pct"/>
            <w:tcBorders>
              <w:top w:val="single" w:sz="8" w:space="0" w:color="auto"/>
              <w:left w:val="nil"/>
              <w:bottom w:val="nil"/>
              <w:right w:val="nil"/>
            </w:tcBorders>
            <w:shd w:val="clear" w:color="000000" w:fill="CCFFCC"/>
            <w:noWrap/>
            <w:vAlign w:val="center"/>
            <w:hideMark/>
          </w:tcPr>
          <w:p w14:paraId="6079CF73" w14:textId="77777777" w:rsidR="0041401F" w:rsidRPr="002E2A57" w:rsidRDefault="0041401F">
            <w:pPr>
              <w:jc w:val="center"/>
              <w:rPr>
                <w:rFonts w:ascii="Arial" w:hAnsi="Arial" w:cs="Arial"/>
                <w:sz w:val="16"/>
                <w:szCs w:val="16"/>
              </w:rPr>
            </w:pPr>
            <w:r w:rsidRPr="002E2A57">
              <w:rPr>
                <w:rFonts w:ascii="Arial" w:hAnsi="Arial" w:cs="Arial"/>
                <w:sz w:val="16"/>
                <w:szCs w:val="16"/>
              </w:rPr>
              <w:t>-7.34%</w:t>
            </w:r>
          </w:p>
        </w:tc>
        <w:tc>
          <w:tcPr>
            <w:tcW w:w="474" w:type="pct"/>
            <w:tcBorders>
              <w:top w:val="single" w:sz="8" w:space="0" w:color="auto"/>
              <w:left w:val="nil"/>
              <w:bottom w:val="nil"/>
              <w:right w:val="single" w:sz="4" w:space="0" w:color="auto"/>
            </w:tcBorders>
            <w:shd w:val="clear" w:color="000000" w:fill="CCFFCC"/>
            <w:noWrap/>
            <w:vAlign w:val="center"/>
            <w:hideMark/>
          </w:tcPr>
          <w:p w14:paraId="3C184DC9" w14:textId="77777777" w:rsidR="0041401F" w:rsidRPr="002E2A57" w:rsidRDefault="0041401F">
            <w:pPr>
              <w:jc w:val="center"/>
              <w:rPr>
                <w:rFonts w:ascii="Arial" w:hAnsi="Arial" w:cs="Arial"/>
                <w:sz w:val="16"/>
                <w:szCs w:val="16"/>
              </w:rPr>
            </w:pPr>
            <w:r w:rsidRPr="002E2A57">
              <w:rPr>
                <w:rFonts w:ascii="Arial" w:hAnsi="Arial" w:cs="Arial"/>
                <w:sz w:val="16"/>
                <w:szCs w:val="16"/>
              </w:rPr>
              <w:t>-9.57%</w:t>
            </w:r>
          </w:p>
        </w:tc>
        <w:tc>
          <w:tcPr>
            <w:tcW w:w="401" w:type="pct"/>
            <w:tcBorders>
              <w:top w:val="nil"/>
              <w:left w:val="nil"/>
              <w:bottom w:val="nil"/>
              <w:right w:val="nil"/>
            </w:tcBorders>
            <w:shd w:val="clear" w:color="auto" w:fill="auto"/>
            <w:noWrap/>
            <w:vAlign w:val="center"/>
            <w:hideMark/>
          </w:tcPr>
          <w:p w14:paraId="0B6CFE2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6F5EC16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212DB4A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2E2A57" w:rsidRPr="0041401F" w14:paraId="1709E912" w14:textId="77777777" w:rsidTr="0041401F">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52221FB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A2</w:t>
            </w:r>
          </w:p>
        </w:tc>
        <w:tc>
          <w:tcPr>
            <w:tcW w:w="474" w:type="pct"/>
            <w:tcBorders>
              <w:top w:val="nil"/>
              <w:left w:val="single" w:sz="8" w:space="0" w:color="auto"/>
              <w:bottom w:val="nil"/>
              <w:right w:val="nil"/>
            </w:tcBorders>
            <w:shd w:val="clear" w:color="000000" w:fill="CCFFCC"/>
            <w:noWrap/>
            <w:vAlign w:val="center"/>
            <w:hideMark/>
          </w:tcPr>
          <w:p w14:paraId="0226B43A" w14:textId="77777777" w:rsidR="0041401F" w:rsidRPr="002E2A57" w:rsidRDefault="0041401F">
            <w:pPr>
              <w:jc w:val="center"/>
              <w:rPr>
                <w:rFonts w:ascii="Arial" w:hAnsi="Arial" w:cs="Arial"/>
                <w:sz w:val="16"/>
                <w:szCs w:val="16"/>
              </w:rPr>
            </w:pPr>
            <w:r w:rsidRPr="002E2A57">
              <w:rPr>
                <w:rFonts w:ascii="Arial" w:hAnsi="Arial" w:cs="Arial"/>
                <w:sz w:val="16"/>
                <w:szCs w:val="16"/>
              </w:rPr>
              <w:t>-3.32%</w:t>
            </w:r>
          </w:p>
        </w:tc>
        <w:tc>
          <w:tcPr>
            <w:tcW w:w="474" w:type="pct"/>
            <w:tcBorders>
              <w:top w:val="nil"/>
              <w:left w:val="nil"/>
              <w:bottom w:val="nil"/>
              <w:right w:val="nil"/>
            </w:tcBorders>
            <w:shd w:val="clear" w:color="000000" w:fill="CCFFCC"/>
            <w:noWrap/>
            <w:vAlign w:val="center"/>
            <w:hideMark/>
          </w:tcPr>
          <w:p w14:paraId="21DCD044" w14:textId="77777777" w:rsidR="0041401F" w:rsidRPr="002E2A57" w:rsidRDefault="0041401F">
            <w:pPr>
              <w:jc w:val="center"/>
              <w:rPr>
                <w:rFonts w:ascii="Arial" w:hAnsi="Arial" w:cs="Arial"/>
                <w:sz w:val="16"/>
                <w:szCs w:val="16"/>
              </w:rPr>
            </w:pPr>
            <w:r w:rsidRPr="002E2A57">
              <w:rPr>
                <w:rFonts w:ascii="Arial" w:hAnsi="Arial" w:cs="Arial"/>
                <w:sz w:val="16"/>
                <w:szCs w:val="16"/>
              </w:rPr>
              <w:t>-6.67%</w:t>
            </w:r>
          </w:p>
        </w:tc>
        <w:tc>
          <w:tcPr>
            <w:tcW w:w="473" w:type="pct"/>
            <w:tcBorders>
              <w:top w:val="nil"/>
              <w:left w:val="nil"/>
              <w:bottom w:val="nil"/>
              <w:right w:val="single" w:sz="4" w:space="0" w:color="auto"/>
            </w:tcBorders>
            <w:shd w:val="clear" w:color="000000" w:fill="CCFFCC"/>
            <w:noWrap/>
            <w:vAlign w:val="center"/>
            <w:hideMark/>
          </w:tcPr>
          <w:p w14:paraId="2F2E8737" w14:textId="77777777" w:rsidR="0041401F" w:rsidRPr="002E2A57" w:rsidRDefault="0041401F">
            <w:pPr>
              <w:jc w:val="center"/>
              <w:rPr>
                <w:rFonts w:ascii="Arial" w:hAnsi="Arial" w:cs="Arial"/>
                <w:sz w:val="16"/>
                <w:szCs w:val="16"/>
              </w:rPr>
            </w:pPr>
            <w:r w:rsidRPr="002E2A57">
              <w:rPr>
                <w:rFonts w:ascii="Arial" w:hAnsi="Arial" w:cs="Arial"/>
                <w:sz w:val="16"/>
                <w:szCs w:val="16"/>
              </w:rPr>
              <w:t>-5.88%</w:t>
            </w:r>
          </w:p>
        </w:tc>
        <w:tc>
          <w:tcPr>
            <w:tcW w:w="474" w:type="pct"/>
            <w:tcBorders>
              <w:top w:val="nil"/>
              <w:left w:val="single" w:sz="8" w:space="0" w:color="auto"/>
              <w:bottom w:val="nil"/>
              <w:right w:val="nil"/>
            </w:tcBorders>
            <w:shd w:val="clear" w:color="auto" w:fill="auto"/>
            <w:noWrap/>
            <w:vAlign w:val="center"/>
            <w:hideMark/>
          </w:tcPr>
          <w:p w14:paraId="2706108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-2.35%</w:t>
            </w:r>
          </w:p>
        </w:tc>
        <w:tc>
          <w:tcPr>
            <w:tcW w:w="474" w:type="pct"/>
            <w:tcBorders>
              <w:top w:val="nil"/>
              <w:left w:val="nil"/>
              <w:bottom w:val="nil"/>
              <w:right w:val="nil"/>
            </w:tcBorders>
            <w:shd w:val="clear" w:color="000000" w:fill="CCFFCC"/>
            <w:noWrap/>
            <w:vAlign w:val="center"/>
            <w:hideMark/>
          </w:tcPr>
          <w:p w14:paraId="2EB54385" w14:textId="77777777" w:rsidR="0041401F" w:rsidRPr="002E2A57" w:rsidRDefault="0041401F">
            <w:pPr>
              <w:jc w:val="center"/>
              <w:rPr>
                <w:rFonts w:ascii="Arial" w:hAnsi="Arial" w:cs="Arial"/>
                <w:sz w:val="16"/>
                <w:szCs w:val="16"/>
              </w:rPr>
            </w:pPr>
            <w:r w:rsidRPr="002E2A57">
              <w:rPr>
                <w:rFonts w:ascii="Arial" w:hAnsi="Arial" w:cs="Arial"/>
                <w:sz w:val="16"/>
                <w:szCs w:val="16"/>
              </w:rPr>
              <w:t>-6.41%</w:t>
            </w:r>
          </w:p>
        </w:tc>
        <w:tc>
          <w:tcPr>
            <w:tcW w:w="474" w:type="pct"/>
            <w:tcBorders>
              <w:top w:val="nil"/>
              <w:left w:val="nil"/>
              <w:bottom w:val="nil"/>
              <w:right w:val="single" w:sz="4" w:space="0" w:color="auto"/>
            </w:tcBorders>
            <w:shd w:val="clear" w:color="000000" w:fill="CCFFCC"/>
            <w:noWrap/>
            <w:vAlign w:val="center"/>
            <w:hideMark/>
          </w:tcPr>
          <w:p w14:paraId="7AEC006E" w14:textId="77777777" w:rsidR="0041401F" w:rsidRPr="002E2A57" w:rsidRDefault="0041401F">
            <w:pPr>
              <w:jc w:val="center"/>
              <w:rPr>
                <w:rFonts w:ascii="Arial" w:hAnsi="Arial" w:cs="Arial"/>
                <w:sz w:val="16"/>
                <w:szCs w:val="16"/>
              </w:rPr>
            </w:pPr>
            <w:r w:rsidRPr="002E2A57">
              <w:rPr>
                <w:rFonts w:ascii="Arial" w:hAnsi="Arial" w:cs="Arial"/>
                <w:sz w:val="16"/>
                <w:szCs w:val="16"/>
              </w:rPr>
              <w:t>-5.93%</w:t>
            </w:r>
          </w:p>
        </w:tc>
        <w:tc>
          <w:tcPr>
            <w:tcW w:w="401" w:type="pct"/>
            <w:tcBorders>
              <w:top w:val="nil"/>
              <w:left w:val="nil"/>
              <w:bottom w:val="nil"/>
              <w:right w:val="nil"/>
            </w:tcBorders>
            <w:shd w:val="clear" w:color="auto" w:fill="auto"/>
            <w:noWrap/>
            <w:vAlign w:val="center"/>
            <w:hideMark/>
          </w:tcPr>
          <w:p w14:paraId="4AD9883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164BF41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7AE0A43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2E2A57" w:rsidRPr="0041401F" w14:paraId="6BD7BF52" w14:textId="77777777" w:rsidTr="0041401F">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723F057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B</w:t>
            </w:r>
          </w:p>
        </w:tc>
        <w:tc>
          <w:tcPr>
            <w:tcW w:w="474" w:type="pct"/>
            <w:tcBorders>
              <w:top w:val="nil"/>
              <w:left w:val="single" w:sz="8" w:space="0" w:color="auto"/>
              <w:bottom w:val="nil"/>
              <w:right w:val="nil"/>
            </w:tcBorders>
            <w:shd w:val="clear" w:color="000000" w:fill="CCFFCC"/>
            <w:noWrap/>
            <w:vAlign w:val="center"/>
            <w:hideMark/>
          </w:tcPr>
          <w:p w14:paraId="76C1B3B1" w14:textId="77777777" w:rsidR="0041401F" w:rsidRPr="002E2A57" w:rsidRDefault="0041401F">
            <w:pPr>
              <w:jc w:val="center"/>
              <w:rPr>
                <w:rFonts w:ascii="Arial" w:hAnsi="Arial" w:cs="Arial"/>
                <w:sz w:val="16"/>
                <w:szCs w:val="16"/>
              </w:rPr>
            </w:pPr>
            <w:r w:rsidRPr="002E2A57">
              <w:rPr>
                <w:rFonts w:ascii="Arial" w:hAnsi="Arial" w:cs="Arial"/>
                <w:sz w:val="16"/>
                <w:szCs w:val="16"/>
              </w:rPr>
              <w:t>-4.35%</w:t>
            </w:r>
          </w:p>
        </w:tc>
        <w:tc>
          <w:tcPr>
            <w:tcW w:w="474" w:type="pct"/>
            <w:tcBorders>
              <w:top w:val="nil"/>
              <w:left w:val="nil"/>
              <w:bottom w:val="nil"/>
              <w:right w:val="nil"/>
            </w:tcBorders>
            <w:shd w:val="clear" w:color="000000" w:fill="CCFFCC"/>
            <w:noWrap/>
            <w:vAlign w:val="center"/>
            <w:hideMark/>
          </w:tcPr>
          <w:p w14:paraId="00178B1C" w14:textId="77777777" w:rsidR="0041401F" w:rsidRPr="002E2A57" w:rsidRDefault="0041401F">
            <w:pPr>
              <w:jc w:val="center"/>
              <w:rPr>
                <w:rFonts w:ascii="Arial" w:hAnsi="Arial" w:cs="Arial"/>
                <w:sz w:val="16"/>
                <w:szCs w:val="16"/>
              </w:rPr>
            </w:pPr>
            <w:r w:rsidRPr="002E2A57">
              <w:rPr>
                <w:rFonts w:ascii="Arial" w:hAnsi="Arial" w:cs="Arial"/>
                <w:sz w:val="16"/>
                <w:szCs w:val="16"/>
              </w:rPr>
              <w:t>-7.77%</w:t>
            </w:r>
          </w:p>
        </w:tc>
        <w:tc>
          <w:tcPr>
            <w:tcW w:w="473" w:type="pct"/>
            <w:tcBorders>
              <w:top w:val="nil"/>
              <w:left w:val="nil"/>
              <w:bottom w:val="nil"/>
              <w:right w:val="single" w:sz="4" w:space="0" w:color="auto"/>
            </w:tcBorders>
            <w:shd w:val="clear" w:color="000000" w:fill="CCFFCC"/>
            <w:noWrap/>
            <w:vAlign w:val="center"/>
            <w:hideMark/>
          </w:tcPr>
          <w:p w14:paraId="224063C0" w14:textId="77777777" w:rsidR="0041401F" w:rsidRPr="002E2A57" w:rsidRDefault="0041401F">
            <w:pPr>
              <w:jc w:val="center"/>
              <w:rPr>
                <w:rFonts w:ascii="Arial" w:hAnsi="Arial" w:cs="Arial"/>
                <w:sz w:val="16"/>
                <w:szCs w:val="16"/>
              </w:rPr>
            </w:pPr>
            <w:r w:rsidRPr="002E2A57">
              <w:rPr>
                <w:rFonts w:ascii="Arial" w:hAnsi="Arial" w:cs="Arial"/>
                <w:sz w:val="16"/>
                <w:szCs w:val="16"/>
              </w:rPr>
              <w:t>-7.97%</w:t>
            </w:r>
          </w:p>
        </w:tc>
        <w:tc>
          <w:tcPr>
            <w:tcW w:w="474" w:type="pct"/>
            <w:tcBorders>
              <w:top w:val="nil"/>
              <w:left w:val="single" w:sz="8" w:space="0" w:color="auto"/>
              <w:bottom w:val="nil"/>
              <w:right w:val="nil"/>
            </w:tcBorders>
            <w:shd w:val="clear" w:color="000000" w:fill="CCFFCC"/>
            <w:noWrap/>
            <w:vAlign w:val="center"/>
            <w:hideMark/>
          </w:tcPr>
          <w:p w14:paraId="1B3F8788" w14:textId="77777777" w:rsidR="0041401F" w:rsidRPr="002E2A57" w:rsidRDefault="0041401F">
            <w:pPr>
              <w:jc w:val="center"/>
              <w:rPr>
                <w:rFonts w:ascii="Arial" w:hAnsi="Arial" w:cs="Arial"/>
                <w:sz w:val="16"/>
                <w:szCs w:val="16"/>
              </w:rPr>
            </w:pPr>
            <w:r w:rsidRPr="002E2A57">
              <w:rPr>
                <w:rFonts w:ascii="Arial" w:hAnsi="Arial" w:cs="Arial"/>
                <w:sz w:val="16"/>
                <w:szCs w:val="16"/>
              </w:rPr>
              <w:t>-5.34%</w:t>
            </w:r>
          </w:p>
        </w:tc>
        <w:tc>
          <w:tcPr>
            <w:tcW w:w="474" w:type="pct"/>
            <w:tcBorders>
              <w:top w:val="nil"/>
              <w:left w:val="nil"/>
              <w:bottom w:val="nil"/>
              <w:right w:val="nil"/>
            </w:tcBorders>
            <w:shd w:val="clear" w:color="000000" w:fill="CCFFCC"/>
            <w:noWrap/>
            <w:vAlign w:val="center"/>
            <w:hideMark/>
          </w:tcPr>
          <w:p w14:paraId="6F3F3828" w14:textId="77777777" w:rsidR="0041401F" w:rsidRPr="002E2A57" w:rsidRDefault="0041401F">
            <w:pPr>
              <w:jc w:val="center"/>
              <w:rPr>
                <w:rFonts w:ascii="Arial" w:hAnsi="Arial" w:cs="Arial"/>
                <w:sz w:val="16"/>
                <w:szCs w:val="16"/>
              </w:rPr>
            </w:pPr>
            <w:r w:rsidRPr="002E2A57">
              <w:rPr>
                <w:rFonts w:ascii="Arial" w:hAnsi="Arial" w:cs="Arial"/>
                <w:sz w:val="16"/>
                <w:szCs w:val="16"/>
              </w:rPr>
              <w:t>-8.30%</w:t>
            </w:r>
          </w:p>
        </w:tc>
        <w:tc>
          <w:tcPr>
            <w:tcW w:w="474" w:type="pct"/>
            <w:tcBorders>
              <w:top w:val="nil"/>
              <w:left w:val="nil"/>
              <w:bottom w:val="nil"/>
              <w:right w:val="single" w:sz="4" w:space="0" w:color="auto"/>
            </w:tcBorders>
            <w:shd w:val="clear" w:color="000000" w:fill="CCFFCC"/>
            <w:noWrap/>
            <w:vAlign w:val="center"/>
            <w:hideMark/>
          </w:tcPr>
          <w:p w14:paraId="675A48DF" w14:textId="77777777" w:rsidR="0041401F" w:rsidRPr="002E2A57" w:rsidRDefault="0041401F">
            <w:pPr>
              <w:jc w:val="center"/>
              <w:rPr>
                <w:rFonts w:ascii="Arial" w:hAnsi="Arial" w:cs="Arial"/>
                <w:sz w:val="16"/>
                <w:szCs w:val="16"/>
              </w:rPr>
            </w:pPr>
            <w:r w:rsidRPr="002E2A57">
              <w:rPr>
                <w:rFonts w:ascii="Arial" w:hAnsi="Arial" w:cs="Arial"/>
                <w:sz w:val="16"/>
                <w:szCs w:val="16"/>
              </w:rPr>
              <w:t>-8.48%</w:t>
            </w:r>
          </w:p>
        </w:tc>
        <w:tc>
          <w:tcPr>
            <w:tcW w:w="401" w:type="pct"/>
            <w:tcBorders>
              <w:top w:val="nil"/>
              <w:left w:val="nil"/>
              <w:bottom w:val="nil"/>
              <w:right w:val="nil"/>
            </w:tcBorders>
            <w:shd w:val="clear" w:color="auto" w:fill="auto"/>
            <w:noWrap/>
            <w:vAlign w:val="center"/>
            <w:hideMark/>
          </w:tcPr>
          <w:p w14:paraId="0DAA740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5F32AC7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360EAB8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2E2A57" w:rsidRPr="0041401F" w14:paraId="74E228EC" w14:textId="77777777" w:rsidTr="0041401F">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4ED3A619"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C</w:t>
            </w:r>
          </w:p>
        </w:tc>
        <w:tc>
          <w:tcPr>
            <w:tcW w:w="474" w:type="pct"/>
            <w:tcBorders>
              <w:top w:val="nil"/>
              <w:left w:val="single" w:sz="8" w:space="0" w:color="auto"/>
              <w:bottom w:val="nil"/>
              <w:right w:val="nil"/>
            </w:tcBorders>
            <w:shd w:val="clear" w:color="000000" w:fill="CCFFCC"/>
            <w:noWrap/>
            <w:vAlign w:val="center"/>
            <w:hideMark/>
          </w:tcPr>
          <w:p w14:paraId="2897E9EC" w14:textId="77777777" w:rsidR="0041401F" w:rsidRPr="002E2A57" w:rsidRDefault="0041401F">
            <w:pPr>
              <w:jc w:val="center"/>
              <w:rPr>
                <w:rFonts w:ascii="Arial" w:hAnsi="Arial" w:cs="Arial"/>
                <w:sz w:val="16"/>
                <w:szCs w:val="16"/>
              </w:rPr>
            </w:pPr>
            <w:r w:rsidRPr="002E2A57">
              <w:rPr>
                <w:rFonts w:ascii="Arial" w:hAnsi="Arial" w:cs="Arial"/>
                <w:sz w:val="16"/>
                <w:szCs w:val="16"/>
              </w:rPr>
              <w:t>-5.08%</w:t>
            </w:r>
          </w:p>
        </w:tc>
        <w:tc>
          <w:tcPr>
            <w:tcW w:w="474" w:type="pct"/>
            <w:tcBorders>
              <w:top w:val="nil"/>
              <w:left w:val="nil"/>
              <w:bottom w:val="nil"/>
              <w:right w:val="nil"/>
            </w:tcBorders>
            <w:shd w:val="clear" w:color="000000" w:fill="CCFFCC"/>
            <w:noWrap/>
            <w:vAlign w:val="center"/>
            <w:hideMark/>
          </w:tcPr>
          <w:p w14:paraId="66F5B83B" w14:textId="77777777" w:rsidR="0041401F" w:rsidRPr="002E2A57" w:rsidRDefault="0041401F">
            <w:pPr>
              <w:jc w:val="center"/>
              <w:rPr>
                <w:rFonts w:ascii="Arial" w:hAnsi="Arial" w:cs="Arial"/>
                <w:sz w:val="16"/>
                <w:szCs w:val="16"/>
              </w:rPr>
            </w:pPr>
            <w:r w:rsidRPr="002E2A57">
              <w:rPr>
                <w:rFonts w:ascii="Arial" w:hAnsi="Arial" w:cs="Arial"/>
                <w:sz w:val="16"/>
                <w:szCs w:val="16"/>
              </w:rPr>
              <w:t>-7.02%</w:t>
            </w:r>
          </w:p>
        </w:tc>
        <w:tc>
          <w:tcPr>
            <w:tcW w:w="473" w:type="pct"/>
            <w:tcBorders>
              <w:top w:val="nil"/>
              <w:left w:val="nil"/>
              <w:bottom w:val="nil"/>
              <w:right w:val="single" w:sz="4" w:space="0" w:color="auto"/>
            </w:tcBorders>
            <w:shd w:val="clear" w:color="000000" w:fill="CCFFCC"/>
            <w:noWrap/>
            <w:vAlign w:val="center"/>
            <w:hideMark/>
          </w:tcPr>
          <w:p w14:paraId="7BA9A3CB" w14:textId="77777777" w:rsidR="0041401F" w:rsidRPr="002E2A57" w:rsidRDefault="0041401F">
            <w:pPr>
              <w:jc w:val="center"/>
              <w:rPr>
                <w:rFonts w:ascii="Arial" w:hAnsi="Arial" w:cs="Arial"/>
                <w:sz w:val="16"/>
                <w:szCs w:val="16"/>
              </w:rPr>
            </w:pPr>
            <w:r w:rsidRPr="002E2A57">
              <w:rPr>
                <w:rFonts w:ascii="Arial" w:hAnsi="Arial" w:cs="Arial"/>
                <w:sz w:val="16"/>
                <w:szCs w:val="16"/>
              </w:rPr>
              <w:t>-7.12%</w:t>
            </w:r>
          </w:p>
        </w:tc>
        <w:tc>
          <w:tcPr>
            <w:tcW w:w="474" w:type="pct"/>
            <w:tcBorders>
              <w:top w:val="nil"/>
              <w:left w:val="single" w:sz="8" w:space="0" w:color="auto"/>
              <w:bottom w:val="nil"/>
              <w:right w:val="nil"/>
            </w:tcBorders>
            <w:shd w:val="clear" w:color="000000" w:fill="CCFFCC"/>
            <w:noWrap/>
            <w:vAlign w:val="center"/>
            <w:hideMark/>
          </w:tcPr>
          <w:p w14:paraId="35FDA652" w14:textId="77777777" w:rsidR="0041401F" w:rsidRPr="002E2A57" w:rsidRDefault="0041401F">
            <w:pPr>
              <w:jc w:val="center"/>
              <w:rPr>
                <w:rFonts w:ascii="Arial" w:hAnsi="Arial" w:cs="Arial"/>
                <w:sz w:val="16"/>
                <w:szCs w:val="16"/>
              </w:rPr>
            </w:pPr>
            <w:r w:rsidRPr="002E2A57">
              <w:rPr>
                <w:rFonts w:ascii="Arial" w:hAnsi="Arial" w:cs="Arial"/>
                <w:sz w:val="16"/>
                <w:szCs w:val="16"/>
              </w:rPr>
              <w:t>-5.77%</w:t>
            </w:r>
          </w:p>
        </w:tc>
        <w:tc>
          <w:tcPr>
            <w:tcW w:w="474" w:type="pct"/>
            <w:tcBorders>
              <w:top w:val="nil"/>
              <w:left w:val="nil"/>
              <w:bottom w:val="nil"/>
              <w:right w:val="nil"/>
            </w:tcBorders>
            <w:shd w:val="clear" w:color="000000" w:fill="CCFFCC"/>
            <w:noWrap/>
            <w:vAlign w:val="center"/>
            <w:hideMark/>
          </w:tcPr>
          <w:p w14:paraId="5EE27021" w14:textId="77777777" w:rsidR="0041401F" w:rsidRPr="002E2A57" w:rsidRDefault="0041401F">
            <w:pPr>
              <w:jc w:val="center"/>
              <w:rPr>
                <w:rFonts w:ascii="Arial" w:hAnsi="Arial" w:cs="Arial"/>
                <w:sz w:val="16"/>
                <w:szCs w:val="16"/>
              </w:rPr>
            </w:pPr>
            <w:r w:rsidRPr="002E2A57">
              <w:rPr>
                <w:rFonts w:ascii="Arial" w:hAnsi="Arial" w:cs="Arial"/>
                <w:sz w:val="16"/>
                <w:szCs w:val="16"/>
              </w:rPr>
              <w:t>-7.13%</w:t>
            </w:r>
          </w:p>
        </w:tc>
        <w:tc>
          <w:tcPr>
            <w:tcW w:w="474" w:type="pct"/>
            <w:tcBorders>
              <w:top w:val="nil"/>
              <w:left w:val="nil"/>
              <w:bottom w:val="nil"/>
              <w:right w:val="single" w:sz="4" w:space="0" w:color="auto"/>
            </w:tcBorders>
            <w:shd w:val="clear" w:color="000000" w:fill="CCFFCC"/>
            <w:noWrap/>
            <w:vAlign w:val="center"/>
            <w:hideMark/>
          </w:tcPr>
          <w:p w14:paraId="2FF481BF" w14:textId="77777777" w:rsidR="0041401F" w:rsidRPr="002E2A57" w:rsidRDefault="0041401F">
            <w:pPr>
              <w:jc w:val="center"/>
              <w:rPr>
                <w:rFonts w:ascii="Arial" w:hAnsi="Arial" w:cs="Arial"/>
                <w:sz w:val="16"/>
                <w:szCs w:val="16"/>
              </w:rPr>
            </w:pPr>
            <w:r w:rsidRPr="002E2A57">
              <w:rPr>
                <w:rFonts w:ascii="Arial" w:hAnsi="Arial" w:cs="Arial"/>
                <w:sz w:val="16"/>
                <w:szCs w:val="16"/>
              </w:rPr>
              <w:t>-7.25%</w:t>
            </w:r>
          </w:p>
        </w:tc>
        <w:tc>
          <w:tcPr>
            <w:tcW w:w="401" w:type="pct"/>
            <w:tcBorders>
              <w:top w:val="nil"/>
              <w:left w:val="nil"/>
              <w:bottom w:val="nil"/>
              <w:right w:val="nil"/>
            </w:tcBorders>
            <w:shd w:val="clear" w:color="auto" w:fill="auto"/>
            <w:noWrap/>
            <w:vAlign w:val="center"/>
            <w:hideMark/>
          </w:tcPr>
          <w:p w14:paraId="52225B7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0B1BF7B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4AFA06C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7D6B1166" w14:textId="77777777" w:rsidTr="0041401F">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2348EDE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E</w:t>
            </w:r>
          </w:p>
        </w:tc>
        <w:tc>
          <w:tcPr>
            <w:tcW w:w="474" w:type="pct"/>
            <w:tcBorders>
              <w:top w:val="nil"/>
              <w:left w:val="nil"/>
              <w:bottom w:val="nil"/>
              <w:right w:val="nil"/>
            </w:tcBorders>
            <w:shd w:val="clear" w:color="auto" w:fill="auto"/>
            <w:noWrap/>
            <w:vAlign w:val="center"/>
            <w:hideMark/>
          </w:tcPr>
          <w:p w14:paraId="3FDAAC3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c>
          <w:tcPr>
            <w:tcW w:w="474" w:type="pct"/>
            <w:tcBorders>
              <w:top w:val="nil"/>
              <w:left w:val="nil"/>
              <w:bottom w:val="nil"/>
              <w:right w:val="nil"/>
            </w:tcBorders>
            <w:shd w:val="clear" w:color="auto" w:fill="auto"/>
            <w:noWrap/>
            <w:vAlign w:val="center"/>
            <w:hideMark/>
          </w:tcPr>
          <w:p w14:paraId="430DFE98" w14:textId="77777777" w:rsidR="0041401F" w:rsidRPr="002E2A57" w:rsidRDefault="0041401F">
            <w:pPr>
              <w:jc w:val="center"/>
              <w:rPr>
                <w:rFonts w:ascii="Arial" w:hAnsi="Arial" w:cs="Arial"/>
                <w:color w:val="000000"/>
                <w:sz w:val="16"/>
                <w:szCs w:val="16"/>
              </w:rPr>
            </w:pPr>
          </w:p>
        </w:tc>
        <w:tc>
          <w:tcPr>
            <w:tcW w:w="473" w:type="pct"/>
            <w:tcBorders>
              <w:top w:val="nil"/>
              <w:left w:val="nil"/>
              <w:bottom w:val="nil"/>
              <w:right w:val="single" w:sz="4" w:space="0" w:color="auto"/>
            </w:tcBorders>
            <w:shd w:val="clear" w:color="auto" w:fill="auto"/>
            <w:noWrap/>
            <w:vAlign w:val="center"/>
            <w:hideMark/>
          </w:tcPr>
          <w:p w14:paraId="0AECD8A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c>
          <w:tcPr>
            <w:tcW w:w="474" w:type="pct"/>
            <w:tcBorders>
              <w:top w:val="nil"/>
              <w:left w:val="single" w:sz="8" w:space="0" w:color="auto"/>
              <w:bottom w:val="nil"/>
              <w:right w:val="nil"/>
            </w:tcBorders>
            <w:shd w:val="clear" w:color="auto" w:fill="auto"/>
            <w:noWrap/>
            <w:vAlign w:val="center"/>
            <w:hideMark/>
          </w:tcPr>
          <w:p w14:paraId="3B4114F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c>
          <w:tcPr>
            <w:tcW w:w="474" w:type="pct"/>
            <w:tcBorders>
              <w:top w:val="nil"/>
              <w:left w:val="nil"/>
              <w:bottom w:val="nil"/>
              <w:right w:val="nil"/>
            </w:tcBorders>
            <w:shd w:val="clear" w:color="auto" w:fill="auto"/>
            <w:noWrap/>
            <w:vAlign w:val="center"/>
            <w:hideMark/>
          </w:tcPr>
          <w:p w14:paraId="4ACD9FA5" w14:textId="77777777" w:rsidR="0041401F" w:rsidRPr="002E2A57" w:rsidRDefault="0041401F">
            <w:pPr>
              <w:jc w:val="center"/>
              <w:rPr>
                <w:rFonts w:ascii="Arial" w:hAnsi="Arial" w:cs="Arial"/>
                <w:color w:val="000000"/>
                <w:sz w:val="16"/>
                <w:szCs w:val="16"/>
              </w:rPr>
            </w:pPr>
          </w:p>
        </w:tc>
        <w:tc>
          <w:tcPr>
            <w:tcW w:w="474" w:type="pct"/>
            <w:tcBorders>
              <w:top w:val="nil"/>
              <w:left w:val="nil"/>
              <w:bottom w:val="nil"/>
              <w:right w:val="single" w:sz="4" w:space="0" w:color="auto"/>
            </w:tcBorders>
            <w:shd w:val="clear" w:color="auto" w:fill="auto"/>
            <w:noWrap/>
            <w:vAlign w:val="center"/>
            <w:hideMark/>
          </w:tcPr>
          <w:p w14:paraId="4D724FF6"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 </w:t>
            </w:r>
          </w:p>
        </w:tc>
        <w:tc>
          <w:tcPr>
            <w:tcW w:w="401" w:type="pct"/>
            <w:tcBorders>
              <w:top w:val="nil"/>
              <w:left w:val="nil"/>
              <w:bottom w:val="nil"/>
              <w:right w:val="nil"/>
            </w:tcBorders>
            <w:shd w:val="clear" w:color="auto" w:fill="auto"/>
            <w:noWrap/>
            <w:vAlign w:val="center"/>
            <w:hideMark/>
          </w:tcPr>
          <w:p w14:paraId="35727419"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c>
          <w:tcPr>
            <w:tcW w:w="401" w:type="pct"/>
            <w:tcBorders>
              <w:top w:val="nil"/>
              <w:left w:val="nil"/>
              <w:bottom w:val="nil"/>
              <w:right w:val="single" w:sz="8" w:space="0" w:color="auto"/>
            </w:tcBorders>
            <w:shd w:val="clear" w:color="auto" w:fill="auto"/>
            <w:noWrap/>
            <w:vAlign w:val="center"/>
            <w:hideMark/>
          </w:tcPr>
          <w:p w14:paraId="02DCB3D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c>
          <w:tcPr>
            <w:tcW w:w="601" w:type="pct"/>
            <w:tcBorders>
              <w:top w:val="nil"/>
              <w:left w:val="nil"/>
              <w:bottom w:val="nil"/>
              <w:right w:val="single" w:sz="8" w:space="0" w:color="auto"/>
            </w:tcBorders>
            <w:shd w:val="clear" w:color="auto" w:fill="auto"/>
            <w:noWrap/>
            <w:vAlign w:val="center"/>
            <w:hideMark/>
          </w:tcPr>
          <w:p w14:paraId="67ECAB0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r>
      <w:tr w:rsidR="002E2A57" w:rsidRPr="0041401F" w14:paraId="01454E61" w14:textId="77777777" w:rsidTr="0041401F">
        <w:trPr>
          <w:trHeight w:val="240"/>
        </w:trPr>
        <w:tc>
          <w:tcPr>
            <w:tcW w:w="756" w:type="pct"/>
            <w:tcBorders>
              <w:top w:val="single" w:sz="8" w:space="0" w:color="auto"/>
              <w:left w:val="single" w:sz="8" w:space="0" w:color="auto"/>
              <w:bottom w:val="nil"/>
              <w:right w:val="single" w:sz="8" w:space="0" w:color="auto"/>
            </w:tcBorders>
            <w:shd w:val="clear" w:color="auto" w:fill="auto"/>
            <w:noWrap/>
            <w:vAlign w:val="center"/>
            <w:hideMark/>
          </w:tcPr>
          <w:p w14:paraId="0F877AAE" w14:textId="77777777" w:rsidR="0041401F" w:rsidRPr="002E2A57" w:rsidRDefault="0041401F">
            <w:pPr>
              <w:jc w:val="center"/>
              <w:rPr>
                <w:rFonts w:ascii="Arial" w:hAnsi="Arial" w:cs="Arial"/>
                <w:b/>
                <w:bCs/>
                <w:color w:val="000000"/>
                <w:sz w:val="16"/>
                <w:szCs w:val="16"/>
              </w:rPr>
            </w:pPr>
            <w:r w:rsidRPr="002E2A57">
              <w:rPr>
                <w:rFonts w:ascii="Arial" w:hAnsi="Arial" w:cs="Arial"/>
                <w:b/>
                <w:bCs/>
                <w:color w:val="000000"/>
                <w:sz w:val="16"/>
                <w:szCs w:val="16"/>
              </w:rPr>
              <w:t xml:space="preserve">Overall </w:t>
            </w:r>
          </w:p>
        </w:tc>
        <w:tc>
          <w:tcPr>
            <w:tcW w:w="474" w:type="pct"/>
            <w:tcBorders>
              <w:top w:val="single" w:sz="8" w:space="0" w:color="auto"/>
              <w:left w:val="single" w:sz="8" w:space="0" w:color="auto"/>
              <w:bottom w:val="nil"/>
              <w:right w:val="nil"/>
            </w:tcBorders>
            <w:shd w:val="clear" w:color="000000" w:fill="CCFFCC"/>
            <w:noWrap/>
            <w:vAlign w:val="center"/>
            <w:hideMark/>
          </w:tcPr>
          <w:p w14:paraId="5B7A2C2B" w14:textId="77777777" w:rsidR="0041401F" w:rsidRPr="002E2A57" w:rsidRDefault="0041401F">
            <w:pPr>
              <w:jc w:val="center"/>
              <w:rPr>
                <w:rFonts w:ascii="Arial" w:hAnsi="Arial" w:cs="Arial"/>
                <w:sz w:val="16"/>
                <w:szCs w:val="16"/>
              </w:rPr>
            </w:pPr>
            <w:r w:rsidRPr="002E2A57">
              <w:rPr>
                <w:rFonts w:ascii="Arial" w:hAnsi="Arial" w:cs="Arial"/>
                <w:sz w:val="16"/>
                <w:szCs w:val="16"/>
              </w:rPr>
              <w:t>-3.85%</w:t>
            </w:r>
          </w:p>
        </w:tc>
        <w:tc>
          <w:tcPr>
            <w:tcW w:w="474" w:type="pct"/>
            <w:tcBorders>
              <w:top w:val="single" w:sz="8" w:space="0" w:color="auto"/>
              <w:left w:val="nil"/>
              <w:bottom w:val="nil"/>
              <w:right w:val="nil"/>
            </w:tcBorders>
            <w:shd w:val="clear" w:color="000000" w:fill="CCFFCC"/>
            <w:noWrap/>
            <w:vAlign w:val="center"/>
            <w:hideMark/>
          </w:tcPr>
          <w:p w14:paraId="78FD47FB" w14:textId="77777777" w:rsidR="0041401F" w:rsidRPr="002E2A57" w:rsidRDefault="0041401F">
            <w:pPr>
              <w:jc w:val="center"/>
              <w:rPr>
                <w:rFonts w:ascii="Arial" w:hAnsi="Arial" w:cs="Arial"/>
                <w:sz w:val="16"/>
                <w:szCs w:val="16"/>
              </w:rPr>
            </w:pPr>
            <w:r w:rsidRPr="002E2A57">
              <w:rPr>
                <w:rFonts w:ascii="Arial" w:hAnsi="Arial" w:cs="Arial"/>
                <w:sz w:val="16"/>
                <w:szCs w:val="16"/>
              </w:rPr>
              <w:t>-6.76%</w:t>
            </w:r>
          </w:p>
        </w:tc>
        <w:tc>
          <w:tcPr>
            <w:tcW w:w="473" w:type="pct"/>
            <w:tcBorders>
              <w:top w:val="single" w:sz="8" w:space="0" w:color="auto"/>
              <w:left w:val="nil"/>
              <w:bottom w:val="nil"/>
              <w:right w:val="single" w:sz="4" w:space="0" w:color="auto"/>
            </w:tcBorders>
            <w:shd w:val="clear" w:color="000000" w:fill="CCFFCC"/>
            <w:noWrap/>
            <w:vAlign w:val="center"/>
            <w:hideMark/>
          </w:tcPr>
          <w:p w14:paraId="27BF6AA3" w14:textId="77777777" w:rsidR="0041401F" w:rsidRPr="002E2A57" w:rsidRDefault="0041401F">
            <w:pPr>
              <w:jc w:val="center"/>
              <w:rPr>
                <w:rFonts w:ascii="Arial" w:hAnsi="Arial" w:cs="Arial"/>
                <w:sz w:val="16"/>
                <w:szCs w:val="16"/>
              </w:rPr>
            </w:pPr>
            <w:r w:rsidRPr="002E2A57">
              <w:rPr>
                <w:rFonts w:ascii="Arial" w:hAnsi="Arial" w:cs="Arial"/>
                <w:sz w:val="16"/>
                <w:szCs w:val="16"/>
              </w:rPr>
              <w:t>-6.74%</w:t>
            </w:r>
          </w:p>
        </w:tc>
        <w:tc>
          <w:tcPr>
            <w:tcW w:w="474" w:type="pct"/>
            <w:tcBorders>
              <w:top w:val="single" w:sz="8" w:space="0" w:color="auto"/>
              <w:left w:val="single" w:sz="8" w:space="0" w:color="auto"/>
              <w:bottom w:val="nil"/>
              <w:right w:val="nil"/>
            </w:tcBorders>
            <w:shd w:val="clear" w:color="000000" w:fill="CCFFCC"/>
            <w:noWrap/>
            <w:vAlign w:val="center"/>
            <w:hideMark/>
          </w:tcPr>
          <w:p w14:paraId="756AABD4" w14:textId="77777777" w:rsidR="0041401F" w:rsidRPr="002E2A57" w:rsidRDefault="0041401F">
            <w:pPr>
              <w:jc w:val="center"/>
              <w:rPr>
                <w:rFonts w:ascii="Arial" w:hAnsi="Arial" w:cs="Arial"/>
                <w:sz w:val="16"/>
                <w:szCs w:val="16"/>
              </w:rPr>
            </w:pPr>
            <w:r w:rsidRPr="002E2A57">
              <w:rPr>
                <w:rFonts w:ascii="Arial" w:hAnsi="Arial" w:cs="Arial"/>
                <w:sz w:val="16"/>
                <w:szCs w:val="16"/>
              </w:rPr>
              <w:t>-4.31%</w:t>
            </w:r>
          </w:p>
        </w:tc>
        <w:tc>
          <w:tcPr>
            <w:tcW w:w="474" w:type="pct"/>
            <w:tcBorders>
              <w:top w:val="single" w:sz="8" w:space="0" w:color="auto"/>
              <w:left w:val="nil"/>
              <w:bottom w:val="nil"/>
              <w:right w:val="nil"/>
            </w:tcBorders>
            <w:shd w:val="clear" w:color="000000" w:fill="CCFFCC"/>
            <w:noWrap/>
            <w:vAlign w:val="center"/>
            <w:hideMark/>
          </w:tcPr>
          <w:p w14:paraId="184EE233" w14:textId="77777777" w:rsidR="0041401F" w:rsidRPr="002E2A57" w:rsidRDefault="0041401F">
            <w:pPr>
              <w:jc w:val="center"/>
              <w:rPr>
                <w:rFonts w:ascii="Arial" w:hAnsi="Arial" w:cs="Arial"/>
                <w:sz w:val="16"/>
                <w:szCs w:val="16"/>
              </w:rPr>
            </w:pPr>
            <w:r w:rsidRPr="002E2A57">
              <w:rPr>
                <w:rFonts w:ascii="Arial" w:hAnsi="Arial" w:cs="Arial"/>
                <w:sz w:val="16"/>
                <w:szCs w:val="16"/>
              </w:rPr>
              <w:t>-7.41%</w:t>
            </w:r>
          </w:p>
        </w:tc>
        <w:tc>
          <w:tcPr>
            <w:tcW w:w="474" w:type="pct"/>
            <w:tcBorders>
              <w:top w:val="single" w:sz="8" w:space="0" w:color="auto"/>
              <w:left w:val="nil"/>
              <w:bottom w:val="nil"/>
              <w:right w:val="single" w:sz="4" w:space="0" w:color="auto"/>
            </w:tcBorders>
            <w:shd w:val="clear" w:color="000000" w:fill="CCFFCC"/>
            <w:noWrap/>
            <w:vAlign w:val="center"/>
            <w:hideMark/>
          </w:tcPr>
          <w:p w14:paraId="25486D82" w14:textId="77777777" w:rsidR="0041401F" w:rsidRPr="002E2A57" w:rsidRDefault="0041401F">
            <w:pPr>
              <w:jc w:val="center"/>
              <w:rPr>
                <w:rFonts w:ascii="Arial" w:hAnsi="Arial" w:cs="Arial"/>
                <w:sz w:val="16"/>
                <w:szCs w:val="16"/>
              </w:rPr>
            </w:pPr>
            <w:r w:rsidRPr="002E2A57">
              <w:rPr>
                <w:rFonts w:ascii="Arial" w:hAnsi="Arial" w:cs="Arial"/>
                <w:sz w:val="16"/>
                <w:szCs w:val="16"/>
              </w:rPr>
              <w:t>-7.86%</w:t>
            </w:r>
          </w:p>
        </w:tc>
        <w:tc>
          <w:tcPr>
            <w:tcW w:w="401" w:type="pct"/>
            <w:tcBorders>
              <w:top w:val="single" w:sz="8" w:space="0" w:color="auto"/>
              <w:left w:val="nil"/>
              <w:bottom w:val="nil"/>
              <w:right w:val="nil"/>
            </w:tcBorders>
            <w:shd w:val="clear" w:color="auto" w:fill="auto"/>
            <w:noWrap/>
            <w:vAlign w:val="center"/>
            <w:hideMark/>
          </w:tcPr>
          <w:p w14:paraId="669DE9C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single" w:sz="8" w:space="0" w:color="auto"/>
              <w:left w:val="nil"/>
              <w:bottom w:val="nil"/>
              <w:right w:val="single" w:sz="8" w:space="0" w:color="auto"/>
            </w:tcBorders>
            <w:shd w:val="clear" w:color="auto" w:fill="auto"/>
            <w:noWrap/>
            <w:vAlign w:val="center"/>
            <w:hideMark/>
          </w:tcPr>
          <w:p w14:paraId="531EFB3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single" w:sz="8" w:space="0" w:color="auto"/>
              <w:left w:val="nil"/>
              <w:bottom w:val="nil"/>
              <w:right w:val="single" w:sz="8" w:space="0" w:color="auto"/>
            </w:tcBorders>
            <w:shd w:val="clear" w:color="auto" w:fill="auto"/>
            <w:noWrap/>
            <w:vAlign w:val="center"/>
            <w:hideMark/>
          </w:tcPr>
          <w:p w14:paraId="6698717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2E2A57" w:rsidRPr="0041401F" w14:paraId="6CB58689" w14:textId="77777777" w:rsidTr="0041401F">
        <w:trPr>
          <w:trHeight w:val="240"/>
        </w:trPr>
        <w:tc>
          <w:tcPr>
            <w:tcW w:w="756" w:type="pct"/>
            <w:tcBorders>
              <w:top w:val="single" w:sz="8" w:space="0" w:color="auto"/>
              <w:left w:val="single" w:sz="8" w:space="0" w:color="auto"/>
              <w:bottom w:val="nil"/>
              <w:right w:val="nil"/>
            </w:tcBorders>
            <w:shd w:val="clear" w:color="auto" w:fill="auto"/>
            <w:noWrap/>
            <w:vAlign w:val="center"/>
            <w:hideMark/>
          </w:tcPr>
          <w:p w14:paraId="5ADC8D8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D</w:t>
            </w:r>
          </w:p>
        </w:tc>
        <w:tc>
          <w:tcPr>
            <w:tcW w:w="474" w:type="pct"/>
            <w:tcBorders>
              <w:top w:val="single" w:sz="8" w:space="0" w:color="auto"/>
              <w:left w:val="single" w:sz="8" w:space="0" w:color="auto"/>
              <w:bottom w:val="nil"/>
              <w:right w:val="nil"/>
            </w:tcBorders>
            <w:shd w:val="clear" w:color="000000" w:fill="CCFFCC"/>
            <w:noWrap/>
            <w:vAlign w:val="center"/>
            <w:hideMark/>
          </w:tcPr>
          <w:p w14:paraId="5A2EF113" w14:textId="77777777" w:rsidR="0041401F" w:rsidRPr="002E2A57" w:rsidRDefault="0041401F">
            <w:pPr>
              <w:jc w:val="center"/>
              <w:rPr>
                <w:rFonts w:ascii="Arial" w:hAnsi="Arial" w:cs="Arial"/>
                <w:sz w:val="16"/>
                <w:szCs w:val="16"/>
              </w:rPr>
            </w:pPr>
            <w:r w:rsidRPr="002E2A57">
              <w:rPr>
                <w:rFonts w:ascii="Arial" w:hAnsi="Arial" w:cs="Arial"/>
                <w:sz w:val="16"/>
                <w:szCs w:val="16"/>
              </w:rPr>
              <w:t>-4.50%</w:t>
            </w:r>
          </w:p>
        </w:tc>
        <w:tc>
          <w:tcPr>
            <w:tcW w:w="474" w:type="pct"/>
            <w:tcBorders>
              <w:top w:val="single" w:sz="8" w:space="0" w:color="auto"/>
              <w:left w:val="nil"/>
              <w:bottom w:val="nil"/>
              <w:right w:val="nil"/>
            </w:tcBorders>
            <w:shd w:val="clear" w:color="000000" w:fill="CCFFCC"/>
            <w:noWrap/>
            <w:vAlign w:val="center"/>
            <w:hideMark/>
          </w:tcPr>
          <w:p w14:paraId="55E35A91" w14:textId="77777777" w:rsidR="0041401F" w:rsidRPr="002E2A57" w:rsidRDefault="0041401F">
            <w:pPr>
              <w:jc w:val="center"/>
              <w:rPr>
                <w:rFonts w:ascii="Arial" w:hAnsi="Arial" w:cs="Arial"/>
                <w:sz w:val="16"/>
                <w:szCs w:val="16"/>
              </w:rPr>
            </w:pPr>
            <w:r w:rsidRPr="002E2A57">
              <w:rPr>
                <w:rFonts w:ascii="Arial" w:hAnsi="Arial" w:cs="Arial"/>
                <w:sz w:val="16"/>
                <w:szCs w:val="16"/>
              </w:rPr>
              <w:t>-6.22%</w:t>
            </w:r>
          </w:p>
        </w:tc>
        <w:tc>
          <w:tcPr>
            <w:tcW w:w="473" w:type="pct"/>
            <w:tcBorders>
              <w:top w:val="single" w:sz="8" w:space="0" w:color="auto"/>
              <w:left w:val="nil"/>
              <w:bottom w:val="nil"/>
              <w:right w:val="single" w:sz="4" w:space="0" w:color="auto"/>
            </w:tcBorders>
            <w:shd w:val="clear" w:color="000000" w:fill="CCFFCC"/>
            <w:noWrap/>
            <w:vAlign w:val="center"/>
            <w:hideMark/>
          </w:tcPr>
          <w:p w14:paraId="0E163F66" w14:textId="77777777" w:rsidR="0041401F" w:rsidRPr="002E2A57" w:rsidRDefault="0041401F">
            <w:pPr>
              <w:jc w:val="center"/>
              <w:rPr>
                <w:rFonts w:ascii="Arial" w:hAnsi="Arial" w:cs="Arial"/>
                <w:sz w:val="16"/>
                <w:szCs w:val="16"/>
              </w:rPr>
            </w:pPr>
            <w:r w:rsidRPr="002E2A57">
              <w:rPr>
                <w:rFonts w:ascii="Arial" w:hAnsi="Arial" w:cs="Arial"/>
                <w:sz w:val="16"/>
                <w:szCs w:val="16"/>
              </w:rPr>
              <w:t>-6.65%</w:t>
            </w:r>
          </w:p>
        </w:tc>
        <w:tc>
          <w:tcPr>
            <w:tcW w:w="474" w:type="pct"/>
            <w:tcBorders>
              <w:top w:val="single" w:sz="8" w:space="0" w:color="auto"/>
              <w:left w:val="single" w:sz="8" w:space="0" w:color="auto"/>
              <w:bottom w:val="nil"/>
              <w:right w:val="nil"/>
            </w:tcBorders>
            <w:shd w:val="clear" w:color="000000" w:fill="CCFFCC"/>
            <w:noWrap/>
            <w:vAlign w:val="center"/>
            <w:hideMark/>
          </w:tcPr>
          <w:p w14:paraId="068AF3EA" w14:textId="77777777" w:rsidR="0041401F" w:rsidRPr="002E2A57" w:rsidRDefault="0041401F">
            <w:pPr>
              <w:jc w:val="center"/>
              <w:rPr>
                <w:rFonts w:ascii="Arial" w:hAnsi="Arial" w:cs="Arial"/>
                <w:sz w:val="16"/>
                <w:szCs w:val="16"/>
              </w:rPr>
            </w:pPr>
            <w:r w:rsidRPr="002E2A57">
              <w:rPr>
                <w:rFonts w:ascii="Arial" w:hAnsi="Arial" w:cs="Arial"/>
                <w:sz w:val="16"/>
                <w:szCs w:val="16"/>
              </w:rPr>
              <w:t>-5.28%</w:t>
            </w:r>
          </w:p>
        </w:tc>
        <w:tc>
          <w:tcPr>
            <w:tcW w:w="474" w:type="pct"/>
            <w:tcBorders>
              <w:top w:val="single" w:sz="8" w:space="0" w:color="auto"/>
              <w:left w:val="nil"/>
              <w:bottom w:val="nil"/>
              <w:right w:val="nil"/>
            </w:tcBorders>
            <w:shd w:val="clear" w:color="000000" w:fill="CCFFCC"/>
            <w:noWrap/>
            <w:vAlign w:val="center"/>
            <w:hideMark/>
          </w:tcPr>
          <w:p w14:paraId="1BBC12E7" w14:textId="77777777" w:rsidR="0041401F" w:rsidRPr="002E2A57" w:rsidRDefault="0041401F">
            <w:pPr>
              <w:jc w:val="center"/>
              <w:rPr>
                <w:rFonts w:ascii="Arial" w:hAnsi="Arial" w:cs="Arial"/>
                <w:sz w:val="16"/>
                <w:szCs w:val="16"/>
              </w:rPr>
            </w:pPr>
            <w:r w:rsidRPr="002E2A57">
              <w:rPr>
                <w:rFonts w:ascii="Arial" w:hAnsi="Arial" w:cs="Arial"/>
                <w:sz w:val="16"/>
                <w:szCs w:val="16"/>
              </w:rPr>
              <w:t>-6.37%</w:t>
            </w:r>
          </w:p>
        </w:tc>
        <w:tc>
          <w:tcPr>
            <w:tcW w:w="474" w:type="pct"/>
            <w:tcBorders>
              <w:top w:val="single" w:sz="8" w:space="0" w:color="auto"/>
              <w:left w:val="nil"/>
              <w:bottom w:val="nil"/>
              <w:right w:val="single" w:sz="4" w:space="0" w:color="auto"/>
            </w:tcBorders>
            <w:shd w:val="clear" w:color="000000" w:fill="CCFFCC"/>
            <w:noWrap/>
            <w:vAlign w:val="center"/>
            <w:hideMark/>
          </w:tcPr>
          <w:p w14:paraId="192DF8EB" w14:textId="77777777" w:rsidR="0041401F" w:rsidRPr="002E2A57" w:rsidRDefault="0041401F">
            <w:pPr>
              <w:jc w:val="center"/>
              <w:rPr>
                <w:rFonts w:ascii="Arial" w:hAnsi="Arial" w:cs="Arial"/>
                <w:sz w:val="16"/>
                <w:szCs w:val="16"/>
              </w:rPr>
            </w:pPr>
            <w:r w:rsidRPr="002E2A57">
              <w:rPr>
                <w:rFonts w:ascii="Arial" w:hAnsi="Arial" w:cs="Arial"/>
                <w:sz w:val="16"/>
                <w:szCs w:val="16"/>
              </w:rPr>
              <w:t>-7.09%</w:t>
            </w:r>
          </w:p>
        </w:tc>
        <w:tc>
          <w:tcPr>
            <w:tcW w:w="401" w:type="pct"/>
            <w:tcBorders>
              <w:top w:val="single" w:sz="8" w:space="0" w:color="auto"/>
              <w:left w:val="nil"/>
              <w:bottom w:val="nil"/>
              <w:right w:val="nil"/>
            </w:tcBorders>
            <w:shd w:val="clear" w:color="auto" w:fill="auto"/>
            <w:noWrap/>
            <w:vAlign w:val="center"/>
            <w:hideMark/>
          </w:tcPr>
          <w:p w14:paraId="13B31069"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single" w:sz="8" w:space="0" w:color="auto"/>
              <w:left w:val="nil"/>
              <w:bottom w:val="nil"/>
              <w:right w:val="single" w:sz="8" w:space="0" w:color="auto"/>
            </w:tcBorders>
            <w:shd w:val="clear" w:color="auto" w:fill="auto"/>
            <w:noWrap/>
            <w:vAlign w:val="center"/>
            <w:hideMark/>
          </w:tcPr>
          <w:p w14:paraId="5789591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single" w:sz="8" w:space="0" w:color="auto"/>
              <w:left w:val="nil"/>
              <w:bottom w:val="nil"/>
              <w:right w:val="single" w:sz="8" w:space="0" w:color="auto"/>
            </w:tcBorders>
            <w:shd w:val="clear" w:color="auto" w:fill="auto"/>
            <w:noWrap/>
            <w:vAlign w:val="center"/>
            <w:hideMark/>
          </w:tcPr>
          <w:p w14:paraId="4B2BDC7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2E2A57" w:rsidRPr="0041401F" w14:paraId="336AACD3" w14:textId="77777777" w:rsidTr="0041401F">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0AF736A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F</w:t>
            </w:r>
          </w:p>
        </w:tc>
        <w:tc>
          <w:tcPr>
            <w:tcW w:w="474" w:type="pct"/>
            <w:tcBorders>
              <w:top w:val="nil"/>
              <w:left w:val="single" w:sz="8" w:space="0" w:color="auto"/>
              <w:bottom w:val="nil"/>
              <w:right w:val="nil"/>
            </w:tcBorders>
            <w:shd w:val="clear" w:color="000000" w:fill="CCFFCC"/>
            <w:noWrap/>
            <w:vAlign w:val="center"/>
            <w:hideMark/>
          </w:tcPr>
          <w:p w14:paraId="48F841F7" w14:textId="77777777" w:rsidR="0041401F" w:rsidRPr="002E2A57" w:rsidRDefault="0041401F">
            <w:pPr>
              <w:jc w:val="center"/>
              <w:rPr>
                <w:rFonts w:ascii="Arial" w:hAnsi="Arial" w:cs="Arial"/>
                <w:sz w:val="16"/>
                <w:szCs w:val="16"/>
              </w:rPr>
            </w:pPr>
            <w:r w:rsidRPr="002E2A57">
              <w:rPr>
                <w:rFonts w:ascii="Arial" w:hAnsi="Arial" w:cs="Arial"/>
                <w:sz w:val="16"/>
                <w:szCs w:val="16"/>
              </w:rPr>
              <w:t>-11.36%</w:t>
            </w:r>
          </w:p>
        </w:tc>
        <w:tc>
          <w:tcPr>
            <w:tcW w:w="474" w:type="pct"/>
            <w:tcBorders>
              <w:top w:val="nil"/>
              <w:left w:val="nil"/>
              <w:bottom w:val="nil"/>
              <w:right w:val="nil"/>
            </w:tcBorders>
            <w:shd w:val="clear" w:color="000000" w:fill="CCFFCC"/>
            <w:noWrap/>
            <w:vAlign w:val="center"/>
            <w:hideMark/>
          </w:tcPr>
          <w:p w14:paraId="77077B64" w14:textId="77777777" w:rsidR="0041401F" w:rsidRPr="002E2A57" w:rsidRDefault="0041401F">
            <w:pPr>
              <w:jc w:val="center"/>
              <w:rPr>
                <w:rFonts w:ascii="Arial" w:hAnsi="Arial" w:cs="Arial"/>
                <w:sz w:val="16"/>
                <w:szCs w:val="16"/>
              </w:rPr>
            </w:pPr>
            <w:r w:rsidRPr="002E2A57">
              <w:rPr>
                <w:rFonts w:ascii="Arial" w:hAnsi="Arial" w:cs="Arial"/>
                <w:sz w:val="16"/>
                <w:szCs w:val="16"/>
              </w:rPr>
              <w:t>-11.56%</w:t>
            </w:r>
          </w:p>
        </w:tc>
        <w:tc>
          <w:tcPr>
            <w:tcW w:w="473" w:type="pct"/>
            <w:tcBorders>
              <w:top w:val="nil"/>
              <w:left w:val="nil"/>
              <w:bottom w:val="nil"/>
              <w:right w:val="single" w:sz="4" w:space="0" w:color="auto"/>
            </w:tcBorders>
            <w:shd w:val="clear" w:color="000000" w:fill="CCFFCC"/>
            <w:noWrap/>
            <w:vAlign w:val="center"/>
            <w:hideMark/>
          </w:tcPr>
          <w:p w14:paraId="7515A349" w14:textId="77777777" w:rsidR="0041401F" w:rsidRPr="002E2A57" w:rsidRDefault="0041401F">
            <w:pPr>
              <w:jc w:val="center"/>
              <w:rPr>
                <w:rFonts w:ascii="Arial" w:hAnsi="Arial" w:cs="Arial"/>
                <w:sz w:val="16"/>
                <w:szCs w:val="16"/>
              </w:rPr>
            </w:pPr>
            <w:r w:rsidRPr="002E2A57">
              <w:rPr>
                <w:rFonts w:ascii="Arial" w:hAnsi="Arial" w:cs="Arial"/>
                <w:sz w:val="16"/>
                <w:szCs w:val="16"/>
              </w:rPr>
              <w:t>-11.36%</w:t>
            </w:r>
          </w:p>
        </w:tc>
        <w:tc>
          <w:tcPr>
            <w:tcW w:w="474" w:type="pct"/>
            <w:tcBorders>
              <w:top w:val="nil"/>
              <w:left w:val="single" w:sz="8" w:space="0" w:color="auto"/>
              <w:bottom w:val="nil"/>
              <w:right w:val="nil"/>
            </w:tcBorders>
            <w:shd w:val="clear" w:color="000000" w:fill="CCFFCC"/>
            <w:noWrap/>
            <w:vAlign w:val="center"/>
            <w:hideMark/>
          </w:tcPr>
          <w:p w14:paraId="5A262061" w14:textId="77777777" w:rsidR="0041401F" w:rsidRPr="002E2A57" w:rsidRDefault="0041401F">
            <w:pPr>
              <w:jc w:val="center"/>
              <w:rPr>
                <w:rFonts w:ascii="Arial" w:hAnsi="Arial" w:cs="Arial"/>
                <w:sz w:val="16"/>
                <w:szCs w:val="16"/>
              </w:rPr>
            </w:pPr>
            <w:r w:rsidRPr="002E2A57">
              <w:rPr>
                <w:rFonts w:ascii="Arial" w:hAnsi="Arial" w:cs="Arial"/>
                <w:sz w:val="16"/>
                <w:szCs w:val="16"/>
              </w:rPr>
              <w:t>-11.30%</w:t>
            </w:r>
          </w:p>
        </w:tc>
        <w:tc>
          <w:tcPr>
            <w:tcW w:w="474" w:type="pct"/>
            <w:tcBorders>
              <w:top w:val="nil"/>
              <w:left w:val="nil"/>
              <w:bottom w:val="nil"/>
              <w:right w:val="nil"/>
            </w:tcBorders>
            <w:shd w:val="clear" w:color="000000" w:fill="CCFFCC"/>
            <w:noWrap/>
            <w:vAlign w:val="center"/>
            <w:hideMark/>
          </w:tcPr>
          <w:p w14:paraId="03B502A2" w14:textId="77777777" w:rsidR="0041401F" w:rsidRPr="002E2A57" w:rsidRDefault="0041401F">
            <w:pPr>
              <w:jc w:val="center"/>
              <w:rPr>
                <w:rFonts w:ascii="Arial" w:hAnsi="Arial" w:cs="Arial"/>
                <w:sz w:val="16"/>
                <w:szCs w:val="16"/>
              </w:rPr>
            </w:pPr>
            <w:r w:rsidRPr="002E2A57">
              <w:rPr>
                <w:rFonts w:ascii="Arial" w:hAnsi="Arial" w:cs="Arial"/>
                <w:sz w:val="16"/>
                <w:szCs w:val="16"/>
              </w:rPr>
              <w:t>-15.58%</w:t>
            </w:r>
          </w:p>
        </w:tc>
        <w:tc>
          <w:tcPr>
            <w:tcW w:w="474" w:type="pct"/>
            <w:tcBorders>
              <w:top w:val="nil"/>
              <w:left w:val="nil"/>
              <w:bottom w:val="nil"/>
              <w:right w:val="single" w:sz="4" w:space="0" w:color="auto"/>
            </w:tcBorders>
            <w:shd w:val="clear" w:color="000000" w:fill="CCFFCC"/>
            <w:noWrap/>
            <w:vAlign w:val="center"/>
            <w:hideMark/>
          </w:tcPr>
          <w:p w14:paraId="5232A8B6" w14:textId="77777777" w:rsidR="0041401F" w:rsidRPr="002E2A57" w:rsidRDefault="0041401F">
            <w:pPr>
              <w:jc w:val="center"/>
              <w:rPr>
                <w:rFonts w:ascii="Arial" w:hAnsi="Arial" w:cs="Arial"/>
                <w:sz w:val="16"/>
                <w:szCs w:val="16"/>
              </w:rPr>
            </w:pPr>
            <w:r w:rsidRPr="002E2A57">
              <w:rPr>
                <w:rFonts w:ascii="Arial" w:hAnsi="Arial" w:cs="Arial"/>
                <w:sz w:val="16"/>
                <w:szCs w:val="16"/>
              </w:rPr>
              <w:t>-13.45%</w:t>
            </w:r>
          </w:p>
        </w:tc>
        <w:tc>
          <w:tcPr>
            <w:tcW w:w="401" w:type="pct"/>
            <w:tcBorders>
              <w:top w:val="nil"/>
              <w:left w:val="nil"/>
              <w:bottom w:val="nil"/>
              <w:right w:val="nil"/>
            </w:tcBorders>
            <w:shd w:val="clear" w:color="auto" w:fill="auto"/>
            <w:noWrap/>
            <w:vAlign w:val="center"/>
            <w:hideMark/>
          </w:tcPr>
          <w:p w14:paraId="7C7F403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38D009C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2013D1F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265CF5CF" w14:textId="77777777" w:rsidTr="0041401F">
        <w:trPr>
          <w:trHeight w:val="240"/>
        </w:trPr>
        <w:tc>
          <w:tcPr>
            <w:tcW w:w="756" w:type="pct"/>
            <w:tcBorders>
              <w:top w:val="nil"/>
              <w:left w:val="single" w:sz="8" w:space="0" w:color="auto"/>
              <w:bottom w:val="single" w:sz="8" w:space="0" w:color="auto"/>
              <w:right w:val="nil"/>
            </w:tcBorders>
            <w:shd w:val="clear" w:color="auto" w:fill="auto"/>
            <w:noWrap/>
            <w:vAlign w:val="center"/>
            <w:hideMark/>
          </w:tcPr>
          <w:p w14:paraId="1E74E80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H</w:t>
            </w:r>
          </w:p>
        </w:tc>
        <w:tc>
          <w:tcPr>
            <w:tcW w:w="474" w:type="pct"/>
            <w:tcBorders>
              <w:top w:val="nil"/>
              <w:left w:val="single" w:sz="8" w:space="0" w:color="auto"/>
              <w:bottom w:val="single" w:sz="8" w:space="0" w:color="auto"/>
              <w:right w:val="nil"/>
            </w:tcBorders>
            <w:shd w:val="clear" w:color="auto" w:fill="auto"/>
            <w:noWrap/>
            <w:vAlign w:val="center"/>
            <w:hideMark/>
          </w:tcPr>
          <w:p w14:paraId="05F72CE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4" w:type="pct"/>
            <w:tcBorders>
              <w:top w:val="nil"/>
              <w:left w:val="nil"/>
              <w:bottom w:val="single" w:sz="8" w:space="0" w:color="auto"/>
              <w:right w:val="nil"/>
            </w:tcBorders>
            <w:shd w:val="clear" w:color="auto" w:fill="auto"/>
            <w:noWrap/>
            <w:vAlign w:val="center"/>
            <w:hideMark/>
          </w:tcPr>
          <w:p w14:paraId="7682DFF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3" w:type="pct"/>
            <w:tcBorders>
              <w:top w:val="nil"/>
              <w:left w:val="nil"/>
              <w:bottom w:val="single" w:sz="8" w:space="0" w:color="auto"/>
              <w:right w:val="single" w:sz="4" w:space="0" w:color="auto"/>
            </w:tcBorders>
            <w:shd w:val="clear" w:color="auto" w:fill="auto"/>
            <w:noWrap/>
            <w:vAlign w:val="center"/>
            <w:hideMark/>
          </w:tcPr>
          <w:p w14:paraId="15D6706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4" w:type="pct"/>
            <w:tcBorders>
              <w:top w:val="nil"/>
              <w:left w:val="single" w:sz="8" w:space="0" w:color="auto"/>
              <w:bottom w:val="single" w:sz="8" w:space="0" w:color="auto"/>
              <w:right w:val="nil"/>
            </w:tcBorders>
            <w:shd w:val="clear" w:color="auto" w:fill="auto"/>
            <w:noWrap/>
            <w:vAlign w:val="center"/>
            <w:hideMark/>
          </w:tcPr>
          <w:p w14:paraId="5EA2F47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4" w:type="pct"/>
            <w:tcBorders>
              <w:top w:val="nil"/>
              <w:left w:val="nil"/>
              <w:bottom w:val="single" w:sz="8" w:space="0" w:color="auto"/>
              <w:right w:val="nil"/>
            </w:tcBorders>
            <w:shd w:val="clear" w:color="auto" w:fill="auto"/>
            <w:noWrap/>
            <w:vAlign w:val="center"/>
            <w:hideMark/>
          </w:tcPr>
          <w:p w14:paraId="2C8932ED"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#VALUE!</w:t>
            </w:r>
          </w:p>
        </w:tc>
        <w:tc>
          <w:tcPr>
            <w:tcW w:w="474" w:type="pct"/>
            <w:tcBorders>
              <w:top w:val="nil"/>
              <w:left w:val="nil"/>
              <w:bottom w:val="single" w:sz="8" w:space="0" w:color="auto"/>
              <w:right w:val="single" w:sz="4" w:space="0" w:color="auto"/>
            </w:tcBorders>
            <w:shd w:val="clear" w:color="auto" w:fill="auto"/>
            <w:noWrap/>
            <w:vAlign w:val="center"/>
            <w:hideMark/>
          </w:tcPr>
          <w:p w14:paraId="267382B2"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#VALUE!</w:t>
            </w:r>
          </w:p>
        </w:tc>
        <w:tc>
          <w:tcPr>
            <w:tcW w:w="401" w:type="pct"/>
            <w:tcBorders>
              <w:top w:val="nil"/>
              <w:left w:val="nil"/>
              <w:bottom w:val="single" w:sz="8" w:space="0" w:color="auto"/>
              <w:right w:val="nil"/>
            </w:tcBorders>
            <w:shd w:val="clear" w:color="auto" w:fill="auto"/>
            <w:noWrap/>
            <w:vAlign w:val="center"/>
            <w:hideMark/>
          </w:tcPr>
          <w:p w14:paraId="38699CE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single" w:sz="8" w:space="0" w:color="auto"/>
              <w:right w:val="single" w:sz="8" w:space="0" w:color="auto"/>
            </w:tcBorders>
            <w:shd w:val="clear" w:color="auto" w:fill="auto"/>
            <w:noWrap/>
            <w:vAlign w:val="center"/>
            <w:hideMark/>
          </w:tcPr>
          <w:p w14:paraId="46B583F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single" w:sz="8" w:space="0" w:color="auto"/>
              <w:right w:val="single" w:sz="8" w:space="0" w:color="auto"/>
            </w:tcBorders>
            <w:shd w:val="clear" w:color="auto" w:fill="auto"/>
            <w:noWrap/>
            <w:vAlign w:val="center"/>
            <w:hideMark/>
          </w:tcPr>
          <w:p w14:paraId="3C94751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5DCA92E7" w14:textId="77777777" w:rsidTr="0041401F">
        <w:trPr>
          <w:trHeight w:val="240"/>
        </w:trPr>
        <w:tc>
          <w:tcPr>
            <w:tcW w:w="756" w:type="pct"/>
            <w:tcBorders>
              <w:top w:val="nil"/>
              <w:left w:val="nil"/>
              <w:bottom w:val="nil"/>
              <w:right w:val="nil"/>
            </w:tcBorders>
            <w:shd w:val="clear" w:color="auto" w:fill="auto"/>
            <w:noWrap/>
            <w:vAlign w:val="center"/>
            <w:hideMark/>
          </w:tcPr>
          <w:p w14:paraId="574EC2BD" w14:textId="77777777" w:rsidR="0041401F" w:rsidRPr="002E2A57" w:rsidRDefault="0041401F">
            <w:pPr>
              <w:jc w:val="center"/>
              <w:rPr>
                <w:rFonts w:ascii="Arial" w:hAnsi="Arial" w:cs="Arial"/>
                <w:color w:val="000000"/>
                <w:sz w:val="16"/>
                <w:szCs w:val="16"/>
              </w:rPr>
            </w:pPr>
          </w:p>
        </w:tc>
        <w:tc>
          <w:tcPr>
            <w:tcW w:w="474" w:type="pct"/>
            <w:tcBorders>
              <w:top w:val="nil"/>
              <w:left w:val="nil"/>
              <w:bottom w:val="nil"/>
              <w:right w:val="nil"/>
            </w:tcBorders>
            <w:shd w:val="clear" w:color="auto" w:fill="auto"/>
            <w:noWrap/>
            <w:vAlign w:val="center"/>
            <w:hideMark/>
          </w:tcPr>
          <w:p w14:paraId="0391C3E0" w14:textId="77777777" w:rsidR="0041401F" w:rsidRPr="002E2A57" w:rsidRDefault="0041401F">
            <w:pPr>
              <w:jc w:val="center"/>
              <w:rPr>
                <w:sz w:val="16"/>
                <w:szCs w:val="16"/>
              </w:rPr>
            </w:pPr>
          </w:p>
        </w:tc>
        <w:tc>
          <w:tcPr>
            <w:tcW w:w="474" w:type="pct"/>
            <w:tcBorders>
              <w:top w:val="nil"/>
              <w:left w:val="nil"/>
              <w:bottom w:val="nil"/>
              <w:right w:val="nil"/>
            </w:tcBorders>
            <w:shd w:val="clear" w:color="auto" w:fill="auto"/>
            <w:noWrap/>
            <w:vAlign w:val="center"/>
            <w:hideMark/>
          </w:tcPr>
          <w:p w14:paraId="0A141B7B" w14:textId="77777777" w:rsidR="0041401F" w:rsidRPr="002E2A57" w:rsidRDefault="0041401F">
            <w:pPr>
              <w:jc w:val="center"/>
              <w:rPr>
                <w:sz w:val="16"/>
                <w:szCs w:val="16"/>
              </w:rPr>
            </w:pPr>
          </w:p>
        </w:tc>
        <w:tc>
          <w:tcPr>
            <w:tcW w:w="473" w:type="pct"/>
            <w:tcBorders>
              <w:top w:val="nil"/>
              <w:left w:val="nil"/>
              <w:bottom w:val="nil"/>
              <w:right w:val="nil"/>
            </w:tcBorders>
            <w:shd w:val="clear" w:color="auto" w:fill="auto"/>
            <w:noWrap/>
            <w:vAlign w:val="center"/>
            <w:hideMark/>
          </w:tcPr>
          <w:p w14:paraId="406EEC84" w14:textId="77777777" w:rsidR="0041401F" w:rsidRPr="002E2A57" w:rsidRDefault="0041401F">
            <w:pPr>
              <w:jc w:val="center"/>
              <w:rPr>
                <w:sz w:val="16"/>
                <w:szCs w:val="16"/>
              </w:rPr>
            </w:pPr>
          </w:p>
        </w:tc>
        <w:tc>
          <w:tcPr>
            <w:tcW w:w="474" w:type="pct"/>
            <w:tcBorders>
              <w:top w:val="nil"/>
              <w:left w:val="nil"/>
              <w:bottom w:val="nil"/>
              <w:right w:val="nil"/>
            </w:tcBorders>
            <w:shd w:val="clear" w:color="auto" w:fill="auto"/>
            <w:noWrap/>
            <w:vAlign w:val="bottom"/>
            <w:hideMark/>
          </w:tcPr>
          <w:p w14:paraId="7A744B95" w14:textId="77777777" w:rsidR="0041401F" w:rsidRPr="002E2A57" w:rsidRDefault="0041401F">
            <w:pPr>
              <w:jc w:val="center"/>
              <w:rPr>
                <w:sz w:val="16"/>
                <w:szCs w:val="16"/>
              </w:rPr>
            </w:pPr>
          </w:p>
        </w:tc>
        <w:tc>
          <w:tcPr>
            <w:tcW w:w="474" w:type="pct"/>
            <w:tcBorders>
              <w:top w:val="nil"/>
              <w:left w:val="nil"/>
              <w:bottom w:val="nil"/>
              <w:right w:val="nil"/>
            </w:tcBorders>
            <w:shd w:val="clear" w:color="auto" w:fill="auto"/>
            <w:noWrap/>
            <w:vAlign w:val="bottom"/>
            <w:hideMark/>
          </w:tcPr>
          <w:p w14:paraId="5A8485D8" w14:textId="77777777" w:rsidR="0041401F" w:rsidRPr="002E2A57" w:rsidRDefault="0041401F">
            <w:pPr>
              <w:rPr>
                <w:sz w:val="16"/>
                <w:szCs w:val="16"/>
              </w:rPr>
            </w:pPr>
          </w:p>
        </w:tc>
        <w:tc>
          <w:tcPr>
            <w:tcW w:w="474" w:type="pct"/>
            <w:tcBorders>
              <w:top w:val="nil"/>
              <w:left w:val="nil"/>
              <w:bottom w:val="nil"/>
              <w:right w:val="nil"/>
            </w:tcBorders>
            <w:shd w:val="clear" w:color="auto" w:fill="auto"/>
            <w:noWrap/>
            <w:vAlign w:val="bottom"/>
            <w:hideMark/>
          </w:tcPr>
          <w:p w14:paraId="290F8CE8" w14:textId="77777777" w:rsidR="0041401F" w:rsidRPr="002E2A57" w:rsidRDefault="0041401F">
            <w:pPr>
              <w:rPr>
                <w:sz w:val="16"/>
                <w:szCs w:val="16"/>
              </w:rPr>
            </w:pPr>
          </w:p>
        </w:tc>
        <w:tc>
          <w:tcPr>
            <w:tcW w:w="401" w:type="pct"/>
            <w:tcBorders>
              <w:top w:val="nil"/>
              <w:left w:val="nil"/>
              <w:bottom w:val="nil"/>
              <w:right w:val="nil"/>
            </w:tcBorders>
            <w:shd w:val="clear" w:color="auto" w:fill="auto"/>
            <w:noWrap/>
            <w:vAlign w:val="bottom"/>
            <w:hideMark/>
          </w:tcPr>
          <w:p w14:paraId="549D672A" w14:textId="77777777" w:rsidR="0041401F" w:rsidRPr="002E2A57" w:rsidRDefault="0041401F">
            <w:pPr>
              <w:rPr>
                <w:sz w:val="16"/>
                <w:szCs w:val="16"/>
              </w:rPr>
            </w:pPr>
          </w:p>
        </w:tc>
        <w:tc>
          <w:tcPr>
            <w:tcW w:w="401" w:type="pct"/>
            <w:tcBorders>
              <w:top w:val="nil"/>
              <w:left w:val="nil"/>
              <w:bottom w:val="nil"/>
              <w:right w:val="nil"/>
            </w:tcBorders>
            <w:shd w:val="clear" w:color="auto" w:fill="auto"/>
            <w:noWrap/>
            <w:vAlign w:val="bottom"/>
            <w:hideMark/>
          </w:tcPr>
          <w:p w14:paraId="358B89A7" w14:textId="77777777" w:rsidR="0041401F" w:rsidRPr="002E2A57" w:rsidRDefault="0041401F">
            <w:pPr>
              <w:rPr>
                <w:sz w:val="16"/>
                <w:szCs w:val="16"/>
              </w:rPr>
            </w:pPr>
          </w:p>
        </w:tc>
        <w:tc>
          <w:tcPr>
            <w:tcW w:w="601" w:type="pct"/>
            <w:tcBorders>
              <w:top w:val="nil"/>
              <w:left w:val="nil"/>
              <w:bottom w:val="nil"/>
              <w:right w:val="nil"/>
            </w:tcBorders>
            <w:shd w:val="clear" w:color="auto" w:fill="auto"/>
            <w:noWrap/>
            <w:vAlign w:val="bottom"/>
            <w:hideMark/>
          </w:tcPr>
          <w:p w14:paraId="452CABE0" w14:textId="77777777" w:rsidR="0041401F" w:rsidRPr="002E2A57" w:rsidRDefault="0041401F">
            <w:pPr>
              <w:rPr>
                <w:sz w:val="16"/>
                <w:szCs w:val="16"/>
              </w:rPr>
            </w:pPr>
          </w:p>
        </w:tc>
      </w:tr>
      <w:tr w:rsidR="0041401F" w:rsidRPr="0041401F" w14:paraId="3B8CDD67" w14:textId="77777777" w:rsidTr="002E2A57">
        <w:trPr>
          <w:trHeight w:val="240"/>
        </w:trPr>
        <w:tc>
          <w:tcPr>
            <w:tcW w:w="756" w:type="pct"/>
            <w:tcBorders>
              <w:top w:val="nil"/>
              <w:left w:val="nil"/>
              <w:bottom w:val="nil"/>
              <w:right w:val="nil"/>
            </w:tcBorders>
            <w:shd w:val="clear" w:color="auto" w:fill="auto"/>
            <w:noWrap/>
            <w:vAlign w:val="center"/>
            <w:hideMark/>
          </w:tcPr>
          <w:p w14:paraId="3F72A2A7" w14:textId="77777777" w:rsidR="0041401F" w:rsidRPr="002E2A57" w:rsidRDefault="0041401F">
            <w:pPr>
              <w:rPr>
                <w:sz w:val="16"/>
                <w:szCs w:val="16"/>
              </w:rPr>
            </w:pPr>
          </w:p>
        </w:tc>
        <w:tc>
          <w:tcPr>
            <w:tcW w:w="3643" w:type="pct"/>
            <w:gridSpan w:val="8"/>
            <w:tcBorders>
              <w:top w:val="nil"/>
              <w:left w:val="nil"/>
              <w:bottom w:val="single" w:sz="8" w:space="0" w:color="auto"/>
              <w:right w:val="single" w:sz="8" w:space="0" w:color="000000"/>
            </w:tcBorders>
            <w:shd w:val="clear" w:color="auto" w:fill="auto"/>
            <w:noWrap/>
            <w:vAlign w:val="center"/>
            <w:hideMark/>
          </w:tcPr>
          <w:p w14:paraId="2BD6A860" w14:textId="77777777" w:rsidR="0041401F" w:rsidRPr="002E2A57" w:rsidRDefault="0041401F">
            <w:pPr>
              <w:jc w:val="center"/>
              <w:rPr>
                <w:rFonts w:ascii="Arial" w:hAnsi="Arial" w:cs="Arial"/>
                <w:b/>
                <w:bCs/>
                <w:color w:val="000000"/>
                <w:sz w:val="16"/>
                <w:szCs w:val="16"/>
              </w:rPr>
            </w:pPr>
            <w:r w:rsidRPr="002E2A57">
              <w:rPr>
                <w:rFonts w:ascii="Arial" w:hAnsi="Arial" w:cs="Arial"/>
                <w:b/>
                <w:bCs/>
                <w:color w:val="000000"/>
                <w:sz w:val="16"/>
                <w:szCs w:val="16"/>
              </w:rPr>
              <w:t>Low delay B Main10 (QP22,27,32,37)</w:t>
            </w:r>
          </w:p>
        </w:tc>
        <w:tc>
          <w:tcPr>
            <w:tcW w:w="601" w:type="pct"/>
            <w:tcBorders>
              <w:top w:val="nil"/>
              <w:left w:val="nil"/>
              <w:bottom w:val="nil"/>
              <w:right w:val="nil"/>
            </w:tcBorders>
            <w:shd w:val="clear" w:color="auto" w:fill="auto"/>
            <w:noWrap/>
            <w:vAlign w:val="bottom"/>
            <w:hideMark/>
          </w:tcPr>
          <w:p w14:paraId="65063E31" w14:textId="77777777" w:rsidR="0041401F" w:rsidRPr="002E2A57" w:rsidRDefault="0041401F">
            <w:pPr>
              <w:jc w:val="center"/>
              <w:rPr>
                <w:rFonts w:ascii="Arial" w:hAnsi="Arial" w:cs="Arial"/>
                <w:b/>
                <w:bCs/>
                <w:color w:val="000000"/>
                <w:sz w:val="16"/>
                <w:szCs w:val="16"/>
              </w:rPr>
            </w:pPr>
          </w:p>
        </w:tc>
      </w:tr>
      <w:tr w:rsidR="0041401F" w:rsidRPr="0041401F" w14:paraId="0F413991" w14:textId="77777777" w:rsidTr="002E2A57">
        <w:trPr>
          <w:trHeight w:val="240"/>
        </w:trPr>
        <w:tc>
          <w:tcPr>
            <w:tcW w:w="756" w:type="pct"/>
            <w:tcBorders>
              <w:top w:val="nil"/>
              <w:left w:val="nil"/>
              <w:bottom w:val="nil"/>
              <w:right w:val="nil"/>
            </w:tcBorders>
            <w:shd w:val="clear" w:color="auto" w:fill="auto"/>
            <w:noWrap/>
            <w:vAlign w:val="center"/>
            <w:hideMark/>
          </w:tcPr>
          <w:p w14:paraId="26169F12" w14:textId="77777777" w:rsidR="0041401F" w:rsidRPr="002E2A57" w:rsidRDefault="0041401F">
            <w:pPr>
              <w:rPr>
                <w:sz w:val="16"/>
                <w:szCs w:val="16"/>
              </w:rPr>
            </w:pPr>
          </w:p>
        </w:tc>
        <w:tc>
          <w:tcPr>
            <w:tcW w:w="3643" w:type="pct"/>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CE14989" w14:textId="77777777" w:rsidR="0041401F" w:rsidRPr="002E2A57" w:rsidRDefault="0041401F">
            <w:pPr>
              <w:jc w:val="center"/>
              <w:rPr>
                <w:rFonts w:ascii="Arial" w:hAnsi="Arial" w:cs="Arial"/>
                <w:b/>
                <w:bCs/>
                <w:color w:val="000000"/>
                <w:sz w:val="16"/>
                <w:szCs w:val="16"/>
              </w:rPr>
            </w:pPr>
            <w:r w:rsidRPr="002E2A57">
              <w:rPr>
                <w:rFonts w:ascii="Arial" w:hAnsi="Arial" w:cs="Arial"/>
                <w:b/>
                <w:bCs/>
                <w:color w:val="000000"/>
                <w:sz w:val="16"/>
                <w:szCs w:val="16"/>
              </w:rPr>
              <w:t xml:space="preserve">BD-rate Over </w:t>
            </w:r>
          </w:p>
        </w:tc>
        <w:tc>
          <w:tcPr>
            <w:tcW w:w="601" w:type="pct"/>
            <w:tcBorders>
              <w:top w:val="single" w:sz="8" w:space="0" w:color="auto"/>
              <w:left w:val="nil"/>
              <w:bottom w:val="single" w:sz="8" w:space="0" w:color="auto"/>
              <w:right w:val="single" w:sz="8" w:space="0" w:color="auto"/>
            </w:tcBorders>
            <w:shd w:val="clear" w:color="auto" w:fill="auto"/>
            <w:noWrap/>
            <w:vAlign w:val="center"/>
            <w:hideMark/>
          </w:tcPr>
          <w:p w14:paraId="79CED7FF"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r>
      <w:tr w:rsidR="0041401F" w:rsidRPr="0041401F" w14:paraId="28269AA3" w14:textId="77777777" w:rsidTr="0041401F">
        <w:trPr>
          <w:trHeight w:val="240"/>
        </w:trPr>
        <w:tc>
          <w:tcPr>
            <w:tcW w:w="756" w:type="pct"/>
            <w:tcBorders>
              <w:top w:val="nil"/>
              <w:left w:val="nil"/>
              <w:bottom w:val="nil"/>
              <w:right w:val="nil"/>
            </w:tcBorders>
            <w:shd w:val="clear" w:color="auto" w:fill="auto"/>
            <w:noWrap/>
            <w:vAlign w:val="center"/>
            <w:hideMark/>
          </w:tcPr>
          <w:p w14:paraId="544A20C1" w14:textId="77777777" w:rsidR="0041401F" w:rsidRPr="002E2A57" w:rsidRDefault="0041401F">
            <w:pPr>
              <w:jc w:val="center"/>
              <w:rPr>
                <w:rFonts w:ascii="Arial" w:hAnsi="Arial" w:cs="Arial"/>
                <w:color w:val="000000"/>
                <w:sz w:val="16"/>
                <w:szCs w:val="16"/>
              </w:rPr>
            </w:pPr>
          </w:p>
        </w:tc>
        <w:tc>
          <w:tcPr>
            <w:tcW w:w="474" w:type="pct"/>
            <w:tcBorders>
              <w:top w:val="nil"/>
              <w:left w:val="single" w:sz="8" w:space="0" w:color="auto"/>
              <w:bottom w:val="single" w:sz="8" w:space="0" w:color="auto"/>
              <w:right w:val="nil"/>
            </w:tcBorders>
            <w:shd w:val="clear" w:color="auto" w:fill="auto"/>
            <w:noWrap/>
            <w:vAlign w:val="center"/>
            <w:hideMark/>
          </w:tcPr>
          <w:p w14:paraId="3AD764F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Y-PSNR</w:t>
            </w:r>
          </w:p>
        </w:tc>
        <w:tc>
          <w:tcPr>
            <w:tcW w:w="474" w:type="pct"/>
            <w:tcBorders>
              <w:top w:val="nil"/>
              <w:left w:val="nil"/>
              <w:bottom w:val="single" w:sz="8" w:space="0" w:color="auto"/>
              <w:right w:val="nil"/>
            </w:tcBorders>
            <w:shd w:val="clear" w:color="auto" w:fill="auto"/>
            <w:noWrap/>
            <w:vAlign w:val="center"/>
            <w:hideMark/>
          </w:tcPr>
          <w:p w14:paraId="7449B4F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U-PSNR</w:t>
            </w:r>
          </w:p>
        </w:tc>
        <w:tc>
          <w:tcPr>
            <w:tcW w:w="473" w:type="pct"/>
            <w:tcBorders>
              <w:top w:val="nil"/>
              <w:left w:val="nil"/>
              <w:bottom w:val="single" w:sz="8" w:space="0" w:color="auto"/>
              <w:right w:val="single" w:sz="4" w:space="0" w:color="auto"/>
            </w:tcBorders>
            <w:shd w:val="clear" w:color="auto" w:fill="auto"/>
            <w:noWrap/>
            <w:vAlign w:val="center"/>
            <w:hideMark/>
          </w:tcPr>
          <w:p w14:paraId="4AB15CDF"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V-PSNR</w:t>
            </w:r>
          </w:p>
        </w:tc>
        <w:tc>
          <w:tcPr>
            <w:tcW w:w="474" w:type="pct"/>
            <w:tcBorders>
              <w:top w:val="nil"/>
              <w:left w:val="single" w:sz="8" w:space="0" w:color="auto"/>
              <w:bottom w:val="single" w:sz="8" w:space="0" w:color="auto"/>
              <w:right w:val="nil"/>
            </w:tcBorders>
            <w:shd w:val="clear" w:color="auto" w:fill="auto"/>
            <w:noWrap/>
            <w:vAlign w:val="center"/>
            <w:hideMark/>
          </w:tcPr>
          <w:p w14:paraId="1144C6B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Y-MSIM</w:t>
            </w:r>
          </w:p>
        </w:tc>
        <w:tc>
          <w:tcPr>
            <w:tcW w:w="474" w:type="pct"/>
            <w:tcBorders>
              <w:top w:val="nil"/>
              <w:left w:val="nil"/>
              <w:bottom w:val="single" w:sz="8" w:space="0" w:color="auto"/>
              <w:right w:val="nil"/>
            </w:tcBorders>
            <w:shd w:val="clear" w:color="auto" w:fill="auto"/>
            <w:noWrap/>
            <w:vAlign w:val="center"/>
            <w:hideMark/>
          </w:tcPr>
          <w:p w14:paraId="1688C71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U-MSIM</w:t>
            </w:r>
          </w:p>
        </w:tc>
        <w:tc>
          <w:tcPr>
            <w:tcW w:w="474" w:type="pct"/>
            <w:tcBorders>
              <w:top w:val="nil"/>
              <w:left w:val="nil"/>
              <w:bottom w:val="single" w:sz="8" w:space="0" w:color="auto"/>
              <w:right w:val="single" w:sz="4" w:space="0" w:color="auto"/>
            </w:tcBorders>
            <w:shd w:val="clear" w:color="auto" w:fill="auto"/>
            <w:noWrap/>
            <w:vAlign w:val="center"/>
            <w:hideMark/>
          </w:tcPr>
          <w:p w14:paraId="184B221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V-MSIM</w:t>
            </w:r>
          </w:p>
        </w:tc>
        <w:tc>
          <w:tcPr>
            <w:tcW w:w="401" w:type="pct"/>
            <w:tcBorders>
              <w:top w:val="nil"/>
              <w:left w:val="nil"/>
              <w:bottom w:val="single" w:sz="8" w:space="0" w:color="auto"/>
              <w:right w:val="nil"/>
            </w:tcBorders>
            <w:shd w:val="clear" w:color="auto" w:fill="auto"/>
            <w:noWrap/>
            <w:vAlign w:val="center"/>
            <w:hideMark/>
          </w:tcPr>
          <w:p w14:paraId="15687B1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EncT</w:t>
            </w:r>
          </w:p>
        </w:tc>
        <w:tc>
          <w:tcPr>
            <w:tcW w:w="401" w:type="pct"/>
            <w:tcBorders>
              <w:top w:val="nil"/>
              <w:left w:val="nil"/>
              <w:bottom w:val="single" w:sz="8" w:space="0" w:color="auto"/>
              <w:right w:val="single" w:sz="8" w:space="0" w:color="auto"/>
            </w:tcBorders>
            <w:shd w:val="clear" w:color="auto" w:fill="auto"/>
            <w:noWrap/>
            <w:vAlign w:val="center"/>
            <w:hideMark/>
          </w:tcPr>
          <w:p w14:paraId="64460E6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DecT</w:t>
            </w:r>
          </w:p>
        </w:tc>
        <w:tc>
          <w:tcPr>
            <w:tcW w:w="601" w:type="pct"/>
            <w:tcBorders>
              <w:top w:val="nil"/>
              <w:left w:val="nil"/>
              <w:bottom w:val="single" w:sz="8" w:space="0" w:color="auto"/>
              <w:right w:val="single" w:sz="8" w:space="0" w:color="auto"/>
            </w:tcBorders>
            <w:shd w:val="clear" w:color="auto" w:fill="auto"/>
            <w:noWrap/>
            <w:vAlign w:val="center"/>
            <w:hideMark/>
          </w:tcPr>
          <w:p w14:paraId="6EA4178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bit DIFF</w:t>
            </w:r>
          </w:p>
        </w:tc>
      </w:tr>
      <w:tr w:rsidR="002E2A57" w:rsidRPr="0041401F" w14:paraId="6ACD22D5" w14:textId="77777777" w:rsidTr="0041401F">
        <w:trPr>
          <w:trHeight w:val="240"/>
        </w:trPr>
        <w:tc>
          <w:tcPr>
            <w:tcW w:w="756" w:type="pct"/>
            <w:tcBorders>
              <w:top w:val="single" w:sz="8" w:space="0" w:color="auto"/>
              <w:left w:val="single" w:sz="8" w:space="0" w:color="auto"/>
              <w:bottom w:val="nil"/>
              <w:right w:val="single" w:sz="8" w:space="0" w:color="auto"/>
            </w:tcBorders>
            <w:shd w:val="clear" w:color="auto" w:fill="auto"/>
            <w:noWrap/>
            <w:vAlign w:val="center"/>
            <w:hideMark/>
          </w:tcPr>
          <w:p w14:paraId="6C0732E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A1</w:t>
            </w:r>
          </w:p>
        </w:tc>
        <w:tc>
          <w:tcPr>
            <w:tcW w:w="474" w:type="pct"/>
            <w:tcBorders>
              <w:top w:val="single" w:sz="8" w:space="0" w:color="auto"/>
              <w:left w:val="single" w:sz="8" w:space="0" w:color="auto"/>
              <w:bottom w:val="nil"/>
              <w:right w:val="nil"/>
            </w:tcBorders>
            <w:shd w:val="clear" w:color="000000" w:fill="CCFFCC"/>
            <w:noWrap/>
            <w:vAlign w:val="center"/>
            <w:hideMark/>
          </w:tcPr>
          <w:p w14:paraId="6B38EA5C" w14:textId="77777777" w:rsidR="0041401F" w:rsidRPr="002E2A57" w:rsidRDefault="0041401F">
            <w:pPr>
              <w:jc w:val="center"/>
              <w:rPr>
                <w:rFonts w:ascii="Arial" w:hAnsi="Arial" w:cs="Arial"/>
                <w:sz w:val="16"/>
                <w:szCs w:val="16"/>
              </w:rPr>
            </w:pPr>
            <w:r w:rsidRPr="002E2A57">
              <w:rPr>
                <w:rFonts w:ascii="Arial" w:hAnsi="Arial" w:cs="Arial"/>
                <w:sz w:val="16"/>
                <w:szCs w:val="16"/>
              </w:rPr>
              <w:t>-3.30%</w:t>
            </w:r>
          </w:p>
        </w:tc>
        <w:tc>
          <w:tcPr>
            <w:tcW w:w="474" w:type="pct"/>
            <w:tcBorders>
              <w:top w:val="single" w:sz="8" w:space="0" w:color="auto"/>
              <w:left w:val="nil"/>
              <w:bottom w:val="nil"/>
              <w:right w:val="nil"/>
            </w:tcBorders>
            <w:shd w:val="clear" w:color="000000" w:fill="CCFFCC"/>
            <w:noWrap/>
            <w:vAlign w:val="center"/>
            <w:hideMark/>
          </w:tcPr>
          <w:p w14:paraId="0183C3D6" w14:textId="77777777" w:rsidR="0041401F" w:rsidRPr="002E2A57" w:rsidRDefault="0041401F">
            <w:pPr>
              <w:jc w:val="center"/>
              <w:rPr>
                <w:rFonts w:ascii="Arial" w:hAnsi="Arial" w:cs="Arial"/>
                <w:sz w:val="16"/>
                <w:szCs w:val="16"/>
              </w:rPr>
            </w:pPr>
            <w:r w:rsidRPr="002E2A57">
              <w:rPr>
                <w:rFonts w:ascii="Arial" w:hAnsi="Arial" w:cs="Arial"/>
                <w:sz w:val="16"/>
                <w:szCs w:val="16"/>
              </w:rPr>
              <w:t>-10.10%</w:t>
            </w:r>
          </w:p>
        </w:tc>
        <w:tc>
          <w:tcPr>
            <w:tcW w:w="473" w:type="pct"/>
            <w:tcBorders>
              <w:top w:val="nil"/>
              <w:left w:val="nil"/>
              <w:bottom w:val="nil"/>
              <w:right w:val="single" w:sz="4" w:space="0" w:color="auto"/>
            </w:tcBorders>
            <w:shd w:val="clear" w:color="auto" w:fill="auto"/>
            <w:noWrap/>
            <w:vAlign w:val="center"/>
            <w:hideMark/>
          </w:tcPr>
          <w:p w14:paraId="36FC985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-1.06%</w:t>
            </w:r>
          </w:p>
        </w:tc>
        <w:tc>
          <w:tcPr>
            <w:tcW w:w="474" w:type="pct"/>
            <w:tcBorders>
              <w:top w:val="single" w:sz="8" w:space="0" w:color="auto"/>
              <w:left w:val="single" w:sz="8" w:space="0" w:color="auto"/>
              <w:bottom w:val="nil"/>
              <w:right w:val="nil"/>
            </w:tcBorders>
            <w:shd w:val="clear" w:color="000000" w:fill="FFC7CE"/>
            <w:noWrap/>
            <w:vAlign w:val="center"/>
            <w:hideMark/>
          </w:tcPr>
          <w:p w14:paraId="136C68BF" w14:textId="77777777" w:rsidR="0041401F" w:rsidRPr="002E2A57" w:rsidRDefault="0041401F">
            <w:pPr>
              <w:jc w:val="center"/>
              <w:rPr>
                <w:rFonts w:ascii="Arial" w:hAnsi="Arial" w:cs="Arial"/>
                <w:sz w:val="16"/>
                <w:szCs w:val="16"/>
              </w:rPr>
            </w:pPr>
            <w:r w:rsidRPr="002E2A57">
              <w:rPr>
                <w:rFonts w:ascii="Arial" w:hAnsi="Arial" w:cs="Arial"/>
                <w:sz w:val="16"/>
                <w:szCs w:val="16"/>
              </w:rPr>
              <w:t>3.76%</w:t>
            </w:r>
          </w:p>
        </w:tc>
        <w:tc>
          <w:tcPr>
            <w:tcW w:w="474" w:type="pct"/>
            <w:tcBorders>
              <w:top w:val="single" w:sz="8" w:space="0" w:color="auto"/>
              <w:left w:val="nil"/>
              <w:bottom w:val="nil"/>
              <w:right w:val="nil"/>
            </w:tcBorders>
            <w:shd w:val="clear" w:color="000000" w:fill="FFC7CE"/>
            <w:noWrap/>
            <w:vAlign w:val="center"/>
            <w:hideMark/>
          </w:tcPr>
          <w:p w14:paraId="40FB15FE" w14:textId="77777777" w:rsidR="0041401F" w:rsidRPr="002E2A57" w:rsidRDefault="0041401F">
            <w:pPr>
              <w:jc w:val="center"/>
              <w:rPr>
                <w:rFonts w:ascii="Arial" w:hAnsi="Arial" w:cs="Arial"/>
                <w:sz w:val="16"/>
                <w:szCs w:val="16"/>
              </w:rPr>
            </w:pPr>
            <w:r w:rsidRPr="002E2A57">
              <w:rPr>
                <w:rFonts w:ascii="Arial" w:hAnsi="Arial" w:cs="Arial"/>
                <w:sz w:val="16"/>
                <w:szCs w:val="16"/>
              </w:rPr>
              <w:t>47.53%</w:t>
            </w:r>
          </w:p>
        </w:tc>
        <w:tc>
          <w:tcPr>
            <w:tcW w:w="474" w:type="pct"/>
            <w:tcBorders>
              <w:top w:val="single" w:sz="8" w:space="0" w:color="auto"/>
              <w:left w:val="nil"/>
              <w:bottom w:val="nil"/>
              <w:right w:val="single" w:sz="4" w:space="0" w:color="auto"/>
            </w:tcBorders>
            <w:shd w:val="clear" w:color="000000" w:fill="FFC7CE"/>
            <w:noWrap/>
            <w:vAlign w:val="center"/>
            <w:hideMark/>
          </w:tcPr>
          <w:p w14:paraId="7B878A5C" w14:textId="77777777" w:rsidR="0041401F" w:rsidRPr="002E2A57" w:rsidRDefault="0041401F">
            <w:pPr>
              <w:jc w:val="center"/>
              <w:rPr>
                <w:rFonts w:ascii="Arial" w:hAnsi="Arial" w:cs="Arial"/>
                <w:sz w:val="16"/>
                <w:szCs w:val="16"/>
              </w:rPr>
            </w:pPr>
            <w:r w:rsidRPr="002E2A57">
              <w:rPr>
                <w:rFonts w:ascii="Arial" w:hAnsi="Arial" w:cs="Arial"/>
                <w:sz w:val="16"/>
                <w:szCs w:val="16"/>
              </w:rPr>
              <w:t>35.82%</w:t>
            </w:r>
          </w:p>
        </w:tc>
        <w:tc>
          <w:tcPr>
            <w:tcW w:w="401" w:type="pct"/>
            <w:tcBorders>
              <w:top w:val="nil"/>
              <w:left w:val="nil"/>
              <w:bottom w:val="nil"/>
              <w:right w:val="nil"/>
            </w:tcBorders>
            <w:shd w:val="clear" w:color="auto" w:fill="auto"/>
            <w:noWrap/>
            <w:vAlign w:val="center"/>
            <w:hideMark/>
          </w:tcPr>
          <w:p w14:paraId="19D3EA8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71D80CB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086D7925"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2E748081" w14:textId="77777777" w:rsidTr="002E2A57">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5ABE2D8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A2</w:t>
            </w:r>
          </w:p>
        </w:tc>
        <w:tc>
          <w:tcPr>
            <w:tcW w:w="474" w:type="pct"/>
            <w:tcBorders>
              <w:top w:val="nil"/>
              <w:left w:val="nil"/>
              <w:bottom w:val="nil"/>
              <w:right w:val="nil"/>
            </w:tcBorders>
            <w:shd w:val="clear" w:color="auto" w:fill="auto"/>
            <w:noWrap/>
            <w:vAlign w:val="center"/>
            <w:hideMark/>
          </w:tcPr>
          <w:p w14:paraId="4CE5807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1.69%</w:t>
            </w:r>
          </w:p>
        </w:tc>
        <w:tc>
          <w:tcPr>
            <w:tcW w:w="474" w:type="pct"/>
            <w:tcBorders>
              <w:top w:val="nil"/>
              <w:left w:val="nil"/>
              <w:bottom w:val="nil"/>
              <w:right w:val="nil"/>
            </w:tcBorders>
            <w:shd w:val="clear" w:color="auto" w:fill="auto"/>
            <w:noWrap/>
            <w:vAlign w:val="center"/>
            <w:hideMark/>
          </w:tcPr>
          <w:p w14:paraId="1B7E28B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1.02%</w:t>
            </w:r>
          </w:p>
        </w:tc>
        <w:tc>
          <w:tcPr>
            <w:tcW w:w="473" w:type="pct"/>
            <w:tcBorders>
              <w:top w:val="nil"/>
              <w:left w:val="nil"/>
              <w:bottom w:val="nil"/>
              <w:right w:val="single" w:sz="4" w:space="0" w:color="auto"/>
            </w:tcBorders>
            <w:shd w:val="clear" w:color="auto" w:fill="auto"/>
            <w:noWrap/>
            <w:vAlign w:val="center"/>
            <w:hideMark/>
          </w:tcPr>
          <w:p w14:paraId="51EC423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0.16%</w:t>
            </w:r>
          </w:p>
        </w:tc>
        <w:tc>
          <w:tcPr>
            <w:tcW w:w="474" w:type="pct"/>
            <w:tcBorders>
              <w:top w:val="nil"/>
              <w:left w:val="single" w:sz="8" w:space="0" w:color="auto"/>
              <w:bottom w:val="nil"/>
              <w:right w:val="nil"/>
            </w:tcBorders>
            <w:shd w:val="clear" w:color="000000" w:fill="CCFFCC"/>
            <w:noWrap/>
            <w:vAlign w:val="center"/>
            <w:hideMark/>
          </w:tcPr>
          <w:p w14:paraId="6FB4A34C" w14:textId="77777777" w:rsidR="0041401F" w:rsidRPr="002E2A57" w:rsidRDefault="0041401F">
            <w:pPr>
              <w:jc w:val="center"/>
              <w:rPr>
                <w:rFonts w:ascii="Arial" w:hAnsi="Arial" w:cs="Arial"/>
                <w:sz w:val="16"/>
                <w:szCs w:val="16"/>
              </w:rPr>
            </w:pPr>
            <w:r w:rsidRPr="002E2A57">
              <w:rPr>
                <w:rFonts w:ascii="Arial" w:hAnsi="Arial" w:cs="Arial"/>
                <w:sz w:val="16"/>
                <w:szCs w:val="16"/>
              </w:rPr>
              <w:t>-3.03%</w:t>
            </w:r>
          </w:p>
        </w:tc>
        <w:tc>
          <w:tcPr>
            <w:tcW w:w="474" w:type="pct"/>
            <w:tcBorders>
              <w:top w:val="nil"/>
              <w:left w:val="nil"/>
              <w:bottom w:val="nil"/>
              <w:right w:val="nil"/>
            </w:tcBorders>
            <w:shd w:val="clear" w:color="000000" w:fill="FFC7CE"/>
            <w:noWrap/>
            <w:vAlign w:val="center"/>
            <w:hideMark/>
          </w:tcPr>
          <w:p w14:paraId="7FE995B7" w14:textId="77777777" w:rsidR="0041401F" w:rsidRPr="002E2A57" w:rsidRDefault="0041401F">
            <w:pPr>
              <w:jc w:val="center"/>
              <w:rPr>
                <w:rFonts w:ascii="Arial" w:hAnsi="Arial" w:cs="Arial"/>
                <w:sz w:val="16"/>
                <w:szCs w:val="16"/>
              </w:rPr>
            </w:pPr>
            <w:r w:rsidRPr="002E2A57">
              <w:rPr>
                <w:rFonts w:ascii="Arial" w:hAnsi="Arial" w:cs="Arial"/>
                <w:sz w:val="16"/>
                <w:szCs w:val="16"/>
              </w:rPr>
              <w:t>35.62%</w:t>
            </w:r>
          </w:p>
        </w:tc>
        <w:tc>
          <w:tcPr>
            <w:tcW w:w="474" w:type="pct"/>
            <w:tcBorders>
              <w:top w:val="nil"/>
              <w:left w:val="nil"/>
              <w:bottom w:val="nil"/>
              <w:right w:val="single" w:sz="4" w:space="0" w:color="auto"/>
            </w:tcBorders>
            <w:shd w:val="clear" w:color="000000" w:fill="FFC7CE"/>
            <w:noWrap/>
            <w:vAlign w:val="center"/>
            <w:hideMark/>
          </w:tcPr>
          <w:p w14:paraId="3F21781B" w14:textId="77777777" w:rsidR="0041401F" w:rsidRPr="002E2A57" w:rsidRDefault="0041401F">
            <w:pPr>
              <w:jc w:val="center"/>
              <w:rPr>
                <w:rFonts w:ascii="Arial" w:hAnsi="Arial" w:cs="Arial"/>
                <w:sz w:val="16"/>
                <w:szCs w:val="16"/>
              </w:rPr>
            </w:pPr>
            <w:r w:rsidRPr="002E2A57">
              <w:rPr>
                <w:rFonts w:ascii="Arial" w:hAnsi="Arial" w:cs="Arial"/>
                <w:sz w:val="16"/>
                <w:szCs w:val="16"/>
              </w:rPr>
              <w:t>15.83%</w:t>
            </w:r>
          </w:p>
        </w:tc>
        <w:tc>
          <w:tcPr>
            <w:tcW w:w="401" w:type="pct"/>
            <w:tcBorders>
              <w:top w:val="nil"/>
              <w:left w:val="nil"/>
              <w:bottom w:val="nil"/>
              <w:right w:val="nil"/>
            </w:tcBorders>
            <w:shd w:val="clear" w:color="auto" w:fill="auto"/>
            <w:noWrap/>
            <w:vAlign w:val="center"/>
            <w:hideMark/>
          </w:tcPr>
          <w:p w14:paraId="0209699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3E23BDA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7C2EE78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0461CEAB" w14:textId="77777777" w:rsidTr="0041401F">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4672AEB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B</w:t>
            </w:r>
          </w:p>
        </w:tc>
        <w:tc>
          <w:tcPr>
            <w:tcW w:w="474" w:type="pct"/>
            <w:tcBorders>
              <w:top w:val="nil"/>
              <w:left w:val="nil"/>
              <w:bottom w:val="nil"/>
              <w:right w:val="nil"/>
            </w:tcBorders>
            <w:shd w:val="clear" w:color="auto" w:fill="auto"/>
            <w:noWrap/>
            <w:vAlign w:val="center"/>
            <w:hideMark/>
          </w:tcPr>
          <w:p w14:paraId="38A5011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2D269C3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3" w:type="pct"/>
            <w:tcBorders>
              <w:top w:val="nil"/>
              <w:left w:val="nil"/>
              <w:bottom w:val="nil"/>
              <w:right w:val="single" w:sz="4" w:space="0" w:color="auto"/>
            </w:tcBorders>
            <w:shd w:val="clear" w:color="auto" w:fill="auto"/>
            <w:noWrap/>
            <w:vAlign w:val="center"/>
            <w:hideMark/>
          </w:tcPr>
          <w:p w14:paraId="3D43451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single" w:sz="8" w:space="0" w:color="auto"/>
              <w:bottom w:val="nil"/>
              <w:right w:val="nil"/>
            </w:tcBorders>
            <w:shd w:val="clear" w:color="auto" w:fill="auto"/>
            <w:noWrap/>
            <w:vAlign w:val="center"/>
            <w:hideMark/>
          </w:tcPr>
          <w:p w14:paraId="58BF5BA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402BE1A5"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74" w:type="pct"/>
            <w:tcBorders>
              <w:top w:val="nil"/>
              <w:left w:val="nil"/>
              <w:bottom w:val="nil"/>
              <w:right w:val="single" w:sz="4" w:space="0" w:color="auto"/>
            </w:tcBorders>
            <w:shd w:val="clear" w:color="auto" w:fill="auto"/>
            <w:noWrap/>
            <w:vAlign w:val="center"/>
            <w:hideMark/>
          </w:tcPr>
          <w:p w14:paraId="6E7C57D2"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01" w:type="pct"/>
            <w:tcBorders>
              <w:top w:val="nil"/>
              <w:left w:val="nil"/>
              <w:bottom w:val="nil"/>
              <w:right w:val="nil"/>
            </w:tcBorders>
            <w:shd w:val="clear" w:color="auto" w:fill="auto"/>
            <w:noWrap/>
            <w:vAlign w:val="center"/>
            <w:hideMark/>
          </w:tcPr>
          <w:p w14:paraId="33420E2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082683A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4894829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3FF332B2" w14:textId="77777777" w:rsidTr="0041401F">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37422F5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C</w:t>
            </w:r>
          </w:p>
        </w:tc>
        <w:tc>
          <w:tcPr>
            <w:tcW w:w="474" w:type="pct"/>
            <w:tcBorders>
              <w:top w:val="nil"/>
              <w:left w:val="nil"/>
              <w:bottom w:val="nil"/>
              <w:right w:val="nil"/>
            </w:tcBorders>
            <w:shd w:val="clear" w:color="auto" w:fill="auto"/>
            <w:noWrap/>
            <w:vAlign w:val="center"/>
            <w:hideMark/>
          </w:tcPr>
          <w:p w14:paraId="011FFA4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42D20495"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3" w:type="pct"/>
            <w:tcBorders>
              <w:top w:val="nil"/>
              <w:left w:val="nil"/>
              <w:bottom w:val="nil"/>
              <w:right w:val="single" w:sz="4" w:space="0" w:color="auto"/>
            </w:tcBorders>
            <w:shd w:val="clear" w:color="auto" w:fill="auto"/>
            <w:noWrap/>
            <w:vAlign w:val="center"/>
            <w:hideMark/>
          </w:tcPr>
          <w:p w14:paraId="0E06B335"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single" w:sz="8" w:space="0" w:color="auto"/>
              <w:bottom w:val="nil"/>
              <w:right w:val="nil"/>
            </w:tcBorders>
            <w:shd w:val="clear" w:color="auto" w:fill="auto"/>
            <w:noWrap/>
            <w:vAlign w:val="center"/>
            <w:hideMark/>
          </w:tcPr>
          <w:p w14:paraId="3215A67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03A0BFAA"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74" w:type="pct"/>
            <w:tcBorders>
              <w:top w:val="nil"/>
              <w:left w:val="nil"/>
              <w:bottom w:val="nil"/>
              <w:right w:val="single" w:sz="4" w:space="0" w:color="auto"/>
            </w:tcBorders>
            <w:shd w:val="clear" w:color="auto" w:fill="auto"/>
            <w:noWrap/>
            <w:vAlign w:val="center"/>
            <w:hideMark/>
          </w:tcPr>
          <w:p w14:paraId="48E57D5A"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01" w:type="pct"/>
            <w:tcBorders>
              <w:top w:val="nil"/>
              <w:left w:val="nil"/>
              <w:bottom w:val="nil"/>
              <w:right w:val="nil"/>
            </w:tcBorders>
            <w:shd w:val="clear" w:color="auto" w:fill="auto"/>
            <w:noWrap/>
            <w:vAlign w:val="center"/>
            <w:hideMark/>
          </w:tcPr>
          <w:p w14:paraId="2706C01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4902DB89"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0DACF9A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21795F2A" w14:textId="77777777" w:rsidTr="0041401F">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6FECB02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E</w:t>
            </w:r>
          </w:p>
        </w:tc>
        <w:tc>
          <w:tcPr>
            <w:tcW w:w="474" w:type="pct"/>
            <w:tcBorders>
              <w:top w:val="nil"/>
              <w:left w:val="nil"/>
              <w:bottom w:val="nil"/>
              <w:right w:val="nil"/>
            </w:tcBorders>
            <w:shd w:val="clear" w:color="auto" w:fill="auto"/>
            <w:noWrap/>
            <w:vAlign w:val="center"/>
            <w:hideMark/>
          </w:tcPr>
          <w:p w14:paraId="662DB72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02D94DC9"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3" w:type="pct"/>
            <w:tcBorders>
              <w:top w:val="nil"/>
              <w:left w:val="nil"/>
              <w:bottom w:val="nil"/>
              <w:right w:val="single" w:sz="4" w:space="0" w:color="auto"/>
            </w:tcBorders>
            <w:shd w:val="clear" w:color="auto" w:fill="auto"/>
            <w:noWrap/>
            <w:vAlign w:val="center"/>
            <w:hideMark/>
          </w:tcPr>
          <w:p w14:paraId="6589C4F9"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single" w:sz="8" w:space="0" w:color="auto"/>
              <w:bottom w:val="nil"/>
              <w:right w:val="nil"/>
            </w:tcBorders>
            <w:shd w:val="clear" w:color="auto" w:fill="auto"/>
            <w:noWrap/>
            <w:vAlign w:val="center"/>
            <w:hideMark/>
          </w:tcPr>
          <w:p w14:paraId="7156840F"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1F15311B"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74" w:type="pct"/>
            <w:tcBorders>
              <w:top w:val="nil"/>
              <w:left w:val="nil"/>
              <w:bottom w:val="nil"/>
              <w:right w:val="single" w:sz="4" w:space="0" w:color="auto"/>
            </w:tcBorders>
            <w:shd w:val="clear" w:color="auto" w:fill="auto"/>
            <w:noWrap/>
            <w:vAlign w:val="center"/>
            <w:hideMark/>
          </w:tcPr>
          <w:p w14:paraId="0B09A3D1"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01" w:type="pct"/>
            <w:tcBorders>
              <w:top w:val="nil"/>
              <w:left w:val="nil"/>
              <w:bottom w:val="nil"/>
              <w:right w:val="nil"/>
            </w:tcBorders>
            <w:shd w:val="clear" w:color="auto" w:fill="auto"/>
            <w:noWrap/>
            <w:vAlign w:val="center"/>
            <w:hideMark/>
          </w:tcPr>
          <w:p w14:paraId="0BDE359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66BA78D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1ABB60B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1F8B8257" w14:textId="77777777" w:rsidTr="0041401F">
        <w:trPr>
          <w:trHeight w:val="240"/>
        </w:trPr>
        <w:tc>
          <w:tcPr>
            <w:tcW w:w="756" w:type="pct"/>
            <w:tcBorders>
              <w:top w:val="single" w:sz="8" w:space="0" w:color="auto"/>
              <w:left w:val="single" w:sz="8" w:space="0" w:color="auto"/>
              <w:bottom w:val="nil"/>
              <w:right w:val="single" w:sz="8" w:space="0" w:color="auto"/>
            </w:tcBorders>
            <w:shd w:val="clear" w:color="auto" w:fill="auto"/>
            <w:noWrap/>
            <w:vAlign w:val="center"/>
            <w:hideMark/>
          </w:tcPr>
          <w:p w14:paraId="48448135" w14:textId="77777777" w:rsidR="0041401F" w:rsidRPr="002E2A57" w:rsidRDefault="0041401F">
            <w:pPr>
              <w:jc w:val="center"/>
              <w:rPr>
                <w:rFonts w:ascii="Arial" w:hAnsi="Arial" w:cs="Arial"/>
                <w:b/>
                <w:bCs/>
                <w:color w:val="000000"/>
                <w:sz w:val="16"/>
                <w:szCs w:val="16"/>
              </w:rPr>
            </w:pPr>
            <w:r w:rsidRPr="002E2A57">
              <w:rPr>
                <w:rFonts w:ascii="Arial" w:hAnsi="Arial" w:cs="Arial"/>
                <w:b/>
                <w:bCs/>
                <w:color w:val="000000"/>
                <w:sz w:val="16"/>
                <w:szCs w:val="16"/>
              </w:rPr>
              <w:t xml:space="preserve">Overall </w:t>
            </w:r>
          </w:p>
        </w:tc>
        <w:tc>
          <w:tcPr>
            <w:tcW w:w="474" w:type="pct"/>
            <w:tcBorders>
              <w:top w:val="single" w:sz="8" w:space="0" w:color="auto"/>
              <w:left w:val="nil"/>
              <w:bottom w:val="nil"/>
              <w:right w:val="nil"/>
            </w:tcBorders>
            <w:shd w:val="clear" w:color="auto" w:fill="auto"/>
            <w:noWrap/>
            <w:vAlign w:val="center"/>
            <w:hideMark/>
          </w:tcPr>
          <w:p w14:paraId="071DBBE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single" w:sz="8" w:space="0" w:color="auto"/>
              <w:left w:val="nil"/>
              <w:bottom w:val="nil"/>
              <w:right w:val="nil"/>
            </w:tcBorders>
            <w:shd w:val="clear" w:color="auto" w:fill="auto"/>
            <w:noWrap/>
            <w:vAlign w:val="center"/>
            <w:hideMark/>
          </w:tcPr>
          <w:p w14:paraId="1ABD504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3" w:type="pct"/>
            <w:tcBorders>
              <w:top w:val="single" w:sz="8" w:space="0" w:color="auto"/>
              <w:left w:val="nil"/>
              <w:bottom w:val="nil"/>
              <w:right w:val="single" w:sz="4" w:space="0" w:color="auto"/>
            </w:tcBorders>
            <w:shd w:val="clear" w:color="auto" w:fill="auto"/>
            <w:noWrap/>
            <w:vAlign w:val="center"/>
            <w:hideMark/>
          </w:tcPr>
          <w:p w14:paraId="6BBC72D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single" w:sz="8" w:space="0" w:color="auto"/>
              <w:left w:val="single" w:sz="8" w:space="0" w:color="auto"/>
              <w:bottom w:val="nil"/>
              <w:right w:val="nil"/>
            </w:tcBorders>
            <w:shd w:val="clear" w:color="auto" w:fill="auto"/>
            <w:noWrap/>
            <w:vAlign w:val="center"/>
            <w:hideMark/>
          </w:tcPr>
          <w:p w14:paraId="378EF99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single" w:sz="8" w:space="0" w:color="auto"/>
              <w:left w:val="nil"/>
              <w:bottom w:val="nil"/>
              <w:right w:val="nil"/>
            </w:tcBorders>
            <w:shd w:val="clear" w:color="auto" w:fill="auto"/>
            <w:noWrap/>
            <w:vAlign w:val="center"/>
            <w:hideMark/>
          </w:tcPr>
          <w:p w14:paraId="030A4BB6"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74" w:type="pct"/>
            <w:tcBorders>
              <w:top w:val="single" w:sz="8" w:space="0" w:color="auto"/>
              <w:left w:val="nil"/>
              <w:bottom w:val="nil"/>
              <w:right w:val="single" w:sz="4" w:space="0" w:color="auto"/>
            </w:tcBorders>
            <w:shd w:val="clear" w:color="auto" w:fill="auto"/>
            <w:noWrap/>
            <w:vAlign w:val="center"/>
            <w:hideMark/>
          </w:tcPr>
          <w:p w14:paraId="3D073286"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01" w:type="pct"/>
            <w:tcBorders>
              <w:top w:val="single" w:sz="8" w:space="0" w:color="auto"/>
              <w:left w:val="nil"/>
              <w:bottom w:val="nil"/>
              <w:right w:val="nil"/>
            </w:tcBorders>
            <w:shd w:val="clear" w:color="auto" w:fill="auto"/>
            <w:noWrap/>
            <w:vAlign w:val="center"/>
            <w:hideMark/>
          </w:tcPr>
          <w:p w14:paraId="582A1B5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single" w:sz="8" w:space="0" w:color="auto"/>
              <w:left w:val="nil"/>
              <w:bottom w:val="nil"/>
              <w:right w:val="single" w:sz="8" w:space="0" w:color="auto"/>
            </w:tcBorders>
            <w:shd w:val="clear" w:color="auto" w:fill="auto"/>
            <w:noWrap/>
            <w:vAlign w:val="center"/>
            <w:hideMark/>
          </w:tcPr>
          <w:p w14:paraId="6268CA1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single" w:sz="8" w:space="0" w:color="auto"/>
              <w:left w:val="nil"/>
              <w:bottom w:val="nil"/>
              <w:right w:val="single" w:sz="8" w:space="0" w:color="auto"/>
            </w:tcBorders>
            <w:shd w:val="clear" w:color="auto" w:fill="auto"/>
            <w:noWrap/>
            <w:vAlign w:val="center"/>
            <w:hideMark/>
          </w:tcPr>
          <w:p w14:paraId="691D2E7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61BF5CC9" w14:textId="77777777" w:rsidTr="0041401F">
        <w:trPr>
          <w:trHeight w:val="240"/>
        </w:trPr>
        <w:tc>
          <w:tcPr>
            <w:tcW w:w="756" w:type="pct"/>
            <w:tcBorders>
              <w:top w:val="single" w:sz="8" w:space="0" w:color="auto"/>
              <w:left w:val="single" w:sz="8" w:space="0" w:color="auto"/>
              <w:bottom w:val="nil"/>
              <w:right w:val="nil"/>
            </w:tcBorders>
            <w:shd w:val="clear" w:color="auto" w:fill="auto"/>
            <w:noWrap/>
            <w:vAlign w:val="center"/>
            <w:hideMark/>
          </w:tcPr>
          <w:p w14:paraId="4613FC8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D</w:t>
            </w:r>
          </w:p>
        </w:tc>
        <w:tc>
          <w:tcPr>
            <w:tcW w:w="474" w:type="pct"/>
            <w:tcBorders>
              <w:top w:val="single" w:sz="8" w:space="0" w:color="auto"/>
              <w:left w:val="single" w:sz="8" w:space="0" w:color="auto"/>
              <w:bottom w:val="nil"/>
              <w:right w:val="nil"/>
            </w:tcBorders>
            <w:shd w:val="clear" w:color="auto" w:fill="auto"/>
            <w:noWrap/>
            <w:vAlign w:val="center"/>
            <w:hideMark/>
          </w:tcPr>
          <w:p w14:paraId="07CC88D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single" w:sz="8" w:space="0" w:color="auto"/>
              <w:left w:val="nil"/>
              <w:bottom w:val="nil"/>
              <w:right w:val="nil"/>
            </w:tcBorders>
            <w:shd w:val="clear" w:color="auto" w:fill="auto"/>
            <w:noWrap/>
            <w:vAlign w:val="center"/>
            <w:hideMark/>
          </w:tcPr>
          <w:p w14:paraId="4CAB3F6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3" w:type="pct"/>
            <w:tcBorders>
              <w:top w:val="single" w:sz="8" w:space="0" w:color="auto"/>
              <w:left w:val="nil"/>
              <w:bottom w:val="nil"/>
              <w:right w:val="single" w:sz="4" w:space="0" w:color="auto"/>
            </w:tcBorders>
            <w:shd w:val="clear" w:color="auto" w:fill="auto"/>
            <w:noWrap/>
            <w:vAlign w:val="center"/>
            <w:hideMark/>
          </w:tcPr>
          <w:p w14:paraId="60AB55D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single" w:sz="8" w:space="0" w:color="auto"/>
              <w:left w:val="single" w:sz="8" w:space="0" w:color="auto"/>
              <w:bottom w:val="nil"/>
              <w:right w:val="nil"/>
            </w:tcBorders>
            <w:shd w:val="clear" w:color="auto" w:fill="auto"/>
            <w:noWrap/>
            <w:vAlign w:val="center"/>
            <w:hideMark/>
          </w:tcPr>
          <w:p w14:paraId="2807E3C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single" w:sz="8" w:space="0" w:color="auto"/>
              <w:left w:val="nil"/>
              <w:bottom w:val="nil"/>
              <w:right w:val="nil"/>
            </w:tcBorders>
            <w:shd w:val="clear" w:color="auto" w:fill="auto"/>
            <w:noWrap/>
            <w:vAlign w:val="center"/>
            <w:hideMark/>
          </w:tcPr>
          <w:p w14:paraId="51BA339E"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74" w:type="pct"/>
            <w:tcBorders>
              <w:top w:val="single" w:sz="8" w:space="0" w:color="auto"/>
              <w:left w:val="nil"/>
              <w:bottom w:val="nil"/>
              <w:right w:val="single" w:sz="4" w:space="0" w:color="auto"/>
            </w:tcBorders>
            <w:shd w:val="clear" w:color="auto" w:fill="auto"/>
            <w:noWrap/>
            <w:vAlign w:val="center"/>
            <w:hideMark/>
          </w:tcPr>
          <w:p w14:paraId="6F5B0492"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01" w:type="pct"/>
            <w:tcBorders>
              <w:top w:val="single" w:sz="8" w:space="0" w:color="auto"/>
              <w:left w:val="nil"/>
              <w:bottom w:val="nil"/>
              <w:right w:val="nil"/>
            </w:tcBorders>
            <w:shd w:val="clear" w:color="auto" w:fill="auto"/>
            <w:noWrap/>
            <w:vAlign w:val="center"/>
            <w:hideMark/>
          </w:tcPr>
          <w:p w14:paraId="11CB3C85"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single" w:sz="8" w:space="0" w:color="auto"/>
              <w:left w:val="nil"/>
              <w:bottom w:val="nil"/>
              <w:right w:val="single" w:sz="8" w:space="0" w:color="auto"/>
            </w:tcBorders>
            <w:shd w:val="clear" w:color="auto" w:fill="auto"/>
            <w:noWrap/>
            <w:vAlign w:val="center"/>
            <w:hideMark/>
          </w:tcPr>
          <w:p w14:paraId="3CDD67F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single" w:sz="8" w:space="0" w:color="auto"/>
              <w:left w:val="nil"/>
              <w:bottom w:val="nil"/>
              <w:right w:val="single" w:sz="8" w:space="0" w:color="auto"/>
            </w:tcBorders>
            <w:shd w:val="clear" w:color="auto" w:fill="auto"/>
            <w:noWrap/>
            <w:vAlign w:val="center"/>
            <w:hideMark/>
          </w:tcPr>
          <w:p w14:paraId="14E9A08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7D00C72A" w14:textId="77777777" w:rsidTr="0041401F">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055788C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F</w:t>
            </w:r>
          </w:p>
        </w:tc>
        <w:tc>
          <w:tcPr>
            <w:tcW w:w="474" w:type="pct"/>
            <w:tcBorders>
              <w:top w:val="nil"/>
              <w:left w:val="nil"/>
              <w:bottom w:val="nil"/>
              <w:right w:val="nil"/>
            </w:tcBorders>
            <w:shd w:val="clear" w:color="auto" w:fill="auto"/>
            <w:noWrap/>
            <w:vAlign w:val="center"/>
            <w:hideMark/>
          </w:tcPr>
          <w:p w14:paraId="0A25FFA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6ECD4B3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3" w:type="pct"/>
            <w:tcBorders>
              <w:top w:val="nil"/>
              <w:left w:val="nil"/>
              <w:bottom w:val="nil"/>
              <w:right w:val="single" w:sz="4" w:space="0" w:color="auto"/>
            </w:tcBorders>
            <w:shd w:val="clear" w:color="auto" w:fill="auto"/>
            <w:noWrap/>
            <w:vAlign w:val="center"/>
            <w:hideMark/>
          </w:tcPr>
          <w:p w14:paraId="54CC2505"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single" w:sz="8" w:space="0" w:color="auto"/>
              <w:bottom w:val="nil"/>
              <w:right w:val="nil"/>
            </w:tcBorders>
            <w:shd w:val="clear" w:color="auto" w:fill="auto"/>
            <w:noWrap/>
            <w:vAlign w:val="center"/>
            <w:hideMark/>
          </w:tcPr>
          <w:p w14:paraId="36B5242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5E37F4BB"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74" w:type="pct"/>
            <w:tcBorders>
              <w:top w:val="nil"/>
              <w:left w:val="nil"/>
              <w:bottom w:val="nil"/>
              <w:right w:val="single" w:sz="4" w:space="0" w:color="auto"/>
            </w:tcBorders>
            <w:shd w:val="clear" w:color="auto" w:fill="auto"/>
            <w:noWrap/>
            <w:vAlign w:val="center"/>
            <w:hideMark/>
          </w:tcPr>
          <w:p w14:paraId="23B4959C"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01" w:type="pct"/>
            <w:tcBorders>
              <w:top w:val="nil"/>
              <w:left w:val="nil"/>
              <w:bottom w:val="nil"/>
              <w:right w:val="nil"/>
            </w:tcBorders>
            <w:shd w:val="clear" w:color="auto" w:fill="auto"/>
            <w:noWrap/>
            <w:vAlign w:val="center"/>
            <w:hideMark/>
          </w:tcPr>
          <w:p w14:paraId="61DC35D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5809A35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04CB0EB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4EF3F179" w14:textId="77777777" w:rsidTr="0041401F">
        <w:trPr>
          <w:trHeight w:val="240"/>
        </w:trPr>
        <w:tc>
          <w:tcPr>
            <w:tcW w:w="756" w:type="pct"/>
            <w:tcBorders>
              <w:top w:val="nil"/>
              <w:left w:val="single" w:sz="8" w:space="0" w:color="auto"/>
              <w:bottom w:val="single" w:sz="8" w:space="0" w:color="auto"/>
              <w:right w:val="nil"/>
            </w:tcBorders>
            <w:shd w:val="clear" w:color="auto" w:fill="auto"/>
            <w:noWrap/>
            <w:vAlign w:val="center"/>
            <w:hideMark/>
          </w:tcPr>
          <w:p w14:paraId="21E58F0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H</w:t>
            </w:r>
          </w:p>
        </w:tc>
        <w:tc>
          <w:tcPr>
            <w:tcW w:w="474" w:type="pct"/>
            <w:tcBorders>
              <w:top w:val="nil"/>
              <w:left w:val="single" w:sz="8" w:space="0" w:color="auto"/>
              <w:bottom w:val="single" w:sz="8" w:space="0" w:color="auto"/>
              <w:right w:val="nil"/>
            </w:tcBorders>
            <w:shd w:val="clear" w:color="auto" w:fill="auto"/>
            <w:noWrap/>
            <w:vAlign w:val="center"/>
            <w:hideMark/>
          </w:tcPr>
          <w:p w14:paraId="7EAD6B5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4" w:type="pct"/>
            <w:tcBorders>
              <w:top w:val="nil"/>
              <w:left w:val="nil"/>
              <w:bottom w:val="single" w:sz="8" w:space="0" w:color="auto"/>
              <w:right w:val="nil"/>
            </w:tcBorders>
            <w:shd w:val="clear" w:color="auto" w:fill="auto"/>
            <w:noWrap/>
            <w:vAlign w:val="center"/>
            <w:hideMark/>
          </w:tcPr>
          <w:p w14:paraId="5DFBDA5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3" w:type="pct"/>
            <w:tcBorders>
              <w:top w:val="nil"/>
              <w:left w:val="nil"/>
              <w:bottom w:val="single" w:sz="8" w:space="0" w:color="auto"/>
              <w:right w:val="single" w:sz="4" w:space="0" w:color="auto"/>
            </w:tcBorders>
            <w:shd w:val="clear" w:color="auto" w:fill="auto"/>
            <w:noWrap/>
            <w:vAlign w:val="center"/>
            <w:hideMark/>
          </w:tcPr>
          <w:p w14:paraId="21F457F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4" w:type="pct"/>
            <w:tcBorders>
              <w:top w:val="nil"/>
              <w:left w:val="single" w:sz="8" w:space="0" w:color="auto"/>
              <w:bottom w:val="single" w:sz="8" w:space="0" w:color="auto"/>
              <w:right w:val="nil"/>
            </w:tcBorders>
            <w:shd w:val="clear" w:color="auto" w:fill="auto"/>
            <w:noWrap/>
            <w:vAlign w:val="center"/>
            <w:hideMark/>
          </w:tcPr>
          <w:p w14:paraId="35E0153F"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4" w:type="pct"/>
            <w:tcBorders>
              <w:top w:val="nil"/>
              <w:left w:val="nil"/>
              <w:bottom w:val="single" w:sz="8" w:space="0" w:color="auto"/>
              <w:right w:val="nil"/>
            </w:tcBorders>
            <w:shd w:val="clear" w:color="auto" w:fill="auto"/>
            <w:noWrap/>
            <w:vAlign w:val="center"/>
            <w:hideMark/>
          </w:tcPr>
          <w:p w14:paraId="709BDC4A"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#VALUE!</w:t>
            </w:r>
          </w:p>
        </w:tc>
        <w:tc>
          <w:tcPr>
            <w:tcW w:w="474" w:type="pct"/>
            <w:tcBorders>
              <w:top w:val="nil"/>
              <w:left w:val="nil"/>
              <w:bottom w:val="single" w:sz="8" w:space="0" w:color="auto"/>
              <w:right w:val="single" w:sz="4" w:space="0" w:color="auto"/>
            </w:tcBorders>
            <w:shd w:val="clear" w:color="auto" w:fill="auto"/>
            <w:noWrap/>
            <w:vAlign w:val="center"/>
            <w:hideMark/>
          </w:tcPr>
          <w:p w14:paraId="265EEAE3"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#VALUE!</w:t>
            </w:r>
          </w:p>
        </w:tc>
        <w:tc>
          <w:tcPr>
            <w:tcW w:w="401" w:type="pct"/>
            <w:tcBorders>
              <w:top w:val="nil"/>
              <w:left w:val="nil"/>
              <w:bottom w:val="single" w:sz="8" w:space="0" w:color="auto"/>
              <w:right w:val="nil"/>
            </w:tcBorders>
            <w:shd w:val="clear" w:color="auto" w:fill="auto"/>
            <w:noWrap/>
            <w:vAlign w:val="center"/>
            <w:hideMark/>
          </w:tcPr>
          <w:p w14:paraId="2265BE7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single" w:sz="8" w:space="0" w:color="auto"/>
              <w:right w:val="single" w:sz="8" w:space="0" w:color="auto"/>
            </w:tcBorders>
            <w:shd w:val="clear" w:color="auto" w:fill="auto"/>
            <w:noWrap/>
            <w:vAlign w:val="center"/>
            <w:hideMark/>
          </w:tcPr>
          <w:p w14:paraId="34479C7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single" w:sz="8" w:space="0" w:color="auto"/>
              <w:right w:val="single" w:sz="8" w:space="0" w:color="auto"/>
            </w:tcBorders>
            <w:shd w:val="clear" w:color="auto" w:fill="auto"/>
            <w:noWrap/>
            <w:vAlign w:val="center"/>
            <w:hideMark/>
          </w:tcPr>
          <w:p w14:paraId="3A4A4989"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48762D50" w14:textId="77777777" w:rsidTr="0041401F">
        <w:trPr>
          <w:trHeight w:val="240"/>
        </w:trPr>
        <w:tc>
          <w:tcPr>
            <w:tcW w:w="756" w:type="pct"/>
            <w:tcBorders>
              <w:top w:val="nil"/>
              <w:left w:val="nil"/>
              <w:bottom w:val="nil"/>
              <w:right w:val="nil"/>
            </w:tcBorders>
            <w:shd w:val="clear" w:color="auto" w:fill="auto"/>
            <w:noWrap/>
            <w:vAlign w:val="center"/>
            <w:hideMark/>
          </w:tcPr>
          <w:p w14:paraId="7F838D97" w14:textId="77777777" w:rsidR="0041401F" w:rsidRPr="002E2A57" w:rsidRDefault="0041401F">
            <w:pPr>
              <w:jc w:val="center"/>
              <w:rPr>
                <w:rFonts w:ascii="Arial" w:hAnsi="Arial" w:cs="Arial"/>
                <w:color w:val="000000"/>
                <w:sz w:val="16"/>
                <w:szCs w:val="16"/>
              </w:rPr>
            </w:pPr>
          </w:p>
        </w:tc>
        <w:tc>
          <w:tcPr>
            <w:tcW w:w="474" w:type="pct"/>
            <w:tcBorders>
              <w:top w:val="nil"/>
              <w:left w:val="nil"/>
              <w:bottom w:val="nil"/>
              <w:right w:val="nil"/>
            </w:tcBorders>
            <w:shd w:val="clear" w:color="auto" w:fill="auto"/>
            <w:noWrap/>
            <w:vAlign w:val="center"/>
            <w:hideMark/>
          </w:tcPr>
          <w:p w14:paraId="74DBC380" w14:textId="77777777" w:rsidR="0041401F" w:rsidRPr="002E2A57" w:rsidRDefault="0041401F">
            <w:pPr>
              <w:jc w:val="center"/>
              <w:rPr>
                <w:sz w:val="16"/>
                <w:szCs w:val="16"/>
              </w:rPr>
            </w:pPr>
          </w:p>
        </w:tc>
        <w:tc>
          <w:tcPr>
            <w:tcW w:w="474" w:type="pct"/>
            <w:tcBorders>
              <w:top w:val="nil"/>
              <w:left w:val="nil"/>
              <w:bottom w:val="nil"/>
              <w:right w:val="nil"/>
            </w:tcBorders>
            <w:shd w:val="clear" w:color="auto" w:fill="auto"/>
            <w:noWrap/>
            <w:vAlign w:val="center"/>
            <w:hideMark/>
          </w:tcPr>
          <w:p w14:paraId="2DE80A33" w14:textId="77777777" w:rsidR="0041401F" w:rsidRPr="002E2A57" w:rsidRDefault="0041401F">
            <w:pPr>
              <w:jc w:val="center"/>
              <w:rPr>
                <w:sz w:val="16"/>
                <w:szCs w:val="16"/>
              </w:rPr>
            </w:pPr>
          </w:p>
        </w:tc>
        <w:tc>
          <w:tcPr>
            <w:tcW w:w="473" w:type="pct"/>
            <w:tcBorders>
              <w:top w:val="nil"/>
              <w:left w:val="nil"/>
              <w:bottom w:val="nil"/>
              <w:right w:val="nil"/>
            </w:tcBorders>
            <w:shd w:val="clear" w:color="auto" w:fill="auto"/>
            <w:noWrap/>
            <w:vAlign w:val="center"/>
            <w:hideMark/>
          </w:tcPr>
          <w:p w14:paraId="39DC1461" w14:textId="77777777" w:rsidR="0041401F" w:rsidRPr="002E2A57" w:rsidRDefault="0041401F">
            <w:pPr>
              <w:jc w:val="center"/>
              <w:rPr>
                <w:sz w:val="16"/>
                <w:szCs w:val="16"/>
              </w:rPr>
            </w:pPr>
          </w:p>
        </w:tc>
        <w:tc>
          <w:tcPr>
            <w:tcW w:w="474" w:type="pct"/>
            <w:tcBorders>
              <w:top w:val="nil"/>
              <w:left w:val="nil"/>
              <w:bottom w:val="nil"/>
              <w:right w:val="nil"/>
            </w:tcBorders>
            <w:shd w:val="clear" w:color="auto" w:fill="auto"/>
            <w:noWrap/>
            <w:vAlign w:val="bottom"/>
            <w:hideMark/>
          </w:tcPr>
          <w:p w14:paraId="4B069C83" w14:textId="77777777" w:rsidR="0041401F" w:rsidRPr="002E2A57" w:rsidRDefault="0041401F">
            <w:pPr>
              <w:jc w:val="center"/>
              <w:rPr>
                <w:sz w:val="16"/>
                <w:szCs w:val="16"/>
              </w:rPr>
            </w:pPr>
          </w:p>
        </w:tc>
        <w:tc>
          <w:tcPr>
            <w:tcW w:w="474" w:type="pct"/>
            <w:tcBorders>
              <w:top w:val="nil"/>
              <w:left w:val="nil"/>
              <w:bottom w:val="nil"/>
              <w:right w:val="nil"/>
            </w:tcBorders>
            <w:shd w:val="clear" w:color="auto" w:fill="auto"/>
            <w:noWrap/>
            <w:vAlign w:val="bottom"/>
            <w:hideMark/>
          </w:tcPr>
          <w:p w14:paraId="57AF2E2C" w14:textId="77777777" w:rsidR="0041401F" w:rsidRPr="002E2A57" w:rsidRDefault="0041401F">
            <w:pPr>
              <w:rPr>
                <w:sz w:val="16"/>
                <w:szCs w:val="16"/>
              </w:rPr>
            </w:pPr>
          </w:p>
        </w:tc>
        <w:tc>
          <w:tcPr>
            <w:tcW w:w="474" w:type="pct"/>
            <w:tcBorders>
              <w:top w:val="nil"/>
              <w:left w:val="nil"/>
              <w:bottom w:val="nil"/>
              <w:right w:val="nil"/>
            </w:tcBorders>
            <w:shd w:val="clear" w:color="auto" w:fill="auto"/>
            <w:noWrap/>
            <w:vAlign w:val="bottom"/>
            <w:hideMark/>
          </w:tcPr>
          <w:p w14:paraId="768B2CFE" w14:textId="77777777" w:rsidR="0041401F" w:rsidRPr="002E2A57" w:rsidRDefault="0041401F">
            <w:pPr>
              <w:rPr>
                <w:sz w:val="16"/>
                <w:szCs w:val="16"/>
              </w:rPr>
            </w:pPr>
          </w:p>
        </w:tc>
        <w:tc>
          <w:tcPr>
            <w:tcW w:w="401" w:type="pct"/>
            <w:tcBorders>
              <w:top w:val="nil"/>
              <w:left w:val="nil"/>
              <w:bottom w:val="nil"/>
              <w:right w:val="nil"/>
            </w:tcBorders>
            <w:shd w:val="clear" w:color="auto" w:fill="auto"/>
            <w:noWrap/>
            <w:vAlign w:val="bottom"/>
            <w:hideMark/>
          </w:tcPr>
          <w:p w14:paraId="5449F266" w14:textId="77777777" w:rsidR="0041401F" w:rsidRPr="002E2A57" w:rsidRDefault="0041401F">
            <w:pPr>
              <w:rPr>
                <w:sz w:val="16"/>
                <w:szCs w:val="16"/>
              </w:rPr>
            </w:pPr>
          </w:p>
        </w:tc>
        <w:tc>
          <w:tcPr>
            <w:tcW w:w="401" w:type="pct"/>
            <w:tcBorders>
              <w:top w:val="nil"/>
              <w:left w:val="nil"/>
              <w:bottom w:val="nil"/>
              <w:right w:val="nil"/>
            </w:tcBorders>
            <w:shd w:val="clear" w:color="auto" w:fill="auto"/>
            <w:noWrap/>
            <w:vAlign w:val="bottom"/>
            <w:hideMark/>
          </w:tcPr>
          <w:p w14:paraId="33E52313" w14:textId="77777777" w:rsidR="0041401F" w:rsidRPr="002E2A57" w:rsidRDefault="0041401F">
            <w:pPr>
              <w:rPr>
                <w:sz w:val="16"/>
                <w:szCs w:val="16"/>
              </w:rPr>
            </w:pPr>
          </w:p>
        </w:tc>
        <w:tc>
          <w:tcPr>
            <w:tcW w:w="601" w:type="pct"/>
            <w:tcBorders>
              <w:top w:val="nil"/>
              <w:left w:val="nil"/>
              <w:bottom w:val="nil"/>
              <w:right w:val="nil"/>
            </w:tcBorders>
            <w:shd w:val="clear" w:color="auto" w:fill="auto"/>
            <w:noWrap/>
            <w:vAlign w:val="bottom"/>
            <w:hideMark/>
          </w:tcPr>
          <w:p w14:paraId="787F5894" w14:textId="77777777" w:rsidR="0041401F" w:rsidRPr="002E2A57" w:rsidRDefault="0041401F">
            <w:pPr>
              <w:rPr>
                <w:sz w:val="16"/>
                <w:szCs w:val="16"/>
              </w:rPr>
            </w:pPr>
          </w:p>
        </w:tc>
      </w:tr>
      <w:tr w:rsidR="0041401F" w:rsidRPr="0041401F" w14:paraId="59EED888" w14:textId="77777777" w:rsidTr="002E2A57">
        <w:trPr>
          <w:trHeight w:val="240"/>
        </w:trPr>
        <w:tc>
          <w:tcPr>
            <w:tcW w:w="756" w:type="pct"/>
            <w:tcBorders>
              <w:top w:val="nil"/>
              <w:left w:val="nil"/>
              <w:bottom w:val="nil"/>
              <w:right w:val="nil"/>
            </w:tcBorders>
            <w:shd w:val="clear" w:color="auto" w:fill="auto"/>
            <w:noWrap/>
            <w:vAlign w:val="center"/>
            <w:hideMark/>
          </w:tcPr>
          <w:p w14:paraId="78B5202A" w14:textId="77777777" w:rsidR="0041401F" w:rsidRPr="002E2A57" w:rsidRDefault="0041401F">
            <w:pPr>
              <w:rPr>
                <w:sz w:val="16"/>
                <w:szCs w:val="16"/>
              </w:rPr>
            </w:pPr>
          </w:p>
        </w:tc>
        <w:tc>
          <w:tcPr>
            <w:tcW w:w="3643" w:type="pct"/>
            <w:gridSpan w:val="8"/>
            <w:tcBorders>
              <w:top w:val="nil"/>
              <w:left w:val="nil"/>
              <w:bottom w:val="single" w:sz="8" w:space="0" w:color="auto"/>
              <w:right w:val="single" w:sz="8" w:space="0" w:color="000000"/>
            </w:tcBorders>
            <w:shd w:val="clear" w:color="auto" w:fill="auto"/>
            <w:noWrap/>
            <w:vAlign w:val="center"/>
            <w:hideMark/>
          </w:tcPr>
          <w:p w14:paraId="579FDDBF" w14:textId="77777777" w:rsidR="0041401F" w:rsidRPr="002E2A57" w:rsidRDefault="0041401F">
            <w:pPr>
              <w:jc w:val="center"/>
              <w:rPr>
                <w:rFonts w:ascii="Arial" w:hAnsi="Arial" w:cs="Arial"/>
                <w:b/>
                <w:bCs/>
                <w:color w:val="000000"/>
                <w:sz w:val="16"/>
                <w:szCs w:val="16"/>
              </w:rPr>
            </w:pPr>
            <w:r w:rsidRPr="002E2A57">
              <w:rPr>
                <w:rFonts w:ascii="Arial" w:hAnsi="Arial" w:cs="Arial"/>
                <w:b/>
                <w:bCs/>
                <w:color w:val="000000"/>
                <w:sz w:val="16"/>
                <w:szCs w:val="16"/>
              </w:rPr>
              <w:t>Low delay P Main10 (QP22,27,32,37)</w:t>
            </w:r>
          </w:p>
        </w:tc>
        <w:tc>
          <w:tcPr>
            <w:tcW w:w="601" w:type="pct"/>
            <w:tcBorders>
              <w:top w:val="nil"/>
              <w:left w:val="nil"/>
              <w:bottom w:val="nil"/>
              <w:right w:val="nil"/>
            </w:tcBorders>
            <w:shd w:val="clear" w:color="auto" w:fill="auto"/>
            <w:noWrap/>
            <w:vAlign w:val="bottom"/>
            <w:hideMark/>
          </w:tcPr>
          <w:p w14:paraId="2B0AD735" w14:textId="77777777" w:rsidR="0041401F" w:rsidRPr="002E2A57" w:rsidRDefault="0041401F">
            <w:pPr>
              <w:jc w:val="center"/>
              <w:rPr>
                <w:rFonts w:ascii="Arial" w:hAnsi="Arial" w:cs="Arial"/>
                <w:b/>
                <w:bCs/>
                <w:color w:val="000000"/>
                <w:sz w:val="16"/>
                <w:szCs w:val="16"/>
              </w:rPr>
            </w:pPr>
          </w:p>
        </w:tc>
      </w:tr>
      <w:tr w:rsidR="0041401F" w:rsidRPr="0041401F" w14:paraId="0A398A95" w14:textId="77777777" w:rsidTr="002E2A57">
        <w:trPr>
          <w:trHeight w:val="240"/>
        </w:trPr>
        <w:tc>
          <w:tcPr>
            <w:tcW w:w="756" w:type="pct"/>
            <w:tcBorders>
              <w:top w:val="nil"/>
              <w:left w:val="nil"/>
              <w:bottom w:val="nil"/>
              <w:right w:val="nil"/>
            </w:tcBorders>
            <w:shd w:val="clear" w:color="auto" w:fill="auto"/>
            <w:noWrap/>
            <w:vAlign w:val="center"/>
            <w:hideMark/>
          </w:tcPr>
          <w:p w14:paraId="3AF5AFCD" w14:textId="77777777" w:rsidR="0041401F" w:rsidRPr="002E2A57" w:rsidRDefault="0041401F">
            <w:pPr>
              <w:rPr>
                <w:sz w:val="16"/>
                <w:szCs w:val="16"/>
              </w:rPr>
            </w:pPr>
          </w:p>
        </w:tc>
        <w:tc>
          <w:tcPr>
            <w:tcW w:w="3643" w:type="pct"/>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E660F81" w14:textId="77777777" w:rsidR="0041401F" w:rsidRPr="002E2A57" w:rsidRDefault="0041401F">
            <w:pPr>
              <w:jc w:val="center"/>
              <w:rPr>
                <w:rFonts w:ascii="Arial" w:hAnsi="Arial" w:cs="Arial"/>
                <w:b/>
                <w:bCs/>
                <w:color w:val="000000"/>
                <w:sz w:val="16"/>
                <w:szCs w:val="16"/>
              </w:rPr>
            </w:pPr>
            <w:r w:rsidRPr="002E2A57">
              <w:rPr>
                <w:rFonts w:ascii="Arial" w:hAnsi="Arial" w:cs="Arial"/>
                <w:b/>
                <w:bCs/>
                <w:color w:val="000000"/>
                <w:sz w:val="16"/>
                <w:szCs w:val="16"/>
              </w:rPr>
              <w:t xml:space="preserve">BD-rate Over </w:t>
            </w:r>
          </w:p>
        </w:tc>
        <w:tc>
          <w:tcPr>
            <w:tcW w:w="601" w:type="pct"/>
            <w:tcBorders>
              <w:top w:val="single" w:sz="8" w:space="0" w:color="auto"/>
              <w:left w:val="nil"/>
              <w:bottom w:val="single" w:sz="8" w:space="0" w:color="auto"/>
              <w:right w:val="single" w:sz="8" w:space="0" w:color="auto"/>
            </w:tcBorders>
            <w:shd w:val="clear" w:color="auto" w:fill="auto"/>
            <w:noWrap/>
            <w:vAlign w:val="center"/>
            <w:hideMark/>
          </w:tcPr>
          <w:p w14:paraId="2C6DC55F"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r>
      <w:tr w:rsidR="0041401F" w:rsidRPr="0041401F" w14:paraId="0146816C" w14:textId="77777777" w:rsidTr="0041401F">
        <w:trPr>
          <w:trHeight w:val="240"/>
        </w:trPr>
        <w:tc>
          <w:tcPr>
            <w:tcW w:w="756" w:type="pct"/>
            <w:tcBorders>
              <w:top w:val="nil"/>
              <w:left w:val="nil"/>
              <w:bottom w:val="nil"/>
              <w:right w:val="nil"/>
            </w:tcBorders>
            <w:shd w:val="clear" w:color="auto" w:fill="auto"/>
            <w:noWrap/>
            <w:vAlign w:val="center"/>
            <w:hideMark/>
          </w:tcPr>
          <w:p w14:paraId="5C862B07" w14:textId="77777777" w:rsidR="0041401F" w:rsidRPr="002E2A57" w:rsidRDefault="0041401F">
            <w:pPr>
              <w:jc w:val="center"/>
              <w:rPr>
                <w:rFonts w:ascii="Arial" w:hAnsi="Arial" w:cs="Arial"/>
                <w:color w:val="000000"/>
                <w:sz w:val="16"/>
                <w:szCs w:val="16"/>
              </w:rPr>
            </w:pPr>
          </w:p>
        </w:tc>
        <w:tc>
          <w:tcPr>
            <w:tcW w:w="474" w:type="pct"/>
            <w:tcBorders>
              <w:top w:val="nil"/>
              <w:left w:val="single" w:sz="8" w:space="0" w:color="auto"/>
              <w:bottom w:val="single" w:sz="8" w:space="0" w:color="auto"/>
              <w:right w:val="nil"/>
            </w:tcBorders>
            <w:shd w:val="clear" w:color="auto" w:fill="auto"/>
            <w:noWrap/>
            <w:vAlign w:val="center"/>
            <w:hideMark/>
          </w:tcPr>
          <w:p w14:paraId="222D8E8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Y-PSNR</w:t>
            </w:r>
          </w:p>
        </w:tc>
        <w:tc>
          <w:tcPr>
            <w:tcW w:w="474" w:type="pct"/>
            <w:tcBorders>
              <w:top w:val="nil"/>
              <w:left w:val="nil"/>
              <w:bottom w:val="single" w:sz="8" w:space="0" w:color="auto"/>
              <w:right w:val="nil"/>
            </w:tcBorders>
            <w:shd w:val="clear" w:color="auto" w:fill="auto"/>
            <w:noWrap/>
            <w:vAlign w:val="center"/>
            <w:hideMark/>
          </w:tcPr>
          <w:p w14:paraId="48C1827F"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U-PSNR</w:t>
            </w:r>
          </w:p>
        </w:tc>
        <w:tc>
          <w:tcPr>
            <w:tcW w:w="473" w:type="pct"/>
            <w:tcBorders>
              <w:top w:val="nil"/>
              <w:left w:val="nil"/>
              <w:bottom w:val="single" w:sz="8" w:space="0" w:color="auto"/>
              <w:right w:val="single" w:sz="4" w:space="0" w:color="auto"/>
            </w:tcBorders>
            <w:shd w:val="clear" w:color="auto" w:fill="auto"/>
            <w:noWrap/>
            <w:vAlign w:val="center"/>
            <w:hideMark/>
          </w:tcPr>
          <w:p w14:paraId="42B8177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V-PSNR</w:t>
            </w:r>
          </w:p>
        </w:tc>
        <w:tc>
          <w:tcPr>
            <w:tcW w:w="474" w:type="pct"/>
            <w:tcBorders>
              <w:top w:val="nil"/>
              <w:left w:val="single" w:sz="8" w:space="0" w:color="auto"/>
              <w:bottom w:val="single" w:sz="8" w:space="0" w:color="auto"/>
              <w:right w:val="nil"/>
            </w:tcBorders>
            <w:shd w:val="clear" w:color="auto" w:fill="auto"/>
            <w:noWrap/>
            <w:vAlign w:val="center"/>
            <w:hideMark/>
          </w:tcPr>
          <w:p w14:paraId="2B699F4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Y-MSIM</w:t>
            </w:r>
          </w:p>
        </w:tc>
        <w:tc>
          <w:tcPr>
            <w:tcW w:w="474" w:type="pct"/>
            <w:tcBorders>
              <w:top w:val="nil"/>
              <w:left w:val="nil"/>
              <w:bottom w:val="single" w:sz="8" w:space="0" w:color="auto"/>
              <w:right w:val="nil"/>
            </w:tcBorders>
            <w:shd w:val="clear" w:color="auto" w:fill="auto"/>
            <w:noWrap/>
            <w:vAlign w:val="center"/>
            <w:hideMark/>
          </w:tcPr>
          <w:p w14:paraId="0E0F44B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U-MSIM</w:t>
            </w:r>
          </w:p>
        </w:tc>
        <w:tc>
          <w:tcPr>
            <w:tcW w:w="474" w:type="pct"/>
            <w:tcBorders>
              <w:top w:val="nil"/>
              <w:left w:val="nil"/>
              <w:bottom w:val="single" w:sz="8" w:space="0" w:color="auto"/>
              <w:right w:val="single" w:sz="4" w:space="0" w:color="auto"/>
            </w:tcBorders>
            <w:shd w:val="clear" w:color="auto" w:fill="auto"/>
            <w:noWrap/>
            <w:vAlign w:val="center"/>
            <w:hideMark/>
          </w:tcPr>
          <w:p w14:paraId="7ACC4B5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V-MSIM</w:t>
            </w:r>
          </w:p>
        </w:tc>
        <w:tc>
          <w:tcPr>
            <w:tcW w:w="401" w:type="pct"/>
            <w:tcBorders>
              <w:top w:val="nil"/>
              <w:left w:val="nil"/>
              <w:bottom w:val="single" w:sz="8" w:space="0" w:color="auto"/>
              <w:right w:val="nil"/>
            </w:tcBorders>
            <w:shd w:val="clear" w:color="auto" w:fill="auto"/>
            <w:noWrap/>
            <w:vAlign w:val="center"/>
            <w:hideMark/>
          </w:tcPr>
          <w:p w14:paraId="0A7241A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EncT</w:t>
            </w:r>
          </w:p>
        </w:tc>
        <w:tc>
          <w:tcPr>
            <w:tcW w:w="401" w:type="pct"/>
            <w:tcBorders>
              <w:top w:val="nil"/>
              <w:left w:val="nil"/>
              <w:bottom w:val="single" w:sz="8" w:space="0" w:color="auto"/>
              <w:right w:val="single" w:sz="8" w:space="0" w:color="auto"/>
            </w:tcBorders>
            <w:shd w:val="clear" w:color="auto" w:fill="auto"/>
            <w:noWrap/>
            <w:vAlign w:val="center"/>
            <w:hideMark/>
          </w:tcPr>
          <w:p w14:paraId="5C4DC52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DecT</w:t>
            </w:r>
          </w:p>
        </w:tc>
        <w:tc>
          <w:tcPr>
            <w:tcW w:w="601" w:type="pct"/>
            <w:tcBorders>
              <w:top w:val="nil"/>
              <w:left w:val="nil"/>
              <w:bottom w:val="single" w:sz="8" w:space="0" w:color="auto"/>
              <w:right w:val="single" w:sz="8" w:space="0" w:color="auto"/>
            </w:tcBorders>
            <w:shd w:val="clear" w:color="auto" w:fill="auto"/>
            <w:noWrap/>
            <w:vAlign w:val="center"/>
            <w:hideMark/>
          </w:tcPr>
          <w:p w14:paraId="2E90BA4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bit DIFF</w:t>
            </w:r>
          </w:p>
        </w:tc>
      </w:tr>
      <w:tr w:rsidR="002E2A57" w:rsidRPr="0041401F" w14:paraId="4519C1B5" w14:textId="77777777" w:rsidTr="0041401F">
        <w:trPr>
          <w:trHeight w:val="240"/>
        </w:trPr>
        <w:tc>
          <w:tcPr>
            <w:tcW w:w="756" w:type="pct"/>
            <w:tcBorders>
              <w:top w:val="single" w:sz="8" w:space="0" w:color="auto"/>
              <w:left w:val="single" w:sz="8" w:space="0" w:color="auto"/>
              <w:bottom w:val="nil"/>
              <w:right w:val="single" w:sz="8" w:space="0" w:color="auto"/>
            </w:tcBorders>
            <w:shd w:val="clear" w:color="auto" w:fill="auto"/>
            <w:noWrap/>
            <w:vAlign w:val="center"/>
            <w:hideMark/>
          </w:tcPr>
          <w:p w14:paraId="08DFC0F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A1</w:t>
            </w:r>
          </w:p>
        </w:tc>
        <w:tc>
          <w:tcPr>
            <w:tcW w:w="474" w:type="pct"/>
            <w:tcBorders>
              <w:top w:val="single" w:sz="8" w:space="0" w:color="auto"/>
              <w:left w:val="single" w:sz="8" w:space="0" w:color="auto"/>
              <w:bottom w:val="nil"/>
              <w:right w:val="nil"/>
            </w:tcBorders>
            <w:shd w:val="clear" w:color="000000" w:fill="CCFFCC"/>
            <w:noWrap/>
            <w:vAlign w:val="center"/>
            <w:hideMark/>
          </w:tcPr>
          <w:p w14:paraId="0AFB5898" w14:textId="77777777" w:rsidR="0041401F" w:rsidRPr="002E2A57" w:rsidRDefault="0041401F">
            <w:pPr>
              <w:jc w:val="center"/>
              <w:rPr>
                <w:rFonts w:ascii="Arial" w:hAnsi="Arial" w:cs="Arial"/>
                <w:sz w:val="16"/>
                <w:szCs w:val="16"/>
              </w:rPr>
            </w:pPr>
            <w:r w:rsidRPr="002E2A57">
              <w:rPr>
                <w:rFonts w:ascii="Arial" w:hAnsi="Arial" w:cs="Arial"/>
                <w:sz w:val="16"/>
                <w:szCs w:val="16"/>
              </w:rPr>
              <w:t>-4.20%</w:t>
            </w:r>
          </w:p>
        </w:tc>
        <w:tc>
          <w:tcPr>
            <w:tcW w:w="474" w:type="pct"/>
            <w:tcBorders>
              <w:top w:val="single" w:sz="8" w:space="0" w:color="auto"/>
              <w:left w:val="nil"/>
              <w:bottom w:val="nil"/>
              <w:right w:val="nil"/>
            </w:tcBorders>
            <w:shd w:val="clear" w:color="000000" w:fill="CCFFCC"/>
            <w:noWrap/>
            <w:vAlign w:val="center"/>
            <w:hideMark/>
          </w:tcPr>
          <w:p w14:paraId="6782846A" w14:textId="77777777" w:rsidR="0041401F" w:rsidRPr="002E2A57" w:rsidRDefault="0041401F">
            <w:pPr>
              <w:jc w:val="center"/>
              <w:rPr>
                <w:rFonts w:ascii="Arial" w:hAnsi="Arial" w:cs="Arial"/>
                <w:sz w:val="16"/>
                <w:szCs w:val="16"/>
              </w:rPr>
            </w:pPr>
            <w:r w:rsidRPr="002E2A57">
              <w:rPr>
                <w:rFonts w:ascii="Arial" w:hAnsi="Arial" w:cs="Arial"/>
                <w:sz w:val="16"/>
                <w:szCs w:val="16"/>
              </w:rPr>
              <w:t>-10.41%</w:t>
            </w:r>
          </w:p>
        </w:tc>
        <w:tc>
          <w:tcPr>
            <w:tcW w:w="473" w:type="pct"/>
            <w:tcBorders>
              <w:top w:val="nil"/>
              <w:left w:val="nil"/>
              <w:bottom w:val="nil"/>
              <w:right w:val="single" w:sz="4" w:space="0" w:color="auto"/>
            </w:tcBorders>
            <w:shd w:val="clear" w:color="auto" w:fill="auto"/>
            <w:noWrap/>
            <w:vAlign w:val="center"/>
            <w:hideMark/>
          </w:tcPr>
          <w:p w14:paraId="151EB9C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-1.90%</w:t>
            </w:r>
          </w:p>
        </w:tc>
        <w:tc>
          <w:tcPr>
            <w:tcW w:w="474" w:type="pct"/>
            <w:tcBorders>
              <w:top w:val="single" w:sz="8" w:space="0" w:color="auto"/>
              <w:left w:val="single" w:sz="8" w:space="0" w:color="auto"/>
              <w:bottom w:val="nil"/>
              <w:right w:val="nil"/>
            </w:tcBorders>
            <w:shd w:val="clear" w:color="000000" w:fill="FFC7CE"/>
            <w:noWrap/>
            <w:vAlign w:val="center"/>
            <w:hideMark/>
          </w:tcPr>
          <w:p w14:paraId="56C8D7CF" w14:textId="77777777" w:rsidR="0041401F" w:rsidRPr="002E2A57" w:rsidRDefault="0041401F">
            <w:pPr>
              <w:jc w:val="center"/>
              <w:rPr>
                <w:rFonts w:ascii="Arial" w:hAnsi="Arial" w:cs="Arial"/>
                <w:sz w:val="16"/>
                <w:szCs w:val="16"/>
              </w:rPr>
            </w:pPr>
            <w:r w:rsidRPr="002E2A57">
              <w:rPr>
                <w:rFonts w:ascii="Arial" w:hAnsi="Arial" w:cs="Arial"/>
                <w:sz w:val="16"/>
                <w:szCs w:val="16"/>
              </w:rPr>
              <w:t>3.03%</w:t>
            </w:r>
          </w:p>
        </w:tc>
        <w:tc>
          <w:tcPr>
            <w:tcW w:w="474" w:type="pct"/>
            <w:tcBorders>
              <w:top w:val="single" w:sz="8" w:space="0" w:color="auto"/>
              <w:left w:val="nil"/>
              <w:bottom w:val="nil"/>
              <w:right w:val="nil"/>
            </w:tcBorders>
            <w:shd w:val="clear" w:color="000000" w:fill="FFC7CE"/>
            <w:noWrap/>
            <w:vAlign w:val="center"/>
            <w:hideMark/>
          </w:tcPr>
          <w:p w14:paraId="720C10F7" w14:textId="77777777" w:rsidR="0041401F" w:rsidRPr="002E2A57" w:rsidRDefault="0041401F">
            <w:pPr>
              <w:jc w:val="center"/>
              <w:rPr>
                <w:rFonts w:ascii="Arial" w:hAnsi="Arial" w:cs="Arial"/>
                <w:sz w:val="16"/>
                <w:szCs w:val="16"/>
              </w:rPr>
            </w:pPr>
            <w:r w:rsidRPr="002E2A57">
              <w:rPr>
                <w:rFonts w:ascii="Arial" w:hAnsi="Arial" w:cs="Arial"/>
                <w:sz w:val="16"/>
                <w:szCs w:val="16"/>
              </w:rPr>
              <w:t>44.96%</w:t>
            </w:r>
          </w:p>
        </w:tc>
        <w:tc>
          <w:tcPr>
            <w:tcW w:w="474" w:type="pct"/>
            <w:tcBorders>
              <w:top w:val="single" w:sz="8" w:space="0" w:color="auto"/>
              <w:left w:val="nil"/>
              <w:bottom w:val="nil"/>
              <w:right w:val="single" w:sz="4" w:space="0" w:color="auto"/>
            </w:tcBorders>
            <w:shd w:val="clear" w:color="000000" w:fill="FFC7CE"/>
            <w:noWrap/>
            <w:vAlign w:val="center"/>
            <w:hideMark/>
          </w:tcPr>
          <w:p w14:paraId="53F3BBBB" w14:textId="77777777" w:rsidR="0041401F" w:rsidRPr="002E2A57" w:rsidRDefault="0041401F">
            <w:pPr>
              <w:jc w:val="center"/>
              <w:rPr>
                <w:rFonts w:ascii="Arial" w:hAnsi="Arial" w:cs="Arial"/>
                <w:sz w:val="16"/>
                <w:szCs w:val="16"/>
              </w:rPr>
            </w:pPr>
            <w:r w:rsidRPr="002E2A57">
              <w:rPr>
                <w:rFonts w:ascii="Arial" w:hAnsi="Arial" w:cs="Arial"/>
                <w:sz w:val="16"/>
                <w:szCs w:val="16"/>
              </w:rPr>
              <w:t>72.34%</w:t>
            </w:r>
          </w:p>
        </w:tc>
        <w:tc>
          <w:tcPr>
            <w:tcW w:w="401" w:type="pct"/>
            <w:tcBorders>
              <w:top w:val="nil"/>
              <w:left w:val="nil"/>
              <w:bottom w:val="nil"/>
              <w:right w:val="nil"/>
            </w:tcBorders>
            <w:shd w:val="clear" w:color="auto" w:fill="auto"/>
            <w:noWrap/>
            <w:vAlign w:val="center"/>
            <w:hideMark/>
          </w:tcPr>
          <w:p w14:paraId="4875D345"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6B36CBD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3036E5C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59460DA0" w14:textId="77777777" w:rsidTr="002E2A57">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0829225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A2</w:t>
            </w:r>
          </w:p>
        </w:tc>
        <w:tc>
          <w:tcPr>
            <w:tcW w:w="474" w:type="pct"/>
            <w:tcBorders>
              <w:top w:val="nil"/>
              <w:left w:val="nil"/>
              <w:bottom w:val="nil"/>
              <w:right w:val="nil"/>
            </w:tcBorders>
            <w:shd w:val="clear" w:color="auto" w:fill="auto"/>
            <w:noWrap/>
            <w:vAlign w:val="center"/>
            <w:hideMark/>
          </w:tcPr>
          <w:p w14:paraId="2D17E29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1.67%</w:t>
            </w:r>
          </w:p>
        </w:tc>
        <w:tc>
          <w:tcPr>
            <w:tcW w:w="474" w:type="pct"/>
            <w:tcBorders>
              <w:top w:val="nil"/>
              <w:left w:val="nil"/>
              <w:bottom w:val="nil"/>
              <w:right w:val="nil"/>
            </w:tcBorders>
            <w:shd w:val="clear" w:color="auto" w:fill="auto"/>
            <w:noWrap/>
            <w:vAlign w:val="center"/>
            <w:hideMark/>
          </w:tcPr>
          <w:p w14:paraId="085C730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0.96%</w:t>
            </w:r>
          </w:p>
        </w:tc>
        <w:tc>
          <w:tcPr>
            <w:tcW w:w="473" w:type="pct"/>
            <w:tcBorders>
              <w:top w:val="nil"/>
              <w:left w:val="nil"/>
              <w:bottom w:val="nil"/>
              <w:right w:val="single" w:sz="4" w:space="0" w:color="auto"/>
            </w:tcBorders>
            <w:shd w:val="clear" w:color="auto" w:fill="auto"/>
            <w:noWrap/>
            <w:vAlign w:val="center"/>
            <w:hideMark/>
          </w:tcPr>
          <w:p w14:paraId="5DB69C6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0.14%</w:t>
            </w:r>
          </w:p>
        </w:tc>
        <w:tc>
          <w:tcPr>
            <w:tcW w:w="474" w:type="pct"/>
            <w:tcBorders>
              <w:top w:val="nil"/>
              <w:left w:val="single" w:sz="8" w:space="0" w:color="auto"/>
              <w:bottom w:val="nil"/>
              <w:right w:val="nil"/>
            </w:tcBorders>
            <w:shd w:val="clear" w:color="000000" w:fill="CCFFCC"/>
            <w:noWrap/>
            <w:vAlign w:val="center"/>
            <w:hideMark/>
          </w:tcPr>
          <w:p w14:paraId="419AFDB9" w14:textId="77777777" w:rsidR="0041401F" w:rsidRPr="002E2A57" w:rsidRDefault="0041401F">
            <w:pPr>
              <w:jc w:val="center"/>
              <w:rPr>
                <w:rFonts w:ascii="Arial" w:hAnsi="Arial" w:cs="Arial"/>
                <w:sz w:val="16"/>
                <w:szCs w:val="16"/>
              </w:rPr>
            </w:pPr>
            <w:r w:rsidRPr="002E2A57">
              <w:rPr>
                <w:rFonts w:ascii="Arial" w:hAnsi="Arial" w:cs="Arial"/>
                <w:sz w:val="16"/>
                <w:szCs w:val="16"/>
              </w:rPr>
              <w:t>-3.12%</w:t>
            </w:r>
          </w:p>
        </w:tc>
        <w:tc>
          <w:tcPr>
            <w:tcW w:w="474" w:type="pct"/>
            <w:tcBorders>
              <w:top w:val="nil"/>
              <w:left w:val="nil"/>
              <w:bottom w:val="nil"/>
              <w:right w:val="nil"/>
            </w:tcBorders>
            <w:shd w:val="clear" w:color="000000" w:fill="FFC7CE"/>
            <w:noWrap/>
            <w:vAlign w:val="center"/>
            <w:hideMark/>
          </w:tcPr>
          <w:p w14:paraId="72048808" w14:textId="77777777" w:rsidR="0041401F" w:rsidRPr="002E2A57" w:rsidRDefault="0041401F">
            <w:pPr>
              <w:jc w:val="center"/>
              <w:rPr>
                <w:rFonts w:ascii="Arial" w:hAnsi="Arial" w:cs="Arial"/>
                <w:sz w:val="16"/>
                <w:szCs w:val="16"/>
              </w:rPr>
            </w:pPr>
            <w:r w:rsidRPr="002E2A57">
              <w:rPr>
                <w:rFonts w:ascii="Arial" w:hAnsi="Arial" w:cs="Arial"/>
                <w:sz w:val="16"/>
                <w:szCs w:val="16"/>
              </w:rPr>
              <w:t>35.89%</w:t>
            </w:r>
          </w:p>
        </w:tc>
        <w:tc>
          <w:tcPr>
            <w:tcW w:w="474" w:type="pct"/>
            <w:tcBorders>
              <w:top w:val="nil"/>
              <w:left w:val="nil"/>
              <w:bottom w:val="nil"/>
              <w:right w:val="single" w:sz="4" w:space="0" w:color="auto"/>
            </w:tcBorders>
            <w:shd w:val="clear" w:color="000000" w:fill="FFC7CE"/>
            <w:noWrap/>
            <w:vAlign w:val="center"/>
            <w:hideMark/>
          </w:tcPr>
          <w:p w14:paraId="32E39557" w14:textId="77777777" w:rsidR="0041401F" w:rsidRPr="002E2A57" w:rsidRDefault="0041401F">
            <w:pPr>
              <w:jc w:val="center"/>
              <w:rPr>
                <w:rFonts w:ascii="Arial" w:hAnsi="Arial" w:cs="Arial"/>
                <w:sz w:val="16"/>
                <w:szCs w:val="16"/>
              </w:rPr>
            </w:pPr>
            <w:r w:rsidRPr="002E2A57">
              <w:rPr>
                <w:rFonts w:ascii="Arial" w:hAnsi="Arial" w:cs="Arial"/>
                <w:sz w:val="16"/>
                <w:szCs w:val="16"/>
              </w:rPr>
              <w:t>16.22%</w:t>
            </w:r>
          </w:p>
        </w:tc>
        <w:tc>
          <w:tcPr>
            <w:tcW w:w="401" w:type="pct"/>
            <w:tcBorders>
              <w:top w:val="nil"/>
              <w:left w:val="nil"/>
              <w:bottom w:val="nil"/>
              <w:right w:val="nil"/>
            </w:tcBorders>
            <w:shd w:val="clear" w:color="auto" w:fill="auto"/>
            <w:noWrap/>
            <w:vAlign w:val="center"/>
            <w:hideMark/>
          </w:tcPr>
          <w:p w14:paraId="5FE4FCF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6EC8E80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2C79D75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10B318DA" w14:textId="77777777" w:rsidTr="0041401F">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6F858CB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B</w:t>
            </w:r>
          </w:p>
        </w:tc>
        <w:tc>
          <w:tcPr>
            <w:tcW w:w="474" w:type="pct"/>
            <w:tcBorders>
              <w:top w:val="nil"/>
              <w:left w:val="nil"/>
              <w:bottom w:val="nil"/>
              <w:right w:val="nil"/>
            </w:tcBorders>
            <w:shd w:val="clear" w:color="auto" w:fill="auto"/>
            <w:noWrap/>
            <w:vAlign w:val="center"/>
            <w:hideMark/>
          </w:tcPr>
          <w:p w14:paraId="717511C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3338583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3" w:type="pct"/>
            <w:tcBorders>
              <w:top w:val="nil"/>
              <w:left w:val="nil"/>
              <w:bottom w:val="nil"/>
              <w:right w:val="single" w:sz="4" w:space="0" w:color="auto"/>
            </w:tcBorders>
            <w:shd w:val="clear" w:color="auto" w:fill="auto"/>
            <w:noWrap/>
            <w:vAlign w:val="center"/>
            <w:hideMark/>
          </w:tcPr>
          <w:p w14:paraId="139CE3C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single" w:sz="8" w:space="0" w:color="auto"/>
              <w:bottom w:val="nil"/>
              <w:right w:val="nil"/>
            </w:tcBorders>
            <w:shd w:val="clear" w:color="auto" w:fill="auto"/>
            <w:noWrap/>
            <w:vAlign w:val="center"/>
            <w:hideMark/>
          </w:tcPr>
          <w:p w14:paraId="04DA890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4EC6CB0C"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74" w:type="pct"/>
            <w:tcBorders>
              <w:top w:val="nil"/>
              <w:left w:val="nil"/>
              <w:bottom w:val="nil"/>
              <w:right w:val="single" w:sz="4" w:space="0" w:color="auto"/>
            </w:tcBorders>
            <w:shd w:val="clear" w:color="auto" w:fill="auto"/>
            <w:noWrap/>
            <w:vAlign w:val="center"/>
            <w:hideMark/>
          </w:tcPr>
          <w:p w14:paraId="3B68637A"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01" w:type="pct"/>
            <w:tcBorders>
              <w:top w:val="nil"/>
              <w:left w:val="nil"/>
              <w:bottom w:val="nil"/>
              <w:right w:val="nil"/>
            </w:tcBorders>
            <w:shd w:val="clear" w:color="auto" w:fill="auto"/>
            <w:noWrap/>
            <w:vAlign w:val="center"/>
            <w:hideMark/>
          </w:tcPr>
          <w:p w14:paraId="2EBD0A2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253C256F"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0F74D8F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19BDE470" w14:textId="77777777" w:rsidTr="0041401F">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41CD165F"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C</w:t>
            </w:r>
          </w:p>
        </w:tc>
        <w:tc>
          <w:tcPr>
            <w:tcW w:w="474" w:type="pct"/>
            <w:tcBorders>
              <w:top w:val="nil"/>
              <w:left w:val="nil"/>
              <w:bottom w:val="nil"/>
              <w:right w:val="nil"/>
            </w:tcBorders>
            <w:shd w:val="clear" w:color="auto" w:fill="auto"/>
            <w:noWrap/>
            <w:vAlign w:val="center"/>
            <w:hideMark/>
          </w:tcPr>
          <w:p w14:paraId="73E016A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76D2AE5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3" w:type="pct"/>
            <w:tcBorders>
              <w:top w:val="nil"/>
              <w:left w:val="nil"/>
              <w:bottom w:val="nil"/>
              <w:right w:val="single" w:sz="4" w:space="0" w:color="auto"/>
            </w:tcBorders>
            <w:shd w:val="clear" w:color="auto" w:fill="auto"/>
            <w:noWrap/>
            <w:vAlign w:val="center"/>
            <w:hideMark/>
          </w:tcPr>
          <w:p w14:paraId="0B77CC3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single" w:sz="8" w:space="0" w:color="auto"/>
              <w:bottom w:val="nil"/>
              <w:right w:val="nil"/>
            </w:tcBorders>
            <w:shd w:val="clear" w:color="auto" w:fill="auto"/>
            <w:noWrap/>
            <w:vAlign w:val="center"/>
            <w:hideMark/>
          </w:tcPr>
          <w:p w14:paraId="0DE2879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46788060"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74" w:type="pct"/>
            <w:tcBorders>
              <w:top w:val="nil"/>
              <w:left w:val="nil"/>
              <w:bottom w:val="nil"/>
              <w:right w:val="single" w:sz="4" w:space="0" w:color="auto"/>
            </w:tcBorders>
            <w:shd w:val="clear" w:color="auto" w:fill="auto"/>
            <w:noWrap/>
            <w:vAlign w:val="center"/>
            <w:hideMark/>
          </w:tcPr>
          <w:p w14:paraId="17E1B885"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01" w:type="pct"/>
            <w:tcBorders>
              <w:top w:val="nil"/>
              <w:left w:val="nil"/>
              <w:bottom w:val="nil"/>
              <w:right w:val="nil"/>
            </w:tcBorders>
            <w:shd w:val="clear" w:color="auto" w:fill="auto"/>
            <w:noWrap/>
            <w:vAlign w:val="center"/>
            <w:hideMark/>
          </w:tcPr>
          <w:p w14:paraId="49709165"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7E86A9A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0F2857D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6AE27AAF" w14:textId="77777777" w:rsidTr="0041401F">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24F16BA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E</w:t>
            </w:r>
          </w:p>
        </w:tc>
        <w:tc>
          <w:tcPr>
            <w:tcW w:w="474" w:type="pct"/>
            <w:tcBorders>
              <w:top w:val="nil"/>
              <w:left w:val="nil"/>
              <w:bottom w:val="nil"/>
              <w:right w:val="nil"/>
            </w:tcBorders>
            <w:shd w:val="clear" w:color="auto" w:fill="auto"/>
            <w:noWrap/>
            <w:vAlign w:val="center"/>
            <w:hideMark/>
          </w:tcPr>
          <w:p w14:paraId="5CBC1D7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37C34DB9"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3" w:type="pct"/>
            <w:tcBorders>
              <w:top w:val="nil"/>
              <w:left w:val="nil"/>
              <w:bottom w:val="nil"/>
              <w:right w:val="single" w:sz="4" w:space="0" w:color="auto"/>
            </w:tcBorders>
            <w:shd w:val="clear" w:color="auto" w:fill="auto"/>
            <w:noWrap/>
            <w:vAlign w:val="center"/>
            <w:hideMark/>
          </w:tcPr>
          <w:p w14:paraId="5A8996D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single" w:sz="8" w:space="0" w:color="auto"/>
              <w:bottom w:val="nil"/>
              <w:right w:val="nil"/>
            </w:tcBorders>
            <w:shd w:val="clear" w:color="auto" w:fill="auto"/>
            <w:noWrap/>
            <w:vAlign w:val="center"/>
            <w:hideMark/>
          </w:tcPr>
          <w:p w14:paraId="6B6C676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38C7EE8D"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74" w:type="pct"/>
            <w:tcBorders>
              <w:top w:val="nil"/>
              <w:left w:val="nil"/>
              <w:bottom w:val="nil"/>
              <w:right w:val="single" w:sz="4" w:space="0" w:color="auto"/>
            </w:tcBorders>
            <w:shd w:val="clear" w:color="auto" w:fill="auto"/>
            <w:noWrap/>
            <w:vAlign w:val="center"/>
            <w:hideMark/>
          </w:tcPr>
          <w:p w14:paraId="6917751B"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01" w:type="pct"/>
            <w:tcBorders>
              <w:top w:val="nil"/>
              <w:left w:val="nil"/>
              <w:bottom w:val="nil"/>
              <w:right w:val="nil"/>
            </w:tcBorders>
            <w:shd w:val="clear" w:color="auto" w:fill="auto"/>
            <w:noWrap/>
            <w:vAlign w:val="center"/>
            <w:hideMark/>
          </w:tcPr>
          <w:p w14:paraId="43F47D8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157F7889"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563FDBD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2C80DA3B" w14:textId="77777777" w:rsidTr="0041401F">
        <w:trPr>
          <w:trHeight w:val="240"/>
        </w:trPr>
        <w:tc>
          <w:tcPr>
            <w:tcW w:w="756" w:type="pct"/>
            <w:tcBorders>
              <w:top w:val="single" w:sz="8" w:space="0" w:color="auto"/>
              <w:left w:val="single" w:sz="8" w:space="0" w:color="auto"/>
              <w:bottom w:val="nil"/>
              <w:right w:val="single" w:sz="8" w:space="0" w:color="auto"/>
            </w:tcBorders>
            <w:shd w:val="clear" w:color="auto" w:fill="auto"/>
            <w:noWrap/>
            <w:vAlign w:val="center"/>
            <w:hideMark/>
          </w:tcPr>
          <w:p w14:paraId="0D897DC5" w14:textId="77777777" w:rsidR="0041401F" w:rsidRPr="002E2A57" w:rsidRDefault="0041401F">
            <w:pPr>
              <w:jc w:val="center"/>
              <w:rPr>
                <w:rFonts w:ascii="Arial" w:hAnsi="Arial" w:cs="Arial"/>
                <w:b/>
                <w:bCs/>
                <w:color w:val="000000"/>
                <w:sz w:val="16"/>
                <w:szCs w:val="16"/>
              </w:rPr>
            </w:pPr>
            <w:r w:rsidRPr="002E2A57">
              <w:rPr>
                <w:rFonts w:ascii="Arial" w:hAnsi="Arial" w:cs="Arial"/>
                <w:b/>
                <w:bCs/>
                <w:color w:val="000000"/>
                <w:sz w:val="16"/>
                <w:szCs w:val="16"/>
              </w:rPr>
              <w:t xml:space="preserve">Overall </w:t>
            </w:r>
          </w:p>
        </w:tc>
        <w:tc>
          <w:tcPr>
            <w:tcW w:w="474" w:type="pct"/>
            <w:tcBorders>
              <w:top w:val="single" w:sz="8" w:space="0" w:color="auto"/>
              <w:left w:val="nil"/>
              <w:bottom w:val="nil"/>
              <w:right w:val="nil"/>
            </w:tcBorders>
            <w:shd w:val="clear" w:color="auto" w:fill="auto"/>
            <w:noWrap/>
            <w:vAlign w:val="center"/>
            <w:hideMark/>
          </w:tcPr>
          <w:p w14:paraId="6EAA9B25"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single" w:sz="8" w:space="0" w:color="auto"/>
              <w:left w:val="nil"/>
              <w:bottom w:val="nil"/>
              <w:right w:val="nil"/>
            </w:tcBorders>
            <w:shd w:val="clear" w:color="auto" w:fill="auto"/>
            <w:noWrap/>
            <w:vAlign w:val="center"/>
            <w:hideMark/>
          </w:tcPr>
          <w:p w14:paraId="220EDD9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3" w:type="pct"/>
            <w:tcBorders>
              <w:top w:val="single" w:sz="8" w:space="0" w:color="auto"/>
              <w:left w:val="nil"/>
              <w:bottom w:val="nil"/>
              <w:right w:val="single" w:sz="4" w:space="0" w:color="auto"/>
            </w:tcBorders>
            <w:shd w:val="clear" w:color="auto" w:fill="auto"/>
            <w:noWrap/>
            <w:vAlign w:val="center"/>
            <w:hideMark/>
          </w:tcPr>
          <w:p w14:paraId="2F56D8B9"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single" w:sz="8" w:space="0" w:color="auto"/>
              <w:left w:val="single" w:sz="8" w:space="0" w:color="auto"/>
              <w:bottom w:val="nil"/>
              <w:right w:val="nil"/>
            </w:tcBorders>
            <w:shd w:val="clear" w:color="auto" w:fill="auto"/>
            <w:noWrap/>
            <w:vAlign w:val="center"/>
            <w:hideMark/>
          </w:tcPr>
          <w:p w14:paraId="31C4EAE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single" w:sz="8" w:space="0" w:color="auto"/>
              <w:left w:val="nil"/>
              <w:bottom w:val="nil"/>
              <w:right w:val="nil"/>
            </w:tcBorders>
            <w:shd w:val="clear" w:color="auto" w:fill="auto"/>
            <w:noWrap/>
            <w:vAlign w:val="center"/>
            <w:hideMark/>
          </w:tcPr>
          <w:p w14:paraId="6A747482"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74" w:type="pct"/>
            <w:tcBorders>
              <w:top w:val="single" w:sz="8" w:space="0" w:color="auto"/>
              <w:left w:val="nil"/>
              <w:bottom w:val="nil"/>
              <w:right w:val="single" w:sz="4" w:space="0" w:color="auto"/>
            </w:tcBorders>
            <w:shd w:val="clear" w:color="auto" w:fill="auto"/>
            <w:noWrap/>
            <w:vAlign w:val="center"/>
            <w:hideMark/>
          </w:tcPr>
          <w:p w14:paraId="10A6A234"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01" w:type="pct"/>
            <w:tcBorders>
              <w:top w:val="single" w:sz="8" w:space="0" w:color="auto"/>
              <w:left w:val="nil"/>
              <w:bottom w:val="nil"/>
              <w:right w:val="nil"/>
            </w:tcBorders>
            <w:shd w:val="clear" w:color="auto" w:fill="auto"/>
            <w:noWrap/>
            <w:vAlign w:val="center"/>
            <w:hideMark/>
          </w:tcPr>
          <w:p w14:paraId="63A96BD9"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single" w:sz="8" w:space="0" w:color="auto"/>
              <w:left w:val="nil"/>
              <w:bottom w:val="nil"/>
              <w:right w:val="single" w:sz="8" w:space="0" w:color="auto"/>
            </w:tcBorders>
            <w:shd w:val="clear" w:color="auto" w:fill="auto"/>
            <w:noWrap/>
            <w:vAlign w:val="center"/>
            <w:hideMark/>
          </w:tcPr>
          <w:p w14:paraId="759B3E3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single" w:sz="8" w:space="0" w:color="auto"/>
              <w:left w:val="nil"/>
              <w:bottom w:val="nil"/>
              <w:right w:val="single" w:sz="8" w:space="0" w:color="auto"/>
            </w:tcBorders>
            <w:shd w:val="clear" w:color="auto" w:fill="auto"/>
            <w:noWrap/>
            <w:vAlign w:val="center"/>
            <w:hideMark/>
          </w:tcPr>
          <w:p w14:paraId="5FADE04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3E219162" w14:textId="77777777" w:rsidTr="0041401F">
        <w:trPr>
          <w:trHeight w:val="240"/>
        </w:trPr>
        <w:tc>
          <w:tcPr>
            <w:tcW w:w="756" w:type="pct"/>
            <w:tcBorders>
              <w:top w:val="single" w:sz="8" w:space="0" w:color="auto"/>
              <w:left w:val="single" w:sz="8" w:space="0" w:color="auto"/>
              <w:bottom w:val="nil"/>
              <w:right w:val="nil"/>
            </w:tcBorders>
            <w:shd w:val="clear" w:color="auto" w:fill="auto"/>
            <w:noWrap/>
            <w:vAlign w:val="center"/>
            <w:hideMark/>
          </w:tcPr>
          <w:p w14:paraId="6640E13F"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D</w:t>
            </w:r>
          </w:p>
        </w:tc>
        <w:tc>
          <w:tcPr>
            <w:tcW w:w="474" w:type="pct"/>
            <w:tcBorders>
              <w:top w:val="single" w:sz="8" w:space="0" w:color="auto"/>
              <w:left w:val="single" w:sz="8" w:space="0" w:color="auto"/>
              <w:bottom w:val="nil"/>
              <w:right w:val="nil"/>
            </w:tcBorders>
            <w:shd w:val="clear" w:color="auto" w:fill="auto"/>
            <w:noWrap/>
            <w:vAlign w:val="center"/>
            <w:hideMark/>
          </w:tcPr>
          <w:p w14:paraId="620E299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single" w:sz="8" w:space="0" w:color="auto"/>
              <w:left w:val="nil"/>
              <w:bottom w:val="nil"/>
              <w:right w:val="nil"/>
            </w:tcBorders>
            <w:shd w:val="clear" w:color="auto" w:fill="auto"/>
            <w:noWrap/>
            <w:vAlign w:val="center"/>
            <w:hideMark/>
          </w:tcPr>
          <w:p w14:paraId="545E81C9"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3" w:type="pct"/>
            <w:tcBorders>
              <w:top w:val="single" w:sz="8" w:space="0" w:color="auto"/>
              <w:left w:val="nil"/>
              <w:bottom w:val="nil"/>
              <w:right w:val="single" w:sz="4" w:space="0" w:color="auto"/>
            </w:tcBorders>
            <w:shd w:val="clear" w:color="auto" w:fill="auto"/>
            <w:noWrap/>
            <w:vAlign w:val="center"/>
            <w:hideMark/>
          </w:tcPr>
          <w:p w14:paraId="48A5E67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single" w:sz="8" w:space="0" w:color="auto"/>
              <w:left w:val="single" w:sz="8" w:space="0" w:color="auto"/>
              <w:bottom w:val="nil"/>
              <w:right w:val="nil"/>
            </w:tcBorders>
            <w:shd w:val="clear" w:color="auto" w:fill="auto"/>
            <w:noWrap/>
            <w:vAlign w:val="center"/>
            <w:hideMark/>
          </w:tcPr>
          <w:p w14:paraId="1F884DE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single" w:sz="8" w:space="0" w:color="auto"/>
              <w:left w:val="nil"/>
              <w:bottom w:val="nil"/>
              <w:right w:val="nil"/>
            </w:tcBorders>
            <w:shd w:val="clear" w:color="auto" w:fill="auto"/>
            <w:noWrap/>
            <w:vAlign w:val="center"/>
            <w:hideMark/>
          </w:tcPr>
          <w:p w14:paraId="4B20B656"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74" w:type="pct"/>
            <w:tcBorders>
              <w:top w:val="single" w:sz="8" w:space="0" w:color="auto"/>
              <w:left w:val="nil"/>
              <w:bottom w:val="nil"/>
              <w:right w:val="single" w:sz="4" w:space="0" w:color="auto"/>
            </w:tcBorders>
            <w:shd w:val="clear" w:color="auto" w:fill="auto"/>
            <w:noWrap/>
            <w:vAlign w:val="center"/>
            <w:hideMark/>
          </w:tcPr>
          <w:p w14:paraId="40FFD5E9"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01" w:type="pct"/>
            <w:tcBorders>
              <w:top w:val="single" w:sz="8" w:space="0" w:color="auto"/>
              <w:left w:val="nil"/>
              <w:bottom w:val="nil"/>
              <w:right w:val="nil"/>
            </w:tcBorders>
            <w:shd w:val="clear" w:color="auto" w:fill="auto"/>
            <w:noWrap/>
            <w:vAlign w:val="center"/>
            <w:hideMark/>
          </w:tcPr>
          <w:p w14:paraId="31BE2F3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single" w:sz="8" w:space="0" w:color="auto"/>
              <w:left w:val="nil"/>
              <w:bottom w:val="nil"/>
              <w:right w:val="single" w:sz="8" w:space="0" w:color="auto"/>
            </w:tcBorders>
            <w:shd w:val="clear" w:color="auto" w:fill="auto"/>
            <w:noWrap/>
            <w:vAlign w:val="center"/>
            <w:hideMark/>
          </w:tcPr>
          <w:p w14:paraId="682686E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single" w:sz="8" w:space="0" w:color="auto"/>
              <w:left w:val="nil"/>
              <w:bottom w:val="nil"/>
              <w:right w:val="single" w:sz="8" w:space="0" w:color="auto"/>
            </w:tcBorders>
            <w:shd w:val="clear" w:color="auto" w:fill="auto"/>
            <w:noWrap/>
            <w:vAlign w:val="center"/>
            <w:hideMark/>
          </w:tcPr>
          <w:p w14:paraId="29124D05"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1D26573E" w14:textId="77777777" w:rsidTr="0041401F">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28D32AE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F</w:t>
            </w:r>
          </w:p>
        </w:tc>
        <w:tc>
          <w:tcPr>
            <w:tcW w:w="474" w:type="pct"/>
            <w:tcBorders>
              <w:top w:val="nil"/>
              <w:left w:val="nil"/>
              <w:bottom w:val="nil"/>
              <w:right w:val="nil"/>
            </w:tcBorders>
            <w:shd w:val="clear" w:color="auto" w:fill="auto"/>
            <w:noWrap/>
            <w:vAlign w:val="center"/>
            <w:hideMark/>
          </w:tcPr>
          <w:p w14:paraId="4821B2A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4FCF056F"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3" w:type="pct"/>
            <w:tcBorders>
              <w:top w:val="nil"/>
              <w:left w:val="nil"/>
              <w:bottom w:val="nil"/>
              <w:right w:val="single" w:sz="4" w:space="0" w:color="auto"/>
            </w:tcBorders>
            <w:shd w:val="clear" w:color="auto" w:fill="auto"/>
            <w:noWrap/>
            <w:vAlign w:val="center"/>
            <w:hideMark/>
          </w:tcPr>
          <w:p w14:paraId="54105495"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single" w:sz="8" w:space="0" w:color="auto"/>
              <w:bottom w:val="nil"/>
              <w:right w:val="nil"/>
            </w:tcBorders>
            <w:shd w:val="clear" w:color="auto" w:fill="auto"/>
            <w:noWrap/>
            <w:vAlign w:val="center"/>
            <w:hideMark/>
          </w:tcPr>
          <w:p w14:paraId="1189A92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692A1806"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74" w:type="pct"/>
            <w:tcBorders>
              <w:top w:val="nil"/>
              <w:left w:val="nil"/>
              <w:bottom w:val="nil"/>
              <w:right w:val="single" w:sz="4" w:space="0" w:color="auto"/>
            </w:tcBorders>
            <w:shd w:val="clear" w:color="auto" w:fill="auto"/>
            <w:noWrap/>
            <w:vAlign w:val="center"/>
            <w:hideMark/>
          </w:tcPr>
          <w:p w14:paraId="0EE8917F"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01" w:type="pct"/>
            <w:tcBorders>
              <w:top w:val="nil"/>
              <w:left w:val="nil"/>
              <w:bottom w:val="nil"/>
              <w:right w:val="nil"/>
            </w:tcBorders>
            <w:shd w:val="clear" w:color="auto" w:fill="auto"/>
            <w:noWrap/>
            <w:vAlign w:val="center"/>
            <w:hideMark/>
          </w:tcPr>
          <w:p w14:paraId="0B227D85"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45361CA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47F500A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7F86F5E7" w14:textId="77777777" w:rsidTr="0041401F">
        <w:trPr>
          <w:trHeight w:val="240"/>
        </w:trPr>
        <w:tc>
          <w:tcPr>
            <w:tcW w:w="756" w:type="pct"/>
            <w:tcBorders>
              <w:top w:val="nil"/>
              <w:left w:val="single" w:sz="8" w:space="0" w:color="auto"/>
              <w:bottom w:val="single" w:sz="8" w:space="0" w:color="auto"/>
              <w:right w:val="nil"/>
            </w:tcBorders>
            <w:shd w:val="clear" w:color="auto" w:fill="auto"/>
            <w:noWrap/>
            <w:vAlign w:val="center"/>
            <w:hideMark/>
          </w:tcPr>
          <w:p w14:paraId="62ED99D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H</w:t>
            </w:r>
          </w:p>
        </w:tc>
        <w:tc>
          <w:tcPr>
            <w:tcW w:w="474" w:type="pct"/>
            <w:tcBorders>
              <w:top w:val="nil"/>
              <w:left w:val="single" w:sz="8" w:space="0" w:color="auto"/>
              <w:bottom w:val="single" w:sz="8" w:space="0" w:color="auto"/>
              <w:right w:val="nil"/>
            </w:tcBorders>
            <w:shd w:val="clear" w:color="auto" w:fill="auto"/>
            <w:noWrap/>
            <w:vAlign w:val="center"/>
            <w:hideMark/>
          </w:tcPr>
          <w:p w14:paraId="5033054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4" w:type="pct"/>
            <w:tcBorders>
              <w:top w:val="nil"/>
              <w:left w:val="nil"/>
              <w:bottom w:val="single" w:sz="8" w:space="0" w:color="auto"/>
              <w:right w:val="nil"/>
            </w:tcBorders>
            <w:shd w:val="clear" w:color="auto" w:fill="auto"/>
            <w:noWrap/>
            <w:vAlign w:val="center"/>
            <w:hideMark/>
          </w:tcPr>
          <w:p w14:paraId="505D3AA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3" w:type="pct"/>
            <w:tcBorders>
              <w:top w:val="nil"/>
              <w:left w:val="nil"/>
              <w:bottom w:val="single" w:sz="8" w:space="0" w:color="auto"/>
              <w:right w:val="single" w:sz="4" w:space="0" w:color="auto"/>
            </w:tcBorders>
            <w:shd w:val="clear" w:color="auto" w:fill="auto"/>
            <w:noWrap/>
            <w:vAlign w:val="center"/>
            <w:hideMark/>
          </w:tcPr>
          <w:p w14:paraId="23A0AAD5"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4" w:type="pct"/>
            <w:tcBorders>
              <w:top w:val="nil"/>
              <w:left w:val="single" w:sz="8" w:space="0" w:color="auto"/>
              <w:bottom w:val="single" w:sz="8" w:space="0" w:color="auto"/>
              <w:right w:val="nil"/>
            </w:tcBorders>
            <w:shd w:val="clear" w:color="auto" w:fill="auto"/>
            <w:noWrap/>
            <w:vAlign w:val="center"/>
            <w:hideMark/>
          </w:tcPr>
          <w:p w14:paraId="65C678C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4" w:type="pct"/>
            <w:tcBorders>
              <w:top w:val="nil"/>
              <w:left w:val="nil"/>
              <w:bottom w:val="single" w:sz="8" w:space="0" w:color="auto"/>
              <w:right w:val="nil"/>
            </w:tcBorders>
            <w:shd w:val="clear" w:color="auto" w:fill="auto"/>
            <w:noWrap/>
            <w:vAlign w:val="center"/>
            <w:hideMark/>
          </w:tcPr>
          <w:p w14:paraId="0A1379FB"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#VALUE!</w:t>
            </w:r>
          </w:p>
        </w:tc>
        <w:tc>
          <w:tcPr>
            <w:tcW w:w="474" w:type="pct"/>
            <w:tcBorders>
              <w:top w:val="nil"/>
              <w:left w:val="nil"/>
              <w:bottom w:val="single" w:sz="8" w:space="0" w:color="auto"/>
              <w:right w:val="single" w:sz="4" w:space="0" w:color="auto"/>
            </w:tcBorders>
            <w:shd w:val="clear" w:color="auto" w:fill="auto"/>
            <w:noWrap/>
            <w:vAlign w:val="center"/>
            <w:hideMark/>
          </w:tcPr>
          <w:p w14:paraId="283B3AF2"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#VALUE!</w:t>
            </w:r>
          </w:p>
        </w:tc>
        <w:tc>
          <w:tcPr>
            <w:tcW w:w="401" w:type="pct"/>
            <w:tcBorders>
              <w:top w:val="nil"/>
              <w:left w:val="nil"/>
              <w:bottom w:val="single" w:sz="8" w:space="0" w:color="auto"/>
              <w:right w:val="nil"/>
            </w:tcBorders>
            <w:shd w:val="clear" w:color="auto" w:fill="auto"/>
            <w:noWrap/>
            <w:vAlign w:val="center"/>
            <w:hideMark/>
          </w:tcPr>
          <w:p w14:paraId="0351289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single" w:sz="8" w:space="0" w:color="auto"/>
              <w:right w:val="single" w:sz="8" w:space="0" w:color="auto"/>
            </w:tcBorders>
            <w:shd w:val="clear" w:color="auto" w:fill="auto"/>
            <w:noWrap/>
            <w:vAlign w:val="center"/>
            <w:hideMark/>
          </w:tcPr>
          <w:p w14:paraId="5B8DDD3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single" w:sz="8" w:space="0" w:color="auto"/>
              <w:right w:val="single" w:sz="8" w:space="0" w:color="auto"/>
            </w:tcBorders>
            <w:shd w:val="clear" w:color="auto" w:fill="auto"/>
            <w:noWrap/>
            <w:vAlign w:val="center"/>
            <w:hideMark/>
          </w:tcPr>
          <w:p w14:paraId="6C6BD2E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64F01A5B" w14:textId="77777777" w:rsidTr="0041401F">
        <w:trPr>
          <w:trHeight w:val="240"/>
        </w:trPr>
        <w:tc>
          <w:tcPr>
            <w:tcW w:w="756" w:type="pct"/>
            <w:tcBorders>
              <w:top w:val="nil"/>
              <w:left w:val="nil"/>
              <w:bottom w:val="nil"/>
              <w:right w:val="nil"/>
            </w:tcBorders>
            <w:shd w:val="clear" w:color="auto" w:fill="auto"/>
            <w:noWrap/>
            <w:vAlign w:val="center"/>
            <w:hideMark/>
          </w:tcPr>
          <w:p w14:paraId="7794A736" w14:textId="77777777" w:rsidR="0041401F" w:rsidRPr="002E2A57" w:rsidRDefault="0041401F">
            <w:pPr>
              <w:jc w:val="center"/>
              <w:rPr>
                <w:rFonts w:ascii="Arial" w:hAnsi="Arial" w:cs="Arial"/>
                <w:color w:val="000000"/>
                <w:sz w:val="16"/>
                <w:szCs w:val="16"/>
              </w:rPr>
            </w:pPr>
          </w:p>
        </w:tc>
        <w:tc>
          <w:tcPr>
            <w:tcW w:w="474" w:type="pct"/>
            <w:tcBorders>
              <w:top w:val="nil"/>
              <w:left w:val="nil"/>
              <w:bottom w:val="nil"/>
              <w:right w:val="nil"/>
            </w:tcBorders>
            <w:shd w:val="clear" w:color="auto" w:fill="auto"/>
            <w:noWrap/>
            <w:vAlign w:val="center"/>
            <w:hideMark/>
          </w:tcPr>
          <w:p w14:paraId="1CDFAC0B" w14:textId="77777777" w:rsidR="0041401F" w:rsidRPr="002E2A57" w:rsidRDefault="0041401F">
            <w:pPr>
              <w:jc w:val="center"/>
              <w:rPr>
                <w:sz w:val="16"/>
                <w:szCs w:val="16"/>
              </w:rPr>
            </w:pPr>
          </w:p>
        </w:tc>
        <w:tc>
          <w:tcPr>
            <w:tcW w:w="474" w:type="pct"/>
            <w:tcBorders>
              <w:top w:val="nil"/>
              <w:left w:val="nil"/>
              <w:bottom w:val="nil"/>
              <w:right w:val="nil"/>
            </w:tcBorders>
            <w:shd w:val="clear" w:color="auto" w:fill="auto"/>
            <w:noWrap/>
            <w:vAlign w:val="center"/>
            <w:hideMark/>
          </w:tcPr>
          <w:p w14:paraId="4BD7EB5A" w14:textId="77777777" w:rsidR="0041401F" w:rsidRPr="002E2A57" w:rsidRDefault="0041401F">
            <w:pPr>
              <w:jc w:val="center"/>
              <w:rPr>
                <w:sz w:val="16"/>
                <w:szCs w:val="16"/>
              </w:rPr>
            </w:pPr>
          </w:p>
        </w:tc>
        <w:tc>
          <w:tcPr>
            <w:tcW w:w="473" w:type="pct"/>
            <w:tcBorders>
              <w:top w:val="nil"/>
              <w:left w:val="nil"/>
              <w:bottom w:val="nil"/>
              <w:right w:val="nil"/>
            </w:tcBorders>
            <w:shd w:val="clear" w:color="auto" w:fill="auto"/>
            <w:noWrap/>
            <w:vAlign w:val="center"/>
            <w:hideMark/>
          </w:tcPr>
          <w:p w14:paraId="356CAEDE" w14:textId="77777777" w:rsidR="0041401F" w:rsidRPr="002E2A57" w:rsidRDefault="0041401F">
            <w:pPr>
              <w:jc w:val="center"/>
              <w:rPr>
                <w:sz w:val="16"/>
                <w:szCs w:val="16"/>
              </w:rPr>
            </w:pPr>
          </w:p>
        </w:tc>
        <w:tc>
          <w:tcPr>
            <w:tcW w:w="474" w:type="pct"/>
            <w:tcBorders>
              <w:top w:val="nil"/>
              <w:left w:val="nil"/>
              <w:bottom w:val="nil"/>
              <w:right w:val="nil"/>
            </w:tcBorders>
            <w:shd w:val="clear" w:color="auto" w:fill="auto"/>
            <w:noWrap/>
            <w:vAlign w:val="center"/>
            <w:hideMark/>
          </w:tcPr>
          <w:p w14:paraId="257D45F4" w14:textId="77777777" w:rsidR="0041401F" w:rsidRPr="002E2A57" w:rsidRDefault="0041401F">
            <w:pPr>
              <w:jc w:val="center"/>
              <w:rPr>
                <w:sz w:val="16"/>
                <w:szCs w:val="16"/>
              </w:rPr>
            </w:pPr>
          </w:p>
        </w:tc>
        <w:tc>
          <w:tcPr>
            <w:tcW w:w="474" w:type="pct"/>
            <w:tcBorders>
              <w:top w:val="nil"/>
              <w:left w:val="nil"/>
              <w:bottom w:val="nil"/>
              <w:right w:val="nil"/>
            </w:tcBorders>
            <w:shd w:val="clear" w:color="auto" w:fill="auto"/>
            <w:noWrap/>
            <w:vAlign w:val="center"/>
            <w:hideMark/>
          </w:tcPr>
          <w:p w14:paraId="51F16A2C" w14:textId="77777777" w:rsidR="0041401F" w:rsidRPr="002E2A57" w:rsidRDefault="0041401F">
            <w:pPr>
              <w:jc w:val="center"/>
              <w:rPr>
                <w:sz w:val="16"/>
                <w:szCs w:val="16"/>
              </w:rPr>
            </w:pPr>
          </w:p>
        </w:tc>
        <w:tc>
          <w:tcPr>
            <w:tcW w:w="474" w:type="pct"/>
            <w:tcBorders>
              <w:top w:val="nil"/>
              <w:left w:val="nil"/>
              <w:bottom w:val="nil"/>
              <w:right w:val="nil"/>
            </w:tcBorders>
            <w:shd w:val="clear" w:color="auto" w:fill="auto"/>
            <w:noWrap/>
            <w:vAlign w:val="center"/>
            <w:hideMark/>
          </w:tcPr>
          <w:p w14:paraId="3582ED3B" w14:textId="77777777" w:rsidR="0041401F" w:rsidRPr="002E2A57" w:rsidRDefault="0041401F">
            <w:pPr>
              <w:jc w:val="center"/>
              <w:rPr>
                <w:sz w:val="16"/>
                <w:szCs w:val="16"/>
              </w:rPr>
            </w:pPr>
          </w:p>
        </w:tc>
        <w:tc>
          <w:tcPr>
            <w:tcW w:w="401" w:type="pct"/>
            <w:tcBorders>
              <w:top w:val="nil"/>
              <w:left w:val="nil"/>
              <w:bottom w:val="nil"/>
              <w:right w:val="nil"/>
            </w:tcBorders>
            <w:shd w:val="clear" w:color="auto" w:fill="auto"/>
            <w:noWrap/>
            <w:vAlign w:val="center"/>
            <w:hideMark/>
          </w:tcPr>
          <w:p w14:paraId="7AD3C2B4" w14:textId="77777777" w:rsidR="0041401F" w:rsidRPr="002E2A57" w:rsidRDefault="0041401F">
            <w:pPr>
              <w:jc w:val="center"/>
              <w:rPr>
                <w:sz w:val="16"/>
                <w:szCs w:val="16"/>
              </w:rPr>
            </w:pPr>
          </w:p>
        </w:tc>
        <w:tc>
          <w:tcPr>
            <w:tcW w:w="401" w:type="pct"/>
            <w:tcBorders>
              <w:top w:val="nil"/>
              <w:left w:val="nil"/>
              <w:bottom w:val="nil"/>
              <w:right w:val="nil"/>
            </w:tcBorders>
            <w:shd w:val="clear" w:color="auto" w:fill="auto"/>
            <w:noWrap/>
            <w:vAlign w:val="center"/>
            <w:hideMark/>
          </w:tcPr>
          <w:p w14:paraId="28E15E2A" w14:textId="77777777" w:rsidR="0041401F" w:rsidRPr="002E2A57" w:rsidRDefault="0041401F">
            <w:pPr>
              <w:jc w:val="center"/>
              <w:rPr>
                <w:sz w:val="16"/>
                <w:szCs w:val="16"/>
              </w:rPr>
            </w:pPr>
          </w:p>
        </w:tc>
        <w:tc>
          <w:tcPr>
            <w:tcW w:w="601" w:type="pct"/>
            <w:tcBorders>
              <w:top w:val="nil"/>
              <w:left w:val="nil"/>
              <w:bottom w:val="nil"/>
              <w:right w:val="nil"/>
            </w:tcBorders>
            <w:shd w:val="clear" w:color="auto" w:fill="auto"/>
            <w:noWrap/>
            <w:vAlign w:val="bottom"/>
            <w:hideMark/>
          </w:tcPr>
          <w:p w14:paraId="68E644F3" w14:textId="77777777" w:rsidR="0041401F" w:rsidRPr="002E2A57" w:rsidRDefault="0041401F">
            <w:pPr>
              <w:jc w:val="center"/>
              <w:rPr>
                <w:sz w:val="16"/>
                <w:szCs w:val="16"/>
              </w:rPr>
            </w:pPr>
          </w:p>
        </w:tc>
      </w:tr>
      <w:tr w:rsidR="0041401F" w:rsidRPr="0041401F" w14:paraId="4CF268D2" w14:textId="77777777" w:rsidTr="002E2A57">
        <w:trPr>
          <w:trHeight w:val="240"/>
        </w:trPr>
        <w:tc>
          <w:tcPr>
            <w:tcW w:w="756" w:type="pct"/>
            <w:tcBorders>
              <w:top w:val="nil"/>
              <w:left w:val="nil"/>
              <w:bottom w:val="nil"/>
              <w:right w:val="nil"/>
            </w:tcBorders>
            <w:shd w:val="clear" w:color="auto" w:fill="auto"/>
            <w:noWrap/>
            <w:vAlign w:val="center"/>
            <w:hideMark/>
          </w:tcPr>
          <w:p w14:paraId="6A300D77" w14:textId="77777777" w:rsidR="0041401F" w:rsidRPr="002E2A57" w:rsidRDefault="0041401F">
            <w:pPr>
              <w:rPr>
                <w:sz w:val="16"/>
                <w:szCs w:val="16"/>
              </w:rPr>
            </w:pPr>
          </w:p>
        </w:tc>
        <w:tc>
          <w:tcPr>
            <w:tcW w:w="3643" w:type="pct"/>
            <w:gridSpan w:val="8"/>
            <w:tcBorders>
              <w:top w:val="nil"/>
              <w:left w:val="nil"/>
              <w:bottom w:val="single" w:sz="8" w:space="0" w:color="auto"/>
              <w:right w:val="single" w:sz="8" w:space="0" w:color="000000"/>
            </w:tcBorders>
            <w:shd w:val="clear" w:color="auto" w:fill="auto"/>
            <w:noWrap/>
            <w:vAlign w:val="center"/>
            <w:hideMark/>
          </w:tcPr>
          <w:p w14:paraId="50818A76" w14:textId="77777777" w:rsidR="0041401F" w:rsidRPr="002E2A57" w:rsidRDefault="0041401F">
            <w:pPr>
              <w:jc w:val="center"/>
              <w:rPr>
                <w:rFonts w:ascii="Arial" w:hAnsi="Arial" w:cs="Arial"/>
                <w:b/>
                <w:bCs/>
                <w:color w:val="000000"/>
                <w:sz w:val="16"/>
                <w:szCs w:val="16"/>
              </w:rPr>
            </w:pPr>
            <w:r w:rsidRPr="002E2A57">
              <w:rPr>
                <w:rFonts w:ascii="Arial" w:hAnsi="Arial" w:cs="Arial"/>
                <w:b/>
                <w:bCs/>
                <w:color w:val="000000"/>
                <w:sz w:val="16"/>
                <w:szCs w:val="16"/>
              </w:rPr>
              <w:t>All Intra Main10 (QP22,27,32,37)</w:t>
            </w:r>
          </w:p>
        </w:tc>
        <w:tc>
          <w:tcPr>
            <w:tcW w:w="601" w:type="pct"/>
            <w:tcBorders>
              <w:top w:val="nil"/>
              <w:left w:val="nil"/>
              <w:bottom w:val="nil"/>
              <w:right w:val="nil"/>
            </w:tcBorders>
            <w:shd w:val="clear" w:color="auto" w:fill="auto"/>
            <w:noWrap/>
            <w:vAlign w:val="bottom"/>
            <w:hideMark/>
          </w:tcPr>
          <w:p w14:paraId="14A9B0DA" w14:textId="77777777" w:rsidR="0041401F" w:rsidRPr="002E2A57" w:rsidRDefault="0041401F">
            <w:pPr>
              <w:jc w:val="center"/>
              <w:rPr>
                <w:rFonts w:ascii="Arial" w:hAnsi="Arial" w:cs="Arial"/>
                <w:b/>
                <w:bCs/>
                <w:color w:val="000000"/>
                <w:sz w:val="16"/>
                <w:szCs w:val="16"/>
              </w:rPr>
            </w:pPr>
          </w:p>
        </w:tc>
      </w:tr>
      <w:tr w:rsidR="0041401F" w:rsidRPr="0041401F" w14:paraId="449358E6" w14:textId="77777777" w:rsidTr="002E2A57">
        <w:trPr>
          <w:trHeight w:val="240"/>
        </w:trPr>
        <w:tc>
          <w:tcPr>
            <w:tcW w:w="756" w:type="pct"/>
            <w:tcBorders>
              <w:top w:val="nil"/>
              <w:left w:val="nil"/>
              <w:bottom w:val="nil"/>
              <w:right w:val="nil"/>
            </w:tcBorders>
            <w:shd w:val="clear" w:color="auto" w:fill="auto"/>
            <w:noWrap/>
            <w:vAlign w:val="center"/>
            <w:hideMark/>
          </w:tcPr>
          <w:p w14:paraId="0AAC2106" w14:textId="77777777" w:rsidR="0041401F" w:rsidRPr="002E2A57" w:rsidRDefault="0041401F">
            <w:pPr>
              <w:rPr>
                <w:sz w:val="16"/>
                <w:szCs w:val="16"/>
              </w:rPr>
            </w:pPr>
          </w:p>
        </w:tc>
        <w:tc>
          <w:tcPr>
            <w:tcW w:w="3643" w:type="pct"/>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87BA9C4" w14:textId="77777777" w:rsidR="0041401F" w:rsidRPr="002E2A57" w:rsidRDefault="0041401F">
            <w:pPr>
              <w:jc w:val="center"/>
              <w:rPr>
                <w:rFonts w:ascii="Arial" w:hAnsi="Arial" w:cs="Arial"/>
                <w:b/>
                <w:bCs/>
                <w:color w:val="000000"/>
                <w:sz w:val="16"/>
                <w:szCs w:val="16"/>
              </w:rPr>
            </w:pPr>
            <w:r w:rsidRPr="002E2A57">
              <w:rPr>
                <w:rFonts w:ascii="Arial" w:hAnsi="Arial" w:cs="Arial"/>
                <w:b/>
                <w:bCs/>
                <w:color w:val="000000"/>
                <w:sz w:val="16"/>
                <w:szCs w:val="16"/>
              </w:rPr>
              <w:t xml:space="preserve">BD-rate Over </w:t>
            </w:r>
          </w:p>
        </w:tc>
        <w:tc>
          <w:tcPr>
            <w:tcW w:w="601" w:type="pct"/>
            <w:tcBorders>
              <w:top w:val="single" w:sz="8" w:space="0" w:color="auto"/>
              <w:left w:val="nil"/>
              <w:bottom w:val="single" w:sz="8" w:space="0" w:color="auto"/>
              <w:right w:val="single" w:sz="8" w:space="0" w:color="auto"/>
            </w:tcBorders>
            <w:shd w:val="clear" w:color="auto" w:fill="auto"/>
            <w:noWrap/>
            <w:vAlign w:val="center"/>
            <w:hideMark/>
          </w:tcPr>
          <w:p w14:paraId="0B2C7BB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r>
      <w:tr w:rsidR="0041401F" w:rsidRPr="0041401F" w14:paraId="7ADBA4D9" w14:textId="77777777" w:rsidTr="0041401F">
        <w:trPr>
          <w:trHeight w:val="240"/>
        </w:trPr>
        <w:tc>
          <w:tcPr>
            <w:tcW w:w="756" w:type="pct"/>
            <w:tcBorders>
              <w:top w:val="nil"/>
              <w:left w:val="nil"/>
              <w:bottom w:val="nil"/>
              <w:right w:val="nil"/>
            </w:tcBorders>
            <w:shd w:val="clear" w:color="auto" w:fill="auto"/>
            <w:noWrap/>
            <w:vAlign w:val="center"/>
            <w:hideMark/>
          </w:tcPr>
          <w:p w14:paraId="63C65096" w14:textId="77777777" w:rsidR="0041401F" w:rsidRPr="002E2A57" w:rsidRDefault="0041401F">
            <w:pPr>
              <w:jc w:val="center"/>
              <w:rPr>
                <w:rFonts w:ascii="Arial" w:hAnsi="Arial" w:cs="Arial"/>
                <w:color w:val="000000"/>
                <w:sz w:val="16"/>
                <w:szCs w:val="16"/>
              </w:rPr>
            </w:pPr>
          </w:p>
        </w:tc>
        <w:tc>
          <w:tcPr>
            <w:tcW w:w="474" w:type="pct"/>
            <w:tcBorders>
              <w:top w:val="nil"/>
              <w:left w:val="single" w:sz="8" w:space="0" w:color="auto"/>
              <w:bottom w:val="single" w:sz="8" w:space="0" w:color="auto"/>
              <w:right w:val="nil"/>
            </w:tcBorders>
            <w:shd w:val="clear" w:color="auto" w:fill="auto"/>
            <w:noWrap/>
            <w:vAlign w:val="center"/>
            <w:hideMark/>
          </w:tcPr>
          <w:p w14:paraId="4A0E6CF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Y-PSNR</w:t>
            </w:r>
          </w:p>
        </w:tc>
        <w:tc>
          <w:tcPr>
            <w:tcW w:w="474" w:type="pct"/>
            <w:tcBorders>
              <w:top w:val="nil"/>
              <w:left w:val="nil"/>
              <w:bottom w:val="single" w:sz="8" w:space="0" w:color="auto"/>
              <w:right w:val="nil"/>
            </w:tcBorders>
            <w:shd w:val="clear" w:color="auto" w:fill="auto"/>
            <w:noWrap/>
            <w:vAlign w:val="center"/>
            <w:hideMark/>
          </w:tcPr>
          <w:p w14:paraId="267673A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U-PSNR</w:t>
            </w:r>
          </w:p>
        </w:tc>
        <w:tc>
          <w:tcPr>
            <w:tcW w:w="473" w:type="pct"/>
            <w:tcBorders>
              <w:top w:val="nil"/>
              <w:left w:val="nil"/>
              <w:bottom w:val="single" w:sz="8" w:space="0" w:color="auto"/>
              <w:right w:val="single" w:sz="4" w:space="0" w:color="auto"/>
            </w:tcBorders>
            <w:shd w:val="clear" w:color="auto" w:fill="auto"/>
            <w:noWrap/>
            <w:vAlign w:val="center"/>
            <w:hideMark/>
          </w:tcPr>
          <w:p w14:paraId="2940A60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V-PSNR</w:t>
            </w:r>
          </w:p>
        </w:tc>
        <w:tc>
          <w:tcPr>
            <w:tcW w:w="474" w:type="pct"/>
            <w:tcBorders>
              <w:top w:val="nil"/>
              <w:left w:val="single" w:sz="8" w:space="0" w:color="auto"/>
              <w:bottom w:val="single" w:sz="8" w:space="0" w:color="auto"/>
              <w:right w:val="nil"/>
            </w:tcBorders>
            <w:shd w:val="clear" w:color="auto" w:fill="auto"/>
            <w:noWrap/>
            <w:vAlign w:val="center"/>
            <w:hideMark/>
          </w:tcPr>
          <w:p w14:paraId="302EA09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Y-MSIM</w:t>
            </w:r>
          </w:p>
        </w:tc>
        <w:tc>
          <w:tcPr>
            <w:tcW w:w="474" w:type="pct"/>
            <w:tcBorders>
              <w:top w:val="nil"/>
              <w:left w:val="nil"/>
              <w:bottom w:val="single" w:sz="8" w:space="0" w:color="auto"/>
              <w:right w:val="nil"/>
            </w:tcBorders>
            <w:shd w:val="clear" w:color="auto" w:fill="auto"/>
            <w:noWrap/>
            <w:vAlign w:val="center"/>
            <w:hideMark/>
          </w:tcPr>
          <w:p w14:paraId="07D32A8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U-MSIM</w:t>
            </w:r>
          </w:p>
        </w:tc>
        <w:tc>
          <w:tcPr>
            <w:tcW w:w="474" w:type="pct"/>
            <w:tcBorders>
              <w:top w:val="nil"/>
              <w:left w:val="nil"/>
              <w:bottom w:val="single" w:sz="8" w:space="0" w:color="auto"/>
              <w:right w:val="single" w:sz="4" w:space="0" w:color="auto"/>
            </w:tcBorders>
            <w:shd w:val="clear" w:color="auto" w:fill="auto"/>
            <w:noWrap/>
            <w:vAlign w:val="center"/>
            <w:hideMark/>
          </w:tcPr>
          <w:p w14:paraId="4B1351F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V-MSIM</w:t>
            </w:r>
          </w:p>
        </w:tc>
        <w:tc>
          <w:tcPr>
            <w:tcW w:w="401" w:type="pct"/>
            <w:tcBorders>
              <w:top w:val="nil"/>
              <w:left w:val="nil"/>
              <w:bottom w:val="single" w:sz="8" w:space="0" w:color="auto"/>
              <w:right w:val="nil"/>
            </w:tcBorders>
            <w:shd w:val="clear" w:color="auto" w:fill="auto"/>
            <w:noWrap/>
            <w:vAlign w:val="center"/>
            <w:hideMark/>
          </w:tcPr>
          <w:p w14:paraId="3F3B364F"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EncT</w:t>
            </w:r>
          </w:p>
        </w:tc>
        <w:tc>
          <w:tcPr>
            <w:tcW w:w="401" w:type="pct"/>
            <w:tcBorders>
              <w:top w:val="nil"/>
              <w:left w:val="nil"/>
              <w:bottom w:val="single" w:sz="8" w:space="0" w:color="auto"/>
              <w:right w:val="single" w:sz="8" w:space="0" w:color="auto"/>
            </w:tcBorders>
            <w:shd w:val="clear" w:color="auto" w:fill="auto"/>
            <w:noWrap/>
            <w:vAlign w:val="center"/>
            <w:hideMark/>
          </w:tcPr>
          <w:p w14:paraId="5D9F5189"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DecT</w:t>
            </w:r>
          </w:p>
        </w:tc>
        <w:tc>
          <w:tcPr>
            <w:tcW w:w="601" w:type="pct"/>
            <w:tcBorders>
              <w:top w:val="nil"/>
              <w:left w:val="nil"/>
              <w:bottom w:val="single" w:sz="8" w:space="0" w:color="auto"/>
              <w:right w:val="single" w:sz="8" w:space="0" w:color="auto"/>
            </w:tcBorders>
            <w:shd w:val="clear" w:color="auto" w:fill="auto"/>
            <w:noWrap/>
            <w:vAlign w:val="center"/>
            <w:hideMark/>
          </w:tcPr>
          <w:p w14:paraId="4407D0A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bit DIFF</w:t>
            </w:r>
          </w:p>
        </w:tc>
      </w:tr>
      <w:tr w:rsidR="0041401F" w:rsidRPr="0041401F" w14:paraId="649FBFE1" w14:textId="77777777" w:rsidTr="0041401F">
        <w:trPr>
          <w:trHeight w:val="240"/>
        </w:trPr>
        <w:tc>
          <w:tcPr>
            <w:tcW w:w="756" w:type="pct"/>
            <w:tcBorders>
              <w:top w:val="single" w:sz="8" w:space="0" w:color="auto"/>
              <w:left w:val="single" w:sz="8" w:space="0" w:color="auto"/>
              <w:bottom w:val="nil"/>
              <w:right w:val="single" w:sz="8" w:space="0" w:color="auto"/>
            </w:tcBorders>
            <w:shd w:val="clear" w:color="auto" w:fill="auto"/>
            <w:noWrap/>
            <w:vAlign w:val="center"/>
            <w:hideMark/>
          </w:tcPr>
          <w:p w14:paraId="57501C6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A1</w:t>
            </w:r>
          </w:p>
        </w:tc>
        <w:tc>
          <w:tcPr>
            <w:tcW w:w="474" w:type="pct"/>
            <w:tcBorders>
              <w:top w:val="nil"/>
              <w:left w:val="nil"/>
              <w:bottom w:val="nil"/>
              <w:right w:val="nil"/>
            </w:tcBorders>
            <w:shd w:val="clear" w:color="auto" w:fill="auto"/>
            <w:noWrap/>
            <w:vAlign w:val="center"/>
            <w:hideMark/>
          </w:tcPr>
          <w:p w14:paraId="375E9A1F"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434B7705"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3" w:type="pct"/>
            <w:tcBorders>
              <w:top w:val="nil"/>
              <w:left w:val="nil"/>
              <w:bottom w:val="nil"/>
              <w:right w:val="single" w:sz="4" w:space="0" w:color="auto"/>
            </w:tcBorders>
            <w:shd w:val="clear" w:color="auto" w:fill="auto"/>
            <w:noWrap/>
            <w:vAlign w:val="center"/>
            <w:hideMark/>
          </w:tcPr>
          <w:p w14:paraId="4121D9E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single" w:sz="8" w:space="0" w:color="auto"/>
              <w:bottom w:val="nil"/>
              <w:right w:val="nil"/>
            </w:tcBorders>
            <w:shd w:val="clear" w:color="auto" w:fill="auto"/>
            <w:noWrap/>
            <w:vAlign w:val="center"/>
            <w:hideMark/>
          </w:tcPr>
          <w:p w14:paraId="4AB139A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0BFD8121"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74" w:type="pct"/>
            <w:tcBorders>
              <w:top w:val="nil"/>
              <w:left w:val="nil"/>
              <w:bottom w:val="nil"/>
              <w:right w:val="single" w:sz="4" w:space="0" w:color="auto"/>
            </w:tcBorders>
            <w:shd w:val="clear" w:color="auto" w:fill="auto"/>
            <w:noWrap/>
            <w:vAlign w:val="center"/>
            <w:hideMark/>
          </w:tcPr>
          <w:p w14:paraId="174F9114"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01" w:type="pct"/>
            <w:tcBorders>
              <w:top w:val="nil"/>
              <w:left w:val="nil"/>
              <w:bottom w:val="nil"/>
              <w:right w:val="nil"/>
            </w:tcBorders>
            <w:shd w:val="clear" w:color="auto" w:fill="auto"/>
            <w:noWrap/>
            <w:vAlign w:val="center"/>
            <w:hideMark/>
          </w:tcPr>
          <w:p w14:paraId="627D67AF"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7FFF7FF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07DDD77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2F0674B2" w14:textId="77777777" w:rsidTr="0041401F">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5F90F7C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A2</w:t>
            </w:r>
          </w:p>
        </w:tc>
        <w:tc>
          <w:tcPr>
            <w:tcW w:w="474" w:type="pct"/>
            <w:tcBorders>
              <w:top w:val="nil"/>
              <w:left w:val="nil"/>
              <w:bottom w:val="nil"/>
              <w:right w:val="nil"/>
            </w:tcBorders>
            <w:shd w:val="clear" w:color="auto" w:fill="auto"/>
            <w:noWrap/>
            <w:vAlign w:val="center"/>
            <w:hideMark/>
          </w:tcPr>
          <w:p w14:paraId="577F3DE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4775A26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3" w:type="pct"/>
            <w:tcBorders>
              <w:top w:val="nil"/>
              <w:left w:val="nil"/>
              <w:bottom w:val="nil"/>
              <w:right w:val="single" w:sz="4" w:space="0" w:color="auto"/>
            </w:tcBorders>
            <w:shd w:val="clear" w:color="auto" w:fill="auto"/>
            <w:noWrap/>
            <w:vAlign w:val="center"/>
            <w:hideMark/>
          </w:tcPr>
          <w:p w14:paraId="06E31B3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single" w:sz="8" w:space="0" w:color="auto"/>
              <w:bottom w:val="nil"/>
              <w:right w:val="nil"/>
            </w:tcBorders>
            <w:shd w:val="clear" w:color="auto" w:fill="auto"/>
            <w:noWrap/>
            <w:vAlign w:val="center"/>
            <w:hideMark/>
          </w:tcPr>
          <w:p w14:paraId="5197B46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43F04EFF"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74" w:type="pct"/>
            <w:tcBorders>
              <w:top w:val="nil"/>
              <w:left w:val="nil"/>
              <w:bottom w:val="nil"/>
              <w:right w:val="single" w:sz="4" w:space="0" w:color="auto"/>
            </w:tcBorders>
            <w:shd w:val="clear" w:color="auto" w:fill="auto"/>
            <w:noWrap/>
            <w:vAlign w:val="center"/>
            <w:hideMark/>
          </w:tcPr>
          <w:p w14:paraId="75137156"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01" w:type="pct"/>
            <w:tcBorders>
              <w:top w:val="nil"/>
              <w:left w:val="nil"/>
              <w:bottom w:val="nil"/>
              <w:right w:val="nil"/>
            </w:tcBorders>
            <w:shd w:val="clear" w:color="auto" w:fill="auto"/>
            <w:noWrap/>
            <w:vAlign w:val="center"/>
            <w:hideMark/>
          </w:tcPr>
          <w:p w14:paraId="05EFF53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61A00EE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5467D94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668A4D04" w14:textId="77777777" w:rsidTr="0041401F">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25B7A19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B</w:t>
            </w:r>
          </w:p>
        </w:tc>
        <w:tc>
          <w:tcPr>
            <w:tcW w:w="474" w:type="pct"/>
            <w:tcBorders>
              <w:top w:val="nil"/>
              <w:left w:val="nil"/>
              <w:bottom w:val="nil"/>
              <w:right w:val="nil"/>
            </w:tcBorders>
            <w:shd w:val="clear" w:color="auto" w:fill="auto"/>
            <w:noWrap/>
            <w:vAlign w:val="center"/>
            <w:hideMark/>
          </w:tcPr>
          <w:p w14:paraId="10BED7E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046E702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3" w:type="pct"/>
            <w:tcBorders>
              <w:top w:val="nil"/>
              <w:left w:val="nil"/>
              <w:bottom w:val="nil"/>
              <w:right w:val="single" w:sz="4" w:space="0" w:color="auto"/>
            </w:tcBorders>
            <w:shd w:val="clear" w:color="auto" w:fill="auto"/>
            <w:noWrap/>
            <w:vAlign w:val="center"/>
            <w:hideMark/>
          </w:tcPr>
          <w:p w14:paraId="1BD20FF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single" w:sz="8" w:space="0" w:color="auto"/>
              <w:bottom w:val="nil"/>
              <w:right w:val="nil"/>
            </w:tcBorders>
            <w:shd w:val="clear" w:color="auto" w:fill="auto"/>
            <w:noWrap/>
            <w:vAlign w:val="center"/>
            <w:hideMark/>
          </w:tcPr>
          <w:p w14:paraId="64BC4C1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26C07091"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74" w:type="pct"/>
            <w:tcBorders>
              <w:top w:val="nil"/>
              <w:left w:val="nil"/>
              <w:bottom w:val="nil"/>
              <w:right w:val="single" w:sz="4" w:space="0" w:color="auto"/>
            </w:tcBorders>
            <w:shd w:val="clear" w:color="auto" w:fill="auto"/>
            <w:noWrap/>
            <w:vAlign w:val="center"/>
            <w:hideMark/>
          </w:tcPr>
          <w:p w14:paraId="3FAB2C77"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01" w:type="pct"/>
            <w:tcBorders>
              <w:top w:val="nil"/>
              <w:left w:val="nil"/>
              <w:bottom w:val="nil"/>
              <w:right w:val="nil"/>
            </w:tcBorders>
            <w:shd w:val="clear" w:color="auto" w:fill="auto"/>
            <w:noWrap/>
            <w:vAlign w:val="center"/>
            <w:hideMark/>
          </w:tcPr>
          <w:p w14:paraId="24D5972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3114059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6828211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0FBFF5ED" w14:textId="77777777" w:rsidTr="0041401F">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62B96E3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C</w:t>
            </w:r>
          </w:p>
        </w:tc>
        <w:tc>
          <w:tcPr>
            <w:tcW w:w="474" w:type="pct"/>
            <w:tcBorders>
              <w:top w:val="nil"/>
              <w:left w:val="nil"/>
              <w:bottom w:val="nil"/>
              <w:right w:val="nil"/>
            </w:tcBorders>
            <w:shd w:val="clear" w:color="auto" w:fill="auto"/>
            <w:noWrap/>
            <w:vAlign w:val="center"/>
            <w:hideMark/>
          </w:tcPr>
          <w:p w14:paraId="7EC7078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3479B3E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3" w:type="pct"/>
            <w:tcBorders>
              <w:top w:val="nil"/>
              <w:left w:val="nil"/>
              <w:bottom w:val="nil"/>
              <w:right w:val="single" w:sz="4" w:space="0" w:color="auto"/>
            </w:tcBorders>
            <w:shd w:val="clear" w:color="auto" w:fill="auto"/>
            <w:noWrap/>
            <w:vAlign w:val="center"/>
            <w:hideMark/>
          </w:tcPr>
          <w:p w14:paraId="3BF8166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single" w:sz="8" w:space="0" w:color="auto"/>
              <w:bottom w:val="nil"/>
              <w:right w:val="nil"/>
            </w:tcBorders>
            <w:shd w:val="clear" w:color="auto" w:fill="auto"/>
            <w:noWrap/>
            <w:vAlign w:val="center"/>
            <w:hideMark/>
          </w:tcPr>
          <w:p w14:paraId="3780A465"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5D2F7FE5"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74" w:type="pct"/>
            <w:tcBorders>
              <w:top w:val="nil"/>
              <w:left w:val="nil"/>
              <w:bottom w:val="nil"/>
              <w:right w:val="single" w:sz="4" w:space="0" w:color="auto"/>
            </w:tcBorders>
            <w:shd w:val="clear" w:color="auto" w:fill="auto"/>
            <w:noWrap/>
            <w:vAlign w:val="center"/>
            <w:hideMark/>
          </w:tcPr>
          <w:p w14:paraId="024A5FCB"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01" w:type="pct"/>
            <w:tcBorders>
              <w:top w:val="nil"/>
              <w:left w:val="nil"/>
              <w:bottom w:val="nil"/>
              <w:right w:val="nil"/>
            </w:tcBorders>
            <w:shd w:val="clear" w:color="auto" w:fill="auto"/>
            <w:noWrap/>
            <w:vAlign w:val="center"/>
            <w:hideMark/>
          </w:tcPr>
          <w:p w14:paraId="7A499BE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74EFC13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2CD558E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37C9E2EB" w14:textId="77777777" w:rsidTr="0041401F">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524A496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E</w:t>
            </w:r>
          </w:p>
        </w:tc>
        <w:tc>
          <w:tcPr>
            <w:tcW w:w="474" w:type="pct"/>
            <w:tcBorders>
              <w:top w:val="nil"/>
              <w:left w:val="nil"/>
              <w:bottom w:val="nil"/>
              <w:right w:val="nil"/>
            </w:tcBorders>
            <w:shd w:val="clear" w:color="auto" w:fill="auto"/>
            <w:noWrap/>
            <w:vAlign w:val="center"/>
            <w:hideMark/>
          </w:tcPr>
          <w:p w14:paraId="06EFF3F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3E6F90B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3" w:type="pct"/>
            <w:tcBorders>
              <w:top w:val="nil"/>
              <w:left w:val="nil"/>
              <w:bottom w:val="nil"/>
              <w:right w:val="single" w:sz="4" w:space="0" w:color="auto"/>
            </w:tcBorders>
            <w:shd w:val="clear" w:color="auto" w:fill="auto"/>
            <w:noWrap/>
            <w:vAlign w:val="center"/>
            <w:hideMark/>
          </w:tcPr>
          <w:p w14:paraId="590EAC1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single" w:sz="8" w:space="0" w:color="auto"/>
              <w:bottom w:val="nil"/>
              <w:right w:val="nil"/>
            </w:tcBorders>
            <w:shd w:val="clear" w:color="auto" w:fill="auto"/>
            <w:noWrap/>
            <w:vAlign w:val="center"/>
            <w:hideMark/>
          </w:tcPr>
          <w:p w14:paraId="22ECEDB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7669170A"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74" w:type="pct"/>
            <w:tcBorders>
              <w:top w:val="nil"/>
              <w:left w:val="nil"/>
              <w:bottom w:val="nil"/>
              <w:right w:val="single" w:sz="4" w:space="0" w:color="auto"/>
            </w:tcBorders>
            <w:shd w:val="clear" w:color="auto" w:fill="auto"/>
            <w:noWrap/>
            <w:vAlign w:val="center"/>
            <w:hideMark/>
          </w:tcPr>
          <w:p w14:paraId="38A5E15B"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01" w:type="pct"/>
            <w:tcBorders>
              <w:top w:val="nil"/>
              <w:left w:val="nil"/>
              <w:bottom w:val="nil"/>
              <w:right w:val="nil"/>
            </w:tcBorders>
            <w:shd w:val="clear" w:color="auto" w:fill="auto"/>
            <w:noWrap/>
            <w:vAlign w:val="center"/>
            <w:hideMark/>
          </w:tcPr>
          <w:p w14:paraId="4EC32A5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303B192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663FC73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177F9921" w14:textId="77777777" w:rsidTr="0041401F">
        <w:trPr>
          <w:trHeight w:val="240"/>
        </w:trPr>
        <w:tc>
          <w:tcPr>
            <w:tcW w:w="756" w:type="pct"/>
            <w:tcBorders>
              <w:top w:val="single" w:sz="8" w:space="0" w:color="auto"/>
              <w:left w:val="single" w:sz="8" w:space="0" w:color="auto"/>
              <w:bottom w:val="nil"/>
              <w:right w:val="single" w:sz="8" w:space="0" w:color="auto"/>
            </w:tcBorders>
            <w:shd w:val="clear" w:color="auto" w:fill="auto"/>
            <w:noWrap/>
            <w:vAlign w:val="center"/>
            <w:hideMark/>
          </w:tcPr>
          <w:p w14:paraId="571320B8" w14:textId="77777777" w:rsidR="0041401F" w:rsidRPr="002E2A57" w:rsidRDefault="0041401F">
            <w:pPr>
              <w:jc w:val="center"/>
              <w:rPr>
                <w:rFonts w:ascii="Arial" w:hAnsi="Arial" w:cs="Arial"/>
                <w:b/>
                <w:bCs/>
                <w:color w:val="000000"/>
                <w:sz w:val="16"/>
                <w:szCs w:val="16"/>
              </w:rPr>
            </w:pPr>
            <w:r w:rsidRPr="002E2A57">
              <w:rPr>
                <w:rFonts w:ascii="Arial" w:hAnsi="Arial" w:cs="Arial"/>
                <w:b/>
                <w:bCs/>
                <w:color w:val="000000"/>
                <w:sz w:val="16"/>
                <w:szCs w:val="16"/>
              </w:rPr>
              <w:t xml:space="preserve">Overall </w:t>
            </w:r>
          </w:p>
        </w:tc>
        <w:tc>
          <w:tcPr>
            <w:tcW w:w="474" w:type="pct"/>
            <w:tcBorders>
              <w:top w:val="single" w:sz="8" w:space="0" w:color="auto"/>
              <w:left w:val="nil"/>
              <w:bottom w:val="nil"/>
              <w:right w:val="nil"/>
            </w:tcBorders>
            <w:shd w:val="clear" w:color="auto" w:fill="auto"/>
            <w:noWrap/>
            <w:vAlign w:val="center"/>
            <w:hideMark/>
          </w:tcPr>
          <w:p w14:paraId="13DB1A6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single" w:sz="8" w:space="0" w:color="auto"/>
              <w:left w:val="nil"/>
              <w:bottom w:val="nil"/>
              <w:right w:val="nil"/>
            </w:tcBorders>
            <w:shd w:val="clear" w:color="auto" w:fill="auto"/>
            <w:noWrap/>
            <w:vAlign w:val="center"/>
            <w:hideMark/>
          </w:tcPr>
          <w:p w14:paraId="57906F9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3" w:type="pct"/>
            <w:tcBorders>
              <w:top w:val="single" w:sz="8" w:space="0" w:color="auto"/>
              <w:left w:val="nil"/>
              <w:bottom w:val="nil"/>
              <w:right w:val="single" w:sz="4" w:space="0" w:color="auto"/>
            </w:tcBorders>
            <w:shd w:val="clear" w:color="auto" w:fill="auto"/>
            <w:noWrap/>
            <w:vAlign w:val="center"/>
            <w:hideMark/>
          </w:tcPr>
          <w:p w14:paraId="5B15674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single" w:sz="8" w:space="0" w:color="auto"/>
              <w:left w:val="single" w:sz="8" w:space="0" w:color="auto"/>
              <w:bottom w:val="nil"/>
              <w:right w:val="nil"/>
            </w:tcBorders>
            <w:shd w:val="clear" w:color="auto" w:fill="auto"/>
            <w:noWrap/>
            <w:vAlign w:val="center"/>
            <w:hideMark/>
          </w:tcPr>
          <w:p w14:paraId="5F27881F"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single" w:sz="8" w:space="0" w:color="auto"/>
              <w:left w:val="nil"/>
              <w:bottom w:val="nil"/>
              <w:right w:val="nil"/>
            </w:tcBorders>
            <w:shd w:val="clear" w:color="auto" w:fill="auto"/>
            <w:noWrap/>
            <w:vAlign w:val="center"/>
            <w:hideMark/>
          </w:tcPr>
          <w:p w14:paraId="0A9E0719"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74" w:type="pct"/>
            <w:tcBorders>
              <w:top w:val="single" w:sz="8" w:space="0" w:color="auto"/>
              <w:left w:val="nil"/>
              <w:bottom w:val="nil"/>
              <w:right w:val="single" w:sz="4" w:space="0" w:color="auto"/>
            </w:tcBorders>
            <w:shd w:val="clear" w:color="auto" w:fill="auto"/>
            <w:noWrap/>
            <w:vAlign w:val="center"/>
            <w:hideMark/>
          </w:tcPr>
          <w:p w14:paraId="6B830AE5"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01" w:type="pct"/>
            <w:tcBorders>
              <w:top w:val="single" w:sz="8" w:space="0" w:color="auto"/>
              <w:left w:val="nil"/>
              <w:bottom w:val="nil"/>
              <w:right w:val="nil"/>
            </w:tcBorders>
            <w:shd w:val="clear" w:color="auto" w:fill="auto"/>
            <w:noWrap/>
            <w:vAlign w:val="center"/>
            <w:hideMark/>
          </w:tcPr>
          <w:p w14:paraId="1D45D19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single" w:sz="8" w:space="0" w:color="auto"/>
              <w:left w:val="nil"/>
              <w:bottom w:val="nil"/>
              <w:right w:val="single" w:sz="8" w:space="0" w:color="auto"/>
            </w:tcBorders>
            <w:shd w:val="clear" w:color="auto" w:fill="auto"/>
            <w:noWrap/>
            <w:vAlign w:val="center"/>
            <w:hideMark/>
          </w:tcPr>
          <w:p w14:paraId="1A86D5B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single" w:sz="8" w:space="0" w:color="auto"/>
              <w:left w:val="nil"/>
              <w:bottom w:val="nil"/>
              <w:right w:val="single" w:sz="8" w:space="0" w:color="auto"/>
            </w:tcBorders>
            <w:shd w:val="clear" w:color="auto" w:fill="auto"/>
            <w:noWrap/>
            <w:vAlign w:val="center"/>
            <w:hideMark/>
          </w:tcPr>
          <w:p w14:paraId="41C0AB7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2AB826E3" w14:textId="77777777" w:rsidTr="0041401F">
        <w:trPr>
          <w:trHeight w:val="240"/>
        </w:trPr>
        <w:tc>
          <w:tcPr>
            <w:tcW w:w="756" w:type="pct"/>
            <w:tcBorders>
              <w:top w:val="single" w:sz="8" w:space="0" w:color="auto"/>
              <w:left w:val="single" w:sz="8" w:space="0" w:color="auto"/>
              <w:bottom w:val="nil"/>
              <w:right w:val="nil"/>
            </w:tcBorders>
            <w:shd w:val="clear" w:color="auto" w:fill="auto"/>
            <w:noWrap/>
            <w:vAlign w:val="center"/>
            <w:hideMark/>
          </w:tcPr>
          <w:p w14:paraId="15223BB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D</w:t>
            </w:r>
          </w:p>
        </w:tc>
        <w:tc>
          <w:tcPr>
            <w:tcW w:w="474" w:type="pct"/>
            <w:tcBorders>
              <w:top w:val="single" w:sz="8" w:space="0" w:color="auto"/>
              <w:left w:val="single" w:sz="8" w:space="0" w:color="auto"/>
              <w:bottom w:val="nil"/>
              <w:right w:val="nil"/>
            </w:tcBorders>
            <w:shd w:val="clear" w:color="auto" w:fill="auto"/>
            <w:noWrap/>
            <w:vAlign w:val="center"/>
            <w:hideMark/>
          </w:tcPr>
          <w:p w14:paraId="5D5A96B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single" w:sz="8" w:space="0" w:color="auto"/>
              <w:left w:val="nil"/>
              <w:bottom w:val="nil"/>
              <w:right w:val="nil"/>
            </w:tcBorders>
            <w:shd w:val="clear" w:color="auto" w:fill="auto"/>
            <w:noWrap/>
            <w:vAlign w:val="center"/>
            <w:hideMark/>
          </w:tcPr>
          <w:p w14:paraId="7754577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3" w:type="pct"/>
            <w:tcBorders>
              <w:top w:val="single" w:sz="8" w:space="0" w:color="auto"/>
              <w:left w:val="nil"/>
              <w:bottom w:val="nil"/>
              <w:right w:val="single" w:sz="4" w:space="0" w:color="auto"/>
            </w:tcBorders>
            <w:shd w:val="clear" w:color="auto" w:fill="auto"/>
            <w:noWrap/>
            <w:vAlign w:val="center"/>
            <w:hideMark/>
          </w:tcPr>
          <w:p w14:paraId="79ABAB5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single" w:sz="8" w:space="0" w:color="auto"/>
              <w:left w:val="single" w:sz="8" w:space="0" w:color="auto"/>
              <w:bottom w:val="nil"/>
              <w:right w:val="nil"/>
            </w:tcBorders>
            <w:shd w:val="clear" w:color="auto" w:fill="auto"/>
            <w:noWrap/>
            <w:vAlign w:val="center"/>
            <w:hideMark/>
          </w:tcPr>
          <w:p w14:paraId="49DA383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single" w:sz="8" w:space="0" w:color="auto"/>
              <w:left w:val="nil"/>
              <w:bottom w:val="nil"/>
              <w:right w:val="nil"/>
            </w:tcBorders>
            <w:shd w:val="clear" w:color="auto" w:fill="auto"/>
            <w:noWrap/>
            <w:vAlign w:val="center"/>
            <w:hideMark/>
          </w:tcPr>
          <w:p w14:paraId="53AACA87"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74" w:type="pct"/>
            <w:tcBorders>
              <w:top w:val="single" w:sz="8" w:space="0" w:color="auto"/>
              <w:left w:val="nil"/>
              <w:bottom w:val="nil"/>
              <w:right w:val="single" w:sz="4" w:space="0" w:color="auto"/>
            </w:tcBorders>
            <w:shd w:val="clear" w:color="auto" w:fill="auto"/>
            <w:noWrap/>
            <w:vAlign w:val="center"/>
            <w:hideMark/>
          </w:tcPr>
          <w:p w14:paraId="5A287A41"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01" w:type="pct"/>
            <w:tcBorders>
              <w:top w:val="single" w:sz="8" w:space="0" w:color="auto"/>
              <w:left w:val="nil"/>
              <w:bottom w:val="nil"/>
              <w:right w:val="nil"/>
            </w:tcBorders>
            <w:shd w:val="clear" w:color="auto" w:fill="auto"/>
            <w:noWrap/>
            <w:vAlign w:val="center"/>
            <w:hideMark/>
          </w:tcPr>
          <w:p w14:paraId="5DE6E7F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single" w:sz="8" w:space="0" w:color="auto"/>
              <w:left w:val="nil"/>
              <w:bottom w:val="nil"/>
              <w:right w:val="single" w:sz="8" w:space="0" w:color="auto"/>
            </w:tcBorders>
            <w:shd w:val="clear" w:color="auto" w:fill="auto"/>
            <w:noWrap/>
            <w:vAlign w:val="center"/>
            <w:hideMark/>
          </w:tcPr>
          <w:p w14:paraId="7E5D5B65"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single" w:sz="8" w:space="0" w:color="auto"/>
              <w:left w:val="nil"/>
              <w:bottom w:val="nil"/>
              <w:right w:val="single" w:sz="8" w:space="0" w:color="auto"/>
            </w:tcBorders>
            <w:shd w:val="clear" w:color="auto" w:fill="auto"/>
            <w:noWrap/>
            <w:vAlign w:val="center"/>
            <w:hideMark/>
          </w:tcPr>
          <w:p w14:paraId="5E88372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30B88A66" w14:textId="77777777" w:rsidTr="0041401F">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75B89EE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F</w:t>
            </w:r>
          </w:p>
        </w:tc>
        <w:tc>
          <w:tcPr>
            <w:tcW w:w="474" w:type="pct"/>
            <w:tcBorders>
              <w:top w:val="nil"/>
              <w:left w:val="nil"/>
              <w:bottom w:val="nil"/>
              <w:right w:val="nil"/>
            </w:tcBorders>
            <w:shd w:val="clear" w:color="auto" w:fill="auto"/>
            <w:noWrap/>
            <w:vAlign w:val="center"/>
            <w:hideMark/>
          </w:tcPr>
          <w:p w14:paraId="46B4752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13FF61C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3" w:type="pct"/>
            <w:tcBorders>
              <w:top w:val="nil"/>
              <w:left w:val="nil"/>
              <w:bottom w:val="nil"/>
              <w:right w:val="single" w:sz="4" w:space="0" w:color="auto"/>
            </w:tcBorders>
            <w:shd w:val="clear" w:color="auto" w:fill="auto"/>
            <w:noWrap/>
            <w:vAlign w:val="center"/>
            <w:hideMark/>
          </w:tcPr>
          <w:p w14:paraId="475654B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single" w:sz="8" w:space="0" w:color="auto"/>
              <w:bottom w:val="nil"/>
              <w:right w:val="nil"/>
            </w:tcBorders>
            <w:shd w:val="clear" w:color="auto" w:fill="auto"/>
            <w:noWrap/>
            <w:vAlign w:val="center"/>
            <w:hideMark/>
          </w:tcPr>
          <w:p w14:paraId="55FC2F3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0.00%</w:t>
            </w:r>
          </w:p>
        </w:tc>
        <w:tc>
          <w:tcPr>
            <w:tcW w:w="474" w:type="pct"/>
            <w:tcBorders>
              <w:top w:val="nil"/>
              <w:left w:val="nil"/>
              <w:bottom w:val="nil"/>
              <w:right w:val="nil"/>
            </w:tcBorders>
            <w:shd w:val="clear" w:color="auto" w:fill="auto"/>
            <w:noWrap/>
            <w:vAlign w:val="center"/>
            <w:hideMark/>
          </w:tcPr>
          <w:p w14:paraId="46AC492A"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74" w:type="pct"/>
            <w:tcBorders>
              <w:top w:val="nil"/>
              <w:left w:val="nil"/>
              <w:bottom w:val="nil"/>
              <w:right w:val="single" w:sz="4" w:space="0" w:color="auto"/>
            </w:tcBorders>
            <w:shd w:val="clear" w:color="auto" w:fill="auto"/>
            <w:noWrap/>
            <w:vAlign w:val="center"/>
            <w:hideMark/>
          </w:tcPr>
          <w:p w14:paraId="5A7FB795"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0.00%</w:t>
            </w:r>
          </w:p>
        </w:tc>
        <w:tc>
          <w:tcPr>
            <w:tcW w:w="401" w:type="pct"/>
            <w:tcBorders>
              <w:top w:val="nil"/>
              <w:left w:val="nil"/>
              <w:bottom w:val="nil"/>
              <w:right w:val="nil"/>
            </w:tcBorders>
            <w:shd w:val="clear" w:color="auto" w:fill="auto"/>
            <w:noWrap/>
            <w:vAlign w:val="center"/>
            <w:hideMark/>
          </w:tcPr>
          <w:p w14:paraId="70B2BB79"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13CF03D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nil"/>
              <w:right w:val="single" w:sz="8" w:space="0" w:color="auto"/>
            </w:tcBorders>
            <w:shd w:val="clear" w:color="auto" w:fill="auto"/>
            <w:noWrap/>
            <w:vAlign w:val="center"/>
            <w:hideMark/>
          </w:tcPr>
          <w:p w14:paraId="07D27AA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20535F2B" w14:textId="77777777" w:rsidTr="0041401F">
        <w:trPr>
          <w:trHeight w:val="240"/>
        </w:trPr>
        <w:tc>
          <w:tcPr>
            <w:tcW w:w="756" w:type="pct"/>
            <w:tcBorders>
              <w:top w:val="nil"/>
              <w:left w:val="single" w:sz="8" w:space="0" w:color="auto"/>
              <w:bottom w:val="single" w:sz="8" w:space="0" w:color="auto"/>
              <w:right w:val="nil"/>
            </w:tcBorders>
            <w:shd w:val="clear" w:color="auto" w:fill="auto"/>
            <w:noWrap/>
            <w:vAlign w:val="center"/>
            <w:hideMark/>
          </w:tcPr>
          <w:p w14:paraId="32A23F3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lastRenderedPageBreak/>
              <w:t>Class H</w:t>
            </w:r>
          </w:p>
        </w:tc>
        <w:tc>
          <w:tcPr>
            <w:tcW w:w="474" w:type="pct"/>
            <w:tcBorders>
              <w:top w:val="nil"/>
              <w:left w:val="single" w:sz="8" w:space="0" w:color="auto"/>
              <w:bottom w:val="single" w:sz="8" w:space="0" w:color="auto"/>
              <w:right w:val="nil"/>
            </w:tcBorders>
            <w:shd w:val="clear" w:color="auto" w:fill="auto"/>
            <w:noWrap/>
            <w:vAlign w:val="center"/>
            <w:hideMark/>
          </w:tcPr>
          <w:p w14:paraId="155F60B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4" w:type="pct"/>
            <w:tcBorders>
              <w:top w:val="nil"/>
              <w:left w:val="nil"/>
              <w:bottom w:val="single" w:sz="8" w:space="0" w:color="auto"/>
              <w:right w:val="nil"/>
            </w:tcBorders>
            <w:shd w:val="clear" w:color="auto" w:fill="auto"/>
            <w:noWrap/>
            <w:vAlign w:val="center"/>
            <w:hideMark/>
          </w:tcPr>
          <w:p w14:paraId="070D45F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3" w:type="pct"/>
            <w:tcBorders>
              <w:top w:val="nil"/>
              <w:left w:val="nil"/>
              <w:bottom w:val="single" w:sz="8" w:space="0" w:color="auto"/>
              <w:right w:val="single" w:sz="4" w:space="0" w:color="auto"/>
            </w:tcBorders>
            <w:shd w:val="clear" w:color="auto" w:fill="auto"/>
            <w:noWrap/>
            <w:vAlign w:val="center"/>
            <w:hideMark/>
          </w:tcPr>
          <w:p w14:paraId="2342ACA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4" w:type="pct"/>
            <w:tcBorders>
              <w:top w:val="nil"/>
              <w:left w:val="single" w:sz="8" w:space="0" w:color="auto"/>
              <w:bottom w:val="single" w:sz="8" w:space="0" w:color="auto"/>
              <w:right w:val="nil"/>
            </w:tcBorders>
            <w:shd w:val="clear" w:color="auto" w:fill="auto"/>
            <w:noWrap/>
            <w:vAlign w:val="center"/>
            <w:hideMark/>
          </w:tcPr>
          <w:p w14:paraId="4FE6C09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4" w:type="pct"/>
            <w:tcBorders>
              <w:top w:val="nil"/>
              <w:left w:val="nil"/>
              <w:bottom w:val="single" w:sz="8" w:space="0" w:color="auto"/>
              <w:right w:val="nil"/>
            </w:tcBorders>
            <w:shd w:val="clear" w:color="auto" w:fill="auto"/>
            <w:noWrap/>
            <w:vAlign w:val="center"/>
            <w:hideMark/>
          </w:tcPr>
          <w:p w14:paraId="62780C1E"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#VALUE!</w:t>
            </w:r>
          </w:p>
        </w:tc>
        <w:tc>
          <w:tcPr>
            <w:tcW w:w="474" w:type="pct"/>
            <w:tcBorders>
              <w:top w:val="nil"/>
              <w:left w:val="nil"/>
              <w:bottom w:val="single" w:sz="8" w:space="0" w:color="auto"/>
              <w:right w:val="single" w:sz="4" w:space="0" w:color="auto"/>
            </w:tcBorders>
            <w:shd w:val="clear" w:color="auto" w:fill="auto"/>
            <w:noWrap/>
            <w:vAlign w:val="center"/>
            <w:hideMark/>
          </w:tcPr>
          <w:p w14:paraId="3275C6DF"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#VALUE!</w:t>
            </w:r>
          </w:p>
        </w:tc>
        <w:tc>
          <w:tcPr>
            <w:tcW w:w="401" w:type="pct"/>
            <w:tcBorders>
              <w:top w:val="nil"/>
              <w:left w:val="nil"/>
              <w:bottom w:val="single" w:sz="8" w:space="0" w:color="auto"/>
              <w:right w:val="nil"/>
            </w:tcBorders>
            <w:shd w:val="clear" w:color="auto" w:fill="auto"/>
            <w:noWrap/>
            <w:vAlign w:val="center"/>
            <w:hideMark/>
          </w:tcPr>
          <w:p w14:paraId="6B5B290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single" w:sz="8" w:space="0" w:color="auto"/>
              <w:right w:val="single" w:sz="8" w:space="0" w:color="auto"/>
            </w:tcBorders>
            <w:shd w:val="clear" w:color="auto" w:fill="auto"/>
            <w:noWrap/>
            <w:vAlign w:val="center"/>
            <w:hideMark/>
          </w:tcPr>
          <w:p w14:paraId="234217D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601" w:type="pct"/>
            <w:tcBorders>
              <w:top w:val="nil"/>
              <w:left w:val="nil"/>
              <w:bottom w:val="single" w:sz="8" w:space="0" w:color="auto"/>
              <w:right w:val="single" w:sz="8" w:space="0" w:color="auto"/>
            </w:tcBorders>
            <w:shd w:val="clear" w:color="auto" w:fill="auto"/>
            <w:noWrap/>
            <w:vAlign w:val="center"/>
            <w:hideMark/>
          </w:tcPr>
          <w:p w14:paraId="39983C7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bl>
    <w:p w14:paraId="70548B99" w14:textId="77777777" w:rsidR="00364E18" w:rsidRDefault="00364E18" w:rsidP="008F42F2">
      <w:pPr>
        <w:rPr>
          <w:lang w:val="en-CA" w:eastAsia="ja-JP"/>
        </w:rPr>
      </w:pPr>
    </w:p>
    <w:p w14:paraId="6F42CF06" w14:textId="18427C4C" w:rsidR="00DD3451" w:rsidRPr="002E2A57" w:rsidRDefault="00364E18" w:rsidP="008F42F2">
      <w:pPr>
        <w:rPr>
          <w:i/>
          <w:iCs/>
          <w:lang w:val="en-CA" w:eastAsia="ja-JP"/>
        </w:rPr>
      </w:pPr>
      <w:r w:rsidRPr="002E2A57">
        <w:rPr>
          <w:i/>
          <w:iCs/>
          <w:lang w:val="en-CA" w:eastAsia="ja-JP"/>
        </w:rPr>
        <w:t>Table 1</w:t>
      </w:r>
      <w:r w:rsidR="0041401F" w:rsidRPr="002E2A57">
        <w:rPr>
          <w:i/>
          <w:iCs/>
          <w:lang w:val="en-CA" w:eastAsia="ja-JP"/>
        </w:rPr>
        <w:t xml:space="preserve"> – Comparison of VTM10.0 (GOP Size =32) to VTM10.0 (GOP Size = 16</w:t>
      </w:r>
      <w:r w:rsidR="0041401F">
        <w:rPr>
          <w:i/>
          <w:iCs/>
          <w:lang w:val="en-CA" w:eastAsia="ja-JP"/>
        </w:rPr>
        <w:t>)</w:t>
      </w:r>
      <w:r w:rsidR="0041401F" w:rsidRPr="002E2A57">
        <w:rPr>
          <w:i/>
          <w:iCs/>
          <w:lang w:val="en-CA" w:eastAsia="ja-JP"/>
        </w:rPr>
        <w:t xml:space="preserve">.  As can be seen from the Table, the change in GOP Size results in approximately a </w:t>
      </w:r>
      <w:r w:rsidR="005A464A">
        <w:rPr>
          <w:i/>
          <w:iCs/>
          <w:lang w:val="en-CA" w:eastAsia="ja-JP"/>
        </w:rPr>
        <w:t>3.8</w:t>
      </w:r>
      <w:r w:rsidR="0041401F" w:rsidRPr="002E2A57">
        <w:rPr>
          <w:i/>
          <w:iCs/>
          <w:lang w:val="en-CA" w:eastAsia="ja-JP"/>
        </w:rPr>
        <w:t>% improvement in BD-rate for the random access configuration.</w:t>
      </w:r>
    </w:p>
    <w:p w14:paraId="28980CD6" w14:textId="6C312363" w:rsidR="00364E18" w:rsidRDefault="00364E18" w:rsidP="008F42F2">
      <w:pPr>
        <w:rPr>
          <w:lang w:val="en-CA" w:eastAsia="ja-JP"/>
        </w:rPr>
      </w:pPr>
    </w:p>
    <w:p w14:paraId="3F97A571" w14:textId="04B25F30" w:rsidR="0041401F" w:rsidRDefault="00364E18" w:rsidP="008F42F2">
      <w:pPr>
        <w:rPr>
          <w:lang w:val="en-CA" w:eastAsia="ja-JP"/>
        </w:rPr>
      </w:pPr>
      <w:r>
        <w:rPr>
          <w:lang w:val="en-CA" w:eastAsia="ja-JP"/>
        </w:rPr>
        <w:t>A</w:t>
      </w:r>
      <w:r w:rsidR="0041401F">
        <w:rPr>
          <w:lang w:val="en-CA" w:eastAsia="ja-JP"/>
        </w:rPr>
        <w:t>dditionally, it was noted that the comparison of VTM-10.0 vs VTM-11.0 was shared on the JVET reflector on December 1, 2020, and re-produced in Table 2.  As can be seen in the Table, VTM-11.0 provides approximately 7.9% improvement in BD-rate for the random access configuration.  Since the major changes between VTM-10.0 and VTM-11.0 are (i) an increase in GOP Size to 32 and (ii) enabling the temporal filter, the following was concluded:</w:t>
      </w:r>
    </w:p>
    <w:p w14:paraId="49FA7267" w14:textId="77777777" w:rsidR="0041401F" w:rsidRDefault="0041401F" w:rsidP="008F42F2">
      <w:pPr>
        <w:rPr>
          <w:lang w:val="en-CA" w:eastAsia="ja-JP"/>
        </w:rPr>
      </w:pPr>
    </w:p>
    <w:p w14:paraId="213B1678" w14:textId="4EB18A17" w:rsidR="0041401F" w:rsidRDefault="0041401F" w:rsidP="0041401F">
      <w:pPr>
        <w:pStyle w:val="ListParagraph"/>
        <w:numPr>
          <w:ilvl w:val="0"/>
          <w:numId w:val="21"/>
        </w:numPr>
        <w:rPr>
          <w:lang w:val="en-CA" w:eastAsia="ja-JP"/>
        </w:rPr>
      </w:pPr>
      <w:r>
        <w:rPr>
          <w:lang w:val="en-CA" w:eastAsia="ja-JP"/>
        </w:rPr>
        <w:t xml:space="preserve">Approximately </w:t>
      </w:r>
      <w:r w:rsidR="005A464A">
        <w:rPr>
          <w:lang w:val="en-CA" w:eastAsia="ja-JP"/>
        </w:rPr>
        <w:t>3.8</w:t>
      </w:r>
      <w:r>
        <w:rPr>
          <w:lang w:val="en-CA" w:eastAsia="ja-JP"/>
        </w:rPr>
        <w:t>% of the gain can be attributed to the change in GOP Size.</w:t>
      </w:r>
    </w:p>
    <w:p w14:paraId="400501D2" w14:textId="77777777" w:rsidR="0041401F" w:rsidRDefault="0041401F" w:rsidP="0041401F">
      <w:pPr>
        <w:pStyle w:val="ListParagraph"/>
        <w:numPr>
          <w:ilvl w:val="0"/>
          <w:numId w:val="21"/>
        </w:numPr>
        <w:rPr>
          <w:lang w:val="en-CA" w:eastAsia="ja-JP"/>
        </w:rPr>
      </w:pPr>
      <w:r>
        <w:rPr>
          <w:lang w:val="en-CA" w:eastAsia="ja-JP"/>
        </w:rPr>
        <w:t>The remainder (approximately 4%) of the gain can be attributed to enabling the temporal filter.</w:t>
      </w:r>
    </w:p>
    <w:p w14:paraId="34278F44" w14:textId="6A3FC6FB" w:rsidR="00364E18" w:rsidRPr="0041401F" w:rsidRDefault="0041401F">
      <w:pPr>
        <w:rPr>
          <w:lang w:val="en-CA" w:eastAsia="ja-JP"/>
        </w:rPr>
      </w:pPr>
      <w:r w:rsidRPr="0041401F">
        <w:rPr>
          <w:lang w:val="en-CA" w:eastAsia="ja-JP"/>
        </w:rPr>
        <w:t xml:space="preserve">   </w:t>
      </w:r>
    </w:p>
    <w:p w14:paraId="6A4CC528" w14:textId="1E347A15" w:rsidR="00364E18" w:rsidRDefault="00364E18" w:rsidP="008F42F2">
      <w:pPr>
        <w:rPr>
          <w:lang w:val="en-CA" w:eastAsia="ja-JP"/>
        </w:rPr>
      </w:pPr>
    </w:p>
    <w:tbl>
      <w:tblPr>
        <w:tblW w:w="5000" w:type="pct"/>
        <w:tblLook w:val="04A0" w:firstRow="1" w:lastRow="0" w:firstColumn="1" w:lastColumn="0" w:noHBand="0" w:noVBand="1"/>
      </w:tblPr>
      <w:tblGrid>
        <w:gridCol w:w="1387"/>
        <w:gridCol w:w="1315"/>
        <w:gridCol w:w="1315"/>
        <w:gridCol w:w="3329"/>
        <w:gridCol w:w="1002"/>
        <w:gridCol w:w="1002"/>
      </w:tblGrid>
      <w:tr w:rsidR="00364E18" w:rsidRPr="005A464A" w14:paraId="3A436CC2" w14:textId="77777777" w:rsidTr="002E2A57">
        <w:trPr>
          <w:trHeight w:val="255"/>
        </w:trPr>
        <w:tc>
          <w:tcPr>
            <w:tcW w:w="742" w:type="pct"/>
            <w:tcBorders>
              <w:top w:val="nil"/>
              <w:left w:val="nil"/>
              <w:bottom w:val="nil"/>
              <w:right w:val="nil"/>
            </w:tcBorders>
            <w:shd w:val="clear" w:color="auto" w:fill="auto"/>
            <w:noWrap/>
            <w:vAlign w:val="center"/>
            <w:hideMark/>
          </w:tcPr>
          <w:p w14:paraId="6035C592" w14:textId="77777777" w:rsidR="00364E18" w:rsidRPr="002E2A57" w:rsidRDefault="00364E18">
            <w:pPr>
              <w:rPr>
                <w:sz w:val="16"/>
                <w:szCs w:val="16"/>
              </w:rPr>
            </w:pPr>
          </w:p>
        </w:tc>
        <w:tc>
          <w:tcPr>
            <w:tcW w:w="703" w:type="pct"/>
            <w:tcBorders>
              <w:top w:val="single" w:sz="8" w:space="0" w:color="auto"/>
              <w:left w:val="single" w:sz="8" w:space="0" w:color="auto"/>
              <w:bottom w:val="single" w:sz="8" w:space="0" w:color="auto"/>
              <w:right w:val="nil"/>
            </w:tcBorders>
            <w:shd w:val="clear" w:color="auto" w:fill="auto"/>
            <w:noWrap/>
            <w:vAlign w:val="center"/>
            <w:hideMark/>
          </w:tcPr>
          <w:p w14:paraId="09E95DF0"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703" w:type="pct"/>
            <w:tcBorders>
              <w:top w:val="single" w:sz="8" w:space="0" w:color="auto"/>
              <w:left w:val="nil"/>
              <w:bottom w:val="single" w:sz="8" w:space="0" w:color="auto"/>
              <w:right w:val="nil"/>
            </w:tcBorders>
            <w:shd w:val="clear" w:color="auto" w:fill="auto"/>
            <w:noWrap/>
            <w:vAlign w:val="center"/>
            <w:hideMark/>
          </w:tcPr>
          <w:p w14:paraId="58C5893E" w14:textId="77777777" w:rsidR="00364E18" w:rsidRPr="002E2A57" w:rsidRDefault="00364E18">
            <w:pPr>
              <w:jc w:val="center"/>
              <w:rPr>
                <w:rFonts w:ascii="Calibri" w:hAnsi="Calibri" w:cs="Calibri"/>
                <w:color w:val="000000"/>
                <w:sz w:val="16"/>
                <w:szCs w:val="16"/>
              </w:rPr>
            </w:pPr>
            <w:r w:rsidRPr="002E2A57">
              <w:rPr>
                <w:rFonts w:ascii="Calibri" w:hAnsi="Calibri" w:cs="Calibri"/>
                <w:color w:val="000000"/>
                <w:sz w:val="16"/>
                <w:szCs w:val="16"/>
              </w:rPr>
              <w:t> </w:t>
            </w:r>
          </w:p>
        </w:tc>
        <w:tc>
          <w:tcPr>
            <w:tcW w:w="1780" w:type="pct"/>
            <w:tcBorders>
              <w:top w:val="single" w:sz="8" w:space="0" w:color="auto"/>
              <w:left w:val="nil"/>
              <w:bottom w:val="single" w:sz="8" w:space="0" w:color="auto"/>
              <w:right w:val="nil"/>
            </w:tcBorders>
            <w:shd w:val="clear" w:color="auto" w:fill="auto"/>
            <w:noWrap/>
            <w:vAlign w:val="center"/>
            <w:hideMark/>
          </w:tcPr>
          <w:p w14:paraId="2D2EED2F"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xml:space="preserve">All Intra Main10 </w:t>
            </w:r>
          </w:p>
        </w:tc>
        <w:tc>
          <w:tcPr>
            <w:tcW w:w="536" w:type="pct"/>
            <w:tcBorders>
              <w:top w:val="single" w:sz="8" w:space="0" w:color="auto"/>
              <w:left w:val="nil"/>
              <w:bottom w:val="single" w:sz="8" w:space="0" w:color="auto"/>
              <w:right w:val="nil"/>
            </w:tcBorders>
            <w:shd w:val="clear" w:color="auto" w:fill="auto"/>
            <w:noWrap/>
            <w:vAlign w:val="center"/>
            <w:hideMark/>
          </w:tcPr>
          <w:p w14:paraId="7C4DFFDC" w14:textId="77777777" w:rsidR="00364E18" w:rsidRPr="002E2A57" w:rsidRDefault="00364E18">
            <w:pPr>
              <w:jc w:val="center"/>
              <w:rPr>
                <w:rFonts w:ascii="Calibri" w:hAnsi="Calibri" w:cs="Calibri"/>
                <w:color w:val="000000"/>
                <w:sz w:val="16"/>
                <w:szCs w:val="16"/>
              </w:rPr>
            </w:pPr>
            <w:r w:rsidRPr="002E2A57">
              <w:rPr>
                <w:rFonts w:ascii="Calibri" w:hAnsi="Calibri" w:cs="Calibri"/>
                <w:color w:val="000000"/>
                <w:sz w:val="16"/>
                <w:szCs w:val="16"/>
              </w:rPr>
              <w:t> </w:t>
            </w:r>
          </w:p>
        </w:tc>
        <w:tc>
          <w:tcPr>
            <w:tcW w:w="536" w:type="pct"/>
            <w:tcBorders>
              <w:top w:val="single" w:sz="8" w:space="0" w:color="auto"/>
              <w:left w:val="nil"/>
              <w:bottom w:val="single" w:sz="8" w:space="0" w:color="auto"/>
              <w:right w:val="single" w:sz="8" w:space="0" w:color="auto"/>
            </w:tcBorders>
            <w:shd w:val="clear" w:color="auto" w:fill="auto"/>
            <w:noWrap/>
            <w:vAlign w:val="center"/>
            <w:hideMark/>
          </w:tcPr>
          <w:p w14:paraId="575D8851" w14:textId="77777777" w:rsidR="00364E18" w:rsidRPr="002E2A57" w:rsidRDefault="00364E18">
            <w:pPr>
              <w:jc w:val="center"/>
              <w:rPr>
                <w:rFonts w:ascii="Calibri" w:hAnsi="Calibri" w:cs="Calibri"/>
                <w:color w:val="000000"/>
                <w:sz w:val="16"/>
                <w:szCs w:val="16"/>
              </w:rPr>
            </w:pPr>
            <w:r w:rsidRPr="002E2A57">
              <w:rPr>
                <w:rFonts w:ascii="Calibri" w:hAnsi="Calibri" w:cs="Calibri"/>
                <w:color w:val="000000"/>
                <w:sz w:val="16"/>
                <w:szCs w:val="16"/>
              </w:rPr>
              <w:t> </w:t>
            </w:r>
          </w:p>
        </w:tc>
      </w:tr>
      <w:tr w:rsidR="00364E18" w:rsidRPr="005A464A" w14:paraId="45D7044B" w14:textId="77777777" w:rsidTr="002E2A57">
        <w:trPr>
          <w:trHeight w:val="255"/>
        </w:trPr>
        <w:tc>
          <w:tcPr>
            <w:tcW w:w="742" w:type="pct"/>
            <w:tcBorders>
              <w:top w:val="nil"/>
              <w:left w:val="nil"/>
              <w:bottom w:val="nil"/>
              <w:right w:val="nil"/>
            </w:tcBorders>
            <w:shd w:val="clear" w:color="auto" w:fill="auto"/>
            <w:noWrap/>
            <w:vAlign w:val="center"/>
            <w:hideMark/>
          </w:tcPr>
          <w:p w14:paraId="47B02671" w14:textId="77777777" w:rsidR="00364E18" w:rsidRPr="002E2A57" w:rsidRDefault="00364E18">
            <w:pPr>
              <w:jc w:val="center"/>
              <w:rPr>
                <w:rFonts w:ascii="Calibri" w:hAnsi="Calibri" w:cs="Calibri"/>
                <w:color w:val="000000"/>
                <w:sz w:val="16"/>
                <w:szCs w:val="16"/>
              </w:rPr>
            </w:pPr>
          </w:p>
        </w:tc>
        <w:tc>
          <w:tcPr>
            <w:tcW w:w="703" w:type="pct"/>
            <w:tcBorders>
              <w:top w:val="nil"/>
              <w:left w:val="single" w:sz="8" w:space="0" w:color="auto"/>
              <w:bottom w:val="nil"/>
              <w:right w:val="nil"/>
            </w:tcBorders>
            <w:shd w:val="clear" w:color="auto" w:fill="auto"/>
            <w:noWrap/>
            <w:vAlign w:val="center"/>
            <w:hideMark/>
          </w:tcPr>
          <w:p w14:paraId="4BBFA055"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703" w:type="pct"/>
            <w:tcBorders>
              <w:top w:val="nil"/>
              <w:left w:val="nil"/>
              <w:bottom w:val="nil"/>
              <w:right w:val="nil"/>
            </w:tcBorders>
            <w:shd w:val="clear" w:color="auto" w:fill="auto"/>
            <w:noWrap/>
            <w:vAlign w:val="center"/>
            <w:hideMark/>
          </w:tcPr>
          <w:p w14:paraId="1176AA35"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1780" w:type="pct"/>
            <w:tcBorders>
              <w:top w:val="nil"/>
              <w:left w:val="nil"/>
              <w:bottom w:val="nil"/>
              <w:right w:val="nil"/>
            </w:tcBorders>
            <w:shd w:val="clear" w:color="auto" w:fill="auto"/>
            <w:noWrap/>
            <w:vAlign w:val="center"/>
            <w:hideMark/>
          </w:tcPr>
          <w:p w14:paraId="106C781E"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Over VTM-10.0</w:t>
            </w:r>
          </w:p>
        </w:tc>
        <w:tc>
          <w:tcPr>
            <w:tcW w:w="536" w:type="pct"/>
            <w:tcBorders>
              <w:top w:val="nil"/>
              <w:left w:val="nil"/>
              <w:bottom w:val="nil"/>
              <w:right w:val="nil"/>
            </w:tcBorders>
            <w:shd w:val="clear" w:color="auto" w:fill="auto"/>
            <w:noWrap/>
            <w:vAlign w:val="center"/>
            <w:hideMark/>
          </w:tcPr>
          <w:p w14:paraId="2C48C79A"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536" w:type="pct"/>
            <w:tcBorders>
              <w:top w:val="nil"/>
              <w:left w:val="nil"/>
              <w:bottom w:val="nil"/>
              <w:right w:val="single" w:sz="8" w:space="0" w:color="auto"/>
            </w:tcBorders>
            <w:shd w:val="clear" w:color="auto" w:fill="auto"/>
            <w:noWrap/>
            <w:vAlign w:val="center"/>
            <w:hideMark/>
          </w:tcPr>
          <w:p w14:paraId="7F1E3B54"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r>
      <w:tr w:rsidR="00364E18" w:rsidRPr="005A464A" w14:paraId="313077D5" w14:textId="77777777" w:rsidTr="002E2A57">
        <w:trPr>
          <w:trHeight w:val="255"/>
        </w:trPr>
        <w:tc>
          <w:tcPr>
            <w:tcW w:w="742" w:type="pct"/>
            <w:tcBorders>
              <w:top w:val="nil"/>
              <w:left w:val="nil"/>
              <w:bottom w:val="nil"/>
              <w:right w:val="nil"/>
            </w:tcBorders>
            <w:shd w:val="clear" w:color="auto" w:fill="auto"/>
            <w:noWrap/>
            <w:vAlign w:val="center"/>
            <w:hideMark/>
          </w:tcPr>
          <w:p w14:paraId="64CC97F9" w14:textId="77777777" w:rsidR="00364E18" w:rsidRPr="002E2A57" w:rsidRDefault="00364E18">
            <w:pPr>
              <w:jc w:val="center"/>
              <w:rPr>
                <w:rFonts w:ascii="Arial" w:hAnsi="Arial" w:cs="Arial"/>
                <w:b/>
                <w:bCs/>
                <w:color w:val="000000"/>
                <w:sz w:val="16"/>
                <w:szCs w:val="16"/>
              </w:rPr>
            </w:pPr>
          </w:p>
        </w:tc>
        <w:tc>
          <w:tcPr>
            <w:tcW w:w="703" w:type="pct"/>
            <w:tcBorders>
              <w:top w:val="nil"/>
              <w:left w:val="single" w:sz="8" w:space="0" w:color="auto"/>
              <w:bottom w:val="single" w:sz="8" w:space="0" w:color="auto"/>
              <w:right w:val="nil"/>
            </w:tcBorders>
            <w:shd w:val="clear" w:color="auto" w:fill="auto"/>
            <w:noWrap/>
            <w:vAlign w:val="center"/>
            <w:hideMark/>
          </w:tcPr>
          <w:p w14:paraId="17EF066C"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Y</w:t>
            </w:r>
          </w:p>
        </w:tc>
        <w:tc>
          <w:tcPr>
            <w:tcW w:w="703" w:type="pct"/>
            <w:tcBorders>
              <w:top w:val="nil"/>
              <w:left w:val="nil"/>
              <w:bottom w:val="single" w:sz="8" w:space="0" w:color="auto"/>
              <w:right w:val="nil"/>
            </w:tcBorders>
            <w:shd w:val="clear" w:color="auto" w:fill="auto"/>
            <w:noWrap/>
            <w:vAlign w:val="center"/>
            <w:hideMark/>
          </w:tcPr>
          <w:p w14:paraId="47D62457"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U</w:t>
            </w:r>
          </w:p>
        </w:tc>
        <w:tc>
          <w:tcPr>
            <w:tcW w:w="1780" w:type="pct"/>
            <w:tcBorders>
              <w:top w:val="nil"/>
              <w:left w:val="nil"/>
              <w:bottom w:val="single" w:sz="8" w:space="0" w:color="auto"/>
              <w:right w:val="single" w:sz="4" w:space="0" w:color="auto"/>
            </w:tcBorders>
            <w:shd w:val="clear" w:color="auto" w:fill="auto"/>
            <w:noWrap/>
            <w:vAlign w:val="center"/>
            <w:hideMark/>
          </w:tcPr>
          <w:p w14:paraId="7D3D05E7"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V</w:t>
            </w:r>
          </w:p>
        </w:tc>
        <w:tc>
          <w:tcPr>
            <w:tcW w:w="536" w:type="pct"/>
            <w:tcBorders>
              <w:top w:val="nil"/>
              <w:left w:val="nil"/>
              <w:bottom w:val="single" w:sz="8" w:space="0" w:color="auto"/>
              <w:right w:val="nil"/>
            </w:tcBorders>
            <w:shd w:val="clear" w:color="auto" w:fill="auto"/>
            <w:noWrap/>
            <w:vAlign w:val="center"/>
            <w:hideMark/>
          </w:tcPr>
          <w:p w14:paraId="2918692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EncT</w:t>
            </w:r>
          </w:p>
        </w:tc>
        <w:tc>
          <w:tcPr>
            <w:tcW w:w="536" w:type="pct"/>
            <w:tcBorders>
              <w:top w:val="nil"/>
              <w:left w:val="nil"/>
              <w:bottom w:val="single" w:sz="8" w:space="0" w:color="auto"/>
              <w:right w:val="single" w:sz="8" w:space="0" w:color="auto"/>
            </w:tcBorders>
            <w:shd w:val="clear" w:color="auto" w:fill="auto"/>
            <w:noWrap/>
            <w:vAlign w:val="center"/>
            <w:hideMark/>
          </w:tcPr>
          <w:p w14:paraId="2885D45B"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DecT</w:t>
            </w:r>
          </w:p>
        </w:tc>
      </w:tr>
      <w:tr w:rsidR="00364E18" w:rsidRPr="005A464A" w14:paraId="2948FE94" w14:textId="77777777" w:rsidTr="002E2A57">
        <w:trPr>
          <w:trHeight w:val="255"/>
        </w:trPr>
        <w:tc>
          <w:tcPr>
            <w:tcW w:w="742" w:type="pct"/>
            <w:tcBorders>
              <w:top w:val="single" w:sz="8" w:space="0" w:color="auto"/>
              <w:left w:val="single" w:sz="8" w:space="0" w:color="auto"/>
              <w:bottom w:val="nil"/>
              <w:right w:val="single" w:sz="8" w:space="0" w:color="auto"/>
            </w:tcBorders>
            <w:shd w:val="clear" w:color="auto" w:fill="auto"/>
            <w:noWrap/>
            <w:vAlign w:val="center"/>
            <w:hideMark/>
          </w:tcPr>
          <w:p w14:paraId="2B71F8E0"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A1</w:t>
            </w:r>
          </w:p>
        </w:tc>
        <w:tc>
          <w:tcPr>
            <w:tcW w:w="703" w:type="pct"/>
            <w:tcBorders>
              <w:top w:val="nil"/>
              <w:left w:val="nil"/>
              <w:bottom w:val="nil"/>
              <w:right w:val="nil"/>
            </w:tcBorders>
            <w:shd w:val="clear" w:color="auto" w:fill="auto"/>
            <w:noWrap/>
            <w:vAlign w:val="center"/>
            <w:hideMark/>
          </w:tcPr>
          <w:p w14:paraId="4E6582B0"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703" w:type="pct"/>
            <w:tcBorders>
              <w:top w:val="nil"/>
              <w:left w:val="nil"/>
              <w:bottom w:val="nil"/>
              <w:right w:val="nil"/>
            </w:tcBorders>
            <w:shd w:val="clear" w:color="auto" w:fill="auto"/>
            <w:noWrap/>
            <w:vAlign w:val="center"/>
            <w:hideMark/>
          </w:tcPr>
          <w:p w14:paraId="2753878F"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1780" w:type="pct"/>
            <w:tcBorders>
              <w:top w:val="nil"/>
              <w:left w:val="nil"/>
              <w:bottom w:val="nil"/>
              <w:right w:val="single" w:sz="4" w:space="0" w:color="auto"/>
            </w:tcBorders>
            <w:shd w:val="clear" w:color="auto" w:fill="auto"/>
            <w:noWrap/>
            <w:vAlign w:val="center"/>
            <w:hideMark/>
          </w:tcPr>
          <w:p w14:paraId="4A8448D3"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536" w:type="pct"/>
            <w:tcBorders>
              <w:top w:val="nil"/>
              <w:left w:val="nil"/>
              <w:bottom w:val="nil"/>
              <w:right w:val="nil"/>
            </w:tcBorders>
            <w:shd w:val="clear" w:color="auto" w:fill="auto"/>
            <w:noWrap/>
            <w:vAlign w:val="center"/>
            <w:hideMark/>
          </w:tcPr>
          <w:p w14:paraId="4FEA924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102%</w:t>
            </w:r>
          </w:p>
        </w:tc>
        <w:tc>
          <w:tcPr>
            <w:tcW w:w="536" w:type="pct"/>
            <w:tcBorders>
              <w:top w:val="nil"/>
              <w:left w:val="nil"/>
              <w:bottom w:val="nil"/>
              <w:right w:val="single" w:sz="8" w:space="0" w:color="auto"/>
            </w:tcBorders>
            <w:shd w:val="clear" w:color="auto" w:fill="auto"/>
            <w:noWrap/>
            <w:vAlign w:val="center"/>
            <w:hideMark/>
          </w:tcPr>
          <w:p w14:paraId="74F9AC04"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101%</w:t>
            </w:r>
          </w:p>
        </w:tc>
      </w:tr>
      <w:tr w:rsidR="00364E18" w:rsidRPr="005A464A" w14:paraId="31AAE8DC" w14:textId="77777777" w:rsidTr="002E2A57">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705B479C"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A2</w:t>
            </w:r>
          </w:p>
        </w:tc>
        <w:tc>
          <w:tcPr>
            <w:tcW w:w="703" w:type="pct"/>
            <w:tcBorders>
              <w:top w:val="nil"/>
              <w:left w:val="nil"/>
              <w:bottom w:val="nil"/>
              <w:right w:val="nil"/>
            </w:tcBorders>
            <w:shd w:val="clear" w:color="auto" w:fill="auto"/>
            <w:noWrap/>
            <w:vAlign w:val="center"/>
            <w:hideMark/>
          </w:tcPr>
          <w:p w14:paraId="78D70F53"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703" w:type="pct"/>
            <w:tcBorders>
              <w:top w:val="nil"/>
              <w:left w:val="nil"/>
              <w:bottom w:val="nil"/>
              <w:right w:val="nil"/>
            </w:tcBorders>
            <w:shd w:val="clear" w:color="auto" w:fill="auto"/>
            <w:noWrap/>
            <w:vAlign w:val="center"/>
            <w:hideMark/>
          </w:tcPr>
          <w:p w14:paraId="6D73D378"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1780" w:type="pct"/>
            <w:tcBorders>
              <w:top w:val="nil"/>
              <w:left w:val="nil"/>
              <w:bottom w:val="nil"/>
              <w:right w:val="single" w:sz="4" w:space="0" w:color="auto"/>
            </w:tcBorders>
            <w:shd w:val="clear" w:color="auto" w:fill="auto"/>
            <w:noWrap/>
            <w:vAlign w:val="center"/>
            <w:hideMark/>
          </w:tcPr>
          <w:p w14:paraId="0F84873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536" w:type="pct"/>
            <w:tcBorders>
              <w:top w:val="nil"/>
              <w:left w:val="nil"/>
              <w:bottom w:val="nil"/>
              <w:right w:val="nil"/>
            </w:tcBorders>
            <w:shd w:val="clear" w:color="auto" w:fill="auto"/>
            <w:noWrap/>
            <w:vAlign w:val="center"/>
            <w:hideMark/>
          </w:tcPr>
          <w:p w14:paraId="6A446D72"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103%</w:t>
            </w:r>
          </w:p>
        </w:tc>
        <w:tc>
          <w:tcPr>
            <w:tcW w:w="536" w:type="pct"/>
            <w:tcBorders>
              <w:top w:val="nil"/>
              <w:left w:val="nil"/>
              <w:bottom w:val="nil"/>
              <w:right w:val="single" w:sz="8" w:space="0" w:color="auto"/>
            </w:tcBorders>
            <w:shd w:val="clear" w:color="auto" w:fill="auto"/>
            <w:noWrap/>
            <w:vAlign w:val="center"/>
            <w:hideMark/>
          </w:tcPr>
          <w:p w14:paraId="5E27A327"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102%</w:t>
            </w:r>
          </w:p>
        </w:tc>
      </w:tr>
      <w:tr w:rsidR="00364E18" w:rsidRPr="005A464A" w14:paraId="5603F89D" w14:textId="77777777" w:rsidTr="002E2A57">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04B403A9"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B</w:t>
            </w:r>
          </w:p>
        </w:tc>
        <w:tc>
          <w:tcPr>
            <w:tcW w:w="703" w:type="pct"/>
            <w:tcBorders>
              <w:top w:val="nil"/>
              <w:left w:val="nil"/>
              <w:bottom w:val="nil"/>
              <w:right w:val="nil"/>
            </w:tcBorders>
            <w:shd w:val="clear" w:color="auto" w:fill="auto"/>
            <w:noWrap/>
            <w:vAlign w:val="center"/>
            <w:hideMark/>
          </w:tcPr>
          <w:p w14:paraId="08FD25AB"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703" w:type="pct"/>
            <w:tcBorders>
              <w:top w:val="nil"/>
              <w:left w:val="nil"/>
              <w:bottom w:val="nil"/>
              <w:right w:val="nil"/>
            </w:tcBorders>
            <w:shd w:val="clear" w:color="auto" w:fill="auto"/>
            <w:noWrap/>
            <w:vAlign w:val="center"/>
            <w:hideMark/>
          </w:tcPr>
          <w:p w14:paraId="729AB83B"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1780" w:type="pct"/>
            <w:tcBorders>
              <w:top w:val="nil"/>
              <w:left w:val="nil"/>
              <w:bottom w:val="nil"/>
              <w:right w:val="single" w:sz="4" w:space="0" w:color="auto"/>
            </w:tcBorders>
            <w:shd w:val="clear" w:color="auto" w:fill="auto"/>
            <w:noWrap/>
            <w:vAlign w:val="center"/>
            <w:hideMark/>
          </w:tcPr>
          <w:p w14:paraId="349AA898"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536" w:type="pct"/>
            <w:tcBorders>
              <w:top w:val="nil"/>
              <w:left w:val="nil"/>
              <w:bottom w:val="nil"/>
              <w:right w:val="nil"/>
            </w:tcBorders>
            <w:shd w:val="clear" w:color="auto" w:fill="auto"/>
            <w:noWrap/>
            <w:vAlign w:val="center"/>
            <w:hideMark/>
          </w:tcPr>
          <w:p w14:paraId="2C429E1F"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101%</w:t>
            </w:r>
          </w:p>
        </w:tc>
        <w:tc>
          <w:tcPr>
            <w:tcW w:w="536" w:type="pct"/>
            <w:tcBorders>
              <w:top w:val="nil"/>
              <w:left w:val="nil"/>
              <w:bottom w:val="nil"/>
              <w:right w:val="single" w:sz="8" w:space="0" w:color="auto"/>
            </w:tcBorders>
            <w:shd w:val="clear" w:color="auto" w:fill="auto"/>
            <w:noWrap/>
            <w:vAlign w:val="center"/>
            <w:hideMark/>
          </w:tcPr>
          <w:p w14:paraId="12B8C90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102%</w:t>
            </w:r>
          </w:p>
        </w:tc>
      </w:tr>
      <w:tr w:rsidR="00364E18" w:rsidRPr="005A464A" w14:paraId="583702F5" w14:textId="77777777" w:rsidTr="002E2A57">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71658349"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C</w:t>
            </w:r>
          </w:p>
        </w:tc>
        <w:tc>
          <w:tcPr>
            <w:tcW w:w="703" w:type="pct"/>
            <w:tcBorders>
              <w:top w:val="nil"/>
              <w:left w:val="nil"/>
              <w:bottom w:val="nil"/>
              <w:right w:val="nil"/>
            </w:tcBorders>
            <w:shd w:val="clear" w:color="auto" w:fill="auto"/>
            <w:noWrap/>
            <w:vAlign w:val="center"/>
            <w:hideMark/>
          </w:tcPr>
          <w:p w14:paraId="5E6A8912"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703" w:type="pct"/>
            <w:tcBorders>
              <w:top w:val="nil"/>
              <w:left w:val="nil"/>
              <w:bottom w:val="nil"/>
              <w:right w:val="nil"/>
            </w:tcBorders>
            <w:shd w:val="clear" w:color="auto" w:fill="auto"/>
            <w:noWrap/>
            <w:vAlign w:val="center"/>
            <w:hideMark/>
          </w:tcPr>
          <w:p w14:paraId="381953A0"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1780" w:type="pct"/>
            <w:tcBorders>
              <w:top w:val="nil"/>
              <w:left w:val="nil"/>
              <w:bottom w:val="nil"/>
              <w:right w:val="single" w:sz="4" w:space="0" w:color="auto"/>
            </w:tcBorders>
            <w:shd w:val="clear" w:color="auto" w:fill="auto"/>
            <w:noWrap/>
            <w:vAlign w:val="center"/>
            <w:hideMark/>
          </w:tcPr>
          <w:p w14:paraId="3EAA0408"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536" w:type="pct"/>
            <w:tcBorders>
              <w:top w:val="nil"/>
              <w:left w:val="nil"/>
              <w:bottom w:val="nil"/>
              <w:right w:val="nil"/>
            </w:tcBorders>
            <w:shd w:val="clear" w:color="auto" w:fill="auto"/>
            <w:noWrap/>
            <w:vAlign w:val="center"/>
            <w:hideMark/>
          </w:tcPr>
          <w:p w14:paraId="1B6977C2"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101%</w:t>
            </w:r>
          </w:p>
        </w:tc>
        <w:tc>
          <w:tcPr>
            <w:tcW w:w="536" w:type="pct"/>
            <w:tcBorders>
              <w:top w:val="nil"/>
              <w:left w:val="nil"/>
              <w:bottom w:val="nil"/>
              <w:right w:val="single" w:sz="8" w:space="0" w:color="auto"/>
            </w:tcBorders>
            <w:shd w:val="clear" w:color="auto" w:fill="auto"/>
            <w:noWrap/>
            <w:vAlign w:val="center"/>
            <w:hideMark/>
          </w:tcPr>
          <w:p w14:paraId="38240094"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101%</w:t>
            </w:r>
          </w:p>
        </w:tc>
      </w:tr>
      <w:tr w:rsidR="00364E18" w:rsidRPr="005A464A" w14:paraId="0480C0F8" w14:textId="77777777" w:rsidTr="002E2A57">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51795EFF"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E</w:t>
            </w:r>
          </w:p>
        </w:tc>
        <w:tc>
          <w:tcPr>
            <w:tcW w:w="703" w:type="pct"/>
            <w:tcBorders>
              <w:top w:val="nil"/>
              <w:left w:val="nil"/>
              <w:bottom w:val="nil"/>
              <w:right w:val="nil"/>
            </w:tcBorders>
            <w:shd w:val="clear" w:color="auto" w:fill="auto"/>
            <w:noWrap/>
            <w:vAlign w:val="center"/>
            <w:hideMark/>
          </w:tcPr>
          <w:p w14:paraId="383E4F5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703" w:type="pct"/>
            <w:tcBorders>
              <w:top w:val="nil"/>
              <w:left w:val="nil"/>
              <w:bottom w:val="nil"/>
              <w:right w:val="nil"/>
            </w:tcBorders>
            <w:shd w:val="clear" w:color="auto" w:fill="auto"/>
            <w:noWrap/>
            <w:vAlign w:val="center"/>
            <w:hideMark/>
          </w:tcPr>
          <w:p w14:paraId="49770D0E"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1780" w:type="pct"/>
            <w:tcBorders>
              <w:top w:val="nil"/>
              <w:left w:val="nil"/>
              <w:bottom w:val="nil"/>
              <w:right w:val="single" w:sz="4" w:space="0" w:color="auto"/>
            </w:tcBorders>
            <w:shd w:val="clear" w:color="auto" w:fill="auto"/>
            <w:noWrap/>
            <w:vAlign w:val="center"/>
            <w:hideMark/>
          </w:tcPr>
          <w:p w14:paraId="773CB85C"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536" w:type="pct"/>
            <w:tcBorders>
              <w:top w:val="nil"/>
              <w:left w:val="nil"/>
              <w:bottom w:val="nil"/>
              <w:right w:val="nil"/>
            </w:tcBorders>
            <w:shd w:val="clear" w:color="auto" w:fill="auto"/>
            <w:noWrap/>
            <w:vAlign w:val="center"/>
            <w:hideMark/>
          </w:tcPr>
          <w:p w14:paraId="6F799F4D"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102%</w:t>
            </w:r>
          </w:p>
        </w:tc>
        <w:tc>
          <w:tcPr>
            <w:tcW w:w="536" w:type="pct"/>
            <w:tcBorders>
              <w:top w:val="nil"/>
              <w:left w:val="nil"/>
              <w:bottom w:val="nil"/>
              <w:right w:val="single" w:sz="8" w:space="0" w:color="auto"/>
            </w:tcBorders>
            <w:shd w:val="clear" w:color="auto" w:fill="auto"/>
            <w:noWrap/>
            <w:vAlign w:val="center"/>
            <w:hideMark/>
          </w:tcPr>
          <w:p w14:paraId="27E12CCF"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102%</w:t>
            </w:r>
          </w:p>
        </w:tc>
      </w:tr>
      <w:tr w:rsidR="00364E18" w:rsidRPr="005A464A" w14:paraId="11D0E9BB" w14:textId="77777777" w:rsidTr="002E2A57">
        <w:trPr>
          <w:trHeight w:val="255"/>
        </w:trPr>
        <w:tc>
          <w:tcPr>
            <w:tcW w:w="742" w:type="pct"/>
            <w:tcBorders>
              <w:top w:val="single" w:sz="8" w:space="0" w:color="auto"/>
              <w:left w:val="single" w:sz="8" w:space="0" w:color="auto"/>
              <w:bottom w:val="nil"/>
              <w:right w:val="single" w:sz="8" w:space="0" w:color="auto"/>
            </w:tcBorders>
            <w:shd w:val="clear" w:color="auto" w:fill="auto"/>
            <w:noWrap/>
            <w:vAlign w:val="center"/>
            <w:hideMark/>
          </w:tcPr>
          <w:p w14:paraId="5A778D4F"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xml:space="preserve">Overall </w:t>
            </w:r>
          </w:p>
        </w:tc>
        <w:tc>
          <w:tcPr>
            <w:tcW w:w="703" w:type="pct"/>
            <w:tcBorders>
              <w:top w:val="single" w:sz="8" w:space="0" w:color="auto"/>
              <w:left w:val="nil"/>
              <w:bottom w:val="nil"/>
              <w:right w:val="nil"/>
            </w:tcBorders>
            <w:shd w:val="clear" w:color="auto" w:fill="auto"/>
            <w:noWrap/>
            <w:vAlign w:val="center"/>
            <w:hideMark/>
          </w:tcPr>
          <w:p w14:paraId="3774F7C7"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703" w:type="pct"/>
            <w:tcBorders>
              <w:top w:val="single" w:sz="8" w:space="0" w:color="auto"/>
              <w:left w:val="nil"/>
              <w:bottom w:val="nil"/>
              <w:right w:val="nil"/>
            </w:tcBorders>
            <w:shd w:val="clear" w:color="auto" w:fill="auto"/>
            <w:noWrap/>
            <w:vAlign w:val="center"/>
            <w:hideMark/>
          </w:tcPr>
          <w:p w14:paraId="1D524C3C"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1780" w:type="pct"/>
            <w:tcBorders>
              <w:top w:val="single" w:sz="8" w:space="0" w:color="auto"/>
              <w:left w:val="nil"/>
              <w:bottom w:val="nil"/>
              <w:right w:val="single" w:sz="4" w:space="0" w:color="auto"/>
            </w:tcBorders>
            <w:shd w:val="clear" w:color="auto" w:fill="auto"/>
            <w:noWrap/>
            <w:vAlign w:val="center"/>
            <w:hideMark/>
          </w:tcPr>
          <w:p w14:paraId="79436373"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536" w:type="pct"/>
            <w:tcBorders>
              <w:top w:val="single" w:sz="8" w:space="0" w:color="auto"/>
              <w:left w:val="nil"/>
              <w:bottom w:val="nil"/>
              <w:right w:val="nil"/>
            </w:tcBorders>
            <w:shd w:val="clear" w:color="auto" w:fill="auto"/>
            <w:noWrap/>
            <w:vAlign w:val="center"/>
            <w:hideMark/>
          </w:tcPr>
          <w:p w14:paraId="294B21D3"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102%</w:t>
            </w:r>
          </w:p>
        </w:tc>
        <w:tc>
          <w:tcPr>
            <w:tcW w:w="536" w:type="pct"/>
            <w:tcBorders>
              <w:top w:val="single" w:sz="8" w:space="0" w:color="auto"/>
              <w:left w:val="nil"/>
              <w:bottom w:val="nil"/>
              <w:right w:val="single" w:sz="8" w:space="0" w:color="auto"/>
            </w:tcBorders>
            <w:shd w:val="clear" w:color="auto" w:fill="auto"/>
            <w:noWrap/>
            <w:vAlign w:val="center"/>
            <w:hideMark/>
          </w:tcPr>
          <w:p w14:paraId="425D569F"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102%</w:t>
            </w:r>
          </w:p>
        </w:tc>
      </w:tr>
      <w:tr w:rsidR="00364E18" w:rsidRPr="005A464A" w14:paraId="47CCF7E4" w14:textId="77777777" w:rsidTr="002E2A57">
        <w:trPr>
          <w:trHeight w:val="255"/>
        </w:trPr>
        <w:tc>
          <w:tcPr>
            <w:tcW w:w="742" w:type="pct"/>
            <w:tcBorders>
              <w:top w:val="single" w:sz="8" w:space="0" w:color="auto"/>
              <w:left w:val="single" w:sz="8" w:space="0" w:color="auto"/>
              <w:bottom w:val="nil"/>
              <w:right w:val="nil"/>
            </w:tcBorders>
            <w:shd w:val="clear" w:color="auto" w:fill="auto"/>
            <w:noWrap/>
            <w:vAlign w:val="center"/>
            <w:hideMark/>
          </w:tcPr>
          <w:p w14:paraId="16A367D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D</w:t>
            </w:r>
          </w:p>
        </w:tc>
        <w:tc>
          <w:tcPr>
            <w:tcW w:w="703" w:type="pct"/>
            <w:tcBorders>
              <w:top w:val="single" w:sz="8" w:space="0" w:color="auto"/>
              <w:left w:val="single" w:sz="8" w:space="0" w:color="auto"/>
              <w:bottom w:val="nil"/>
              <w:right w:val="nil"/>
            </w:tcBorders>
            <w:shd w:val="clear" w:color="auto" w:fill="auto"/>
            <w:noWrap/>
            <w:vAlign w:val="center"/>
            <w:hideMark/>
          </w:tcPr>
          <w:p w14:paraId="15D3E386"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703" w:type="pct"/>
            <w:tcBorders>
              <w:top w:val="single" w:sz="8" w:space="0" w:color="auto"/>
              <w:left w:val="nil"/>
              <w:bottom w:val="nil"/>
              <w:right w:val="nil"/>
            </w:tcBorders>
            <w:shd w:val="clear" w:color="auto" w:fill="auto"/>
            <w:noWrap/>
            <w:vAlign w:val="center"/>
            <w:hideMark/>
          </w:tcPr>
          <w:p w14:paraId="7CCC5089"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1780" w:type="pct"/>
            <w:tcBorders>
              <w:top w:val="single" w:sz="8" w:space="0" w:color="auto"/>
              <w:left w:val="nil"/>
              <w:bottom w:val="nil"/>
              <w:right w:val="single" w:sz="4" w:space="0" w:color="auto"/>
            </w:tcBorders>
            <w:shd w:val="clear" w:color="auto" w:fill="auto"/>
            <w:noWrap/>
            <w:vAlign w:val="center"/>
            <w:hideMark/>
          </w:tcPr>
          <w:p w14:paraId="453A9533"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536" w:type="pct"/>
            <w:tcBorders>
              <w:top w:val="single" w:sz="8" w:space="0" w:color="auto"/>
              <w:left w:val="nil"/>
              <w:bottom w:val="nil"/>
              <w:right w:val="nil"/>
            </w:tcBorders>
            <w:shd w:val="clear" w:color="auto" w:fill="auto"/>
            <w:noWrap/>
            <w:vAlign w:val="center"/>
            <w:hideMark/>
          </w:tcPr>
          <w:p w14:paraId="737AA210"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102%</w:t>
            </w:r>
          </w:p>
        </w:tc>
        <w:tc>
          <w:tcPr>
            <w:tcW w:w="536" w:type="pct"/>
            <w:tcBorders>
              <w:top w:val="single" w:sz="8" w:space="0" w:color="auto"/>
              <w:left w:val="nil"/>
              <w:bottom w:val="nil"/>
              <w:right w:val="single" w:sz="8" w:space="0" w:color="auto"/>
            </w:tcBorders>
            <w:shd w:val="clear" w:color="auto" w:fill="auto"/>
            <w:noWrap/>
            <w:vAlign w:val="center"/>
            <w:hideMark/>
          </w:tcPr>
          <w:p w14:paraId="42A8262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100%</w:t>
            </w:r>
          </w:p>
        </w:tc>
      </w:tr>
      <w:tr w:rsidR="00364E18" w:rsidRPr="005A464A" w14:paraId="4E301089" w14:textId="77777777" w:rsidTr="002E2A57">
        <w:trPr>
          <w:trHeight w:val="255"/>
        </w:trPr>
        <w:tc>
          <w:tcPr>
            <w:tcW w:w="742" w:type="pct"/>
            <w:tcBorders>
              <w:top w:val="nil"/>
              <w:left w:val="single" w:sz="8" w:space="0" w:color="auto"/>
              <w:bottom w:val="single" w:sz="8" w:space="0" w:color="auto"/>
              <w:right w:val="nil"/>
            </w:tcBorders>
            <w:shd w:val="clear" w:color="auto" w:fill="auto"/>
            <w:noWrap/>
            <w:vAlign w:val="center"/>
            <w:hideMark/>
          </w:tcPr>
          <w:p w14:paraId="1D4ECF7B"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F</w:t>
            </w:r>
          </w:p>
        </w:tc>
        <w:tc>
          <w:tcPr>
            <w:tcW w:w="703" w:type="pct"/>
            <w:tcBorders>
              <w:top w:val="nil"/>
              <w:left w:val="single" w:sz="8" w:space="0" w:color="auto"/>
              <w:bottom w:val="single" w:sz="8" w:space="0" w:color="auto"/>
              <w:right w:val="nil"/>
            </w:tcBorders>
            <w:shd w:val="clear" w:color="auto" w:fill="auto"/>
            <w:noWrap/>
            <w:vAlign w:val="center"/>
            <w:hideMark/>
          </w:tcPr>
          <w:p w14:paraId="737A598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703" w:type="pct"/>
            <w:tcBorders>
              <w:top w:val="nil"/>
              <w:left w:val="nil"/>
              <w:bottom w:val="single" w:sz="8" w:space="0" w:color="auto"/>
              <w:right w:val="nil"/>
            </w:tcBorders>
            <w:shd w:val="clear" w:color="auto" w:fill="auto"/>
            <w:noWrap/>
            <w:vAlign w:val="center"/>
            <w:hideMark/>
          </w:tcPr>
          <w:p w14:paraId="37C8901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1780" w:type="pct"/>
            <w:tcBorders>
              <w:top w:val="nil"/>
              <w:left w:val="nil"/>
              <w:bottom w:val="single" w:sz="8" w:space="0" w:color="auto"/>
              <w:right w:val="single" w:sz="4" w:space="0" w:color="auto"/>
            </w:tcBorders>
            <w:shd w:val="clear" w:color="auto" w:fill="auto"/>
            <w:noWrap/>
            <w:vAlign w:val="center"/>
            <w:hideMark/>
          </w:tcPr>
          <w:p w14:paraId="244BACB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536" w:type="pct"/>
            <w:tcBorders>
              <w:top w:val="nil"/>
              <w:left w:val="nil"/>
              <w:bottom w:val="single" w:sz="8" w:space="0" w:color="auto"/>
              <w:right w:val="nil"/>
            </w:tcBorders>
            <w:shd w:val="clear" w:color="auto" w:fill="auto"/>
            <w:noWrap/>
            <w:vAlign w:val="center"/>
            <w:hideMark/>
          </w:tcPr>
          <w:p w14:paraId="062E192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102%</w:t>
            </w:r>
          </w:p>
        </w:tc>
        <w:tc>
          <w:tcPr>
            <w:tcW w:w="536" w:type="pct"/>
            <w:tcBorders>
              <w:top w:val="nil"/>
              <w:left w:val="nil"/>
              <w:bottom w:val="single" w:sz="8" w:space="0" w:color="auto"/>
              <w:right w:val="single" w:sz="8" w:space="0" w:color="auto"/>
            </w:tcBorders>
            <w:shd w:val="clear" w:color="auto" w:fill="auto"/>
            <w:noWrap/>
            <w:vAlign w:val="center"/>
            <w:hideMark/>
          </w:tcPr>
          <w:p w14:paraId="31881F93"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101%</w:t>
            </w:r>
          </w:p>
        </w:tc>
      </w:tr>
      <w:tr w:rsidR="00364E18" w:rsidRPr="005A464A" w14:paraId="0EFA8197" w14:textId="77777777" w:rsidTr="002E2A57">
        <w:trPr>
          <w:trHeight w:val="255"/>
        </w:trPr>
        <w:tc>
          <w:tcPr>
            <w:tcW w:w="742" w:type="pct"/>
            <w:tcBorders>
              <w:top w:val="nil"/>
              <w:left w:val="nil"/>
              <w:bottom w:val="nil"/>
              <w:right w:val="nil"/>
            </w:tcBorders>
            <w:shd w:val="clear" w:color="auto" w:fill="auto"/>
            <w:noWrap/>
            <w:vAlign w:val="center"/>
            <w:hideMark/>
          </w:tcPr>
          <w:p w14:paraId="24F73236" w14:textId="77777777" w:rsidR="00364E18" w:rsidRPr="002E2A57" w:rsidRDefault="00364E18">
            <w:pPr>
              <w:jc w:val="center"/>
              <w:rPr>
                <w:rFonts w:ascii="Arial" w:hAnsi="Arial" w:cs="Arial"/>
                <w:color w:val="000000"/>
                <w:sz w:val="16"/>
                <w:szCs w:val="16"/>
              </w:rPr>
            </w:pPr>
          </w:p>
        </w:tc>
        <w:tc>
          <w:tcPr>
            <w:tcW w:w="703" w:type="pct"/>
            <w:tcBorders>
              <w:top w:val="nil"/>
              <w:left w:val="nil"/>
              <w:bottom w:val="nil"/>
              <w:right w:val="nil"/>
            </w:tcBorders>
            <w:shd w:val="clear" w:color="auto" w:fill="auto"/>
            <w:noWrap/>
            <w:vAlign w:val="center"/>
            <w:hideMark/>
          </w:tcPr>
          <w:p w14:paraId="3A4DFE4F" w14:textId="77777777" w:rsidR="00364E18" w:rsidRPr="002E2A57" w:rsidRDefault="00364E18">
            <w:pPr>
              <w:jc w:val="center"/>
              <w:rPr>
                <w:sz w:val="16"/>
                <w:szCs w:val="16"/>
              </w:rPr>
            </w:pPr>
          </w:p>
        </w:tc>
        <w:tc>
          <w:tcPr>
            <w:tcW w:w="703" w:type="pct"/>
            <w:tcBorders>
              <w:top w:val="nil"/>
              <w:left w:val="nil"/>
              <w:bottom w:val="nil"/>
              <w:right w:val="nil"/>
            </w:tcBorders>
            <w:shd w:val="clear" w:color="auto" w:fill="auto"/>
            <w:noWrap/>
            <w:vAlign w:val="center"/>
            <w:hideMark/>
          </w:tcPr>
          <w:p w14:paraId="5D21FB7B" w14:textId="77777777" w:rsidR="00364E18" w:rsidRPr="002E2A57" w:rsidRDefault="00364E18">
            <w:pPr>
              <w:jc w:val="center"/>
              <w:rPr>
                <w:sz w:val="16"/>
                <w:szCs w:val="16"/>
              </w:rPr>
            </w:pPr>
          </w:p>
        </w:tc>
        <w:tc>
          <w:tcPr>
            <w:tcW w:w="1780" w:type="pct"/>
            <w:tcBorders>
              <w:top w:val="nil"/>
              <w:left w:val="nil"/>
              <w:bottom w:val="nil"/>
              <w:right w:val="nil"/>
            </w:tcBorders>
            <w:shd w:val="clear" w:color="auto" w:fill="auto"/>
            <w:noWrap/>
            <w:vAlign w:val="center"/>
            <w:hideMark/>
          </w:tcPr>
          <w:p w14:paraId="7BB99544" w14:textId="77777777" w:rsidR="00364E18" w:rsidRPr="002E2A57" w:rsidRDefault="00364E18">
            <w:pPr>
              <w:jc w:val="center"/>
              <w:rPr>
                <w:sz w:val="16"/>
                <w:szCs w:val="16"/>
              </w:rPr>
            </w:pPr>
          </w:p>
        </w:tc>
        <w:tc>
          <w:tcPr>
            <w:tcW w:w="536" w:type="pct"/>
            <w:tcBorders>
              <w:top w:val="nil"/>
              <w:left w:val="nil"/>
              <w:bottom w:val="nil"/>
              <w:right w:val="nil"/>
            </w:tcBorders>
            <w:shd w:val="clear" w:color="auto" w:fill="auto"/>
            <w:noWrap/>
            <w:vAlign w:val="center"/>
            <w:hideMark/>
          </w:tcPr>
          <w:p w14:paraId="19A04E03" w14:textId="77777777" w:rsidR="00364E18" w:rsidRPr="002E2A57" w:rsidRDefault="00364E18">
            <w:pPr>
              <w:jc w:val="center"/>
              <w:rPr>
                <w:sz w:val="16"/>
                <w:szCs w:val="16"/>
              </w:rPr>
            </w:pPr>
          </w:p>
        </w:tc>
        <w:tc>
          <w:tcPr>
            <w:tcW w:w="536" w:type="pct"/>
            <w:tcBorders>
              <w:top w:val="nil"/>
              <w:left w:val="nil"/>
              <w:bottom w:val="nil"/>
              <w:right w:val="nil"/>
            </w:tcBorders>
            <w:shd w:val="clear" w:color="auto" w:fill="auto"/>
            <w:noWrap/>
            <w:vAlign w:val="center"/>
            <w:hideMark/>
          </w:tcPr>
          <w:p w14:paraId="35DD89C1" w14:textId="77777777" w:rsidR="00364E18" w:rsidRPr="002E2A57" w:rsidRDefault="00364E18">
            <w:pPr>
              <w:jc w:val="center"/>
              <w:rPr>
                <w:sz w:val="16"/>
                <w:szCs w:val="16"/>
              </w:rPr>
            </w:pPr>
          </w:p>
        </w:tc>
      </w:tr>
      <w:tr w:rsidR="00364E18" w:rsidRPr="005A464A" w14:paraId="4CB77008" w14:textId="77777777" w:rsidTr="002E2A57">
        <w:trPr>
          <w:trHeight w:val="255"/>
        </w:trPr>
        <w:tc>
          <w:tcPr>
            <w:tcW w:w="742" w:type="pct"/>
            <w:tcBorders>
              <w:top w:val="nil"/>
              <w:left w:val="nil"/>
              <w:bottom w:val="nil"/>
              <w:right w:val="nil"/>
            </w:tcBorders>
            <w:shd w:val="clear" w:color="auto" w:fill="auto"/>
            <w:noWrap/>
            <w:vAlign w:val="center"/>
            <w:hideMark/>
          </w:tcPr>
          <w:p w14:paraId="3B4A347B" w14:textId="77777777" w:rsidR="00364E18" w:rsidRPr="002E2A57" w:rsidRDefault="00364E18">
            <w:pPr>
              <w:jc w:val="center"/>
              <w:rPr>
                <w:sz w:val="16"/>
                <w:szCs w:val="16"/>
              </w:rPr>
            </w:pPr>
          </w:p>
        </w:tc>
        <w:tc>
          <w:tcPr>
            <w:tcW w:w="703" w:type="pct"/>
            <w:tcBorders>
              <w:top w:val="single" w:sz="8" w:space="0" w:color="auto"/>
              <w:left w:val="single" w:sz="8" w:space="0" w:color="auto"/>
              <w:bottom w:val="single" w:sz="8" w:space="0" w:color="auto"/>
              <w:right w:val="nil"/>
            </w:tcBorders>
            <w:shd w:val="clear" w:color="auto" w:fill="auto"/>
            <w:noWrap/>
            <w:vAlign w:val="center"/>
            <w:hideMark/>
          </w:tcPr>
          <w:p w14:paraId="28CC161F"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703" w:type="pct"/>
            <w:tcBorders>
              <w:top w:val="single" w:sz="8" w:space="0" w:color="auto"/>
              <w:left w:val="nil"/>
              <w:bottom w:val="single" w:sz="8" w:space="0" w:color="auto"/>
              <w:right w:val="nil"/>
            </w:tcBorders>
            <w:shd w:val="clear" w:color="auto" w:fill="auto"/>
            <w:noWrap/>
            <w:vAlign w:val="center"/>
            <w:hideMark/>
          </w:tcPr>
          <w:p w14:paraId="38796905" w14:textId="77777777" w:rsidR="00364E18" w:rsidRPr="002E2A57" w:rsidRDefault="00364E18">
            <w:pPr>
              <w:jc w:val="center"/>
              <w:rPr>
                <w:rFonts w:ascii="Calibri" w:hAnsi="Calibri" w:cs="Calibri"/>
                <w:color w:val="000000"/>
                <w:sz w:val="16"/>
                <w:szCs w:val="16"/>
              </w:rPr>
            </w:pPr>
            <w:r w:rsidRPr="002E2A57">
              <w:rPr>
                <w:rFonts w:ascii="Calibri" w:hAnsi="Calibri" w:cs="Calibri"/>
                <w:color w:val="000000"/>
                <w:sz w:val="16"/>
                <w:szCs w:val="16"/>
              </w:rPr>
              <w:t> </w:t>
            </w:r>
          </w:p>
        </w:tc>
        <w:tc>
          <w:tcPr>
            <w:tcW w:w="1780" w:type="pct"/>
            <w:tcBorders>
              <w:top w:val="single" w:sz="8" w:space="0" w:color="auto"/>
              <w:left w:val="nil"/>
              <w:bottom w:val="single" w:sz="8" w:space="0" w:color="auto"/>
              <w:right w:val="nil"/>
            </w:tcBorders>
            <w:shd w:val="clear" w:color="auto" w:fill="auto"/>
            <w:noWrap/>
            <w:vAlign w:val="center"/>
            <w:hideMark/>
          </w:tcPr>
          <w:p w14:paraId="24BEC2C7"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xml:space="preserve">Random access Main10 </w:t>
            </w:r>
          </w:p>
        </w:tc>
        <w:tc>
          <w:tcPr>
            <w:tcW w:w="536" w:type="pct"/>
            <w:tcBorders>
              <w:top w:val="single" w:sz="8" w:space="0" w:color="auto"/>
              <w:left w:val="nil"/>
              <w:bottom w:val="single" w:sz="8" w:space="0" w:color="auto"/>
              <w:right w:val="nil"/>
            </w:tcBorders>
            <w:shd w:val="clear" w:color="auto" w:fill="auto"/>
            <w:noWrap/>
            <w:vAlign w:val="center"/>
            <w:hideMark/>
          </w:tcPr>
          <w:p w14:paraId="45431D97" w14:textId="77777777" w:rsidR="00364E18" w:rsidRPr="002E2A57" w:rsidRDefault="00364E18">
            <w:pPr>
              <w:jc w:val="center"/>
              <w:rPr>
                <w:rFonts w:ascii="Calibri" w:hAnsi="Calibri" w:cs="Calibri"/>
                <w:color w:val="000000"/>
                <w:sz w:val="16"/>
                <w:szCs w:val="16"/>
              </w:rPr>
            </w:pPr>
            <w:r w:rsidRPr="002E2A57">
              <w:rPr>
                <w:rFonts w:ascii="Calibri" w:hAnsi="Calibri" w:cs="Calibri"/>
                <w:color w:val="000000"/>
                <w:sz w:val="16"/>
                <w:szCs w:val="16"/>
              </w:rPr>
              <w:t> </w:t>
            </w:r>
          </w:p>
        </w:tc>
        <w:tc>
          <w:tcPr>
            <w:tcW w:w="536" w:type="pct"/>
            <w:tcBorders>
              <w:top w:val="single" w:sz="8" w:space="0" w:color="auto"/>
              <w:left w:val="nil"/>
              <w:bottom w:val="single" w:sz="8" w:space="0" w:color="auto"/>
              <w:right w:val="single" w:sz="8" w:space="0" w:color="auto"/>
            </w:tcBorders>
            <w:shd w:val="clear" w:color="auto" w:fill="auto"/>
            <w:noWrap/>
            <w:vAlign w:val="center"/>
            <w:hideMark/>
          </w:tcPr>
          <w:p w14:paraId="3AD306C4" w14:textId="77777777" w:rsidR="00364E18" w:rsidRPr="002E2A57" w:rsidRDefault="00364E18">
            <w:pPr>
              <w:jc w:val="center"/>
              <w:rPr>
                <w:rFonts w:ascii="Calibri" w:hAnsi="Calibri" w:cs="Calibri"/>
                <w:color w:val="000000"/>
                <w:sz w:val="16"/>
                <w:szCs w:val="16"/>
              </w:rPr>
            </w:pPr>
            <w:r w:rsidRPr="002E2A57">
              <w:rPr>
                <w:rFonts w:ascii="Calibri" w:hAnsi="Calibri" w:cs="Calibri"/>
                <w:color w:val="000000"/>
                <w:sz w:val="16"/>
                <w:szCs w:val="16"/>
              </w:rPr>
              <w:t> </w:t>
            </w:r>
          </w:p>
        </w:tc>
      </w:tr>
      <w:tr w:rsidR="00364E18" w:rsidRPr="005A464A" w14:paraId="35A11515" w14:textId="77777777" w:rsidTr="002E2A57">
        <w:trPr>
          <w:trHeight w:val="255"/>
        </w:trPr>
        <w:tc>
          <w:tcPr>
            <w:tcW w:w="742" w:type="pct"/>
            <w:tcBorders>
              <w:top w:val="nil"/>
              <w:left w:val="nil"/>
              <w:bottom w:val="nil"/>
              <w:right w:val="nil"/>
            </w:tcBorders>
            <w:shd w:val="clear" w:color="auto" w:fill="auto"/>
            <w:noWrap/>
            <w:vAlign w:val="center"/>
            <w:hideMark/>
          </w:tcPr>
          <w:p w14:paraId="3451D326" w14:textId="77777777" w:rsidR="00364E18" w:rsidRPr="002E2A57" w:rsidRDefault="00364E18">
            <w:pPr>
              <w:jc w:val="center"/>
              <w:rPr>
                <w:rFonts w:ascii="Calibri" w:hAnsi="Calibri" w:cs="Calibri"/>
                <w:color w:val="000000"/>
                <w:sz w:val="16"/>
                <w:szCs w:val="16"/>
              </w:rPr>
            </w:pPr>
          </w:p>
        </w:tc>
        <w:tc>
          <w:tcPr>
            <w:tcW w:w="703" w:type="pct"/>
            <w:tcBorders>
              <w:top w:val="nil"/>
              <w:left w:val="single" w:sz="8" w:space="0" w:color="auto"/>
              <w:bottom w:val="nil"/>
              <w:right w:val="nil"/>
            </w:tcBorders>
            <w:shd w:val="clear" w:color="auto" w:fill="auto"/>
            <w:noWrap/>
            <w:vAlign w:val="center"/>
            <w:hideMark/>
          </w:tcPr>
          <w:p w14:paraId="421E3664"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703" w:type="pct"/>
            <w:tcBorders>
              <w:top w:val="nil"/>
              <w:left w:val="nil"/>
              <w:bottom w:val="nil"/>
              <w:right w:val="nil"/>
            </w:tcBorders>
            <w:shd w:val="clear" w:color="auto" w:fill="auto"/>
            <w:noWrap/>
            <w:vAlign w:val="center"/>
            <w:hideMark/>
          </w:tcPr>
          <w:p w14:paraId="1C196F26"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1780" w:type="pct"/>
            <w:tcBorders>
              <w:top w:val="nil"/>
              <w:left w:val="nil"/>
              <w:bottom w:val="nil"/>
              <w:right w:val="nil"/>
            </w:tcBorders>
            <w:shd w:val="clear" w:color="auto" w:fill="auto"/>
            <w:noWrap/>
            <w:vAlign w:val="center"/>
            <w:hideMark/>
          </w:tcPr>
          <w:p w14:paraId="16C9CFF6"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Over VTM-10.0</w:t>
            </w:r>
          </w:p>
        </w:tc>
        <w:tc>
          <w:tcPr>
            <w:tcW w:w="536" w:type="pct"/>
            <w:tcBorders>
              <w:top w:val="nil"/>
              <w:left w:val="nil"/>
              <w:bottom w:val="nil"/>
              <w:right w:val="nil"/>
            </w:tcBorders>
            <w:shd w:val="clear" w:color="auto" w:fill="auto"/>
            <w:noWrap/>
            <w:vAlign w:val="center"/>
            <w:hideMark/>
          </w:tcPr>
          <w:p w14:paraId="573BCAF6"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536" w:type="pct"/>
            <w:tcBorders>
              <w:top w:val="nil"/>
              <w:left w:val="nil"/>
              <w:bottom w:val="nil"/>
              <w:right w:val="single" w:sz="8" w:space="0" w:color="auto"/>
            </w:tcBorders>
            <w:shd w:val="clear" w:color="auto" w:fill="auto"/>
            <w:noWrap/>
            <w:vAlign w:val="center"/>
            <w:hideMark/>
          </w:tcPr>
          <w:p w14:paraId="2BE61ADB"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r>
      <w:tr w:rsidR="00364E18" w:rsidRPr="005A464A" w14:paraId="6AC50E51" w14:textId="77777777" w:rsidTr="002E2A57">
        <w:trPr>
          <w:trHeight w:val="255"/>
        </w:trPr>
        <w:tc>
          <w:tcPr>
            <w:tcW w:w="742" w:type="pct"/>
            <w:tcBorders>
              <w:top w:val="nil"/>
              <w:left w:val="nil"/>
              <w:bottom w:val="nil"/>
              <w:right w:val="nil"/>
            </w:tcBorders>
            <w:shd w:val="clear" w:color="auto" w:fill="auto"/>
            <w:noWrap/>
            <w:vAlign w:val="center"/>
            <w:hideMark/>
          </w:tcPr>
          <w:p w14:paraId="7FB29214" w14:textId="77777777" w:rsidR="00364E18" w:rsidRPr="002E2A57" w:rsidRDefault="00364E18">
            <w:pPr>
              <w:jc w:val="center"/>
              <w:rPr>
                <w:rFonts w:ascii="Arial" w:hAnsi="Arial" w:cs="Arial"/>
                <w:b/>
                <w:bCs/>
                <w:color w:val="000000"/>
                <w:sz w:val="16"/>
                <w:szCs w:val="16"/>
              </w:rPr>
            </w:pPr>
          </w:p>
        </w:tc>
        <w:tc>
          <w:tcPr>
            <w:tcW w:w="703" w:type="pct"/>
            <w:tcBorders>
              <w:top w:val="nil"/>
              <w:left w:val="single" w:sz="8" w:space="0" w:color="auto"/>
              <w:bottom w:val="single" w:sz="8" w:space="0" w:color="auto"/>
              <w:right w:val="nil"/>
            </w:tcBorders>
            <w:shd w:val="clear" w:color="auto" w:fill="auto"/>
            <w:noWrap/>
            <w:vAlign w:val="center"/>
            <w:hideMark/>
          </w:tcPr>
          <w:p w14:paraId="009B061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Y</w:t>
            </w:r>
          </w:p>
        </w:tc>
        <w:tc>
          <w:tcPr>
            <w:tcW w:w="703" w:type="pct"/>
            <w:tcBorders>
              <w:top w:val="nil"/>
              <w:left w:val="nil"/>
              <w:bottom w:val="single" w:sz="8" w:space="0" w:color="auto"/>
              <w:right w:val="nil"/>
            </w:tcBorders>
            <w:shd w:val="clear" w:color="auto" w:fill="auto"/>
            <w:noWrap/>
            <w:vAlign w:val="center"/>
            <w:hideMark/>
          </w:tcPr>
          <w:p w14:paraId="5645B83C"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U</w:t>
            </w:r>
          </w:p>
        </w:tc>
        <w:tc>
          <w:tcPr>
            <w:tcW w:w="1780" w:type="pct"/>
            <w:tcBorders>
              <w:top w:val="nil"/>
              <w:left w:val="nil"/>
              <w:bottom w:val="single" w:sz="8" w:space="0" w:color="auto"/>
              <w:right w:val="single" w:sz="4" w:space="0" w:color="auto"/>
            </w:tcBorders>
            <w:shd w:val="clear" w:color="auto" w:fill="auto"/>
            <w:noWrap/>
            <w:vAlign w:val="center"/>
            <w:hideMark/>
          </w:tcPr>
          <w:p w14:paraId="4BB9B6C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V</w:t>
            </w:r>
          </w:p>
        </w:tc>
        <w:tc>
          <w:tcPr>
            <w:tcW w:w="536" w:type="pct"/>
            <w:tcBorders>
              <w:top w:val="nil"/>
              <w:left w:val="nil"/>
              <w:bottom w:val="single" w:sz="8" w:space="0" w:color="auto"/>
              <w:right w:val="nil"/>
            </w:tcBorders>
            <w:shd w:val="clear" w:color="auto" w:fill="auto"/>
            <w:noWrap/>
            <w:vAlign w:val="center"/>
            <w:hideMark/>
          </w:tcPr>
          <w:p w14:paraId="2EA4F11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EncT</w:t>
            </w:r>
          </w:p>
        </w:tc>
        <w:tc>
          <w:tcPr>
            <w:tcW w:w="536" w:type="pct"/>
            <w:tcBorders>
              <w:top w:val="nil"/>
              <w:left w:val="nil"/>
              <w:bottom w:val="single" w:sz="8" w:space="0" w:color="auto"/>
              <w:right w:val="single" w:sz="8" w:space="0" w:color="auto"/>
            </w:tcBorders>
            <w:shd w:val="clear" w:color="auto" w:fill="auto"/>
            <w:noWrap/>
            <w:vAlign w:val="center"/>
            <w:hideMark/>
          </w:tcPr>
          <w:p w14:paraId="08C0E2AF"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DecT</w:t>
            </w:r>
          </w:p>
        </w:tc>
      </w:tr>
      <w:tr w:rsidR="00364E18" w:rsidRPr="005A464A" w14:paraId="44B62D66" w14:textId="77777777" w:rsidTr="002E2A57">
        <w:trPr>
          <w:trHeight w:val="255"/>
        </w:trPr>
        <w:tc>
          <w:tcPr>
            <w:tcW w:w="742" w:type="pct"/>
            <w:tcBorders>
              <w:top w:val="single" w:sz="8" w:space="0" w:color="auto"/>
              <w:left w:val="single" w:sz="8" w:space="0" w:color="auto"/>
              <w:bottom w:val="nil"/>
              <w:right w:val="single" w:sz="8" w:space="0" w:color="auto"/>
            </w:tcBorders>
            <w:shd w:val="clear" w:color="auto" w:fill="auto"/>
            <w:noWrap/>
            <w:vAlign w:val="center"/>
            <w:hideMark/>
          </w:tcPr>
          <w:p w14:paraId="24C322D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A1</w:t>
            </w:r>
          </w:p>
        </w:tc>
        <w:tc>
          <w:tcPr>
            <w:tcW w:w="703" w:type="pct"/>
            <w:tcBorders>
              <w:top w:val="single" w:sz="8" w:space="0" w:color="auto"/>
              <w:left w:val="single" w:sz="8" w:space="0" w:color="auto"/>
              <w:bottom w:val="nil"/>
              <w:right w:val="nil"/>
            </w:tcBorders>
            <w:shd w:val="clear" w:color="000000" w:fill="CCFFCC"/>
            <w:noWrap/>
            <w:vAlign w:val="center"/>
            <w:hideMark/>
          </w:tcPr>
          <w:p w14:paraId="6D1CCE8C" w14:textId="77777777" w:rsidR="00364E18" w:rsidRPr="002E2A57" w:rsidRDefault="00364E18">
            <w:pPr>
              <w:jc w:val="center"/>
              <w:rPr>
                <w:rFonts w:ascii="Arial" w:hAnsi="Arial" w:cs="Arial"/>
                <w:sz w:val="16"/>
                <w:szCs w:val="16"/>
              </w:rPr>
            </w:pPr>
            <w:r w:rsidRPr="002E2A57">
              <w:rPr>
                <w:rFonts w:ascii="Arial" w:hAnsi="Arial" w:cs="Arial"/>
                <w:sz w:val="16"/>
                <w:szCs w:val="16"/>
              </w:rPr>
              <w:t>-4.83%</w:t>
            </w:r>
          </w:p>
        </w:tc>
        <w:tc>
          <w:tcPr>
            <w:tcW w:w="703" w:type="pct"/>
            <w:tcBorders>
              <w:top w:val="single" w:sz="8" w:space="0" w:color="auto"/>
              <w:left w:val="nil"/>
              <w:bottom w:val="nil"/>
              <w:right w:val="nil"/>
            </w:tcBorders>
            <w:shd w:val="clear" w:color="000000" w:fill="CCFFCC"/>
            <w:noWrap/>
            <w:vAlign w:val="center"/>
            <w:hideMark/>
          </w:tcPr>
          <w:p w14:paraId="052CCA66" w14:textId="77777777" w:rsidR="00364E18" w:rsidRPr="002E2A57" w:rsidRDefault="00364E18">
            <w:pPr>
              <w:jc w:val="center"/>
              <w:rPr>
                <w:rFonts w:ascii="Arial" w:hAnsi="Arial" w:cs="Arial"/>
                <w:sz w:val="16"/>
                <w:szCs w:val="16"/>
              </w:rPr>
            </w:pPr>
            <w:r w:rsidRPr="002E2A57">
              <w:rPr>
                <w:rFonts w:ascii="Arial" w:hAnsi="Arial" w:cs="Arial"/>
                <w:sz w:val="16"/>
                <w:szCs w:val="16"/>
              </w:rPr>
              <w:t>-11.43%</w:t>
            </w:r>
          </w:p>
        </w:tc>
        <w:tc>
          <w:tcPr>
            <w:tcW w:w="1780" w:type="pct"/>
            <w:tcBorders>
              <w:top w:val="single" w:sz="8" w:space="0" w:color="auto"/>
              <w:left w:val="nil"/>
              <w:bottom w:val="nil"/>
              <w:right w:val="single" w:sz="4" w:space="0" w:color="auto"/>
            </w:tcBorders>
            <w:shd w:val="clear" w:color="000000" w:fill="CCFFCC"/>
            <w:noWrap/>
            <w:vAlign w:val="center"/>
            <w:hideMark/>
          </w:tcPr>
          <w:p w14:paraId="225D5025" w14:textId="77777777" w:rsidR="00364E18" w:rsidRPr="002E2A57" w:rsidRDefault="00364E18">
            <w:pPr>
              <w:jc w:val="center"/>
              <w:rPr>
                <w:rFonts w:ascii="Arial" w:hAnsi="Arial" w:cs="Arial"/>
                <w:sz w:val="16"/>
                <w:szCs w:val="16"/>
              </w:rPr>
            </w:pPr>
            <w:r w:rsidRPr="002E2A57">
              <w:rPr>
                <w:rFonts w:ascii="Arial" w:hAnsi="Arial" w:cs="Arial"/>
                <w:sz w:val="16"/>
                <w:szCs w:val="16"/>
              </w:rPr>
              <w:t>-10.74%</w:t>
            </w:r>
          </w:p>
        </w:tc>
        <w:tc>
          <w:tcPr>
            <w:tcW w:w="536" w:type="pct"/>
            <w:tcBorders>
              <w:top w:val="nil"/>
              <w:left w:val="nil"/>
              <w:bottom w:val="nil"/>
              <w:right w:val="nil"/>
            </w:tcBorders>
            <w:shd w:val="clear" w:color="auto" w:fill="auto"/>
            <w:noWrap/>
            <w:vAlign w:val="center"/>
            <w:hideMark/>
          </w:tcPr>
          <w:p w14:paraId="70D871E8"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93%</w:t>
            </w:r>
          </w:p>
        </w:tc>
        <w:tc>
          <w:tcPr>
            <w:tcW w:w="536" w:type="pct"/>
            <w:tcBorders>
              <w:top w:val="nil"/>
              <w:left w:val="nil"/>
              <w:bottom w:val="nil"/>
              <w:right w:val="single" w:sz="8" w:space="0" w:color="auto"/>
            </w:tcBorders>
            <w:shd w:val="clear" w:color="auto" w:fill="auto"/>
            <w:noWrap/>
            <w:vAlign w:val="center"/>
            <w:hideMark/>
          </w:tcPr>
          <w:p w14:paraId="3A96C2A6"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101%</w:t>
            </w:r>
          </w:p>
        </w:tc>
      </w:tr>
      <w:tr w:rsidR="00364E18" w:rsidRPr="005A464A" w14:paraId="52F7145C" w14:textId="77777777" w:rsidTr="002E2A57">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1BF88CC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A2</w:t>
            </w:r>
          </w:p>
        </w:tc>
        <w:tc>
          <w:tcPr>
            <w:tcW w:w="703" w:type="pct"/>
            <w:tcBorders>
              <w:top w:val="nil"/>
              <w:left w:val="single" w:sz="8" w:space="0" w:color="auto"/>
              <w:bottom w:val="nil"/>
              <w:right w:val="nil"/>
            </w:tcBorders>
            <w:shd w:val="clear" w:color="000000" w:fill="CCFFCC"/>
            <w:noWrap/>
            <w:vAlign w:val="center"/>
            <w:hideMark/>
          </w:tcPr>
          <w:p w14:paraId="293C94C4" w14:textId="77777777" w:rsidR="00364E18" w:rsidRPr="002E2A57" w:rsidRDefault="00364E18">
            <w:pPr>
              <w:jc w:val="center"/>
              <w:rPr>
                <w:rFonts w:ascii="Arial" w:hAnsi="Arial" w:cs="Arial"/>
                <w:sz w:val="16"/>
                <w:szCs w:val="16"/>
              </w:rPr>
            </w:pPr>
            <w:r w:rsidRPr="002E2A57">
              <w:rPr>
                <w:rFonts w:ascii="Arial" w:hAnsi="Arial" w:cs="Arial"/>
                <w:sz w:val="16"/>
                <w:szCs w:val="16"/>
              </w:rPr>
              <w:t>-8.31%</w:t>
            </w:r>
          </w:p>
        </w:tc>
        <w:tc>
          <w:tcPr>
            <w:tcW w:w="703" w:type="pct"/>
            <w:tcBorders>
              <w:top w:val="nil"/>
              <w:left w:val="nil"/>
              <w:bottom w:val="nil"/>
              <w:right w:val="nil"/>
            </w:tcBorders>
            <w:shd w:val="clear" w:color="000000" w:fill="CCFFCC"/>
            <w:noWrap/>
            <w:vAlign w:val="center"/>
            <w:hideMark/>
          </w:tcPr>
          <w:p w14:paraId="1423F614" w14:textId="77777777" w:rsidR="00364E18" w:rsidRPr="002E2A57" w:rsidRDefault="00364E18">
            <w:pPr>
              <w:jc w:val="center"/>
              <w:rPr>
                <w:rFonts w:ascii="Arial" w:hAnsi="Arial" w:cs="Arial"/>
                <w:sz w:val="16"/>
                <w:szCs w:val="16"/>
              </w:rPr>
            </w:pPr>
            <w:r w:rsidRPr="002E2A57">
              <w:rPr>
                <w:rFonts w:ascii="Arial" w:hAnsi="Arial" w:cs="Arial"/>
                <w:sz w:val="16"/>
                <w:szCs w:val="16"/>
              </w:rPr>
              <w:t>-14.93%</w:t>
            </w:r>
          </w:p>
        </w:tc>
        <w:tc>
          <w:tcPr>
            <w:tcW w:w="1780" w:type="pct"/>
            <w:tcBorders>
              <w:top w:val="nil"/>
              <w:left w:val="nil"/>
              <w:bottom w:val="nil"/>
              <w:right w:val="single" w:sz="4" w:space="0" w:color="auto"/>
            </w:tcBorders>
            <w:shd w:val="clear" w:color="000000" w:fill="CCFFCC"/>
            <w:noWrap/>
            <w:vAlign w:val="center"/>
            <w:hideMark/>
          </w:tcPr>
          <w:p w14:paraId="42A40CB2" w14:textId="77777777" w:rsidR="00364E18" w:rsidRPr="002E2A57" w:rsidRDefault="00364E18">
            <w:pPr>
              <w:jc w:val="center"/>
              <w:rPr>
                <w:rFonts w:ascii="Arial" w:hAnsi="Arial" w:cs="Arial"/>
                <w:sz w:val="16"/>
                <w:szCs w:val="16"/>
              </w:rPr>
            </w:pPr>
            <w:r w:rsidRPr="002E2A57">
              <w:rPr>
                <w:rFonts w:ascii="Arial" w:hAnsi="Arial" w:cs="Arial"/>
                <w:sz w:val="16"/>
                <w:szCs w:val="16"/>
              </w:rPr>
              <w:t>-14.18%</w:t>
            </w:r>
          </w:p>
        </w:tc>
        <w:tc>
          <w:tcPr>
            <w:tcW w:w="536" w:type="pct"/>
            <w:tcBorders>
              <w:top w:val="nil"/>
              <w:left w:val="nil"/>
              <w:bottom w:val="nil"/>
              <w:right w:val="nil"/>
            </w:tcBorders>
            <w:shd w:val="clear" w:color="auto" w:fill="auto"/>
            <w:noWrap/>
            <w:vAlign w:val="center"/>
            <w:hideMark/>
          </w:tcPr>
          <w:p w14:paraId="2A87E1AE"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92%</w:t>
            </w:r>
          </w:p>
        </w:tc>
        <w:tc>
          <w:tcPr>
            <w:tcW w:w="536" w:type="pct"/>
            <w:tcBorders>
              <w:top w:val="nil"/>
              <w:left w:val="nil"/>
              <w:bottom w:val="nil"/>
              <w:right w:val="single" w:sz="8" w:space="0" w:color="auto"/>
            </w:tcBorders>
            <w:shd w:val="clear" w:color="auto" w:fill="auto"/>
            <w:noWrap/>
            <w:vAlign w:val="center"/>
            <w:hideMark/>
          </w:tcPr>
          <w:p w14:paraId="39E9A1F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r>
      <w:tr w:rsidR="00364E18" w:rsidRPr="005A464A" w14:paraId="6BCDBC6F" w14:textId="77777777" w:rsidTr="002E2A57">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6BD4FDE3"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B</w:t>
            </w:r>
          </w:p>
        </w:tc>
        <w:tc>
          <w:tcPr>
            <w:tcW w:w="703" w:type="pct"/>
            <w:tcBorders>
              <w:top w:val="nil"/>
              <w:left w:val="single" w:sz="8" w:space="0" w:color="auto"/>
              <w:bottom w:val="nil"/>
              <w:right w:val="nil"/>
            </w:tcBorders>
            <w:shd w:val="clear" w:color="000000" w:fill="CCFFCC"/>
            <w:noWrap/>
            <w:vAlign w:val="center"/>
            <w:hideMark/>
          </w:tcPr>
          <w:p w14:paraId="651CDFF4" w14:textId="77777777" w:rsidR="00364E18" w:rsidRPr="002E2A57" w:rsidRDefault="00364E18">
            <w:pPr>
              <w:jc w:val="center"/>
              <w:rPr>
                <w:rFonts w:ascii="Arial" w:hAnsi="Arial" w:cs="Arial"/>
                <w:sz w:val="16"/>
                <w:szCs w:val="16"/>
              </w:rPr>
            </w:pPr>
            <w:r w:rsidRPr="002E2A57">
              <w:rPr>
                <w:rFonts w:ascii="Arial" w:hAnsi="Arial" w:cs="Arial"/>
                <w:sz w:val="16"/>
                <w:szCs w:val="16"/>
              </w:rPr>
              <w:t>-10.53%</w:t>
            </w:r>
          </w:p>
        </w:tc>
        <w:tc>
          <w:tcPr>
            <w:tcW w:w="703" w:type="pct"/>
            <w:tcBorders>
              <w:top w:val="nil"/>
              <w:left w:val="nil"/>
              <w:bottom w:val="nil"/>
              <w:right w:val="nil"/>
            </w:tcBorders>
            <w:shd w:val="clear" w:color="000000" w:fill="CCFFCC"/>
            <w:noWrap/>
            <w:vAlign w:val="center"/>
            <w:hideMark/>
          </w:tcPr>
          <w:p w14:paraId="1FC88276" w14:textId="77777777" w:rsidR="00364E18" w:rsidRPr="002E2A57" w:rsidRDefault="00364E18">
            <w:pPr>
              <w:jc w:val="center"/>
              <w:rPr>
                <w:rFonts w:ascii="Arial" w:hAnsi="Arial" w:cs="Arial"/>
                <w:sz w:val="16"/>
                <w:szCs w:val="16"/>
              </w:rPr>
            </w:pPr>
            <w:r w:rsidRPr="002E2A57">
              <w:rPr>
                <w:rFonts w:ascii="Arial" w:hAnsi="Arial" w:cs="Arial"/>
                <w:sz w:val="16"/>
                <w:szCs w:val="16"/>
              </w:rPr>
              <w:t>-15.03%</w:t>
            </w:r>
          </w:p>
        </w:tc>
        <w:tc>
          <w:tcPr>
            <w:tcW w:w="1780" w:type="pct"/>
            <w:tcBorders>
              <w:top w:val="nil"/>
              <w:left w:val="nil"/>
              <w:bottom w:val="nil"/>
              <w:right w:val="single" w:sz="4" w:space="0" w:color="auto"/>
            </w:tcBorders>
            <w:shd w:val="clear" w:color="000000" w:fill="CCFFCC"/>
            <w:noWrap/>
            <w:vAlign w:val="center"/>
            <w:hideMark/>
          </w:tcPr>
          <w:p w14:paraId="6A41B524" w14:textId="77777777" w:rsidR="00364E18" w:rsidRPr="002E2A57" w:rsidRDefault="00364E18">
            <w:pPr>
              <w:jc w:val="center"/>
              <w:rPr>
                <w:rFonts w:ascii="Arial" w:hAnsi="Arial" w:cs="Arial"/>
                <w:sz w:val="16"/>
                <w:szCs w:val="16"/>
              </w:rPr>
            </w:pPr>
            <w:r w:rsidRPr="002E2A57">
              <w:rPr>
                <w:rFonts w:ascii="Arial" w:hAnsi="Arial" w:cs="Arial"/>
                <w:sz w:val="16"/>
                <w:szCs w:val="16"/>
              </w:rPr>
              <w:t>-15.35%</w:t>
            </w:r>
          </w:p>
        </w:tc>
        <w:tc>
          <w:tcPr>
            <w:tcW w:w="536" w:type="pct"/>
            <w:tcBorders>
              <w:top w:val="nil"/>
              <w:left w:val="nil"/>
              <w:bottom w:val="nil"/>
              <w:right w:val="nil"/>
            </w:tcBorders>
            <w:shd w:val="clear" w:color="auto" w:fill="auto"/>
            <w:noWrap/>
            <w:vAlign w:val="center"/>
            <w:hideMark/>
          </w:tcPr>
          <w:p w14:paraId="75CF22D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96%</w:t>
            </w:r>
          </w:p>
        </w:tc>
        <w:tc>
          <w:tcPr>
            <w:tcW w:w="536" w:type="pct"/>
            <w:tcBorders>
              <w:top w:val="nil"/>
              <w:left w:val="nil"/>
              <w:bottom w:val="nil"/>
              <w:right w:val="single" w:sz="8" w:space="0" w:color="auto"/>
            </w:tcBorders>
            <w:shd w:val="clear" w:color="auto" w:fill="auto"/>
            <w:noWrap/>
            <w:vAlign w:val="center"/>
            <w:hideMark/>
          </w:tcPr>
          <w:p w14:paraId="26782FC7"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r>
      <w:tr w:rsidR="00364E18" w:rsidRPr="005A464A" w14:paraId="35648DC7" w14:textId="77777777" w:rsidTr="002E2A57">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4EC2D1AE"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C</w:t>
            </w:r>
          </w:p>
        </w:tc>
        <w:tc>
          <w:tcPr>
            <w:tcW w:w="703" w:type="pct"/>
            <w:tcBorders>
              <w:top w:val="nil"/>
              <w:left w:val="single" w:sz="8" w:space="0" w:color="auto"/>
              <w:bottom w:val="nil"/>
              <w:right w:val="nil"/>
            </w:tcBorders>
            <w:shd w:val="clear" w:color="000000" w:fill="CCFFCC"/>
            <w:noWrap/>
            <w:vAlign w:val="center"/>
            <w:hideMark/>
          </w:tcPr>
          <w:p w14:paraId="22F2D4A8" w14:textId="77777777" w:rsidR="00364E18" w:rsidRPr="002E2A57" w:rsidRDefault="00364E18">
            <w:pPr>
              <w:jc w:val="center"/>
              <w:rPr>
                <w:rFonts w:ascii="Arial" w:hAnsi="Arial" w:cs="Arial"/>
                <w:sz w:val="16"/>
                <w:szCs w:val="16"/>
              </w:rPr>
            </w:pPr>
            <w:r w:rsidRPr="002E2A57">
              <w:rPr>
                <w:rFonts w:ascii="Arial" w:hAnsi="Arial" w:cs="Arial"/>
                <w:sz w:val="16"/>
                <w:szCs w:val="16"/>
              </w:rPr>
              <w:t>-6.72%</w:t>
            </w:r>
          </w:p>
        </w:tc>
        <w:tc>
          <w:tcPr>
            <w:tcW w:w="703" w:type="pct"/>
            <w:tcBorders>
              <w:top w:val="nil"/>
              <w:left w:val="nil"/>
              <w:bottom w:val="nil"/>
              <w:right w:val="nil"/>
            </w:tcBorders>
            <w:shd w:val="clear" w:color="000000" w:fill="CCFFCC"/>
            <w:noWrap/>
            <w:vAlign w:val="center"/>
            <w:hideMark/>
          </w:tcPr>
          <w:p w14:paraId="58D4FFB4" w14:textId="77777777" w:rsidR="00364E18" w:rsidRPr="002E2A57" w:rsidRDefault="00364E18">
            <w:pPr>
              <w:jc w:val="center"/>
              <w:rPr>
                <w:rFonts w:ascii="Arial" w:hAnsi="Arial" w:cs="Arial"/>
                <w:sz w:val="16"/>
                <w:szCs w:val="16"/>
              </w:rPr>
            </w:pPr>
            <w:r w:rsidRPr="002E2A57">
              <w:rPr>
                <w:rFonts w:ascii="Arial" w:hAnsi="Arial" w:cs="Arial"/>
                <w:sz w:val="16"/>
                <w:szCs w:val="16"/>
              </w:rPr>
              <w:t>-10.55%</w:t>
            </w:r>
          </w:p>
        </w:tc>
        <w:tc>
          <w:tcPr>
            <w:tcW w:w="1780" w:type="pct"/>
            <w:tcBorders>
              <w:top w:val="nil"/>
              <w:left w:val="nil"/>
              <w:bottom w:val="nil"/>
              <w:right w:val="single" w:sz="4" w:space="0" w:color="auto"/>
            </w:tcBorders>
            <w:shd w:val="clear" w:color="000000" w:fill="CCFFCC"/>
            <w:noWrap/>
            <w:vAlign w:val="center"/>
            <w:hideMark/>
          </w:tcPr>
          <w:p w14:paraId="7E6291F3" w14:textId="77777777" w:rsidR="00364E18" w:rsidRPr="002E2A57" w:rsidRDefault="00364E18">
            <w:pPr>
              <w:jc w:val="center"/>
              <w:rPr>
                <w:rFonts w:ascii="Arial" w:hAnsi="Arial" w:cs="Arial"/>
                <w:sz w:val="16"/>
                <w:szCs w:val="16"/>
              </w:rPr>
            </w:pPr>
            <w:r w:rsidRPr="002E2A57">
              <w:rPr>
                <w:rFonts w:ascii="Arial" w:hAnsi="Arial" w:cs="Arial"/>
                <w:sz w:val="16"/>
                <w:szCs w:val="16"/>
              </w:rPr>
              <w:t>-10.40%</w:t>
            </w:r>
          </w:p>
        </w:tc>
        <w:tc>
          <w:tcPr>
            <w:tcW w:w="536" w:type="pct"/>
            <w:tcBorders>
              <w:top w:val="nil"/>
              <w:left w:val="nil"/>
              <w:bottom w:val="nil"/>
              <w:right w:val="nil"/>
            </w:tcBorders>
            <w:shd w:val="clear" w:color="auto" w:fill="auto"/>
            <w:noWrap/>
            <w:vAlign w:val="center"/>
            <w:hideMark/>
          </w:tcPr>
          <w:p w14:paraId="26861742"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100%</w:t>
            </w:r>
          </w:p>
        </w:tc>
        <w:tc>
          <w:tcPr>
            <w:tcW w:w="536" w:type="pct"/>
            <w:tcBorders>
              <w:top w:val="nil"/>
              <w:left w:val="nil"/>
              <w:bottom w:val="nil"/>
              <w:right w:val="single" w:sz="8" w:space="0" w:color="auto"/>
            </w:tcBorders>
            <w:shd w:val="clear" w:color="auto" w:fill="auto"/>
            <w:noWrap/>
            <w:vAlign w:val="center"/>
            <w:hideMark/>
          </w:tcPr>
          <w:p w14:paraId="0136FBBF"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98%</w:t>
            </w:r>
          </w:p>
        </w:tc>
      </w:tr>
      <w:tr w:rsidR="00364E18" w:rsidRPr="005A464A" w14:paraId="7D3D425C" w14:textId="77777777" w:rsidTr="002E2A57">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6D9FD86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E</w:t>
            </w:r>
          </w:p>
        </w:tc>
        <w:tc>
          <w:tcPr>
            <w:tcW w:w="703" w:type="pct"/>
            <w:tcBorders>
              <w:top w:val="nil"/>
              <w:left w:val="nil"/>
              <w:bottom w:val="nil"/>
              <w:right w:val="nil"/>
            </w:tcBorders>
            <w:shd w:val="clear" w:color="auto" w:fill="auto"/>
            <w:noWrap/>
            <w:vAlign w:val="center"/>
            <w:hideMark/>
          </w:tcPr>
          <w:p w14:paraId="283D7C7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703" w:type="pct"/>
            <w:tcBorders>
              <w:top w:val="nil"/>
              <w:left w:val="nil"/>
              <w:bottom w:val="nil"/>
              <w:right w:val="nil"/>
            </w:tcBorders>
            <w:shd w:val="clear" w:color="auto" w:fill="auto"/>
            <w:noWrap/>
            <w:vAlign w:val="center"/>
            <w:hideMark/>
          </w:tcPr>
          <w:p w14:paraId="59DD0971" w14:textId="77777777" w:rsidR="00364E18" w:rsidRPr="002E2A57" w:rsidRDefault="00364E18">
            <w:pPr>
              <w:jc w:val="center"/>
              <w:rPr>
                <w:rFonts w:ascii="Arial" w:hAnsi="Arial" w:cs="Arial"/>
                <w:color w:val="000000"/>
                <w:sz w:val="16"/>
                <w:szCs w:val="16"/>
              </w:rPr>
            </w:pPr>
          </w:p>
        </w:tc>
        <w:tc>
          <w:tcPr>
            <w:tcW w:w="1780" w:type="pct"/>
            <w:tcBorders>
              <w:top w:val="nil"/>
              <w:left w:val="nil"/>
              <w:bottom w:val="nil"/>
              <w:right w:val="single" w:sz="4" w:space="0" w:color="auto"/>
            </w:tcBorders>
            <w:shd w:val="clear" w:color="auto" w:fill="auto"/>
            <w:noWrap/>
            <w:vAlign w:val="center"/>
            <w:hideMark/>
          </w:tcPr>
          <w:p w14:paraId="0FC02BF0"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536" w:type="pct"/>
            <w:tcBorders>
              <w:top w:val="nil"/>
              <w:left w:val="nil"/>
              <w:bottom w:val="nil"/>
              <w:right w:val="nil"/>
            </w:tcBorders>
            <w:shd w:val="clear" w:color="auto" w:fill="auto"/>
            <w:noWrap/>
            <w:vAlign w:val="center"/>
            <w:hideMark/>
          </w:tcPr>
          <w:p w14:paraId="5A6261A4"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536" w:type="pct"/>
            <w:tcBorders>
              <w:top w:val="nil"/>
              <w:left w:val="nil"/>
              <w:bottom w:val="nil"/>
              <w:right w:val="single" w:sz="8" w:space="0" w:color="auto"/>
            </w:tcBorders>
            <w:shd w:val="clear" w:color="auto" w:fill="auto"/>
            <w:noWrap/>
            <w:vAlign w:val="center"/>
            <w:hideMark/>
          </w:tcPr>
          <w:p w14:paraId="0B48A70D"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r>
      <w:tr w:rsidR="00364E18" w:rsidRPr="005A464A" w14:paraId="30B01EA7" w14:textId="77777777" w:rsidTr="002E2A57">
        <w:trPr>
          <w:trHeight w:val="255"/>
        </w:trPr>
        <w:tc>
          <w:tcPr>
            <w:tcW w:w="742" w:type="pct"/>
            <w:tcBorders>
              <w:top w:val="single" w:sz="8" w:space="0" w:color="auto"/>
              <w:left w:val="single" w:sz="8" w:space="0" w:color="auto"/>
              <w:bottom w:val="nil"/>
              <w:right w:val="single" w:sz="8" w:space="0" w:color="auto"/>
            </w:tcBorders>
            <w:shd w:val="clear" w:color="auto" w:fill="auto"/>
            <w:noWrap/>
            <w:vAlign w:val="center"/>
            <w:hideMark/>
          </w:tcPr>
          <w:p w14:paraId="3227BCCF"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Overall</w:t>
            </w:r>
          </w:p>
        </w:tc>
        <w:tc>
          <w:tcPr>
            <w:tcW w:w="703" w:type="pct"/>
            <w:tcBorders>
              <w:top w:val="single" w:sz="8" w:space="0" w:color="auto"/>
              <w:left w:val="single" w:sz="8" w:space="0" w:color="auto"/>
              <w:bottom w:val="nil"/>
              <w:right w:val="nil"/>
            </w:tcBorders>
            <w:shd w:val="clear" w:color="000000" w:fill="CCFFCC"/>
            <w:noWrap/>
            <w:vAlign w:val="center"/>
            <w:hideMark/>
          </w:tcPr>
          <w:p w14:paraId="39830E91" w14:textId="77777777" w:rsidR="00364E18" w:rsidRPr="002E2A57" w:rsidRDefault="00364E18">
            <w:pPr>
              <w:jc w:val="center"/>
              <w:rPr>
                <w:rFonts w:ascii="Arial" w:hAnsi="Arial" w:cs="Arial"/>
                <w:sz w:val="16"/>
                <w:szCs w:val="16"/>
              </w:rPr>
            </w:pPr>
            <w:r w:rsidRPr="002E2A57">
              <w:rPr>
                <w:rFonts w:ascii="Arial" w:hAnsi="Arial" w:cs="Arial"/>
                <w:sz w:val="16"/>
                <w:szCs w:val="16"/>
              </w:rPr>
              <w:t>-7.93%</w:t>
            </w:r>
          </w:p>
        </w:tc>
        <w:tc>
          <w:tcPr>
            <w:tcW w:w="703" w:type="pct"/>
            <w:tcBorders>
              <w:top w:val="single" w:sz="8" w:space="0" w:color="auto"/>
              <w:left w:val="nil"/>
              <w:bottom w:val="nil"/>
              <w:right w:val="nil"/>
            </w:tcBorders>
            <w:shd w:val="clear" w:color="000000" w:fill="CCFFCC"/>
            <w:noWrap/>
            <w:vAlign w:val="center"/>
            <w:hideMark/>
          </w:tcPr>
          <w:p w14:paraId="73D2A172" w14:textId="77777777" w:rsidR="00364E18" w:rsidRPr="002E2A57" w:rsidRDefault="00364E18">
            <w:pPr>
              <w:jc w:val="center"/>
              <w:rPr>
                <w:rFonts w:ascii="Arial" w:hAnsi="Arial" w:cs="Arial"/>
                <w:sz w:val="16"/>
                <w:szCs w:val="16"/>
              </w:rPr>
            </w:pPr>
            <w:r w:rsidRPr="002E2A57">
              <w:rPr>
                <w:rFonts w:ascii="Arial" w:hAnsi="Arial" w:cs="Arial"/>
                <w:sz w:val="16"/>
                <w:szCs w:val="16"/>
              </w:rPr>
              <w:t>-13.09%</w:t>
            </w:r>
          </w:p>
        </w:tc>
        <w:tc>
          <w:tcPr>
            <w:tcW w:w="1780" w:type="pct"/>
            <w:tcBorders>
              <w:top w:val="single" w:sz="8" w:space="0" w:color="auto"/>
              <w:left w:val="nil"/>
              <w:bottom w:val="nil"/>
              <w:right w:val="single" w:sz="4" w:space="0" w:color="auto"/>
            </w:tcBorders>
            <w:shd w:val="clear" w:color="000000" w:fill="CCFFCC"/>
            <w:noWrap/>
            <w:vAlign w:val="center"/>
            <w:hideMark/>
          </w:tcPr>
          <w:p w14:paraId="72888B45" w14:textId="77777777" w:rsidR="00364E18" w:rsidRPr="002E2A57" w:rsidRDefault="00364E18">
            <w:pPr>
              <w:jc w:val="center"/>
              <w:rPr>
                <w:rFonts w:ascii="Arial" w:hAnsi="Arial" w:cs="Arial"/>
                <w:sz w:val="16"/>
                <w:szCs w:val="16"/>
              </w:rPr>
            </w:pPr>
            <w:r w:rsidRPr="002E2A57">
              <w:rPr>
                <w:rFonts w:ascii="Arial" w:hAnsi="Arial" w:cs="Arial"/>
                <w:sz w:val="16"/>
                <w:szCs w:val="16"/>
              </w:rPr>
              <w:t>-12.87%</w:t>
            </w:r>
          </w:p>
        </w:tc>
        <w:tc>
          <w:tcPr>
            <w:tcW w:w="536" w:type="pct"/>
            <w:tcBorders>
              <w:top w:val="single" w:sz="8" w:space="0" w:color="auto"/>
              <w:left w:val="nil"/>
              <w:bottom w:val="nil"/>
              <w:right w:val="nil"/>
            </w:tcBorders>
            <w:shd w:val="clear" w:color="auto" w:fill="auto"/>
            <w:noWrap/>
            <w:vAlign w:val="center"/>
            <w:hideMark/>
          </w:tcPr>
          <w:p w14:paraId="7B53D5D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96%</w:t>
            </w:r>
          </w:p>
        </w:tc>
        <w:tc>
          <w:tcPr>
            <w:tcW w:w="536" w:type="pct"/>
            <w:tcBorders>
              <w:top w:val="single" w:sz="8" w:space="0" w:color="auto"/>
              <w:left w:val="nil"/>
              <w:bottom w:val="nil"/>
              <w:right w:val="single" w:sz="8" w:space="0" w:color="auto"/>
            </w:tcBorders>
            <w:shd w:val="clear" w:color="auto" w:fill="auto"/>
            <w:noWrap/>
            <w:vAlign w:val="center"/>
            <w:hideMark/>
          </w:tcPr>
          <w:p w14:paraId="5A3EA796"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r>
      <w:tr w:rsidR="00364E18" w:rsidRPr="005A464A" w14:paraId="05E48B9C" w14:textId="77777777" w:rsidTr="002E2A57">
        <w:trPr>
          <w:trHeight w:val="255"/>
        </w:trPr>
        <w:tc>
          <w:tcPr>
            <w:tcW w:w="742" w:type="pct"/>
            <w:tcBorders>
              <w:top w:val="single" w:sz="8" w:space="0" w:color="auto"/>
              <w:left w:val="single" w:sz="8" w:space="0" w:color="auto"/>
              <w:bottom w:val="nil"/>
              <w:right w:val="single" w:sz="8" w:space="0" w:color="auto"/>
            </w:tcBorders>
            <w:shd w:val="clear" w:color="auto" w:fill="auto"/>
            <w:noWrap/>
            <w:vAlign w:val="center"/>
            <w:hideMark/>
          </w:tcPr>
          <w:p w14:paraId="6F94BB7D"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D</w:t>
            </w:r>
          </w:p>
        </w:tc>
        <w:tc>
          <w:tcPr>
            <w:tcW w:w="703" w:type="pct"/>
            <w:tcBorders>
              <w:top w:val="single" w:sz="8" w:space="0" w:color="auto"/>
              <w:left w:val="single" w:sz="8" w:space="0" w:color="auto"/>
              <w:bottom w:val="nil"/>
              <w:right w:val="nil"/>
            </w:tcBorders>
            <w:shd w:val="clear" w:color="000000" w:fill="CCFFCC"/>
            <w:noWrap/>
            <w:vAlign w:val="center"/>
            <w:hideMark/>
          </w:tcPr>
          <w:p w14:paraId="37E9ADE9" w14:textId="77777777" w:rsidR="00364E18" w:rsidRPr="002E2A57" w:rsidRDefault="00364E18">
            <w:pPr>
              <w:jc w:val="center"/>
              <w:rPr>
                <w:rFonts w:ascii="Arial" w:hAnsi="Arial" w:cs="Arial"/>
                <w:sz w:val="16"/>
                <w:szCs w:val="16"/>
              </w:rPr>
            </w:pPr>
            <w:r w:rsidRPr="002E2A57">
              <w:rPr>
                <w:rFonts w:ascii="Arial" w:hAnsi="Arial" w:cs="Arial"/>
                <w:sz w:val="16"/>
                <w:szCs w:val="16"/>
              </w:rPr>
              <w:t>-3.88%</w:t>
            </w:r>
          </w:p>
        </w:tc>
        <w:tc>
          <w:tcPr>
            <w:tcW w:w="703" w:type="pct"/>
            <w:tcBorders>
              <w:top w:val="single" w:sz="8" w:space="0" w:color="auto"/>
              <w:left w:val="nil"/>
              <w:bottom w:val="nil"/>
              <w:right w:val="nil"/>
            </w:tcBorders>
            <w:shd w:val="clear" w:color="000000" w:fill="CCFFCC"/>
            <w:noWrap/>
            <w:vAlign w:val="center"/>
            <w:hideMark/>
          </w:tcPr>
          <w:p w14:paraId="1AC19518" w14:textId="77777777" w:rsidR="00364E18" w:rsidRPr="002E2A57" w:rsidRDefault="00364E18">
            <w:pPr>
              <w:jc w:val="center"/>
              <w:rPr>
                <w:rFonts w:ascii="Arial" w:hAnsi="Arial" w:cs="Arial"/>
                <w:sz w:val="16"/>
                <w:szCs w:val="16"/>
              </w:rPr>
            </w:pPr>
            <w:r w:rsidRPr="002E2A57">
              <w:rPr>
                <w:rFonts w:ascii="Arial" w:hAnsi="Arial" w:cs="Arial"/>
                <w:sz w:val="16"/>
                <w:szCs w:val="16"/>
              </w:rPr>
              <w:t>-9.44%</w:t>
            </w:r>
          </w:p>
        </w:tc>
        <w:tc>
          <w:tcPr>
            <w:tcW w:w="1780" w:type="pct"/>
            <w:tcBorders>
              <w:top w:val="single" w:sz="8" w:space="0" w:color="auto"/>
              <w:left w:val="nil"/>
              <w:bottom w:val="nil"/>
              <w:right w:val="single" w:sz="4" w:space="0" w:color="auto"/>
            </w:tcBorders>
            <w:shd w:val="clear" w:color="000000" w:fill="CCFFCC"/>
            <w:noWrap/>
            <w:vAlign w:val="center"/>
            <w:hideMark/>
          </w:tcPr>
          <w:p w14:paraId="0F817E35" w14:textId="77777777" w:rsidR="00364E18" w:rsidRPr="002E2A57" w:rsidRDefault="00364E18">
            <w:pPr>
              <w:jc w:val="center"/>
              <w:rPr>
                <w:rFonts w:ascii="Arial" w:hAnsi="Arial" w:cs="Arial"/>
                <w:sz w:val="16"/>
                <w:szCs w:val="16"/>
              </w:rPr>
            </w:pPr>
            <w:r w:rsidRPr="002E2A57">
              <w:rPr>
                <w:rFonts w:ascii="Arial" w:hAnsi="Arial" w:cs="Arial"/>
                <w:sz w:val="16"/>
                <w:szCs w:val="16"/>
              </w:rPr>
              <w:t>-9.79%</w:t>
            </w:r>
          </w:p>
        </w:tc>
        <w:tc>
          <w:tcPr>
            <w:tcW w:w="536" w:type="pct"/>
            <w:tcBorders>
              <w:top w:val="single" w:sz="8" w:space="0" w:color="auto"/>
              <w:left w:val="nil"/>
              <w:bottom w:val="nil"/>
              <w:right w:val="nil"/>
            </w:tcBorders>
            <w:shd w:val="clear" w:color="auto" w:fill="auto"/>
            <w:noWrap/>
            <w:vAlign w:val="center"/>
            <w:hideMark/>
          </w:tcPr>
          <w:p w14:paraId="75D36B7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100%</w:t>
            </w:r>
          </w:p>
        </w:tc>
        <w:tc>
          <w:tcPr>
            <w:tcW w:w="536" w:type="pct"/>
            <w:tcBorders>
              <w:top w:val="single" w:sz="8" w:space="0" w:color="auto"/>
              <w:left w:val="nil"/>
              <w:bottom w:val="nil"/>
              <w:right w:val="single" w:sz="8" w:space="0" w:color="auto"/>
            </w:tcBorders>
            <w:shd w:val="clear" w:color="auto" w:fill="auto"/>
            <w:noWrap/>
            <w:vAlign w:val="center"/>
            <w:hideMark/>
          </w:tcPr>
          <w:p w14:paraId="4ACF1850"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97%</w:t>
            </w:r>
          </w:p>
        </w:tc>
      </w:tr>
      <w:tr w:rsidR="00364E18" w:rsidRPr="005A464A" w14:paraId="699776BD" w14:textId="77777777" w:rsidTr="002E2A57">
        <w:trPr>
          <w:trHeight w:val="255"/>
        </w:trPr>
        <w:tc>
          <w:tcPr>
            <w:tcW w:w="742" w:type="pct"/>
            <w:tcBorders>
              <w:top w:val="nil"/>
              <w:left w:val="single" w:sz="8" w:space="0" w:color="auto"/>
              <w:bottom w:val="single" w:sz="8" w:space="0" w:color="auto"/>
              <w:right w:val="single" w:sz="8" w:space="0" w:color="auto"/>
            </w:tcBorders>
            <w:shd w:val="clear" w:color="auto" w:fill="auto"/>
            <w:noWrap/>
            <w:vAlign w:val="center"/>
            <w:hideMark/>
          </w:tcPr>
          <w:p w14:paraId="2BCC8B48"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F</w:t>
            </w:r>
          </w:p>
        </w:tc>
        <w:tc>
          <w:tcPr>
            <w:tcW w:w="703" w:type="pct"/>
            <w:tcBorders>
              <w:top w:val="nil"/>
              <w:left w:val="single" w:sz="8" w:space="0" w:color="auto"/>
              <w:bottom w:val="single" w:sz="8" w:space="0" w:color="auto"/>
              <w:right w:val="nil"/>
            </w:tcBorders>
            <w:shd w:val="clear" w:color="000000" w:fill="CCFFCC"/>
            <w:noWrap/>
            <w:vAlign w:val="center"/>
            <w:hideMark/>
          </w:tcPr>
          <w:p w14:paraId="6108180E" w14:textId="77777777" w:rsidR="00364E18" w:rsidRPr="002E2A57" w:rsidRDefault="00364E18">
            <w:pPr>
              <w:jc w:val="center"/>
              <w:rPr>
                <w:rFonts w:ascii="Arial" w:hAnsi="Arial" w:cs="Arial"/>
                <w:sz w:val="16"/>
                <w:szCs w:val="16"/>
              </w:rPr>
            </w:pPr>
            <w:r w:rsidRPr="002E2A57">
              <w:rPr>
                <w:rFonts w:ascii="Arial" w:hAnsi="Arial" w:cs="Arial"/>
                <w:sz w:val="16"/>
                <w:szCs w:val="16"/>
              </w:rPr>
              <w:t>-11.36%</w:t>
            </w:r>
          </w:p>
        </w:tc>
        <w:tc>
          <w:tcPr>
            <w:tcW w:w="703" w:type="pct"/>
            <w:tcBorders>
              <w:top w:val="nil"/>
              <w:left w:val="nil"/>
              <w:bottom w:val="single" w:sz="8" w:space="0" w:color="auto"/>
              <w:right w:val="nil"/>
            </w:tcBorders>
            <w:shd w:val="clear" w:color="000000" w:fill="CCFFCC"/>
            <w:noWrap/>
            <w:vAlign w:val="center"/>
            <w:hideMark/>
          </w:tcPr>
          <w:p w14:paraId="0E8FB532" w14:textId="77777777" w:rsidR="00364E18" w:rsidRPr="002E2A57" w:rsidRDefault="00364E18">
            <w:pPr>
              <w:jc w:val="center"/>
              <w:rPr>
                <w:rFonts w:ascii="Arial" w:hAnsi="Arial" w:cs="Arial"/>
                <w:sz w:val="16"/>
                <w:szCs w:val="16"/>
              </w:rPr>
            </w:pPr>
            <w:r w:rsidRPr="002E2A57">
              <w:rPr>
                <w:rFonts w:ascii="Arial" w:hAnsi="Arial" w:cs="Arial"/>
                <w:sz w:val="16"/>
                <w:szCs w:val="16"/>
              </w:rPr>
              <w:t>-11.57%</w:t>
            </w:r>
          </w:p>
        </w:tc>
        <w:tc>
          <w:tcPr>
            <w:tcW w:w="1780" w:type="pct"/>
            <w:tcBorders>
              <w:top w:val="nil"/>
              <w:left w:val="nil"/>
              <w:bottom w:val="single" w:sz="8" w:space="0" w:color="auto"/>
              <w:right w:val="single" w:sz="4" w:space="0" w:color="auto"/>
            </w:tcBorders>
            <w:shd w:val="clear" w:color="000000" w:fill="CCFFCC"/>
            <w:noWrap/>
            <w:vAlign w:val="center"/>
            <w:hideMark/>
          </w:tcPr>
          <w:p w14:paraId="3A26E60D" w14:textId="77777777" w:rsidR="00364E18" w:rsidRPr="002E2A57" w:rsidRDefault="00364E18">
            <w:pPr>
              <w:jc w:val="center"/>
              <w:rPr>
                <w:rFonts w:ascii="Arial" w:hAnsi="Arial" w:cs="Arial"/>
                <w:sz w:val="16"/>
                <w:szCs w:val="16"/>
              </w:rPr>
            </w:pPr>
            <w:r w:rsidRPr="002E2A57">
              <w:rPr>
                <w:rFonts w:ascii="Arial" w:hAnsi="Arial" w:cs="Arial"/>
                <w:sz w:val="16"/>
                <w:szCs w:val="16"/>
              </w:rPr>
              <w:t>-11.35%</w:t>
            </w:r>
          </w:p>
        </w:tc>
        <w:tc>
          <w:tcPr>
            <w:tcW w:w="536" w:type="pct"/>
            <w:tcBorders>
              <w:top w:val="nil"/>
              <w:left w:val="nil"/>
              <w:bottom w:val="single" w:sz="8" w:space="0" w:color="auto"/>
              <w:right w:val="nil"/>
            </w:tcBorders>
            <w:shd w:val="clear" w:color="auto" w:fill="auto"/>
            <w:noWrap/>
            <w:vAlign w:val="center"/>
            <w:hideMark/>
          </w:tcPr>
          <w:p w14:paraId="015464FB"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c>
          <w:tcPr>
            <w:tcW w:w="536" w:type="pct"/>
            <w:tcBorders>
              <w:top w:val="nil"/>
              <w:left w:val="nil"/>
              <w:bottom w:val="single" w:sz="8" w:space="0" w:color="auto"/>
              <w:right w:val="single" w:sz="8" w:space="0" w:color="auto"/>
            </w:tcBorders>
            <w:shd w:val="clear" w:color="auto" w:fill="auto"/>
            <w:noWrap/>
            <w:vAlign w:val="center"/>
            <w:hideMark/>
          </w:tcPr>
          <w:p w14:paraId="1DB2A603"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r>
      <w:tr w:rsidR="00364E18" w:rsidRPr="005A464A" w14:paraId="41021AF9" w14:textId="77777777" w:rsidTr="002E2A57">
        <w:trPr>
          <w:trHeight w:val="255"/>
        </w:trPr>
        <w:tc>
          <w:tcPr>
            <w:tcW w:w="742" w:type="pct"/>
            <w:tcBorders>
              <w:top w:val="nil"/>
              <w:left w:val="nil"/>
              <w:bottom w:val="nil"/>
              <w:right w:val="nil"/>
            </w:tcBorders>
            <w:shd w:val="clear" w:color="auto" w:fill="auto"/>
            <w:noWrap/>
            <w:vAlign w:val="center"/>
            <w:hideMark/>
          </w:tcPr>
          <w:p w14:paraId="72B31819" w14:textId="77777777" w:rsidR="00364E18" w:rsidRPr="002E2A57" w:rsidRDefault="00364E18">
            <w:pPr>
              <w:jc w:val="center"/>
              <w:rPr>
                <w:rFonts w:ascii="Arial" w:hAnsi="Arial" w:cs="Arial"/>
                <w:color w:val="000000"/>
                <w:sz w:val="16"/>
                <w:szCs w:val="16"/>
              </w:rPr>
            </w:pPr>
          </w:p>
        </w:tc>
        <w:tc>
          <w:tcPr>
            <w:tcW w:w="703" w:type="pct"/>
            <w:tcBorders>
              <w:top w:val="nil"/>
              <w:left w:val="nil"/>
              <w:bottom w:val="nil"/>
              <w:right w:val="nil"/>
            </w:tcBorders>
            <w:shd w:val="clear" w:color="auto" w:fill="auto"/>
            <w:noWrap/>
            <w:vAlign w:val="bottom"/>
            <w:hideMark/>
          </w:tcPr>
          <w:p w14:paraId="5BB05ABC" w14:textId="77777777" w:rsidR="00364E18" w:rsidRPr="002E2A57" w:rsidRDefault="00364E18">
            <w:pPr>
              <w:jc w:val="center"/>
              <w:rPr>
                <w:sz w:val="16"/>
                <w:szCs w:val="16"/>
              </w:rPr>
            </w:pPr>
          </w:p>
        </w:tc>
        <w:tc>
          <w:tcPr>
            <w:tcW w:w="703" w:type="pct"/>
            <w:tcBorders>
              <w:top w:val="nil"/>
              <w:left w:val="nil"/>
              <w:bottom w:val="nil"/>
              <w:right w:val="nil"/>
            </w:tcBorders>
            <w:shd w:val="clear" w:color="auto" w:fill="auto"/>
            <w:noWrap/>
            <w:vAlign w:val="bottom"/>
            <w:hideMark/>
          </w:tcPr>
          <w:p w14:paraId="1795CE9E" w14:textId="77777777" w:rsidR="00364E18" w:rsidRPr="002E2A57" w:rsidRDefault="00364E18">
            <w:pPr>
              <w:rPr>
                <w:sz w:val="16"/>
                <w:szCs w:val="16"/>
              </w:rPr>
            </w:pPr>
          </w:p>
        </w:tc>
        <w:tc>
          <w:tcPr>
            <w:tcW w:w="1780" w:type="pct"/>
            <w:tcBorders>
              <w:top w:val="nil"/>
              <w:left w:val="nil"/>
              <w:bottom w:val="nil"/>
              <w:right w:val="nil"/>
            </w:tcBorders>
            <w:shd w:val="clear" w:color="auto" w:fill="auto"/>
            <w:noWrap/>
            <w:vAlign w:val="bottom"/>
            <w:hideMark/>
          </w:tcPr>
          <w:p w14:paraId="69244196" w14:textId="77777777" w:rsidR="00364E18" w:rsidRPr="002E2A57" w:rsidRDefault="00364E18">
            <w:pPr>
              <w:rPr>
                <w:sz w:val="16"/>
                <w:szCs w:val="16"/>
              </w:rPr>
            </w:pPr>
          </w:p>
        </w:tc>
        <w:tc>
          <w:tcPr>
            <w:tcW w:w="536" w:type="pct"/>
            <w:tcBorders>
              <w:top w:val="nil"/>
              <w:left w:val="nil"/>
              <w:bottom w:val="nil"/>
              <w:right w:val="nil"/>
            </w:tcBorders>
            <w:shd w:val="clear" w:color="auto" w:fill="auto"/>
            <w:noWrap/>
            <w:vAlign w:val="bottom"/>
            <w:hideMark/>
          </w:tcPr>
          <w:p w14:paraId="2EF50E8E" w14:textId="77777777" w:rsidR="00364E18" w:rsidRPr="002E2A57" w:rsidRDefault="00364E18">
            <w:pPr>
              <w:rPr>
                <w:sz w:val="16"/>
                <w:szCs w:val="16"/>
              </w:rPr>
            </w:pPr>
          </w:p>
        </w:tc>
        <w:tc>
          <w:tcPr>
            <w:tcW w:w="536" w:type="pct"/>
            <w:tcBorders>
              <w:top w:val="nil"/>
              <w:left w:val="nil"/>
              <w:bottom w:val="nil"/>
              <w:right w:val="nil"/>
            </w:tcBorders>
            <w:shd w:val="clear" w:color="auto" w:fill="auto"/>
            <w:noWrap/>
            <w:vAlign w:val="bottom"/>
            <w:hideMark/>
          </w:tcPr>
          <w:p w14:paraId="0A3C291E" w14:textId="77777777" w:rsidR="00364E18" w:rsidRPr="002E2A57" w:rsidRDefault="00364E18">
            <w:pPr>
              <w:rPr>
                <w:sz w:val="16"/>
                <w:szCs w:val="16"/>
              </w:rPr>
            </w:pPr>
          </w:p>
        </w:tc>
      </w:tr>
      <w:tr w:rsidR="00364E18" w:rsidRPr="005A464A" w14:paraId="774324A9" w14:textId="77777777" w:rsidTr="002E2A57">
        <w:trPr>
          <w:trHeight w:val="255"/>
        </w:trPr>
        <w:tc>
          <w:tcPr>
            <w:tcW w:w="742" w:type="pct"/>
            <w:tcBorders>
              <w:top w:val="nil"/>
              <w:left w:val="nil"/>
              <w:bottom w:val="nil"/>
              <w:right w:val="nil"/>
            </w:tcBorders>
            <w:shd w:val="clear" w:color="auto" w:fill="auto"/>
            <w:noWrap/>
            <w:vAlign w:val="center"/>
            <w:hideMark/>
          </w:tcPr>
          <w:p w14:paraId="08D18958" w14:textId="77777777" w:rsidR="00364E18" w:rsidRPr="002E2A57" w:rsidRDefault="00364E18">
            <w:pPr>
              <w:rPr>
                <w:sz w:val="16"/>
                <w:szCs w:val="16"/>
              </w:rPr>
            </w:pPr>
          </w:p>
        </w:tc>
        <w:tc>
          <w:tcPr>
            <w:tcW w:w="703" w:type="pct"/>
            <w:tcBorders>
              <w:top w:val="single" w:sz="8" w:space="0" w:color="auto"/>
              <w:left w:val="single" w:sz="8" w:space="0" w:color="auto"/>
              <w:bottom w:val="single" w:sz="8" w:space="0" w:color="auto"/>
              <w:right w:val="nil"/>
            </w:tcBorders>
            <w:shd w:val="clear" w:color="auto" w:fill="auto"/>
            <w:noWrap/>
            <w:vAlign w:val="center"/>
            <w:hideMark/>
          </w:tcPr>
          <w:p w14:paraId="698EA200"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703" w:type="pct"/>
            <w:tcBorders>
              <w:top w:val="single" w:sz="8" w:space="0" w:color="auto"/>
              <w:left w:val="nil"/>
              <w:bottom w:val="single" w:sz="8" w:space="0" w:color="auto"/>
              <w:right w:val="nil"/>
            </w:tcBorders>
            <w:shd w:val="clear" w:color="auto" w:fill="auto"/>
            <w:noWrap/>
            <w:vAlign w:val="center"/>
            <w:hideMark/>
          </w:tcPr>
          <w:p w14:paraId="1FE9BA36" w14:textId="77777777" w:rsidR="00364E18" w:rsidRPr="002E2A57" w:rsidRDefault="00364E18">
            <w:pPr>
              <w:jc w:val="center"/>
              <w:rPr>
                <w:rFonts w:ascii="Calibri" w:hAnsi="Calibri" w:cs="Calibri"/>
                <w:color w:val="000000"/>
                <w:sz w:val="16"/>
                <w:szCs w:val="16"/>
              </w:rPr>
            </w:pPr>
            <w:r w:rsidRPr="002E2A57">
              <w:rPr>
                <w:rFonts w:ascii="Calibri" w:hAnsi="Calibri" w:cs="Calibri"/>
                <w:color w:val="000000"/>
                <w:sz w:val="16"/>
                <w:szCs w:val="16"/>
              </w:rPr>
              <w:t> </w:t>
            </w:r>
          </w:p>
        </w:tc>
        <w:tc>
          <w:tcPr>
            <w:tcW w:w="1780" w:type="pct"/>
            <w:tcBorders>
              <w:top w:val="single" w:sz="8" w:space="0" w:color="auto"/>
              <w:left w:val="nil"/>
              <w:bottom w:val="single" w:sz="8" w:space="0" w:color="auto"/>
              <w:right w:val="nil"/>
            </w:tcBorders>
            <w:shd w:val="clear" w:color="auto" w:fill="auto"/>
            <w:noWrap/>
            <w:vAlign w:val="center"/>
            <w:hideMark/>
          </w:tcPr>
          <w:p w14:paraId="649965C8"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xml:space="preserve">Low delay B Main10 </w:t>
            </w:r>
          </w:p>
        </w:tc>
        <w:tc>
          <w:tcPr>
            <w:tcW w:w="536" w:type="pct"/>
            <w:tcBorders>
              <w:top w:val="single" w:sz="8" w:space="0" w:color="auto"/>
              <w:left w:val="nil"/>
              <w:bottom w:val="single" w:sz="8" w:space="0" w:color="auto"/>
              <w:right w:val="nil"/>
            </w:tcBorders>
            <w:shd w:val="clear" w:color="auto" w:fill="auto"/>
            <w:noWrap/>
            <w:vAlign w:val="center"/>
            <w:hideMark/>
          </w:tcPr>
          <w:p w14:paraId="6BE2A463" w14:textId="77777777" w:rsidR="00364E18" w:rsidRPr="002E2A57" w:rsidRDefault="00364E18">
            <w:pPr>
              <w:jc w:val="center"/>
              <w:rPr>
                <w:rFonts w:ascii="Calibri" w:hAnsi="Calibri" w:cs="Calibri"/>
                <w:color w:val="000000"/>
                <w:sz w:val="16"/>
                <w:szCs w:val="16"/>
              </w:rPr>
            </w:pPr>
            <w:r w:rsidRPr="002E2A57">
              <w:rPr>
                <w:rFonts w:ascii="Calibri" w:hAnsi="Calibri" w:cs="Calibri"/>
                <w:color w:val="000000"/>
                <w:sz w:val="16"/>
                <w:szCs w:val="16"/>
              </w:rPr>
              <w:t> </w:t>
            </w:r>
          </w:p>
        </w:tc>
        <w:tc>
          <w:tcPr>
            <w:tcW w:w="536" w:type="pct"/>
            <w:tcBorders>
              <w:top w:val="single" w:sz="8" w:space="0" w:color="auto"/>
              <w:left w:val="nil"/>
              <w:bottom w:val="single" w:sz="8" w:space="0" w:color="auto"/>
              <w:right w:val="single" w:sz="8" w:space="0" w:color="auto"/>
            </w:tcBorders>
            <w:shd w:val="clear" w:color="auto" w:fill="auto"/>
            <w:noWrap/>
            <w:vAlign w:val="center"/>
            <w:hideMark/>
          </w:tcPr>
          <w:p w14:paraId="70C95808" w14:textId="77777777" w:rsidR="00364E18" w:rsidRPr="002E2A57" w:rsidRDefault="00364E18">
            <w:pPr>
              <w:jc w:val="center"/>
              <w:rPr>
                <w:rFonts w:ascii="Calibri" w:hAnsi="Calibri" w:cs="Calibri"/>
                <w:color w:val="000000"/>
                <w:sz w:val="16"/>
                <w:szCs w:val="16"/>
              </w:rPr>
            </w:pPr>
            <w:r w:rsidRPr="002E2A57">
              <w:rPr>
                <w:rFonts w:ascii="Calibri" w:hAnsi="Calibri" w:cs="Calibri"/>
                <w:color w:val="000000"/>
                <w:sz w:val="16"/>
                <w:szCs w:val="16"/>
              </w:rPr>
              <w:t> </w:t>
            </w:r>
          </w:p>
        </w:tc>
      </w:tr>
      <w:tr w:rsidR="00364E18" w:rsidRPr="005A464A" w14:paraId="72F74660" w14:textId="77777777" w:rsidTr="002E2A57">
        <w:trPr>
          <w:trHeight w:val="255"/>
        </w:trPr>
        <w:tc>
          <w:tcPr>
            <w:tcW w:w="742" w:type="pct"/>
            <w:tcBorders>
              <w:top w:val="nil"/>
              <w:left w:val="nil"/>
              <w:bottom w:val="nil"/>
              <w:right w:val="nil"/>
            </w:tcBorders>
            <w:shd w:val="clear" w:color="auto" w:fill="auto"/>
            <w:noWrap/>
            <w:vAlign w:val="center"/>
            <w:hideMark/>
          </w:tcPr>
          <w:p w14:paraId="65E26E0A" w14:textId="77777777" w:rsidR="00364E18" w:rsidRPr="002E2A57" w:rsidRDefault="00364E18">
            <w:pPr>
              <w:jc w:val="center"/>
              <w:rPr>
                <w:rFonts w:ascii="Calibri" w:hAnsi="Calibri" w:cs="Calibri"/>
                <w:color w:val="000000"/>
                <w:sz w:val="16"/>
                <w:szCs w:val="16"/>
              </w:rPr>
            </w:pPr>
          </w:p>
        </w:tc>
        <w:tc>
          <w:tcPr>
            <w:tcW w:w="703" w:type="pct"/>
            <w:tcBorders>
              <w:top w:val="nil"/>
              <w:left w:val="single" w:sz="8" w:space="0" w:color="auto"/>
              <w:bottom w:val="nil"/>
              <w:right w:val="nil"/>
            </w:tcBorders>
            <w:shd w:val="clear" w:color="auto" w:fill="auto"/>
            <w:noWrap/>
            <w:vAlign w:val="center"/>
            <w:hideMark/>
          </w:tcPr>
          <w:p w14:paraId="3AA45F35"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703" w:type="pct"/>
            <w:tcBorders>
              <w:top w:val="nil"/>
              <w:left w:val="nil"/>
              <w:bottom w:val="nil"/>
              <w:right w:val="nil"/>
            </w:tcBorders>
            <w:shd w:val="clear" w:color="auto" w:fill="auto"/>
            <w:noWrap/>
            <w:vAlign w:val="center"/>
            <w:hideMark/>
          </w:tcPr>
          <w:p w14:paraId="4EE54B78"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1780" w:type="pct"/>
            <w:tcBorders>
              <w:top w:val="nil"/>
              <w:left w:val="nil"/>
              <w:bottom w:val="nil"/>
              <w:right w:val="nil"/>
            </w:tcBorders>
            <w:shd w:val="clear" w:color="auto" w:fill="auto"/>
            <w:noWrap/>
            <w:vAlign w:val="center"/>
            <w:hideMark/>
          </w:tcPr>
          <w:p w14:paraId="4D8D24EB"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Over VTM-10.0</w:t>
            </w:r>
          </w:p>
        </w:tc>
        <w:tc>
          <w:tcPr>
            <w:tcW w:w="536" w:type="pct"/>
            <w:tcBorders>
              <w:top w:val="nil"/>
              <w:left w:val="nil"/>
              <w:bottom w:val="nil"/>
              <w:right w:val="nil"/>
            </w:tcBorders>
            <w:shd w:val="clear" w:color="auto" w:fill="auto"/>
            <w:noWrap/>
            <w:vAlign w:val="center"/>
            <w:hideMark/>
          </w:tcPr>
          <w:p w14:paraId="3ACE1B8C"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536" w:type="pct"/>
            <w:tcBorders>
              <w:top w:val="nil"/>
              <w:left w:val="nil"/>
              <w:bottom w:val="nil"/>
              <w:right w:val="single" w:sz="8" w:space="0" w:color="auto"/>
            </w:tcBorders>
            <w:shd w:val="clear" w:color="auto" w:fill="auto"/>
            <w:noWrap/>
            <w:vAlign w:val="center"/>
            <w:hideMark/>
          </w:tcPr>
          <w:p w14:paraId="10038AFA"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r>
      <w:tr w:rsidR="00364E18" w:rsidRPr="005A464A" w14:paraId="0954C9A0" w14:textId="77777777" w:rsidTr="002E2A57">
        <w:trPr>
          <w:trHeight w:val="255"/>
        </w:trPr>
        <w:tc>
          <w:tcPr>
            <w:tcW w:w="742" w:type="pct"/>
            <w:tcBorders>
              <w:top w:val="nil"/>
              <w:left w:val="nil"/>
              <w:bottom w:val="nil"/>
              <w:right w:val="nil"/>
            </w:tcBorders>
            <w:shd w:val="clear" w:color="auto" w:fill="auto"/>
            <w:noWrap/>
            <w:vAlign w:val="center"/>
            <w:hideMark/>
          </w:tcPr>
          <w:p w14:paraId="1353BB80" w14:textId="77777777" w:rsidR="00364E18" w:rsidRPr="002E2A57" w:rsidRDefault="00364E18">
            <w:pPr>
              <w:jc w:val="center"/>
              <w:rPr>
                <w:rFonts w:ascii="Arial" w:hAnsi="Arial" w:cs="Arial"/>
                <w:b/>
                <w:bCs/>
                <w:color w:val="000000"/>
                <w:sz w:val="16"/>
                <w:szCs w:val="16"/>
              </w:rPr>
            </w:pPr>
          </w:p>
        </w:tc>
        <w:tc>
          <w:tcPr>
            <w:tcW w:w="703" w:type="pct"/>
            <w:tcBorders>
              <w:top w:val="nil"/>
              <w:left w:val="single" w:sz="8" w:space="0" w:color="auto"/>
              <w:bottom w:val="single" w:sz="8" w:space="0" w:color="auto"/>
              <w:right w:val="nil"/>
            </w:tcBorders>
            <w:shd w:val="clear" w:color="auto" w:fill="auto"/>
            <w:noWrap/>
            <w:vAlign w:val="center"/>
            <w:hideMark/>
          </w:tcPr>
          <w:p w14:paraId="0E4CE343"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Y</w:t>
            </w:r>
          </w:p>
        </w:tc>
        <w:tc>
          <w:tcPr>
            <w:tcW w:w="703" w:type="pct"/>
            <w:tcBorders>
              <w:top w:val="nil"/>
              <w:left w:val="nil"/>
              <w:bottom w:val="single" w:sz="8" w:space="0" w:color="auto"/>
              <w:right w:val="nil"/>
            </w:tcBorders>
            <w:shd w:val="clear" w:color="auto" w:fill="auto"/>
            <w:noWrap/>
            <w:vAlign w:val="center"/>
            <w:hideMark/>
          </w:tcPr>
          <w:p w14:paraId="36B738F0"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U</w:t>
            </w:r>
          </w:p>
        </w:tc>
        <w:tc>
          <w:tcPr>
            <w:tcW w:w="1780" w:type="pct"/>
            <w:tcBorders>
              <w:top w:val="nil"/>
              <w:left w:val="nil"/>
              <w:bottom w:val="single" w:sz="8" w:space="0" w:color="auto"/>
              <w:right w:val="single" w:sz="4" w:space="0" w:color="auto"/>
            </w:tcBorders>
            <w:shd w:val="clear" w:color="auto" w:fill="auto"/>
            <w:noWrap/>
            <w:vAlign w:val="center"/>
            <w:hideMark/>
          </w:tcPr>
          <w:p w14:paraId="2E10207C"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V</w:t>
            </w:r>
          </w:p>
        </w:tc>
        <w:tc>
          <w:tcPr>
            <w:tcW w:w="536" w:type="pct"/>
            <w:tcBorders>
              <w:top w:val="nil"/>
              <w:left w:val="nil"/>
              <w:bottom w:val="single" w:sz="8" w:space="0" w:color="auto"/>
              <w:right w:val="nil"/>
            </w:tcBorders>
            <w:shd w:val="clear" w:color="auto" w:fill="auto"/>
            <w:noWrap/>
            <w:vAlign w:val="center"/>
            <w:hideMark/>
          </w:tcPr>
          <w:p w14:paraId="3BBB11F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EncT</w:t>
            </w:r>
          </w:p>
        </w:tc>
        <w:tc>
          <w:tcPr>
            <w:tcW w:w="536" w:type="pct"/>
            <w:tcBorders>
              <w:top w:val="nil"/>
              <w:left w:val="nil"/>
              <w:bottom w:val="single" w:sz="8" w:space="0" w:color="auto"/>
              <w:right w:val="single" w:sz="8" w:space="0" w:color="auto"/>
            </w:tcBorders>
            <w:shd w:val="clear" w:color="auto" w:fill="auto"/>
            <w:noWrap/>
            <w:vAlign w:val="center"/>
            <w:hideMark/>
          </w:tcPr>
          <w:p w14:paraId="12ACC6D6"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DecT</w:t>
            </w:r>
          </w:p>
        </w:tc>
      </w:tr>
      <w:tr w:rsidR="00364E18" w:rsidRPr="005A464A" w14:paraId="00802103" w14:textId="77777777" w:rsidTr="002E2A57">
        <w:trPr>
          <w:trHeight w:val="255"/>
        </w:trPr>
        <w:tc>
          <w:tcPr>
            <w:tcW w:w="742" w:type="pct"/>
            <w:tcBorders>
              <w:top w:val="single" w:sz="8" w:space="0" w:color="auto"/>
              <w:left w:val="single" w:sz="8" w:space="0" w:color="auto"/>
              <w:bottom w:val="nil"/>
              <w:right w:val="single" w:sz="8" w:space="0" w:color="auto"/>
            </w:tcBorders>
            <w:shd w:val="clear" w:color="auto" w:fill="auto"/>
            <w:noWrap/>
            <w:vAlign w:val="center"/>
            <w:hideMark/>
          </w:tcPr>
          <w:p w14:paraId="14C7B65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A1</w:t>
            </w:r>
          </w:p>
        </w:tc>
        <w:tc>
          <w:tcPr>
            <w:tcW w:w="703" w:type="pct"/>
            <w:tcBorders>
              <w:top w:val="nil"/>
              <w:left w:val="nil"/>
              <w:bottom w:val="nil"/>
              <w:right w:val="nil"/>
            </w:tcBorders>
            <w:shd w:val="clear" w:color="auto" w:fill="auto"/>
            <w:noWrap/>
            <w:vAlign w:val="center"/>
            <w:hideMark/>
          </w:tcPr>
          <w:p w14:paraId="4CAB4927"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703" w:type="pct"/>
            <w:tcBorders>
              <w:top w:val="nil"/>
              <w:left w:val="nil"/>
              <w:bottom w:val="nil"/>
              <w:right w:val="nil"/>
            </w:tcBorders>
            <w:shd w:val="clear" w:color="auto" w:fill="auto"/>
            <w:noWrap/>
            <w:vAlign w:val="center"/>
            <w:hideMark/>
          </w:tcPr>
          <w:p w14:paraId="62222852"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1780" w:type="pct"/>
            <w:tcBorders>
              <w:top w:val="nil"/>
              <w:left w:val="nil"/>
              <w:bottom w:val="nil"/>
              <w:right w:val="single" w:sz="4" w:space="0" w:color="auto"/>
            </w:tcBorders>
            <w:shd w:val="clear" w:color="auto" w:fill="auto"/>
            <w:noWrap/>
            <w:vAlign w:val="center"/>
            <w:hideMark/>
          </w:tcPr>
          <w:p w14:paraId="5371B2BF"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536" w:type="pct"/>
            <w:tcBorders>
              <w:top w:val="nil"/>
              <w:left w:val="nil"/>
              <w:bottom w:val="nil"/>
              <w:right w:val="nil"/>
            </w:tcBorders>
            <w:shd w:val="clear" w:color="auto" w:fill="auto"/>
            <w:noWrap/>
            <w:vAlign w:val="center"/>
            <w:hideMark/>
          </w:tcPr>
          <w:p w14:paraId="4BE324E0"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536" w:type="pct"/>
            <w:tcBorders>
              <w:top w:val="nil"/>
              <w:left w:val="nil"/>
              <w:bottom w:val="nil"/>
              <w:right w:val="single" w:sz="8" w:space="0" w:color="auto"/>
            </w:tcBorders>
            <w:shd w:val="clear" w:color="auto" w:fill="auto"/>
            <w:noWrap/>
            <w:vAlign w:val="center"/>
            <w:hideMark/>
          </w:tcPr>
          <w:p w14:paraId="640A76E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r>
      <w:tr w:rsidR="00364E18" w:rsidRPr="005A464A" w14:paraId="003F9232" w14:textId="77777777" w:rsidTr="002E2A57">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4E7F203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A2</w:t>
            </w:r>
          </w:p>
        </w:tc>
        <w:tc>
          <w:tcPr>
            <w:tcW w:w="703" w:type="pct"/>
            <w:tcBorders>
              <w:top w:val="nil"/>
              <w:left w:val="nil"/>
              <w:bottom w:val="nil"/>
              <w:right w:val="nil"/>
            </w:tcBorders>
            <w:shd w:val="clear" w:color="auto" w:fill="auto"/>
            <w:noWrap/>
            <w:vAlign w:val="center"/>
            <w:hideMark/>
          </w:tcPr>
          <w:p w14:paraId="7E02E92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703" w:type="pct"/>
            <w:tcBorders>
              <w:top w:val="nil"/>
              <w:left w:val="nil"/>
              <w:bottom w:val="nil"/>
              <w:right w:val="nil"/>
            </w:tcBorders>
            <w:shd w:val="clear" w:color="auto" w:fill="auto"/>
            <w:noWrap/>
            <w:vAlign w:val="center"/>
            <w:hideMark/>
          </w:tcPr>
          <w:p w14:paraId="50B7F51B" w14:textId="77777777" w:rsidR="00364E18" w:rsidRPr="002E2A57" w:rsidRDefault="00364E18">
            <w:pPr>
              <w:jc w:val="center"/>
              <w:rPr>
                <w:rFonts w:ascii="Arial" w:hAnsi="Arial" w:cs="Arial"/>
                <w:color w:val="000000"/>
                <w:sz w:val="16"/>
                <w:szCs w:val="16"/>
              </w:rPr>
            </w:pPr>
          </w:p>
        </w:tc>
        <w:tc>
          <w:tcPr>
            <w:tcW w:w="1780" w:type="pct"/>
            <w:tcBorders>
              <w:top w:val="nil"/>
              <w:left w:val="nil"/>
              <w:bottom w:val="nil"/>
              <w:right w:val="single" w:sz="4" w:space="0" w:color="auto"/>
            </w:tcBorders>
            <w:shd w:val="clear" w:color="auto" w:fill="auto"/>
            <w:noWrap/>
            <w:vAlign w:val="center"/>
            <w:hideMark/>
          </w:tcPr>
          <w:p w14:paraId="3C42E899"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536" w:type="pct"/>
            <w:tcBorders>
              <w:top w:val="nil"/>
              <w:left w:val="nil"/>
              <w:bottom w:val="nil"/>
              <w:right w:val="nil"/>
            </w:tcBorders>
            <w:shd w:val="clear" w:color="auto" w:fill="auto"/>
            <w:noWrap/>
            <w:vAlign w:val="center"/>
            <w:hideMark/>
          </w:tcPr>
          <w:p w14:paraId="6DE1FC9D"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536" w:type="pct"/>
            <w:tcBorders>
              <w:top w:val="nil"/>
              <w:left w:val="nil"/>
              <w:bottom w:val="nil"/>
              <w:right w:val="single" w:sz="8" w:space="0" w:color="auto"/>
            </w:tcBorders>
            <w:shd w:val="clear" w:color="auto" w:fill="auto"/>
            <w:noWrap/>
            <w:vAlign w:val="center"/>
            <w:hideMark/>
          </w:tcPr>
          <w:p w14:paraId="11A4F45F"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r>
      <w:tr w:rsidR="00364E18" w:rsidRPr="005A464A" w14:paraId="707BCBD8" w14:textId="77777777" w:rsidTr="002E2A57">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21D825B0"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B</w:t>
            </w:r>
          </w:p>
        </w:tc>
        <w:tc>
          <w:tcPr>
            <w:tcW w:w="703" w:type="pct"/>
            <w:tcBorders>
              <w:top w:val="nil"/>
              <w:left w:val="nil"/>
              <w:bottom w:val="nil"/>
              <w:right w:val="nil"/>
            </w:tcBorders>
            <w:shd w:val="clear" w:color="auto" w:fill="auto"/>
            <w:noWrap/>
            <w:vAlign w:val="center"/>
            <w:hideMark/>
          </w:tcPr>
          <w:p w14:paraId="7C2A9A24"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703" w:type="pct"/>
            <w:tcBorders>
              <w:top w:val="nil"/>
              <w:left w:val="nil"/>
              <w:bottom w:val="nil"/>
              <w:right w:val="nil"/>
            </w:tcBorders>
            <w:shd w:val="clear" w:color="auto" w:fill="auto"/>
            <w:noWrap/>
            <w:vAlign w:val="center"/>
            <w:hideMark/>
          </w:tcPr>
          <w:p w14:paraId="0968511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-0.10%</w:t>
            </w:r>
          </w:p>
        </w:tc>
        <w:tc>
          <w:tcPr>
            <w:tcW w:w="1780" w:type="pct"/>
            <w:tcBorders>
              <w:top w:val="nil"/>
              <w:left w:val="nil"/>
              <w:bottom w:val="nil"/>
              <w:right w:val="single" w:sz="4" w:space="0" w:color="auto"/>
            </w:tcBorders>
            <w:shd w:val="clear" w:color="auto" w:fill="auto"/>
            <w:noWrap/>
            <w:vAlign w:val="center"/>
            <w:hideMark/>
          </w:tcPr>
          <w:p w14:paraId="01FAA19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-0.04%</w:t>
            </w:r>
          </w:p>
        </w:tc>
        <w:tc>
          <w:tcPr>
            <w:tcW w:w="536" w:type="pct"/>
            <w:tcBorders>
              <w:top w:val="nil"/>
              <w:left w:val="nil"/>
              <w:bottom w:val="nil"/>
              <w:right w:val="nil"/>
            </w:tcBorders>
            <w:shd w:val="clear" w:color="auto" w:fill="auto"/>
            <w:noWrap/>
            <w:vAlign w:val="center"/>
            <w:hideMark/>
          </w:tcPr>
          <w:p w14:paraId="0714E77C"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c>
          <w:tcPr>
            <w:tcW w:w="536" w:type="pct"/>
            <w:tcBorders>
              <w:top w:val="nil"/>
              <w:left w:val="nil"/>
              <w:bottom w:val="nil"/>
              <w:right w:val="single" w:sz="8" w:space="0" w:color="auto"/>
            </w:tcBorders>
            <w:shd w:val="clear" w:color="auto" w:fill="auto"/>
            <w:noWrap/>
            <w:vAlign w:val="center"/>
            <w:hideMark/>
          </w:tcPr>
          <w:p w14:paraId="48012F2E"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r>
      <w:tr w:rsidR="00364E18" w:rsidRPr="005A464A" w14:paraId="05DE52F6" w14:textId="77777777" w:rsidTr="002E2A57">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58480DB6"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C</w:t>
            </w:r>
          </w:p>
        </w:tc>
        <w:tc>
          <w:tcPr>
            <w:tcW w:w="703" w:type="pct"/>
            <w:tcBorders>
              <w:top w:val="nil"/>
              <w:left w:val="nil"/>
              <w:bottom w:val="nil"/>
              <w:right w:val="nil"/>
            </w:tcBorders>
            <w:shd w:val="clear" w:color="auto" w:fill="auto"/>
            <w:noWrap/>
            <w:vAlign w:val="center"/>
            <w:hideMark/>
          </w:tcPr>
          <w:p w14:paraId="5F42DCD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703" w:type="pct"/>
            <w:tcBorders>
              <w:top w:val="nil"/>
              <w:left w:val="nil"/>
              <w:bottom w:val="nil"/>
              <w:right w:val="nil"/>
            </w:tcBorders>
            <w:shd w:val="clear" w:color="auto" w:fill="auto"/>
            <w:noWrap/>
            <w:vAlign w:val="center"/>
            <w:hideMark/>
          </w:tcPr>
          <w:p w14:paraId="231F79F4"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-0.18%</w:t>
            </w:r>
          </w:p>
        </w:tc>
        <w:tc>
          <w:tcPr>
            <w:tcW w:w="1780" w:type="pct"/>
            <w:tcBorders>
              <w:top w:val="nil"/>
              <w:left w:val="nil"/>
              <w:bottom w:val="nil"/>
              <w:right w:val="single" w:sz="4" w:space="0" w:color="auto"/>
            </w:tcBorders>
            <w:shd w:val="clear" w:color="auto" w:fill="auto"/>
            <w:noWrap/>
            <w:vAlign w:val="center"/>
            <w:hideMark/>
          </w:tcPr>
          <w:p w14:paraId="0996488E"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0.04%</w:t>
            </w:r>
          </w:p>
        </w:tc>
        <w:tc>
          <w:tcPr>
            <w:tcW w:w="536" w:type="pct"/>
            <w:tcBorders>
              <w:top w:val="nil"/>
              <w:left w:val="nil"/>
              <w:bottom w:val="nil"/>
              <w:right w:val="nil"/>
            </w:tcBorders>
            <w:shd w:val="clear" w:color="auto" w:fill="auto"/>
            <w:noWrap/>
            <w:vAlign w:val="center"/>
            <w:hideMark/>
          </w:tcPr>
          <w:p w14:paraId="656A2AED"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102%</w:t>
            </w:r>
          </w:p>
        </w:tc>
        <w:tc>
          <w:tcPr>
            <w:tcW w:w="536" w:type="pct"/>
            <w:tcBorders>
              <w:top w:val="nil"/>
              <w:left w:val="nil"/>
              <w:bottom w:val="nil"/>
              <w:right w:val="single" w:sz="8" w:space="0" w:color="auto"/>
            </w:tcBorders>
            <w:shd w:val="clear" w:color="auto" w:fill="auto"/>
            <w:noWrap/>
            <w:vAlign w:val="center"/>
            <w:hideMark/>
          </w:tcPr>
          <w:p w14:paraId="34FDC0E8"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101%</w:t>
            </w:r>
          </w:p>
        </w:tc>
      </w:tr>
      <w:tr w:rsidR="00364E18" w:rsidRPr="005A464A" w14:paraId="4A99D168" w14:textId="77777777" w:rsidTr="002E2A57">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3D215034"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E</w:t>
            </w:r>
          </w:p>
        </w:tc>
        <w:tc>
          <w:tcPr>
            <w:tcW w:w="703" w:type="pct"/>
            <w:tcBorders>
              <w:top w:val="nil"/>
              <w:left w:val="nil"/>
              <w:bottom w:val="nil"/>
              <w:right w:val="nil"/>
            </w:tcBorders>
            <w:shd w:val="clear" w:color="auto" w:fill="auto"/>
            <w:noWrap/>
            <w:vAlign w:val="center"/>
            <w:hideMark/>
          </w:tcPr>
          <w:p w14:paraId="420EB48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0.01%</w:t>
            </w:r>
          </w:p>
        </w:tc>
        <w:tc>
          <w:tcPr>
            <w:tcW w:w="703" w:type="pct"/>
            <w:tcBorders>
              <w:top w:val="nil"/>
              <w:left w:val="nil"/>
              <w:bottom w:val="nil"/>
              <w:right w:val="nil"/>
            </w:tcBorders>
            <w:shd w:val="clear" w:color="auto" w:fill="auto"/>
            <w:noWrap/>
            <w:vAlign w:val="center"/>
            <w:hideMark/>
          </w:tcPr>
          <w:p w14:paraId="492F9BFE"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0.11%</w:t>
            </w:r>
          </w:p>
        </w:tc>
        <w:tc>
          <w:tcPr>
            <w:tcW w:w="1780" w:type="pct"/>
            <w:tcBorders>
              <w:top w:val="nil"/>
              <w:left w:val="nil"/>
              <w:bottom w:val="nil"/>
              <w:right w:val="single" w:sz="4" w:space="0" w:color="auto"/>
            </w:tcBorders>
            <w:shd w:val="clear" w:color="auto" w:fill="auto"/>
            <w:noWrap/>
            <w:vAlign w:val="center"/>
            <w:hideMark/>
          </w:tcPr>
          <w:p w14:paraId="42804507"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-0.06%</w:t>
            </w:r>
          </w:p>
        </w:tc>
        <w:tc>
          <w:tcPr>
            <w:tcW w:w="536" w:type="pct"/>
            <w:tcBorders>
              <w:top w:val="nil"/>
              <w:left w:val="nil"/>
              <w:bottom w:val="nil"/>
              <w:right w:val="nil"/>
            </w:tcBorders>
            <w:shd w:val="clear" w:color="auto" w:fill="auto"/>
            <w:noWrap/>
            <w:vAlign w:val="center"/>
            <w:hideMark/>
          </w:tcPr>
          <w:p w14:paraId="4DE4EAA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104%</w:t>
            </w:r>
          </w:p>
        </w:tc>
        <w:tc>
          <w:tcPr>
            <w:tcW w:w="536" w:type="pct"/>
            <w:tcBorders>
              <w:top w:val="nil"/>
              <w:left w:val="nil"/>
              <w:bottom w:val="nil"/>
              <w:right w:val="single" w:sz="8" w:space="0" w:color="auto"/>
            </w:tcBorders>
            <w:shd w:val="clear" w:color="auto" w:fill="auto"/>
            <w:noWrap/>
            <w:vAlign w:val="center"/>
            <w:hideMark/>
          </w:tcPr>
          <w:p w14:paraId="620A9242"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102%</w:t>
            </w:r>
          </w:p>
        </w:tc>
      </w:tr>
      <w:tr w:rsidR="00364E18" w:rsidRPr="005A464A" w14:paraId="568D86C8" w14:textId="77777777" w:rsidTr="002E2A57">
        <w:trPr>
          <w:trHeight w:val="255"/>
        </w:trPr>
        <w:tc>
          <w:tcPr>
            <w:tcW w:w="742" w:type="pct"/>
            <w:tcBorders>
              <w:top w:val="single" w:sz="8" w:space="0" w:color="auto"/>
              <w:left w:val="single" w:sz="8" w:space="0" w:color="auto"/>
              <w:bottom w:val="nil"/>
              <w:right w:val="single" w:sz="8" w:space="0" w:color="auto"/>
            </w:tcBorders>
            <w:shd w:val="clear" w:color="auto" w:fill="auto"/>
            <w:noWrap/>
            <w:vAlign w:val="center"/>
            <w:hideMark/>
          </w:tcPr>
          <w:p w14:paraId="0A035E0C"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Overall</w:t>
            </w:r>
          </w:p>
        </w:tc>
        <w:tc>
          <w:tcPr>
            <w:tcW w:w="703" w:type="pct"/>
            <w:tcBorders>
              <w:top w:val="single" w:sz="8" w:space="0" w:color="auto"/>
              <w:left w:val="nil"/>
              <w:bottom w:val="nil"/>
              <w:right w:val="nil"/>
            </w:tcBorders>
            <w:shd w:val="clear" w:color="auto" w:fill="auto"/>
            <w:noWrap/>
            <w:vAlign w:val="center"/>
            <w:hideMark/>
          </w:tcPr>
          <w:p w14:paraId="3E3BAEF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703" w:type="pct"/>
            <w:tcBorders>
              <w:top w:val="single" w:sz="8" w:space="0" w:color="auto"/>
              <w:left w:val="nil"/>
              <w:bottom w:val="nil"/>
              <w:right w:val="nil"/>
            </w:tcBorders>
            <w:shd w:val="clear" w:color="auto" w:fill="auto"/>
            <w:noWrap/>
            <w:vAlign w:val="center"/>
            <w:hideMark/>
          </w:tcPr>
          <w:p w14:paraId="12B484A4"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-0.07%</w:t>
            </w:r>
          </w:p>
        </w:tc>
        <w:tc>
          <w:tcPr>
            <w:tcW w:w="1780" w:type="pct"/>
            <w:tcBorders>
              <w:top w:val="single" w:sz="8" w:space="0" w:color="auto"/>
              <w:left w:val="nil"/>
              <w:bottom w:val="nil"/>
              <w:right w:val="single" w:sz="4" w:space="0" w:color="auto"/>
            </w:tcBorders>
            <w:shd w:val="clear" w:color="auto" w:fill="auto"/>
            <w:noWrap/>
            <w:vAlign w:val="center"/>
            <w:hideMark/>
          </w:tcPr>
          <w:p w14:paraId="3251368F"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-0.02%</w:t>
            </w:r>
          </w:p>
        </w:tc>
        <w:tc>
          <w:tcPr>
            <w:tcW w:w="536" w:type="pct"/>
            <w:tcBorders>
              <w:top w:val="single" w:sz="8" w:space="0" w:color="auto"/>
              <w:left w:val="nil"/>
              <w:bottom w:val="nil"/>
              <w:right w:val="nil"/>
            </w:tcBorders>
            <w:shd w:val="clear" w:color="auto" w:fill="auto"/>
            <w:noWrap/>
            <w:vAlign w:val="center"/>
            <w:hideMark/>
          </w:tcPr>
          <w:p w14:paraId="70A6E184"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101%</w:t>
            </w:r>
          </w:p>
        </w:tc>
        <w:tc>
          <w:tcPr>
            <w:tcW w:w="536" w:type="pct"/>
            <w:tcBorders>
              <w:top w:val="single" w:sz="8" w:space="0" w:color="auto"/>
              <w:left w:val="nil"/>
              <w:bottom w:val="nil"/>
              <w:right w:val="single" w:sz="8" w:space="0" w:color="auto"/>
            </w:tcBorders>
            <w:shd w:val="clear" w:color="auto" w:fill="auto"/>
            <w:noWrap/>
            <w:vAlign w:val="center"/>
            <w:hideMark/>
          </w:tcPr>
          <w:p w14:paraId="4D266F6D"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101%</w:t>
            </w:r>
          </w:p>
        </w:tc>
      </w:tr>
      <w:tr w:rsidR="00364E18" w:rsidRPr="005A464A" w14:paraId="48599E22" w14:textId="77777777" w:rsidTr="002E2A57">
        <w:trPr>
          <w:trHeight w:val="255"/>
        </w:trPr>
        <w:tc>
          <w:tcPr>
            <w:tcW w:w="742" w:type="pct"/>
            <w:tcBorders>
              <w:top w:val="single" w:sz="8" w:space="0" w:color="auto"/>
              <w:left w:val="single" w:sz="8" w:space="0" w:color="auto"/>
              <w:bottom w:val="nil"/>
              <w:right w:val="nil"/>
            </w:tcBorders>
            <w:shd w:val="clear" w:color="auto" w:fill="auto"/>
            <w:noWrap/>
            <w:vAlign w:val="center"/>
            <w:hideMark/>
          </w:tcPr>
          <w:p w14:paraId="0E788CDD"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lastRenderedPageBreak/>
              <w:t>Class D</w:t>
            </w:r>
          </w:p>
        </w:tc>
        <w:tc>
          <w:tcPr>
            <w:tcW w:w="703" w:type="pct"/>
            <w:tcBorders>
              <w:top w:val="single" w:sz="8" w:space="0" w:color="auto"/>
              <w:left w:val="single" w:sz="8" w:space="0" w:color="auto"/>
              <w:bottom w:val="nil"/>
              <w:right w:val="nil"/>
            </w:tcBorders>
            <w:shd w:val="clear" w:color="auto" w:fill="auto"/>
            <w:noWrap/>
            <w:vAlign w:val="center"/>
            <w:hideMark/>
          </w:tcPr>
          <w:p w14:paraId="41C0A478"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703" w:type="pct"/>
            <w:tcBorders>
              <w:top w:val="single" w:sz="8" w:space="0" w:color="auto"/>
              <w:left w:val="nil"/>
              <w:bottom w:val="nil"/>
              <w:right w:val="nil"/>
            </w:tcBorders>
            <w:shd w:val="clear" w:color="auto" w:fill="auto"/>
            <w:noWrap/>
            <w:vAlign w:val="center"/>
            <w:hideMark/>
          </w:tcPr>
          <w:p w14:paraId="1672738D"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0.03%</w:t>
            </w:r>
          </w:p>
        </w:tc>
        <w:tc>
          <w:tcPr>
            <w:tcW w:w="1780" w:type="pct"/>
            <w:tcBorders>
              <w:top w:val="single" w:sz="8" w:space="0" w:color="auto"/>
              <w:left w:val="nil"/>
              <w:bottom w:val="nil"/>
              <w:right w:val="single" w:sz="4" w:space="0" w:color="auto"/>
            </w:tcBorders>
            <w:shd w:val="clear" w:color="auto" w:fill="auto"/>
            <w:noWrap/>
            <w:vAlign w:val="center"/>
            <w:hideMark/>
          </w:tcPr>
          <w:p w14:paraId="3FC7A78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-0.03%</w:t>
            </w:r>
          </w:p>
        </w:tc>
        <w:tc>
          <w:tcPr>
            <w:tcW w:w="536" w:type="pct"/>
            <w:tcBorders>
              <w:top w:val="single" w:sz="8" w:space="0" w:color="auto"/>
              <w:left w:val="nil"/>
              <w:bottom w:val="nil"/>
              <w:right w:val="nil"/>
            </w:tcBorders>
            <w:shd w:val="clear" w:color="auto" w:fill="auto"/>
            <w:noWrap/>
            <w:vAlign w:val="center"/>
            <w:hideMark/>
          </w:tcPr>
          <w:p w14:paraId="69731F43"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101%</w:t>
            </w:r>
          </w:p>
        </w:tc>
        <w:tc>
          <w:tcPr>
            <w:tcW w:w="536" w:type="pct"/>
            <w:tcBorders>
              <w:top w:val="single" w:sz="8" w:space="0" w:color="auto"/>
              <w:left w:val="nil"/>
              <w:bottom w:val="nil"/>
              <w:right w:val="single" w:sz="8" w:space="0" w:color="auto"/>
            </w:tcBorders>
            <w:shd w:val="clear" w:color="auto" w:fill="auto"/>
            <w:noWrap/>
            <w:vAlign w:val="center"/>
            <w:hideMark/>
          </w:tcPr>
          <w:p w14:paraId="00834E2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104%</w:t>
            </w:r>
          </w:p>
        </w:tc>
      </w:tr>
      <w:tr w:rsidR="00364E18" w:rsidRPr="005A464A" w14:paraId="5C69BBA6" w14:textId="77777777" w:rsidTr="002E2A57">
        <w:trPr>
          <w:trHeight w:val="255"/>
        </w:trPr>
        <w:tc>
          <w:tcPr>
            <w:tcW w:w="742" w:type="pct"/>
            <w:tcBorders>
              <w:top w:val="nil"/>
              <w:left w:val="single" w:sz="8" w:space="0" w:color="auto"/>
              <w:bottom w:val="single" w:sz="8" w:space="0" w:color="auto"/>
              <w:right w:val="nil"/>
            </w:tcBorders>
            <w:shd w:val="clear" w:color="auto" w:fill="auto"/>
            <w:noWrap/>
            <w:vAlign w:val="center"/>
            <w:hideMark/>
          </w:tcPr>
          <w:p w14:paraId="31145D23"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F</w:t>
            </w:r>
          </w:p>
        </w:tc>
        <w:tc>
          <w:tcPr>
            <w:tcW w:w="703" w:type="pct"/>
            <w:tcBorders>
              <w:top w:val="nil"/>
              <w:left w:val="single" w:sz="8" w:space="0" w:color="auto"/>
              <w:bottom w:val="single" w:sz="8" w:space="0" w:color="auto"/>
              <w:right w:val="nil"/>
            </w:tcBorders>
            <w:shd w:val="clear" w:color="auto" w:fill="auto"/>
            <w:noWrap/>
            <w:vAlign w:val="center"/>
            <w:hideMark/>
          </w:tcPr>
          <w:p w14:paraId="7545E466"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0.01%</w:t>
            </w:r>
          </w:p>
        </w:tc>
        <w:tc>
          <w:tcPr>
            <w:tcW w:w="703" w:type="pct"/>
            <w:tcBorders>
              <w:top w:val="nil"/>
              <w:left w:val="nil"/>
              <w:bottom w:val="single" w:sz="8" w:space="0" w:color="auto"/>
              <w:right w:val="nil"/>
            </w:tcBorders>
            <w:shd w:val="clear" w:color="auto" w:fill="auto"/>
            <w:noWrap/>
            <w:vAlign w:val="center"/>
            <w:hideMark/>
          </w:tcPr>
          <w:p w14:paraId="15581159"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-0.23%</w:t>
            </w:r>
          </w:p>
        </w:tc>
        <w:tc>
          <w:tcPr>
            <w:tcW w:w="1780" w:type="pct"/>
            <w:tcBorders>
              <w:top w:val="nil"/>
              <w:left w:val="nil"/>
              <w:bottom w:val="single" w:sz="8" w:space="0" w:color="auto"/>
              <w:right w:val="single" w:sz="4" w:space="0" w:color="auto"/>
            </w:tcBorders>
            <w:shd w:val="clear" w:color="auto" w:fill="auto"/>
            <w:noWrap/>
            <w:vAlign w:val="center"/>
            <w:hideMark/>
          </w:tcPr>
          <w:p w14:paraId="6E9E333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0.07%</w:t>
            </w:r>
          </w:p>
        </w:tc>
        <w:tc>
          <w:tcPr>
            <w:tcW w:w="536" w:type="pct"/>
            <w:tcBorders>
              <w:top w:val="nil"/>
              <w:left w:val="nil"/>
              <w:bottom w:val="single" w:sz="8" w:space="0" w:color="auto"/>
              <w:right w:val="nil"/>
            </w:tcBorders>
            <w:shd w:val="clear" w:color="auto" w:fill="auto"/>
            <w:noWrap/>
            <w:vAlign w:val="center"/>
            <w:hideMark/>
          </w:tcPr>
          <w:p w14:paraId="461F7B14"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103%</w:t>
            </w:r>
          </w:p>
        </w:tc>
        <w:tc>
          <w:tcPr>
            <w:tcW w:w="536" w:type="pct"/>
            <w:tcBorders>
              <w:top w:val="nil"/>
              <w:left w:val="nil"/>
              <w:bottom w:val="single" w:sz="8" w:space="0" w:color="auto"/>
              <w:right w:val="single" w:sz="8" w:space="0" w:color="auto"/>
            </w:tcBorders>
            <w:shd w:val="clear" w:color="auto" w:fill="auto"/>
            <w:noWrap/>
            <w:vAlign w:val="center"/>
            <w:hideMark/>
          </w:tcPr>
          <w:p w14:paraId="40C18DCD"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104%</w:t>
            </w:r>
          </w:p>
        </w:tc>
      </w:tr>
      <w:tr w:rsidR="00364E18" w:rsidRPr="005A464A" w14:paraId="211C31D3" w14:textId="77777777" w:rsidTr="002E2A57">
        <w:trPr>
          <w:trHeight w:val="255"/>
        </w:trPr>
        <w:tc>
          <w:tcPr>
            <w:tcW w:w="742" w:type="pct"/>
            <w:tcBorders>
              <w:top w:val="nil"/>
              <w:left w:val="nil"/>
              <w:bottom w:val="nil"/>
              <w:right w:val="nil"/>
            </w:tcBorders>
            <w:shd w:val="clear" w:color="auto" w:fill="auto"/>
            <w:noWrap/>
            <w:vAlign w:val="center"/>
            <w:hideMark/>
          </w:tcPr>
          <w:p w14:paraId="5F50C8C3" w14:textId="77777777" w:rsidR="00364E18" w:rsidRPr="002E2A57" w:rsidRDefault="00364E18">
            <w:pPr>
              <w:jc w:val="center"/>
              <w:rPr>
                <w:rFonts w:ascii="Arial" w:hAnsi="Arial" w:cs="Arial"/>
                <w:color w:val="000000"/>
                <w:sz w:val="16"/>
                <w:szCs w:val="16"/>
              </w:rPr>
            </w:pPr>
          </w:p>
        </w:tc>
        <w:tc>
          <w:tcPr>
            <w:tcW w:w="703" w:type="pct"/>
            <w:tcBorders>
              <w:top w:val="nil"/>
              <w:left w:val="nil"/>
              <w:bottom w:val="nil"/>
              <w:right w:val="nil"/>
            </w:tcBorders>
            <w:shd w:val="clear" w:color="auto" w:fill="auto"/>
            <w:noWrap/>
            <w:vAlign w:val="bottom"/>
            <w:hideMark/>
          </w:tcPr>
          <w:p w14:paraId="3932CB8A" w14:textId="77777777" w:rsidR="00364E18" w:rsidRPr="002E2A57" w:rsidRDefault="00364E18">
            <w:pPr>
              <w:jc w:val="center"/>
              <w:rPr>
                <w:sz w:val="16"/>
                <w:szCs w:val="16"/>
              </w:rPr>
            </w:pPr>
          </w:p>
        </w:tc>
        <w:tc>
          <w:tcPr>
            <w:tcW w:w="703" w:type="pct"/>
            <w:tcBorders>
              <w:top w:val="nil"/>
              <w:left w:val="nil"/>
              <w:bottom w:val="nil"/>
              <w:right w:val="nil"/>
            </w:tcBorders>
            <w:shd w:val="clear" w:color="auto" w:fill="auto"/>
            <w:noWrap/>
            <w:vAlign w:val="bottom"/>
            <w:hideMark/>
          </w:tcPr>
          <w:p w14:paraId="6CB739C8" w14:textId="77777777" w:rsidR="00364E18" w:rsidRPr="002E2A57" w:rsidRDefault="00364E18">
            <w:pPr>
              <w:rPr>
                <w:sz w:val="16"/>
                <w:szCs w:val="16"/>
              </w:rPr>
            </w:pPr>
          </w:p>
        </w:tc>
        <w:tc>
          <w:tcPr>
            <w:tcW w:w="1780" w:type="pct"/>
            <w:tcBorders>
              <w:top w:val="nil"/>
              <w:left w:val="nil"/>
              <w:bottom w:val="nil"/>
              <w:right w:val="nil"/>
            </w:tcBorders>
            <w:shd w:val="clear" w:color="auto" w:fill="auto"/>
            <w:noWrap/>
            <w:vAlign w:val="bottom"/>
            <w:hideMark/>
          </w:tcPr>
          <w:p w14:paraId="4C30A6E4" w14:textId="77777777" w:rsidR="00364E18" w:rsidRPr="002E2A57" w:rsidRDefault="00364E18">
            <w:pPr>
              <w:rPr>
                <w:sz w:val="16"/>
                <w:szCs w:val="16"/>
              </w:rPr>
            </w:pPr>
          </w:p>
        </w:tc>
        <w:tc>
          <w:tcPr>
            <w:tcW w:w="536" w:type="pct"/>
            <w:tcBorders>
              <w:top w:val="nil"/>
              <w:left w:val="nil"/>
              <w:bottom w:val="nil"/>
              <w:right w:val="nil"/>
            </w:tcBorders>
            <w:shd w:val="clear" w:color="auto" w:fill="auto"/>
            <w:noWrap/>
            <w:vAlign w:val="bottom"/>
            <w:hideMark/>
          </w:tcPr>
          <w:p w14:paraId="017F4EC6" w14:textId="77777777" w:rsidR="00364E18" w:rsidRPr="002E2A57" w:rsidRDefault="00364E18">
            <w:pPr>
              <w:rPr>
                <w:sz w:val="16"/>
                <w:szCs w:val="16"/>
              </w:rPr>
            </w:pPr>
          </w:p>
        </w:tc>
        <w:tc>
          <w:tcPr>
            <w:tcW w:w="536" w:type="pct"/>
            <w:tcBorders>
              <w:top w:val="nil"/>
              <w:left w:val="nil"/>
              <w:bottom w:val="nil"/>
              <w:right w:val="nil"/>
            </w:tcBorders>
            <w:shd w:val="clear" w:color="auto" w:fill="auto"/>
            <w:noWrap/>
            <w:vAlign w:val="bottom"/>
            <w:hideMark/>
          </w:tcPr>
          <w:p w14:paraId="0BFDC285" w14:textId="77777777" w:rsidR="00364E18" w:rsidRPr="002E2A57" w:rsidRDefault="00364E18">
            <w:pPr>
              <w:rPr>
                <w:sz w:val="16"/>
                <w:szCs w:val="16"/>
              </w:rPr>
            </w:pPr>
          </w:p>
        </w:tc>
      </w:tr>
      <w:tr w:rsidR="00364E18" w:rsidRPr="005A464A" w14:paraId="2A9454EC" w14:textId="77777777" w:rsidTr="002E2A57">
        <w:trPr>
          <w:trHeight w:val="255"/>
        </w:trPr>
        <w:tc>
          <w:tcPr>
            <w:tcW w:w="742" w:type="pct"/>
            <w:tcBorders>
              <w:top w:val="nil"/>
              <w:left w:val="nil"/>
              <w:bottom w:val="nil"/>
              <w:right w:val="nil"/>
            </w:tcBorders>
            <w:shd w:val="clear" w:color="auto" w:fill="auto"/>
            <w:noWrap/>
            <w:vAlign w:val="center"/>
            <w:hideMark/>
          </w:tcPr>
          <w:p w14:paraId="51B031E6" w14:textId="77777777" w:rsidR="00364E18" w:rsidRPr="002E2A57" w:rsidRDefault="00364E18">
            <w:pPr>
              <w:rPr>
                <w:sz w:val="16"/>
                <w:szCs w:val="16"/>
              </w:rPr>
            </w:pPr>
          </w:p>
        </w:tc>
        <w:tc>
          <w:tcPr>
            <w:tcW w:w="703" w:type="pct"/>
            <w:tcBorders>
              <w:top w:val="single" w:sz="8" w:space="0" w:color="auto"/>
              <w:left w:val="single" w:sz="8" w:space="0" w:color="auto"/>
              <w:bottom w:val="single" w:sz="8" w:space="0" w:color="auto"/>
              <w:right w:val="nil"/>
            </w:tcBorders>
            <w:shd w:val="clear" w:color="auto" w:fill="auto"/>
            <w:noWrap/>
            <w:vAlign w:val="center"/>
            <w:hideMark/>
          </w:tcPr>
          <w:p w14:paraId="6F771643"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703" w:type="pct"/>
            <w:tcBorders>
              <w:top w:val="single" w:sz="8" w:space="0" w:color="auto"/>
              <w:left w:val="nil"/>
              <w:bottom w:val="single" w:sz="8" w:space="0" w:color="auto"/>
              <w:right w:val="nil"/>
            </w:tcBorders>
            <w:shd w:val="clear" w:color="auto" w:fill="auto"/>
            <w:noWrap/>
            <w:vAlign w:val="center"/>
            <w:hideMark/>
          </w:tcPr>
          <w:p w14:paraId="469DF86F" w14:textId="77777777" w:rsidR="00364E18" w:rsidRPr="002E2A57" w:rsidRDefault="00364E18">
            <w:pPr>
              <w:jc w:val="center"/>
              <w:rPr>
                <w:rFonts w:ascii="Calibri" w:hAnsi="Calibri" w:cs="Calibri"/>
                <w:color w:val="000000"/>
                <w:sz w:val="16"/>
                <w:szCs w:val="16"/>
              </w:rPr>
            </w:pPr>
            <w:r w:rsidRPr="002E2A57">
              <w:rPr>
                <w:rFonts w:ascii="Calibri" w:hAnsi="Calibri" w:cs="Calibri"/>
                <w:color w:val="000000"/>
                <w:sz w:val="16"/>
                <w:szCs w:val="16"/>
              </w:rPr>
              <w:t> </w:t>
            </w:r>
          </w:p>
        </w:tc>
        <w:tc>
          <w:tcPr>
            <w:tcW w:w="1780" w:type="pct"/>
            <w:tcBorders>
              <w:top w:val="single" w:sz="8" w:space="0" w:color="auto"/>
              <w:left w:val="nil"/>
              <w:bottom w:val="single" w:sz="8" w:space="0" w:color="auto"/>
              <w:right w:val="nil"/>
            </w:tcBorders>
            <w:shd w:val="clear" w:color="auto" w:fill="auto"/>
            <w:noWrap/>
            <w:vAlign w:val="center"/>
            <w:hideMark/>
          </w:tcPr>
          <w:p w14:paraId="355089F9"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xml:space="preserve">Low delay P Main10 </w:t>
            </w:r>
          </w:p>
        </w:tc>
        <w:tc>
          <w:tcPr>
            <w:tcW w:w="536" w:type="pct"/>
            <w:tcBorders>
              <w:top w:val="single" w:sz="8" w:space="0" w:color="auto"/>
              <w:left w:val="nil"/>
              <w:bottom w:val="single" w:sz="8" w:space="0" w:color="auto"/>
              <w:right w:val="nil"/>
            </w:tcBorders>
            <w:shd w:val="clear" w:color="auto" w:fill="auto"/>
            <w:noWrap/>
            <w:vAlign w:val="center"/>
            <w:hideMark/>
          </w:tcPr>
          <w:p w14:paraId="6DC9F284" w14:textId="77777777" w:rsidR="00364E18" w:rsidRPr="002E2A57" w:rsidRDefault="00364E18">
            <w:pPr>
              <w:jc w:val="center"/>
              <w:rPr>
                <w:rFonts w:ascii="Calibri" w:hAnsi="Calibri" w:cs="Calibri"/>
                <w:color w:val="000000"/>
                <w:sz w:val="16"/>
                <w:szCs w:val="16"/>
              </w:rPr>
            </w:pPr>
            <w:r w:rsidRPr="002E2A57">
              <w:rPr>
                <w:rFonts w:ascii="Calibri" w:hAnsi="Calibri" w:cs="Calibri"/>
                <w:color w:val="000000"/>
                <w:sz w:val="16"/>
                <w:szCs w:val="16"/>
              </w:rPr>
              <w:t> </w:t>
            </w:r>
          </w:p>
        </w:tc>
        <w:tc>
          <w:tcPr>
            <w:tcW w:w="536" w:type="pct"/>
            <w:tcBorders>
              <w:top w:val="single" w:sz="8" w:space="0" w:color="auto"/>
              <w:left w:val="nil"/>
              <w:bottom w:val="single" w:sz="8" w:space="0" w:color="auto"/>
              <w:right w:val="single" w:sz="8" w:space="0" w:color="auto"/>
            </w:tcBorders>
            <w:shd w:val="clear" w:color="auto" w:fill="auto"/>
            <w:noWrap/>
            <w:vAlign w:val="center"/>
            <w:hideMark/>
          </w:tcPr>
          <w:p w14:paraId="7769A2B8" w14:textId="77777777" w:rsidR="00364E18" w:rsidRPr="002E2A57" w:rsidRDefault="00364E18">
            <w:pPr>
              <w:jc w:val="center"/>
              <w:rPr>
                <w:rFonts w:ascii="Calibri" w:hAnsi="Calibri" w:cs="Calibri"/>
                <w:color w:val="000000"/>
                <w:sz w:val="16"/>
                <w:szCs w:val="16"/>
              </w:rPr>
            </w:pPr>
            <w:r w:rsidRPr="002E2A57">
              <w:rPr>
                <w:rFonts w:ascii="Calibri" w:hAnsi="Calibri" w:cs="Calibri"/>
                <w:color w:val="000000"/>
                <w:sz w:val="16"/>
                <w:szCs w:val="16"/>
              </w:rPr>
              <w:t> </w:t>
            </w:r>
          </w:p>
        </w:tc>
      </w:tr>
      <w:tr w:rsidR="00364E18" w:rsidRPr="005A464A" w14:paraId="2921124F" w14:textId="77777777" w:rsidTr="002E2A57">
        <w:trPr>
          <w:trHeight w:val="255"/>
        </w:trPr>
        <w:tc>
          <w:tcPr>
            <w:tcW w:w="742" w:type="pct"/>
            <w:tcBorders>
              <w:top w:val="nil"/>
              <w:left w:val="nil"/>
              <w:bottom w:val="nil"/>
              <w:right w:val="nil"/>
            </w:tcBorders>
            <w:shd w:val="clear" w:color="auto" w:fill="auto"/>
            <w:noWrap/>
            <w:vAlign w:val="center"/>
            <w:hideMark/>
          </w:tcPr>
          <w:p w14:paraId="178AA0C0" w14:textId="77777777" w:rsidR="00364E18" w:rsidRPr="002E2A57" w:rsidRDefault="00364E18">
            <w:pPr>
              <w:jc w:val="center"/>
              <w:rPr>
                <w:rFonts w:ascii="Calibri" w:hAnsi="Calibri" w:cs="Calibri"/>
                <w:color w:val="000000"/>
                <w:sz w:val="16"/>
                <w:szCs w:val="16"/>
              </w:rPr>
            </w:pPr>
          </w:p>
        </w:tc>
        <w:tc>
          <w:tcPr>
            <w:tcW w:w="703" w:type="pct"/>
            <w:tcBorders>
              <w:top w:val="nil"/>
              <w:left w:val="single" w:sz="8" w:space="0" w:color="auto"/>
              <w:bottom w:val="nil"/>
              <w:right w:val="nil"/>
            </w:tcBorders>
            <w:shd w:val="clear" w:color="auto" w:fill="auto"/>
            <w:noWrap/>
            <w:vAlign w:val="center"/>
            <w:hideMark/>
          </w:tcPr>
          <w:p w14:paraId="3C45B660"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703" w:type="pct"/>
            <w:tcBorders>
              <w:top w:val="nil"/>
              <w:left w:val="nil"/>
              <w:bottom w:val="nil"/>
              <w:right w:val="nil"/>
            </w:tcBorders>
            <w:shd w:val="clear" w:color="auto" w:fill="auto"/>
            <w:noWrap/>
            <w:vAlign w:val="center"/>
            <w:hideMark/>
          </w:tcPr>
          <w:p w14:paraId="5972456F"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1780" w:type="pct"/>
            <w:tcBorders>
              <w:top w:val="nil"/>
              <w:left w:val="nil"/>
              <w:bottom w:val="nil"/>
              <w:right w:val="nil"/>
            </w:tcBorders>
            <w:shd w:val="clear" w:color="auto" w:fill="auto"/>
            <w:noWrap/>
            <w:vAlign w:val="center"/>
            <w:hideMark/>
          </w:tcPr>
          <w:p w14:paraId="0FDE94E2"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Over VTM-10.0</w:t>
            </w:r>
          </w:p>
        </w:tc>
        <w:tc>
          <w:tcPr>
            <w:tcW w:w="536" w:type="pct"/>
            <w:tcBorders>
              <w:top w:val="nil"/>
              <w:left w:val="nil"/>
              <w:bottom w:val="nil"/>
              <w:right w:val="nil"/>
            </w:tcBorders>
            <w:shd w:val="clear" w:color="auto" w:fill="auto"/>
            <w:noWrap/>
            <w:vAlign w:val="center"/>
            <w:hideMark/>
          </w:tcPr>
          <w:p w14:paraId="6902689B"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536" w:type="pct"/>
            <w:tcBorders>
              <w:top w:val="nil"/>
              <w:left w:val="nil"/>
              <w:bottom w:val="nil"/>
              <w:right w:val="single" w:sz="8" w:space="0" w:color="auto"/>
            </w:tcBorders>
            <w:shd w:val="clear" w:color="auto" w:fill="auto"/>
            <w:noWrap/>
            <w:vAlign w:val="center"/>
            <w:hideMark/>
          </w:tcPr>
          <w:p w14:paraId="1C73FF97"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r>
      <w:tr w:rsidR="00364E18" w:rsidRPr="005A464A" w14:paraId="4223B611" w14:textId="77777777" w:rsidTr="002E2A57">
        <w:trPr>
          <w:trHeight w:val="255"/>
        </w:trPr>
        <w:tc>
          <w:tcPr>
            <w:tcW w:w="742" w:type="pct"/>
            <w:tcBorders>
              <w:top w:val="nil"/>
              <w:left w:val="nil"/>
              <w:bottom w:val="nil"/>
              <w:right w:val="nil"/>
            </w:tcBorders>
            <w:shd w:val="clear" w:color="auto" w:fill="auto"/>
            <w:noWrap/>
            <w:vAlign w:val="center"/>
            <w:hideMark/>
          </w:tcPr>
          <w:p w14:paraId="74C81AFE" w14:textId="77777777" w:rsidR="00364E18" w:rsidRPr="002E2A57" w:rsidRDefault="00364E18">
            <w:pPr>
              <w:jc w:val="center"/>
              <w:rPr>
                <w:rFonts w:ascii="Arial" w:hAnsi="Arial" w:cs="Arial"/>
                <w:b/>
                <w:bCs/>
                <w:color w:val="000000"/>
                <w:sz w:val="16"/>
                <w:szCs w:val="16"/>
              </w:rPr>
            </w:pPr>
          </w:p>
        </w:tc>
        <w:tc>
          <w:tcPr>
            <w:tcW w:w="703" w:type="pct"/>
            <w:tcBorders>
              <w:top w:val="nil"/>
              <w:left w:val="single" w:sz="8" w:space="0" w:color="auto"/>
              <w:bottom w:val="single" w:sz="8" w:space="0" w:color="auto"/>
              <w:right w:val="nil"/>
            </w:tcBorders>
            <w:shd w:val="clear" w:color="auto" w:fill="auto"/>
            <w:noWrap/>
            <w:vAlign w:val="center"/>
            <w:hideMark/>
          </w:tcPr>
          <w:p w14:paraId="3BC06840"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Y</w:t>
            </w:r>
          </w:p>
        </w:tc>
        <w:tc>
          <w:tcPr>
            <w:tcW w:w="703" w:type="pct"/>
            <w:tcBorders>
              <w:top w:val="nil"/>
              <w:left w:val="nil"/>
              <w:bottom w:val="single" w:sz="8" w:space="0" w:color="auto"/>
              <w:right w:val="nil"/>
            </w:tcBorders>
            <w:shd w:val="clear" w:color="auto" w:fill="auto"/>
            <w:noWrap/>
            <w:vAlign w:val="center"/>
            <w:hideMark/>
          </w:tcPr>
          <w:p w14:paraId="5F6C4154"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U</w:t>
            </w:r>
          </w:p>
        </w:tc>
        <w:tc>
          <w:tcPr>
            <w:tcW w:w="1780" w:type="pct"/>
            <w:tcBorders>
              <w:top w:val="nil"/>
              <w:left w:val="nil"/>
              <w:bottom w:val="single" w:sz="8" w:space="0" w:color="auto"/>
              <w:right w:val="single" w:sz="4" w:space="0" w:color="auto"/>
            </w:tcBorders>
            <w:shd w:val="clear" w:color="auto" w:fill="auto"/>
            <w:noWrap/>
            <w:vAlign w:val="center"/>
            <w:hideMark/>
          </w:tcPr>
          <w:p w14:paraId="57132ACD"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V</w:t>
            </w:r>
          </w:p>
        </w:tc>
        <w:tc>
          <w:tcPr>
            <w:tcW w:w="536" w:type="pct"/>
            <w:tcBorders>
              <w:top w:val="nil"/>
              <w:left w:val="nil"/>
              <w:bottom w:val="single" w:sz="8" w:space="0" w:color="auto"/>
              <w:right w:val="nil"/>
            </w:tcBorders>
            <w:shd w:val="clear" w:color="auto" w:fill="auto"/>
            <w:noWrap/>
            <w:vAlign w:val="center"/>
            <w:hideMark/>
          </w:tcPr>
          <w:p w14:paraId="155DDAE9"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EncT</w:t>
            </w:r>
          </w:p>
        </w:tc>
        <w:tc>
          <w:tcPr>
            <w:tcW w:w="536" w:type="pct"/>
            <w:tcBorders>
              <w:top w:val="nil"/>
              <w:left w:val="nil"/>
              <w:bottom w:val="single" w:sz="8" w:space="0" w:color="auto"/>
              <w:right w:val="single" w:sz="8" w:space="0" w:color="auto"/>
            </w:tcBorders>
            <w:shd w:val="clear" w:color="auto" w:fill="auto"/>
            <w:noWrap/>
            <w:vAlign w:val="center"/>
            <w:hideMark/>
          </w:tcPr>
          <w:p w14:paraId="4CA3C75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DecT</w:t>
            </w:r>
          </w:p>
        </w:tc>
      </w:tr>
      <w:tr w:rsidR="00364E18" w:rsidRPr="005A464A" w14:paraId="589DA0F1" w14:textId="77777777" w:rsidTr="002E2A57">
        <w:trPr>
          <w:trHeight w:val="255"/>
        </w:trPr>
        <w:tc>
          <w:tcPr>
            <w:tcW w:w="742" w:type="pct"/>
            <w:tcBorders>
              <w:top w:val="single" w:sz="8" w:space="0" w:color="auto"/>
              <w:left w:val="single" w:sz="8" w:space="0" w:color="auto"/>
              <w:bottom w:val="nil"/>
              <w:right w:val="single" w:sz="8" w:space="0" w:color="auto"/>
            </w:tcBorders>
            <w:shd w:val="clear" w:color="auto" w:fill="auto"/>
            <w:noWrap/>
            <w:vAlign w:val="center"/>
            <w:hideMark/>
          </w:tcPr>
          <w:p w14:paraId="6F0C730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A1</w:t>
            </w:r>
          </w:p>
        </w:tc>
        <w:tc>
          <w:tcPr>
            <w:tcW w:w="703" w:type="pct"/>
            <w:tcBorders>
              <w:top w:val="nil"/>
              <w:left w:val="nil"/>
              <w:bottom w:val="nil"/>
              <w:right w:val="nil"/>
            </w:tcBorders>
            <w:shd w:val="clear" w:color="auto" w:fill="auto"/>
            <w:noWrap/>
            <w:vAlign w:val="center"/>
            <w:hideMark/>
          </w:tcPr>
          <w:p w14:paraId="4BA4DC7B"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703" w:type="pct"/>
            <w:tcBorders>
              <w:top w:val="nil"/>
              <w:left w:val="nil"/>
              <w:bottom w:val="nil"/>
              <w:right w:val="nil"/>
            </w:tcBorders>
            <w:shd w:val="clear" w:color="auto" w:fill="auto"/>
            <w:noWrap/>
            <w:vAlign w:val="center"/>
            <w:hideMark/>
          </w:tcPr>
          <w:p w14:paraId="0EAB42E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1780" w:type="pct"/>
            <w:tcBorders>
              <w:top w:val="nil"/>
              <w:left w:val="nil"/>
              <w:bottom w:val="nil"/>
              <w:right w:val="single" w:sz="4" w:space="0" w:color="auto"/>
            </w:tcBorders>
            <w:shd w:val="clear" w:color="auto" w:fill="auto"/>
            <w:noWrap/>
            <w:vAlign w:val="center"/>
            <w:hideMark/>
          </w:tcPr>
          <w:p w14:paraId="5B32B18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536" w:type="pct"/>
            <w:tcBorders>
              <w:top w:val="nil"/>
              <w:left w:val="nil"/>
              <w:bottom w:val="nil"/>
              <w:right w:val="nil"/>
            </w:tcBorders>
            <w:shd w:val="clear" w:color="auto" w:fill="auto"/>
            <w:noWrap/>
            <w:vAlign w:val="center"/>
            <w:hideMark/>
          </w:tcPr>
          <w:p w14:paraId="42D12318"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536" w:type="pct"/>
            <w:tcBorders>
              <w:top w:val="nil"/>
              <w:left w:val="nil"/>
              <w:bottom w:val="nil"/>
              <w:right w:val="single" w:sz="8" w:space="0" w:color="auto"/>
            </w:tcBorders>
            <w:shd w:val="clear" w:color="auto" w:fill="auto"/>
            <w:noWrap/>
            <w:vAlign w:val="center"/>
            <w:hideMark/>
          </w:tcPr>
          <w:p w14:paraId="6C3C192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r>
      <w:tr w:rsidR="00364E18" w:rsidRPr="005A464A" w14:paraId="2A44B9CA" w14:textId="77777777" w:rsidTr="002E2A57">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32342B2C"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A2</w:t>
            </w:r>
          </w:p>
        </w:tc>
        <w:tc>
          <w:tcPr>
            <w:tcW w:w="703" w:type="pct"/>
            <w:tcBorders>
              <w:top w:val="nil"/>
              <w:left w:val="nil"/>
              <w:bottom w:val="nil"/>
              <w:right w:val="nil"/>
            </w:tcBorders>
            <w:shd w:val="clear" w:color="auto" w:fill="auto"/>
            <w:noWrap/>
            <w:vAlign w:val="center"/>
            <w:hideMark/>
          </w:tcPr>
          <w:p w14:paraId="166906DC"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703" w:type="pct"/>
            <w:tcBorders>
              <w:top w:val="nil"/>
              <w:left w:val="nil"/>
              <w:bottom w:val="nil"/>
              <w:right w:val="nil"/>
            </w:tcBorders>
            <w:shd w:val="clear" w:color="auto" w:fill="auto"/>
            <w:noWrap/>
            <w:vAlign w:val="center"/>
            <w:hideMark/>
          </w:tcPr>
          <w:p w14:paraId="5638F186" w14:textId="77777777" w:rsidR="00364E18" w:rsidRPr="002E2A57" w:rsidRDefault="00364E18">
            <w:pPr>
              <w:jc w:val="center"/>
              <w:rPr>
                <w:rFonts w:ascii="Arial" w:hAnsi="Arial" w:cs="Arial"/>
                <w:color w:val="000000"/>
                <w:sz w:val="16"/>
                <w:szCs w:val="16"/>
              </w:rPr>
            </w:pPr>
          </w:p>
        </w:tc>
        <w:tc>
          <w:tcPr>
            <w:tcW w:w="1780" w:type="pct"/>
            <w:tcBorders>
              <w:top w:val="nil"/>
              <w:left w:val="nil"/>
              <w:bottom w:val="nil"/>
              <w:right w:val="single" w:sz="4" w:space="0" w:color="auto"/>
            </w:tcBorders>
            <w:shd w:val="clear" w:color="auto" w:fill="auto"/>
            <w:noWrap/>
            <w:vAlign w:val="center"/>
            <w:hideMark/>
          </w:tcPr>
          <w:p w14:paraId="6196861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536" w:type="pct"/>
            <w:tcBorders>
              <w:top w:val="nil"/>
              <w:left w:val="nil"/>
              <w:bottom w:val="nil"/>
              <w:right w:val="nil"/>
            </w:tcBorders>
            <w:shd w:val="clear" w:color="auto" w:fill="auto"/>
            <w:noWrap/>
            <w:vAlign w:val="center"/>
            <w:hideMark/>
          </w:tcPr>
          <w:p w14:paraId="66A2BCC0"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536" w:type="pct"/>
            <w:tcBorders>
              <w:top w:val="nil"/>
              <w:left w:val="nil"/>
              <w:bottom w:val="nil"/>
              <w:right w:val="single" w:sz="8" w:space="0" w:color="auto"/>
            </w:tcBorders>
            <w:shd w:val="clear" w:color="auto" w:fill="auto"/>
            <w:noWrap/>
            <w:vAlign w:val="center"/>
            <w:hideMark/>
          </w:tcPr>
          <w:p w14:paraId="0C300BE3"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r>
      <w:tr w:rsidR="00364E18" w:rsidRPr="005A464A" w14:paraId="3BDB3941" w14:textId="77777777" w:rsidTr="002E2A57">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2998484F"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B</w:t>
            </w:r>
          </w:p>
        </w:tc>
        <w:tc>
          <w:tcPr>
            <w:tcW w:w="703" w:type="pct"/>
            <w:tcBorders>
              <w:top w:val="nil"/>
              <w:left w:val="nil"/>
              <w:bottom w:val="nil"/>
              <w:right w:val="nil"/>
            </w:tcBorders>
            <w:shd w:val="clear" w:color="auto" w:fill="auto"/>
            <w:noWrap/>
            <w:vAlign w:val="center"/>
            <w:hideMark/>
          </w:tcPr>
          <w:p w14:paraId="521AD4F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703" w:type="pct"/>
            <w:tcBorders>
              <w:top w:val="nil"/>
              <w:left w:val="nil"/>
              <w:bottom w:val="nil"/>
              <w:right w:val="nil"/>
            </w:tcBorders>
            <w:shd w:val="clear" w:color="auto" w:fill="auto"/>
            <w:noWrap/>
            <w:vAlign w:val="center"/>
            <w:hideMark/>
          </w:tcPr>
          <w:p w14:paraId="6A67FE03"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1780" w:type="pct"/>
            <w:tcBorders>
              <w:top w:val="nil"/>
              <w:left w:val="nil"/>
              <w:bottom w:val="nil"/>
              <w:right w:val="single" w:sz="4" w:space="0" w:color="auto"/>
            </w:tcBorders>
            <w:shd w:val="clear" w:color="auto" w:fill="auto"/>
            <w:noWrap/>
            <w:vAlign w:val="center"/>
            <w:hideMark/>
          </w:tcPr>
          <w:p w14:paraId="3288987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536" w:type="pct"/>
            <w:tcBorders>
              <w:top w:val="nil"/>
              <w:left w:val="nil"/>
              <w:bottom w:val="nil"/>
              <w:right w:val="nil"/>
            </w:tcBorders>
            <w:shd w:val="clear" w:color="auto" w:fill="auto"/>
            <w:noWrap/>
            <w:vAlign w:val="center"/>
            <w:hideMark/>
          </w:tcPr>
          <w:p w14:paraId="3D4E3C90"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98%</w:t>
            </w:r>
          </w:p>
        </w:tc>
        <w:tc>
          <w:tcPr>
            <w:tcW w:w="536" w:type="pct"/>
            <w:tcBorders>
              <w:top w:val="nil"/>
              <w:left w:val="nil"/>
              <w:bottom w:val="nil"/>
              <w:right w:val="single" w:sz="8" w:space="0" w:color="auto"/>
            </w:tcBorders>
            <w:shd w:val="clear" w:color="auto" w:fill="auto"/>
            <w:noWrap/>
            <w:vAlign w:val="center"/>
            <w:hideMark/>
          </w:tcPr>
          <w:p w14:paraId="7D763BA6"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r>
      <w:tr w:rsidR="00364E18" w:rsidRPr="005A464A" w14:paraId="662E3F3F" w14:textId="77777777" w:rsidTr="002E2A57">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6430467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C</w:t>
            </w:r>
          </w:p>
        </w:tc>
        <w:tc>
          <w:tcPr>
            <w:tcW w:w="703" w:type="pct"/>
            <w:tcBorders>
              <w:top w:val="nil"/>
              <w:left w:val="nil"/>
              <w:bottom w:val="nil"/>
              <w:right w:val="nil"/>
            </w:tcBorders>
            <w:shd w:val="clear" w:color="auto" w:fill="auto"/>
            <w:noWrap/>
            <w:vAlign w:val="center"/>
            <w:hideMark/>
          </w:tcPr>
          <w:p w14:paraId="2B0BDA29"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703" w:type="pct"/>
            <w:tcBorders>
              <w:top w:val="nil"/>
              <w:left w:val="nil"/>
              <w:bottom w:val="nil"/>
              <w:right w:val="nil"/>
            </w:tcBorders>
            <w:shd w:val="clear" w:color="auto" w:fill="auto"/>
            <w:noWrap/>
            <w:vAlign w:val="center"/>
            <w:hideMark/>
          </w:tcPr>
          <w:p w14:paraId="00BD20B4"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1780" w:type="pct"/>
            <w:tcBorders>
              <w:top w:val="nil"/>
              <w:left w:val="nil"/>
              <w:bottom w:val="nil"/>
              <w:right w:val="single" w:sz="4" w:space="0" w:color="auto"/>
            </w:tcBorders>
            <w:shd w:val="clear" w:color="auto" w:fill="auto"/>
            <w:noWrap/>
            <w:vAlign w:val="center"/>
            <w:hideMark/>
          </w:tcPr>
          <w:p w14:paraId="729C49A4"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536" w:type="pct"/>
            <w:tcBorders>
              <w:top w:val="nil"/>
              <w:left w:val="nil"/>
              <w:bottom w:val="nil"/>
              <w:right w:val="nil"/>
            </w:tcBorders>
            <w:shd w:val="clear" w:color="auto" w:fill="auto"/>
            <w:noWrap/>
            <w:vAlign w:val="center"/>
            <w:hideMark/>
          </w:tcPr>
          <w:p w14:paraId="70C217E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c>
          <w:tcPr>
            <w:tcW w:w="536" w:type="pct"/>
            <w:tcBorders>
              <w:top w:val="nil"/>
              <w:left w:val="nil"/>
              <w:bottom w:val="nil"/>
              <w:right w:val="single" w:sz="8" w:space="0" w:color="auto"/>
            </w:tcBorders>
            <w:shd w:val="clear" w:color="auto" w:fill="auto"/>
            <w:noWrap/>
            <w:vAlign w:val="center"/>
            <w:hideMark/>
          </w:tcPr>
          <w:p w14:paraId="611B0F7E"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101%</w:t>
            </w:r>
          </w:p>
        </w:tc>
      </w:tr>
      <w:tr w:rsidR="00364E18" w:rsidRPr="005A464A" w14:paraId="07346838" w14:textId="77777777" w:rsidTr="002E2A57">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173D3200"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E</w:t>
            </w:r>
          </w:p>
        </w:tc>
        <w:tc>
          <w:tcPr>
            <w:tcW w:w="703" w:type="pct"/>
            <w:tcBorders>
              <w:top w:val="nil"/>
              <w:left w:val="nil"/>
              <w:bottom w:val="nil"/>
              <w:right w:val="nil"/>
            </w:tcBorders>
            <w:shd w:val="clear" w:color="auto" w:fill="auto"/>
            <w:noWrap/>
            <w:vAlign w:val="center"/>
            <w:hideMark/>
          </w:tcPr>
          <w:p w14:paraId="21B3E2DF"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703" w:type="pct"/>
            <w:tcBorders>
              <w:top w:val="nil"/>
              <w:left w:val="nil"/>
              <w:bottom w:val="nil"/>
              <w:right w:val="nil"/>
            </w:tcBorders>
            <w:shd w:val="clear" w:color="auto" w:fill="auto"/>
            <w:noWrap/>
            <w:vAlign w:val="center"/>
            <w:hideMark/>
          </w:tcPr>
          <w:p w14:paraId="0D1359AF"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1780" w:type="pct"/>
            <w:tcBorders>
              <w:top w:val="nil"/>
              <w:left w:val="nil"/>
              <w:bottom w:val="nil"/>
              <w:right w:val="single" w:sz="4" w:space="0" w:color="auto"/>
            </w:tcBorders>
            <w:shd w:val="clear" w:color="auto" w:fill="auto"/>
            <w:noWrap/>
            <w:vAlign w:val="center"/>
            <w:hideMark/>
          </w:tcPr>
          <w:p w14:paraId="3A644BCB"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536" w:type="pct"/>
            <w:tcBorders>
              <w:top w:val="nil"/>
              <w:left w:val="nil"/>
              <w:bottom w:val="nil"/>
              <w:right w:val="nil"/>
            </w:tcBorders>
            <w:shd w:val="clear" w:color="auto" w:fill="auto"/>
            <w:noWrap/>
            <w:vAlign w:val="center"/>
            <w:hideMark/>
          </w:tcPr>
          <w:p w14:paraId="34BC6D9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c>
          <w:tcPr>
            <w:tcW w:w="536" w:type="pct"/>
            <w:tcBorders>
              <w:top w:val="nil"/>
              <w:left w:val="nil"/>
              <w:bottom w:val="nil"/>
              <w:right w:val="single" w:sz="8" w:space="0" w:color="auto"/>
            </w:tcBorders>
            <w:shd w:val="clear" w:color="auto" w:fill="auto"/>
            <w:noWrap/>
            <w:vAlign w:val="center"/>
            <w:hideMark/>
          </w:tcPr>
          <w:p w14:paraId="3BC4C7DE"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102%</w:t>
            </w:r>
          </w:p>
        </w:tc>
      </w:tr>
      <w:tr w:rsidR="00364E18" w:rsidRPr="005A464A" w14:paraId="6ED977E8" w14:textId="77777777" w:rsidTr="002E2A57">
        <w:trPr>
          <w:trHeight w:val="255"/>
        </w:trPr>
        <w:tc>
          <w:tcPr>
            <w:tcW w:w="742" w:type="pct"/>
            <w:tcBorders>
              <w:top w:val="single" w:sz="8" w:space="0" w:color="auto"/>
              <w:left w:val="single" w:sz="8" w:space="0" w:color="auto"/>
              <w:bottom w:val="nil"/>
              <w:right w:val="single" w:sz="8" w:space="0" w:color="auto"/>
            </w:tcBorders>
            <w:shd w:val="clear" w:color="auto" w:fill="auto"/>
            <w:noWrap/>
            <w:vAlign w:val="center"/>
            <w:hideMark/>
          </w:tcPr>
          <w:p w14:paraId="008ED449"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Overall</w:t>
            </w:r>
          </w:p>
        </w:tc>
        <w:tc>
          <w:tcPr>
            <w:tcW w:w="703" w:type="pct"/>
            <w:tcBorders>
              <w:top w:val="single" w:sz="8" w:space="0" w:color="auto"/>
              <w:left w:val="nil"/>
              <w:bottom w:val="nil"/>
              <w:right w:val="nil"/>
            </w:tcBorders>
            <w:shd w:val="clear" w:color="auto" w:fill="auto"/>
            <w:noWrap/>
            <w:vAlign w:val="center"/>
            <w:hideMark/>
          </w:tcPr>
          <w:p w14:paraId="0272A0E2"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703" w:type="pct"/>
            <w:tcBorders>
              <w:top w:val="single" w:sz="8" w:space="0" w:color="auto"/>
              <w:left w:val="nil"/>
              <w:bottom w:val="nil"/>
              <w:right w:val="nil"/>
            </w:tcBorders>
            <w:shd w:val="clear" w:color="auto" w:fill="auto"/>
            <w:noWrap/>
            <w:vAlign w:val="center"/>
            <w:hideMark/>
          </w:tcPr>
          <w:p w14:paraId="02929F9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1780" w:type="pct"/>
            <w:tcBorders>
              <w:top w:val="single" w:sz="8" w:space="0" w:color="auto"/>
              <w:left w:val="nil"/>
              <w:bottom w:val="nil"/>
              <w:right w:val="single" w:sz="4" w:space="0" w:color="auto"/>
            </w:tcBorders>
            <w:shd w:val="clear" w:color="auto" w:fill="auto"/>
            <w:noWrap/>
            <w:vAlign w:val="center"/>
            <w:hideMark/>
          </w:tcPr>
          <w:p w14:paraId="4E0176F9"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536" w:type="pct"/>
            <w:tcBorders>
              <w:top w:val="single" w:sz="8" w:space="0" w:color="auto"/>
              <w:left w:val="nil"/>
              <w:bottom w:val="nil"/>
              <w:right w:val="nil"/>
            </w:tcBorders>
            <w:shd w:val="clear" w:color="auto" w:fill="auto"/>
            <w:noWrap/>
            <w:vAlign w:val="center"/>
            <w:hideMark/>
          </w:tcPr>
          <w:p w14:paraId="293E1D79"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c>
          <w:tcPr>
            <w:tcW w:w="536" w:type="pct"/>
            <w:tcBorders>
              <w:top w:val="single" w:sz="8" w:space="0" w:color="auto"/>
              <w:left w:val="nil"/>
              <w:bottom w:val="nil"/>
              <w:right w:val="single" w:sz="8" w:space="0" w:color="auto"/>
            </w:tcBorders>
            <w:shd w:val="clear" w:color="auto" w:fill="auto"/>
            <w:noWrap/>
            <w:vAlign w:val="center"/>
            <w:hideMark/>
          </w:tcPr>
          <w:p w14:paraId="4EFD84B8"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100%</w:t>
            </w:r>
          </w:p>
        </w:tc>
      </w:tr>
      <w:tr w:rsidR="00364E18" w:rsidRPr="005A464A" w14:paraId="50B4E325" w14:textId="77777777" w:rsidTr="002E2A57">
        <w:trPr>
          <w:trHeight w:val="255"/>
        </w:trPr>
        <w:tc>
          <w:tcPr>
            <w:tcW w:w="742" w:type="pct"/>
            <w:tcBorders>
              <w:top w:val="single" w:sz="8" w:space="0" w:color="auto"/>
              <w:left w:val="single" w:sz="8" w:space="0" w:color="auto"/>
              <w:bottom w:val="nil"/>
              <w:right w:val="nil"/>
            </w:tcBorders>
            <w:shd w:val="clear" w:color="auto" w:fill="auto"/>
            <w:noWrap/>
            <w:vAlign w:val="center"/>
            <w:hideMark/>
          </w:tcPr>
          <w:p w14:paraId="27DA0328"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D</w:t>
            </w:r>
          </w:p>
        </w:tc>
        <w:tc>
          <w:tcPr>
            <w:tcW w:w="703" w:type="pct"/>
            <w:tcBorders>
              <w:top w:val="single" w:sz="8" w:space="0" w:color="auto"/>
              <w:left w:val="single" w:sz="8" w:space="0" w:color="auto"/>
              <w:bottom w:val="nil"/>
              <w:right w:val="nil"/>
            </w:tcBorders>
            <w:shd w:val="clear" w:color="auto" w:fill="auto"/>
            <w:noWrap/>
            <w:vAlign w:val="center"/>
            <w:hideMark/>
          </w:tcPr>
          <w:p w14:paraId="71B7E36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703" w:type="pct"/>
            <w:tcBorders>
              <w:top w:val="single" w:sz="8" w:space="0" w:color="auto"/>
              <w:left w:val="nil"/>
              <w:bottom w:val="nil"/>
              <w:right w:val="nil"/>
            </w:tcBorders>
            <w:shd w:val="clear" w:color="auto" w:fill="auto"/>
            <w:noWrap/>
            <w:vAlign w:val="center"/>
            <w:hideMark/>
          </w:tcPr>
          <w:p w14:paraId="369AF5E0"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1780" w:type="pct"/>
            <w:tcBorders>
              <w:top w:val="single" w:sz="8" w:space="0" w:color="auto"/>
              <w:left w:val="nil"/>
              <w:bottom w:val="nil"/>
              <w:right w:val="single" w:sz="4" w:space="0" w:color="auto"/>
            </w:tcBorders>
            <w:shd w:val="clear" w:color="auto" w:fill="auto"/>
            <w:noWrap/>
            <w:vAlign w:val="center"/>
            <w:hideMark/>
          </w:tcPr>
          <w:p w14:paraId="71D7731B"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536" w:type="pct"/>
            <w:tcBorders>
              <w:top w:val="single" w:sz="8" w:space="0" w:color="auto"/>
              <w:left w:val="nil"/>
              <w:bottom w:val="nil"/>
              <w:right w:val="nil"/>
            </w:tcBorders>
            <w:shd w:val="clear" w:color="auto" w:fill="auto"/>
            <w:noWrap/>
            <w:vAlign w:val="center"/>
            <w:hideMark/>
          </w:tcPr>
          <w:p w14:paraId="7167BFC0"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100%</w:t>
            </w:r>
          </w:p>
        </w:tc>
        <w:tc>
          <w:tcPr>
            <w:tcW w:w="536" w:type="pct"/>
            <w:tcBorders>
              <w:top w:val="single" w:sz="8" w:space="0" w:color="auto"/>
              <w:left w:val="nil"/>
              <w:bottom w:val="nil"/>
              <w:right w:val="single" w:sz="8" w:space="0" w:color="auto"/>
            </w:tcBorders>
            <w:shd w:val="clear" w:color="auto" w:fill="auto"/>
            <w:noWrap/>
            <w:vAlign w:val="center"/>
            <w:hideMark/>
          </w:tcPr>
          <w:p w14:paraId="34342D26"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102%</w:t>
            </w:r>
          </w:p>
        </w:tc>
      </w:tr>
      <w:tr w:rsidR="00364E18" w:rsidRPr="005A464A" w14:paraId="2D9C577B" w14:textId="77777777" w:rsidTr="002E2A57">
        <w:trPr>
          <w:trHeight w:val="255"/>
        </w:trPr>
        <w:tc>
          <w:tcPr>
            <w:tcW w:w="742" w:type="pct"/>
            <w:tcBorders>
              <w:top w:val="nil"/>
              <w:left w:val="single" w:sz="8" w:space="0" w:color="auto"/>
              <w:bottom w:val="single" w:sz="8" w:space="0" w:color="auto"/>
              <w:right w:val="nil"/>
            </w:tcBorders>
            <w:shd w:val="clear" w:color="auto" w:fill="auto"/>
            <w:noWrap/>
            <w:vAlign w:val="center"/>
            <w:hideMark/>
          </w:tcPr>
          <w:p w14:paraId="467AE233"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F</w:t>
            </w:r>
          </w:p>
        </w:tc>
        <w:tc>
          <w:tcPr>
            <w:tcW w:w="703" w:type="pct"/>
            <w:tcBorders>
              <w:top w:val="nil"/>
              <w:left w:val="single" w:sz="8" w:space="0" w:color="auto"/>
              <w:bottom w:val="single" w:sz="8" w:space="0" w:color="auto"/>
              <w:right w:val="nil"/>
            </w:tcBorders>
            <w:shd w:val="clear" w:color="auto" w:fill="auto"/>
            <w:noWrap/>
            <w:vAlign w:val="center"/>
            <w:hideMark/>
          </w:tcPr>
          <w:p w14:paraId="73449D9C"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703" w:type="pct"/>
            <w:tcBorders>
              <w:top w:val="nil"/>
              <w:left w:val="nil"/>
              <w:bottom w:val="single" w:sz="8" w:space="0" w:color="auto"/>
              <w:right w:val="nil"/>
            </w:tcBorders>
            <w:shd w:val="clear" w:color="auto" w:fill="auto"/>
            <w:noWrap/>
            <w:vAlign w:val="center"/>
            <w:hideMark/>
          </w:tcPr>
          <w:p w14:paraId="2A5F56C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1780" w:type="pct"/>
            <w:tcBorders>
              <w:top w:val="nil"/>
              <w:left w:val="nil"/>
              <w:bottom w:val="single" w:sz="8" w:space="0" w:color="auto"/>
              <w:right w:val="single" w:sz="4" w:space="0" w:color="auto"/>
            </w:tcBorders>
            <w:shd w:val="clear" w:color="auto" w:fill="auto"/>
            <w:noWrap/>
            <w:vAlign w:val="center"/>
            <w:hideMark/>
          </w:tcPr>
          <w:p w14:paraId="26908907"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0.00%</w:t>
            </w:r>
          </w:p>
        </w:tc>
        <w:tc>
          <w:tcPr>
            <w:tcW w:w="536" w:type="pct"/>
            <w:tcBorders>
              <w:top w:val="nil"/>
              <w:left w:val="nil"/>
              <w:bottom w:val="single" w:sz="8" w:space="0" w:color="auto"/>
              <w:right w:val="nil"/>
            </w:tcBorders>
            <w:shd w:val="clear" w:color="auto" w:fill="auto"/>
            <w:noWrap/>
            <w:vAlign w:val="center"/>
            <w:hideMark/>
          </w:tcPr>
          <w:p w14:paraId="11E593A2"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101%</w:t>
            </w:r>
          </w:p>
        </w:tc>
        <w:tc>
          <w:tcPr>
            <w:tcW w:w="536" w:type="pct"/>
            <w:tcBorders>
              <w:top w:val="nil"/>
              <w:left w:val="nil"/>
              <w:bottom w:val="single" w:sz="8" w:space="0" w:color="auto"/>
              <w:right w:val="single" w:sz="8" w:space="0" w:color="auto"/>
            </w:tcBorders>
            <w:shd w:val="clear" w:color="auto" w:fill="auto"/>
            <w:noWrap/>
            <w:vAlign w:val="center"/>
            <w:hideMark/>
          </w:tcPr>
          <w:p w14:paraId="2F5D694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101%</w:t>
            </w:r>
          </w:p>
        </w:tc>
      </w:tr>
    </w:tbl>
    <w:p w14:paraId="7D8C51B0" w14:textId="0347A0E4" w:rsidR="005A464A" w:rsidRPr="005071EF" w:rsidRDefault="005A464A" w:rsidP="005A464A">
      <w:pPr>
        <w:rPr>
          <w:i/>
          <w:iCs/>
          <w:lang w:val="en-CA" w:eastAsia="ja-JP"/>
        </w:rPr>
      </w:pPr>
      <w:r w:rsidRPr="005071EF">
        <w:rPr>
          <w:i/>
          <w:iCs/>
          <w:lang w:val="en-CA" w:eastAsia="ja-JP"/>
        </w:rPr>
        <w:t xml:space="preserve">Table </w:t>
      </w:r>
      <w:r>
        <w:rPr>
          <w:i/>
          <w:iCs/>
          <w:lang w:val="en-CA" w:eastAsia="ja-JP"/>
        </w:rPr>
        <w:t>2</w:t>
      </w:r>
      <w:r w:rsidRPr="005071EF">
        <w:rPr>
          <w:i/>
          <w:iCs/>
          <w:lang w:val="en-CA" w:eastAsia="ja-JP"/>
        </w:rPr>
        <w:t xml:space="preserve"> – Comparison of VTM1</w:t>
      </w:r>
      <w:r>
        <w:rPr>
          <w:i/>
          <w:iCs/>
          <w:lang w:val="en-CA" w:eastAsia="ja-JP"/>
        </w:rPr>
        <w:t>1</w:t>
      </w:r>
      <w:r w:rsidRPr="005071EF">
        <w:rPr>
          <w:i/>
          <w:iCs/>
          <w:lang w:val="en-CA" w:eastAsia="ja-JP"/>
        </w:rPr>
        <w:t xml:space="preserve">.0 </w:t>
      </w:r>
      <w:r>
        <w:rPr>
          <w:i/>
          <w:iCs/>
          <w:lang w:val="en-CA" w:eastAsia="ja-JP"/>
        </w:rPr>
        <w:t xml:space="preserve">(Temporal Filter Enabled and GOP Size = 32) </w:t>
      </w:r>
      <w:r w:rsidRPr="005071EF">
        <w:rPr>
          <w:i/>
          <w:iCs/>
          <w:lang w:val="en-CA" w:eastAsia="ja-JP"/>
        </w:rPr>
        <w:t>to VTM10.0</w:t>
      </w:r>
      <w:r>
        <w:rPr>
          <w:i/>
          <w:iCs/>
          <w:lang w:val="en-CA" w:eastAsia="ja-JP"/>
        </w:rPr>
        <w:t xml:space="preserve"> (Temporal Filter Disabled and GOP Size = 16)</w:t>
      </w:r>
      <w:r w:rsidRPr="005071EF">
        <w:rPr>
          <w:i/>
          <w:iCs/>
          <w:lang w:val="en-CA" w:eastAsia="ja-JP"/>
        </w:rPr>
        <w:t xml:space="preserve">.  As can be seen from the Table, </w:t>
      </w:r>
      <w:r>
        <w:rPr>
          <w:i/>
          <w:iCs/>
          <w:lang w:val="en-CA" w:eastAsia="ja-JP"/>
        </w:rPr>
        <w:t xml:space="preserve">VTM11.0 </w:t>
      </w:r>
      <w:r w:rsidRPr="005071EF">
        <w:rPr>
          <w:i/>
          <w:iCs/>
          <w:lang w:val="en-CA" w:eastAsia="ja-JP"/>
        </w:rPr>
        <w:t xml:space="preserve">results in approximately a </w:t>
      </w:r>
      <w:r>
        <w:rPr>
          <w:i/>
          <w:iCs/>
          <w:lang w:val="en-CA" w:eastAsia="ja-JP"/>
        </w:rPr>
        <w:t>7.9</w:t>
      </w:r>
      <w:r w:rsidRPr="005071EF">
        <w:rPr>
          <w:i/>
          <w:iCs/>
          <w:lang w:val="en-CA" w:eastAsia="ja-JP"/>
        </w:rPr>
        <w:t>% improvement in BD-rate for the random access configuration.</w:t>
      </w:r>
    </w:p>
    <w:p w14:paraId="5E3C3658" w14:textId="77777777" w:rsidR="00364E18" w:rsidRPr="008F42F2" w:rsidRDefault="00364E18" w:rsidP="008F42F2">
      <w:pPr>
        <w:rPr>
          <w:lang w:val="en-CA" w:eastAsia="ja-JP"/>
        </w:rPr>
      </w:pPr>
    </w:p>
    <w:p w14:paraId="2F0DBF2C" w14:textId="1760FCCE" w:rsidR="00B66A0F" w:rsidRDefault="00B66A0F" w:rsidP="00B66A0F">
      <w:pPr>
        <w:pStyle w:val="Heading2"/>
        <w:rPr>
          <w:lang w:val="en-CA" w:eastAsia="ja-JP"/>
        </w:rPr>
      </w:pPr>
      <w:r>
        <w:rPr>
          <w:lang w:val="en-CA" w:eastAsia="ja-JP"/>
        </w:rPr>
        <w:t>Software Support</w:t>
      </w:r>
    </w:p>
    <w:p w14:paraId="7ECF3995" w14:textId="42B8F0F8" w:rsidR="00B66A0F" w:rsidRPr="00B66A0F" w:rsidRDefault="00B66A0F" w:rsidP="00B66A0F">
      <w:pPr>
        <w:rPr>
          <w:lang w:val="en-CA" w:eastAsia="ja-JP"/>
        </w:rPr>
      </w:pPr>
      <w:r>
        <w:rPr>
          <w:lang w:val="en-CA" w:eastAsia="ja-JP"/>
        </w:rPr>
        <w:t>An implementation of MS-SSIM was ported to the VTM</w:t>
      </w:r>
      <w:r w:rsidR="00E55E52">
        <w:rPr>
          <w:lang w:val="en-CA" w:eastAsia="ja-JP"/>
        </w:rPr>
        <w:t xml:space="preserve"> to better support the NNVC activity.  The commit id is </w:t>
      </w:r>
      <w:r w:rsidR="00E55E52" w:rsidRPr="00E55E52">
        <w:rPr>
          <w:lang w:val="en-CA" w:eastAsia="ja-JP"/>
        </w:rPr>
        <w:t>18f28ecf5c4de1548612f858284606e57905b797</w:t>
      </w:r>
      <w:r w:rsidR="00E55E52">
        <w:rPr>
          <w:lang w:val="en-CA" w:eastAsia="ja-JP"/>
        </w:rPr>
        <w:t>, and the implementation is reported to correspond to the MS-SSIM implementation available in HM-16.19.</w:t>
      </w:r>
    </w:p>
    <w:p w14:paraId="6D28B97F" w14:textId="6B4B3110" w:rsidR="00336F5B" w:rsidRDefault="00336F5B" w:rsidP="00336F5B">
      <w:pPr>
        <w:pStyle w:val="Heading2"/>
        <w:rPr>
          <w:lang w:val="en-CA" w:eastAsia="ja-JP"/>
        </w:rPr>
      </w:pPr>
      <w:r>
        <w:rPr>
          <w:lang w:val="en-CA" w:eastAsia="ja-JP"/>
        </w:rPr>
        <w:t>Evaluation of YouTube UGC Content</w:t>
      </w:r>
    </w:p>
    <w:p w14:paraId="7CB564DF" w14:textId="0A8FE9D6" w:rsidR="004B54D6" w:rsidRDefault="00336F5B" w:rsidP="00336F5B">
      <w:pPr>
        <w:rPr>
          <w:lang w:val="en-CA" w:eastAsia="ja-JP"/>
        </w:rPr>
      </w:pPr>
      <w:r>
        <w:rPr>
          <w:lang w:val="en-CA" w:eastAsia="ja-JP"/>
        </w:rPr>
        <w:t>The A</w:t>
      </w:r>
      <w:r w:rsidR="008B3303">
        <w:rPr>
          <w:lang w:val="en-CA" w:eastAsia="ja-JP"/>
        </w:rPr>
        <w:t>H</w:t>
      </w:r>
      <w:r>
        <w:rPr>
          <w:lang w:val="en-CA" w:eastAsia="ja-JP"/>
        </w:rPr>
        <w:t>G performed further evaluation of the YouTube User Generated Content (UGC) dataset to determine it</w:t>
      </w:r>
      <w:r w:rsidR="00A37317">
        <w:rPr>
          <w:lang w:val="en-CA" w:eastAsia="ja-JP"/>
        </w:rPr>
        <w:t>s</w:t>
      </w:r>
      <w:r>
        <w:rPr>
          <w:lang w:val="en-CA" w:eastAsia="ja-JP"/>
        </w:rPr>
        <w:t xml:space="preserve"> suitability for future inclusion in the test (or training) set.  The dataset is available at </w:t>
      </w:r>
      <w:hyperlink r:id="rId25" w:history="1">
        <w:r w:rsidRPr="00DB376A">
          <w:rPr>
            <w:rStyle w:val="Hyperlink"/>
            <w:lang w:val="en-CA" w:eastAsia="ja-JP"/>
          </w:rPr>
          <w:t>https://media.withyoutube.com</w:t>
        </w:r>
      </w:hyperlink>
      <w:r>
        <w:rPr>
          <w:lang w:val="en-CA" w:eastAsia="ja-JP"/>
        </w:rPr>
        <w:t xml:space="preserve"> and contains 1380 </w:t>
      </w:r>
      <w:r w:rsidR="004B54D6">
        <w:rPr>
          <w:lang w:val="en-CA" w:eastAsia="ja-JP"/>
        </w:rPr>
        <w:t>sequences, each with a duration of 20 seconds.  The sequences in the dataset are asserted “to be distributed under the Creative Commons license”, according to the website description.  The dataset is divided into 15 categories on content type, as shown below.</w:t>
      </w:r>
    </w:p>
    <w:p w14:paraId="0F83031D" w14:textId="77777777" w:rsidR="008B3303" w:rsidRDefault="008B3303" w:rsidP="00336F5B">
      <w:pPr>
        <w:rPr>
          <w:lang w:val="en-CA" w:eastAsia="ja-JP"/>
        </w:rPr>
      </w:pPr>
    </w:p>
    <w:p w14:paraId="6080BADD" w14:textId="38F07B42" w:rsidR="004B54D6" w:rsidRDefault="004B54D6" w:rsidP="008B3303">
      <w:pPr>
        <w:jc w:val="center"/>
        <w:rPr>
          <w:lang w:val="en-CA" w:eastAsia="ja-JP"/>
        </w:rPr>
      </w:pPr>
      <w:r>
        <w:rPr>
          <w:noProof/>
          <w:lang w:val="en-CA" w:eastAsia="ja-JP"/>
        </w:rPr>
        <w:drawing>
          <wp:inline distT="0" distB="0" distL="0" distR="0" wp14:anchorId="677FE3CB" wp14:editId="0F618E08">
            <wp:extent cx="4663475" cy="2637155"/>
            <wp:effectExtent l="0" t="0" r="0" b="4445"/>
            <wp:docPr id="49" name="Picture 49" descr="A picture containing text, screenshot, differ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picture containing text, screenshot, differen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4675193" cy="2643781"/>
                    </a:xfrm>
                    <a:prstGeom prst="rect">
                      <a:avLst/>
                    </a:prstGeom>
                  </pic:spPr>
                </pic:pic>
              </a:graphicData>
            </a:graphic>
          </wp:inline>
        </w:drawing>
      </w:r>
    </w:p>
    <w:p w14:paraId="4D647190" w14:textId="72CB328B" w:rsidR="004B54D6" w:rsidRPr="00A37317" w:rsidRDefault="004B54D6" w:rsidP="00336F5B">
      <w:pPr>
        <w:rPr>
          <w:i/>
          <w:iCs/>
          <w:lang w:val="en-CA" w:eastAsia="ja-JP"/>
        </w:rPr>
      </w:pPr>
      <w:r w:rsidRPr="00A37317">
        <w:rPr>
          <w:i/>
          <w:iCs/>
          <w:lang w:val="en-CA" w:eastAsia="ja-JP"/>
        </w:rPr>
        <w:t xml:space="preserve">Figure 3 – Example </w:t>
      </w:r>
      <w:r w:rsidR="008B3303" w:rsidRPr="00A37317">
        <w:rPr>
          <w:i/>
          <w:iCs/>
          <w:lang w:val="en-CA" w:eastAsia="ja-JP"/>
        </w:rPr>
        <w:t>clips corresponding to each category in the YouTube UGC dataset.</w:t>
      </w:r>
    </w:p>
    <w:p w14:paraId="785EE166" w14:textId="77777777" w:rsidR="008B3303" w:rsidRDefault="008B3303" w:rsidP="00336F5B">
      <w:pPr>
        <w:rPr>
          <w:lang w:val="en-CA" w:eastAsia="ja-JP"/>
        </w:rPr>
      </w:pPr>
    </w:p>
    <w:p w14:paraId="3EA6260D" w14:textId="2DFCC7B1" w:rsidR="00336F5B" w:rsidRDefault="004B54D6" w:rsidP="00336F5B">
      <w:pPr>
        <w:rPr>
          <w:lang w:val="en-CA" w:eastAsia="ja-JP"/>
        </w:rPr>
      </w:pPr>
      <w:r>
        <w:rPr>
          <w:lang w:val="en-CA" w:eastAsia="ja-JP"/>
        </w:rPr>
        <w:t>The dataset also includes Mean Opinion Scores for all of the video clips.  Each sequence is reported to be rated by 100+ subjects using crowsourcing methods.  These scores are reported for each complete sequence, as well as 10 second sub-sections of t</w:t>
      </w:r>
      <w:r w:rsidR="008B3303">
        <w:rPr>
          <w:lang w:val="en-CA" w:eastAsia="ja-JP"/>
        </w:rPr>
        <w:t>he</w:t>
      </w:r>
      <w:r>
        <w:rPr>
          <w:lang w:val="en-CA" w:eastAsia="ja-JP"/>
        </w:rPr>
        <w:t xml:space="preserve"> sequence.</w:t>
      </w:r>
    </w:p>
    <w:p w14:paraId="4EBB8531" w14:textId="77777777" w:rsidR="004B54D6" w:rsidRDefault="004B54D6" w:rsidP="00336F5B">
      <w:pPr>
        <w:rPr>
          <w:lang w:val="en-CA" w:eastAsia="ja-JP"/>
        </w:rPr>
      </w:pPr>
    </w:p>
    <w:p w14:paraId="21435F28" w14:textId="2601C637" w:rsidR="004B54D6" w:rsidRDefault="00A37317" w:rsidP="00336F5B">
      <w:pPr>
        <w:rPr>
          <w:lang w:val="en-CA" w:eastAsia="ja-JP"/>
        </w:rPr>
      </w:pPr>
      <w:r>
        <w:rPr>
          <w:lang w:val="en-CA" w:eastAsia="ja-JP"/>
        </w:rPr>
        <w:t xml:space="preserve">The AHG studied the MOS scores for the full sequences, and the </w:t>
      </w:r>
      <w:r w:rsidR="004B54D6">
        <w:rPr>
          <w:lang w:val="en-CA" w:eastAsia="ja-JP"/>
        </w:rPr>
        <w:t>distribution for the dataset is as follows:</w:t>
      </w:r>
    </w:p>
    <w:p w14:paraId="241B7BA6" w14:textId="235E103B" w:rsidR="004B54D6" w:rsidRDefault="004B54D6" w:rsidP="004B54D6">
      <w:pPr>
        <w:rPr>
          <w:color w:val="000000"/>
        </w:rPr>
      </w:pPr>
    </w:p>
    <w:p w14:paraId="01825F8E" w14:textId="7BE65833" w:rsidR="004B54D6" w:rsidRPr="004B54D6" w:rsidRDefault="004B54D6" w:rsidP="008B3303">
      <w:pPr>
        <w:jc w:val="center"/>
        <w:rPr>
          <w:lang w:eastAsia="ja-JP"/>
        </w:rPr>
      </w:pPr>
      <w:r w:rsidRPr="004B54D6">
        <w:rPr>
          <w:noProof/>
          <w:lang w:val="en-CA" w:eastAsia="ja-JP"/>
        </w:rPr>
        <w:drawing>
          <wp:inline distT="0" distB="0" distL="0" distR="0" wp14:anchorId="3DD723BA" wp14:editId="0F2079D7">
            <wp:extent cx="4222750" cy="2533650"/>
            <wp:effectExtent l="0" t="0" r="6350" b="6350"/>
            <wp:docPr id="51" name="Picture 5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histo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27200" cy="2536320"/>
                    </a:xfrm>
                    <a:prstGeom prst="rect">
                      <a:avLst/>
                    </a:prstGeom>
                    <a:noFill/>
                    <a:ln>
                      <a:noFill/>
                    </a:ln>
                  </pic:spPr>
                </pic:pic>
              </a:graphicData>
            </a:graphic>
          </wp:inline>
        </w:drawing>
      </w:r>
    </w:p>
    <w:p w14:paraId="6420DA4E" w14:textId="5ABA1DA6" w:rsidR="004B54D6" w:rsidRPr="00A37317" w:rsidRDefault="004B54D6" w:rsidP="00336F5B">
      <w:pPr>
        <w:rPr>
          <w:i/>
          <w:iCs/>
          <w:lang w:val="en-CA" w:eastAsia="ja-JP"/>
        </w:rPr>
      </w:pPr>
      <w:r w:rsidRPr="00A37317">
        <w:rPr>
          <w:i/>
          <w:iCs/>
          <w:lang w:val="en-CA" w:eastAsia="ja-JP"/>
        </w:rPr>
        <w:t xml:space="preserve">Table </w:t>
      </w:r>
      <w:r w:rsidR="00364E18">
        <w:rPr>
          <w:i/>
          <w:iCs/>
          <w:lang w:val="en-CA" w:eastAsia="ja-JP"/>
        </w:rPr>
        <w:t>3</w:t>
      </w:r>
      <w:r w:rsidRPr="00A37317">
        <w:rPr>
          <w:i/>
          <w:iCs/>
          <w:lang w:val="en-CA" w:eastAsia="ja-JP"/>
        </w:rPr>
        <w:t xml:space="preserve"> – Histogram of MOS scores in the YouTube UGC data set.  Each MOS scores correspond to a full, 20s sequence in the dataset.</w:t>
      </w:r>
    </w:p>
    <w:p w14:paraId="39E50B85" w14:textId="77777777" w:rsidR="00364E18" w:rsidRDefault="00364E18" w:rsidP="00820756">
      <w:pPr>
        <w:rPr>
          <w:lang w:eastAsia="zh-CN"/>
        </w:rPr>
      </w:pPr>
    </w:p>
    <w:p w14:paraId="74E27D7B" w14:textId="74213B18" w:rsidR="007E099B" w:rsidRDefault="00A37317" w:rsidP="00820756">
      <w:pPr>
        <w:rPr>
          <w:lang w:eastAsia="zh-CN"/>
        </w:rPr>
      </w:pPr>
      <w:r>
        <w:rPr>
          <w:lang w:eastAsia="zh-CN"/>
        </w:rPr>
        <w:t xml:space="preserve">It is observed that approximately 185 of the sequences in the dataset have a MOS score of 4.3 or larger, which is anticipated to </w:t>
      </w:r>
      <w:r w:rsidR="008B3303">
        <w:rPr>
          <w:lang w:eastAsia="zh-CN"/>
        </w:rPr>
        <w:t>correspond to a high quality video</w:t>
      </w:r>
      <w:r>
        <w:rPr>
          <w:lang w:eastAsia="zh-CN"/>
        </w:rPr>
        <w:t xml:space="preserve"> suitable for the NNVC activity</w:t>
      </w:r>
      <w:r w:rsidR="008B3303">
        <w:rPr>
          <w:lang w:eastAsia="zh-CN"/>
        </w:rPr>
        <w:t>.</w:t>
      </w:r>
    </w:p>
    <w:p w14:paraId="00D99C42" w14:textId="374C4B3F" w:rsidR="008B3303" w:rsidRDefault="008B3303" w:rsidP="00820756">
      <w:pPr>
        <w:rPr>
          <w:lang w:eastAsia="zh-CN"/>
        </w:rPr>
      </w:pPr>
    </w:p>
    <w:p w14:paraId="04EF7D5E" w14:textId="31104BD6" w:rsidR="008B3303" w:rsidRDefault="008B3303" w:rsidP="00820756">
      <w:pPr>
        <w:rPr>
          <w:lang w:eastAsia="zh-CN"/>
        </w:rPr>
      </w:pPr>
      <w:r>
        <w:rPr>
          <w:lang w:eastAsia="zh-CN"/>
        </w:rPr>
        <w:t xml:space="preserve">A study of the distribution of these </w:t>
      </w:r>
      <w:r w:rsidR="008A2312">
        <w:rPr>
          <w:lang w:eastAsia="zh-CN"/>
        </w:rPr>
        <w:t xml:space="preserve">potential high quality videos is shown in Table </w:t>
      </w:r>
      <w:r w:rsidR="00364E18">
        <w:rPr>
          <w:lang w:eastAsia="zh-CN"/>
        </w:rPr>
        <w:t>4</w:t>
      </w:r>
      <w:r w:rsidR="008A2312">
        <w:rPr>
          <w:lang w:eastAsia="zh-CN"/>
        </w:rPr>
        <w:t>.  As can be seen from the Table, a larger number of the high quality videos correspond to the Gaming and Sports categories.</w:t>
      </w:r>
    </w:p>
    <w:p w14:paraId="6FD147A5" w14:textId="4AB67B2E" w:rsidR="008B3303" w:rsidRDefault="008B3303" w:rsidP="00820756">
      <w:pPr>
        <w:rPr>
          <w:lang w:eastAsia="zh-CN"/>
        </w:rPr>
      </w:pPr>
    </w:p>
    <w:p w14:paraId="3385FFF0" w14:textId="115E4A4E" w:rsidR="008A2312" w:rsidRDefault="008A2312" w:rsidP="008A2312">
      <w:pPr>
        <w:jc w:val="center"/>
        <w:rPr>
          <w:color w:val="000000"/>
        </w:rPr>
      </w:pPr>
      <w:r>
        <w:rPr>
          <w:noProof/>
          <w:color w:val="000000"/>
        </w:rPr>
        <w:drawing>
          <wp:inline distT="0" distB="0" distL="0" distR="0" wp14:anchorId="3BE0A0CF" wp14:editId="69555F49">
            <wp:extent cx="4187952" cy="2514600"/>
            <wp:effectExtent l="0" t="0" r="3175" b="0"/>
            <wp:docPr id="54" name="Picture 5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histo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87952" cy="2514600"/>
                    </a:xfrm>
                    <a:prstGeom prst="rect">
                      <a:avLst/>
                    </a:prstGeom>
                    <a:noFill/>
                    <a:ln>
                      <a:noFill/>
                    </a:ln>
                  </pic:spPr>
                </pic:pic>
              </a:graphicData>
            </a:graphic>
          </wp:inline>
        </w:drawing>
      </w:r>
    </w:p>
    <w:p w14:paraId="025346C9" w14:textId="6FACC76D" w:rsidR="008A2312" w:rsidRDefault="008A2312" w:rsidP="008A2312">
      <w:pPr>
        <w:rPr>
          <w:color w:val="000000"/>
        </w:rPr>
      </w:pPr>
    </w:p>
    <w:p w14:paraId="526D4A46" w14:textId="593A251C" w:rsidR="008A2312" w:rsidRDefault="008A2312" w:rsidP="008A2312">
      <w:pPr>
        <w:rPr>
          <w:i/>
          <w:iCs/>
          <w:lang w:val="en-CA" w:eastAsia="ja-JP"/>
        </w:rPr>
      </w:pPr>
      <w:r w:rsidRPr="00A37317">
        <w:rPr>
          <w:i/>
          <w:iCs/>
          <w:lang w:val="en-CA" w:eastAsia="ja-JP"/>
        </w:rPr>
        <w:lastRenderedPageBreak/>
        <w:t xml:space="preserve">Table </w:t>
      </w:r>
      <w:r w:rsidR="00364E18">
        <w:rPr>
          <w:i/>
          <w:iCs/>
          <w:lang w:val="en-CA" w:eastAsia="ja-JP"/>
        </w:rPr>
        <w:t>4</w:t>
      </w:r>
      <w:r w:rsidRPr="00A37317">
        <w:rPr>
          <w:i/>
          <w:iCs/>
          <w:lang w:val="en-CA" w:eastAsia="ja-JP"/>
        </w:rPr>
        <w:t xml:space="preserve"> – Histogram of the categories of sequences in the YouTube UGC data set with a MOS score greater than or equal to 4.3, which is asserted to be high quality.</w:t>
      </w:r>
    </w:p>
    <w:p w14:paraId="07511743" w14:textId="4CF61358" w:rsidR="00A37317" w:rsidRDefault="00A37317" w:rsidP="008A2312">
      <w:pPr>
        <w:rPr>
          <w:lang w:val="en-CA" w:eastAsia="ja-JP"/>
        </w:rPr>
      </w:pPr>
    </w:p>
    <w:p w14:paraId="1751050B" w14:textId="4951EA79" w:rsidR="00A37317" w:rsidRPr="00A37317" w:rsidRDefault="00A37317" w:rsidP="008A2312">
      <w:pPr>
        <w:rPr>
          <w:lang w:val="en-CA" w:eastAsia="ja-JP"/>
        </w:rPr>
      </w:pPr>
      <w:r>
        <w:rPr>
          <w:lang w:val="en-CA" w:eastAsia="ja-JP"/>
        </w:rPr>
        <w:t>It is anticipated that the above information will be useful for future discussion of the NNVC CTC during the January meeting.</w:t>
      </w:r>
    </w:p>
    <w:p w14:paraId="33A8858F" w14:textId="3F131375" w:rsidR="008846E9" w:rsidRDefault="008846E9" w:rsidP="00ED5DF9">
      <w:pPr>
        <w:pStyle w:val="Heading1"/>
        <w:tabs>
          <w:tab w:val="clear" w:pos="1800"/>
          <w:tab w:val="clear" w:pos="2160"/>
          <w:tab w:val="clear" w:pos="2520"/>
          <w:tab w:val="clear" w:pos="2880"/>
          <w:tab w:val="clear" w:pos="3240"/>
          <w:tab w:val="clear" w:pos="3600"/>
          <w:tab w:val="clear" w:pos="3960"/>
          <w:tab w:val="clear" w:pos="4320"/>
        </w:tabs>
        <w:jc w:val="left"/>
      </w:pPr>
      <w:r w:rsidRPr="00ED5DF9">
        <w:rPr>
          <w:lang w:val="en-CA" w:eastAsia="ja-JP"/>
        </w:rPr>
        <w:t>Input contributions</w:t>
      </w:r>
    </w:p>
    <w:p w14:paraId="59DE33C3" w14:textId="4AC54DB9" w:rsidR="008846E9" w:rsidRDefault="002F6499" w:rsidP="009234A5">
      <w:r>
        <w:t>Th</w:t>
      </w:r>
      <w:r w:rsidR="00E55E52">
        <w:t>ere are 18 input contriubtions related to the AHG mandates.  Eight of the contributions are directly relatd to the EE activity, while the remaining 10 contributions are related to AHG11 but not directly part of the EE.  (As a reminder, the purpose of the EE was mainly to evaluate the NNVC CTC, and so there is not an asserted difference in status of the doucments.)  The list of input contributions is provided below.</w:t>
      </w:r>
    </w:p>
    <w:p w14:paraId="5D27AEE6" w14:textId="3ED41E23" w:rsidR="00E55E52" w:rsidRDefault="00E55E52" w:rsidP="00E55E52">
      <w:pPr>
        <w:pStyle w:val="Heading2"/>
      </w:pPr>
      <w:r>
        <w:t>EE Related Input Contributions</w:t>
      </w:r>
    </w:p>
    <w:p w14:paraId="59DDCED1" w14:textId="77777777" w:rsidR="00260FE2" w:rsidRDefault="00260FE2" w:rsidP="009234A5"/>
    <w:tbl>
      <w:tblPr>
        <w:tblStyle w:val="TableGrid"/>
        <w:tblW w:w="0" w:type="auto"/>
        <w:tblLook w:val="04A0" w:firstRow="1" w:lastRow="0" w:firstColumn="1" w:lastColumn="0" w:noHBand="0" w:noVBand="1"/>
      </w:tblPr>
      <w:tblGrid>
        <w:gridCol w:w="806"/>
        <w:gridCol w:w="2339"/>
        <w:gridCol w:w="6205"/>
      </w:tblGrid>
      <w:tr w:rsidR="00260FE2" w14:paraId="5386A37D" w14:textId="77777777" w:rsidTr="00260FE2">
        <w:tc>
          <w:tcPr>
            <w:tcW w:w="806" w:type="dxa"/>
            <w:hideMark/>
          </w:tcPr>
          <w:p w14:paraId="0ABE3B50" w14:textId="77777777" w:rsidR="00260FE2" w:rsidRDefault="00975EE0">
            <w:pPr>
              <w:jc w:val="center"/>
              <w:rPr>
                <w:rFonts w:ascii="Arial" w:hAnsi="Arial" w:cs="Arial"/>
                <w:sz w:val="20"/>
              </w:rPr>
            </w:pPr>
            <w:hyperlink r:id="rId29" w:history="1">
              <w:r w:rsidR="00260FE2">
                <w:rPr>
                  <w:rStyle w:val="Hyperlink"/>
                  <w:rFonts w:ascii="Arial" w:hAnsi="Arial" w:cs="Arial"/>
                  <w:sz w:val="20"/>
                </w:rPr>
                <w:t>JVET-U0023</w:t>
              </w:r>
            </w:hyperlink>
          </w:p>
        </w:tc>
        <w:tc>
          <w:tcPr>
            <w:tcW w:w="2339" w:type="dxa"/>
            <w:hideMark/>
          </w:tcPr>
          <w:p w14:paraId="33E7BDFB" w14:textId="77777777" w:rsidR="00260FE2" w:rsidRDefault="00260FE2">
            <w:pPr>
              <w:rPr>
                <w:rFonts w:ascii="Arial" w:hAnsi="Arial" w:cs="Arial"/>
                <w:sz w:val="20"/>
              </w:rPr>
            </w:pPr>
            <w:r>
              <w:rPr>
                <w:rFonts w:ascii="Arial" w:hAnsi="Arial" w:cs="Arial"/>
                <w:sz w:val="20"/>
              </w:rPr>
              <w:t>EE Summary Report: Neural Network-based Video Coding</w:t>
            </w:r>
          </w:p>
        </w:tc>
        <w:tc>
          <w:tcPr>
            <w:tcW w:w="6205" w:type="dxa"/>
            <w:hideMark/>
          </w:tcPr>
          <w:p w14:paraId="5C701947" w14:textId="77777777" w:rsidR="00260FE2" w:rsidRDefault="00260FE2">
            <w:pPr>
              <w:rPr>
                <w:rFonts w:ascii="Arial" w:hAnsi="Arial" w:cs="Arial"/>
                <w:sz w:val="20"/>
              </w:rPr>
            </w:pPr>
            <w:r>
              <w:rPr>
                <w:rFonts w:ascii="Arial" w:hAnsi="Arial" w:cs="Arial"/>
                <w:sz w:val="20"/>
              </w:rPr>
              <w:t>E. Alshina, S. Liu, W. Chen, Y. Li, R.-L. Liao, Z. Ma, H. Wang</w:t>
            </w:r>
          </w:p>
        </w:tc>
      </w:tr>
      <w:tr w:rsidR="00260FE2" w14:paraId="03C0C442" w14:textId="77777777" w:rsidTr="00260FE2">
        <w:tc>
          <w:tcPr>
            <w:tcW w:w="806" w:type="dxa"/>
            <w:hideMark/>
          </w:tcPr>
          <w:p w14:paraId="12656301" w14:textId="77777777" w:rsidR="00260FE2" w:rsidRDefault="00975EE0">
            <w:pPr>
              <w:jc w:val="center"/>
              <w:rPr>
                <w:rFonts w:ascii="Arial" w:hAnsi="Arial" w:cs="Arial"/>
                <w:sz w:val="20"/>
              </w:rPr>
            </w:pPr>
            <w:hyperlink r:id="rId30" w:history="1">
              <w:r w:rsidR="00260FE2">
                <w:rPr>
                  <w:rStyle w:val="Hyperlink"/>
                  <w:rFonts w:ascii="Arial" w:hAnsi="Arial" w:cs="Arial"/>
                  <w:sz w:val="20"/>
                </w:rPr>
                <w:t>JVET-U0054</w:t>
              </w:r>
            </w:hyperlink>
          </w:p>
        </w:tc>
        <w:tc>
          <w:tcPr>
            <w:tcW w:w="2339" w:type="dxa"/>
            <w:hideMark/>
          </w:tcPr>
          <w:p w14:paraId="100CF5C6" w14:textId="77777777" w:rsidR="00260FE2" w:rsidRDefault="00260FE2">
            <w:pPr>
              <w:rPr>
                <w:rFonts w:ascii="Arial" w:hAnsi="Arial" w:cs="Arial"/>
                <w:sz w:val="20"/>
              </w:rPr>
            </w:pPr>
            <w:r>
              <w:rPr>
                <w:rFonts w:ascii="Arial" w:hAnsi="Arial" w:cs="Arial"/>
                <w:sz w:val="20"/>
              </w:rPr>
              <w:t>EE: Neural network based in-loop filtering</w:t>
            </w:r>
          </w:p>
        </w:tc>
        <w:tc>
          <w:tcPr>
            <w:tcW w:w="6205" w:type="dxa"/>
            <w:hideMark/>
          </w:tcPr>
          <w:p w14:paraId="5C3D546A" w14:textId="77777777" w:rsidR="00260FE2" w:rsidRDefault="00975EE0">
            <w:pPr>
              <w:rPr>
                <w:rFonts w:ascii="Arial" w:hAnsi="Arial" w:cs="Arial"/>
                <w:sz w:val="20"/>
              </w:rPr>
            </w:pPr>
            <w:hyperlink r:id="rId31" w:history="1">
              <w:r w:rsidR="00260FE2">
                <w:rPr>
                  <w:rStyle w:val="Hyperlink"/>
                  <w:rFonts w:ascii="Arial" w:hAnsi="Arial" w:cs="Arial"/>
                  <w:sz w:val="20"/>
                </w:rPr>
                <w:t>Z. Wang</w:t>
              </w:r>
            </w:hyperlink>
            <w:r w:rsidR="00260FE2">
              <w:rPr>
                <w:rFonts w:ascii="Arial" w:hAnsi="Arial" w:cs="Arial"/>
                <w:sz w:val="20"/>
              </w:rPr>
              <w:t>,</w:t>
            </w:r>
            <w:r w:rsidR="00260FE2">
              <w:rPr>
                <w:rStyle w:val="apple-converted-space"/>
                <w:rFonts w:ascii="Arial" w:hAnsi="Arial" w:cs="Arial"/>
                <w:sz w:val="20"/>
              </w:rPr>
              <w:t> </w:t>
            </w:r>
            <w:hyperlink r:id="rId32" w:history="1">
              <w:r w:rsidR="00260FE2">
                <w:rPr>
                  <w:rStyle w:val="Hyperlink"/>
                  <w:rFonts w:ascii="Arial" w:hAnsi="Arial" w:cs="Arial"/>
                  <w:sz w:val="20"/>
                </w:rPr>
                <w:t>R.-L. Liao</w:t>
              </w:r>
            </w:hyperlink>
            <w:r w:rsidR="00260FE2">
              <w:rPr>
                <w:rFonts w:ascii="Arial" w:hAnsi="Arial" w:cs="Arial"/>
                <w:sz w:val="20"/>
              </w:rPr>
              <w:t>,</w:t>
            </w:r>
            <w:r w:rsidR="00260FE2">
              <w:rPr>
                <w:rStyle w:val="apple-converted-space"/>
                <w:rFonts w:ascii="Arial" w:hAnsi="Arial" w:cs="Arial"/>
                <w:sz w:val="20"/>
              </w:rPr>
              <w:t> </w:t>
            </w:r>
            <w:hyperlink r:id="rId33" w:history="1">
              <w:r w:rsidR="00260FE2">
                <w:rPr>
                  <w:rStyle w:val="Hyperlink"/>
                  <w:rFonts w:ascii="Arial" w:hAnsi="Arial" w:cs="Arial"/>
                  <w:sz w:val="20"/>
                </w:rPr>
                <w:t>C.Y. Ma</w:t>
              </w:r>
            </w:hyperlink>
            <w:r w:rsidR="00260FE2">
              <w:rPr>
                <w:rFonts w:ascii="Arial" w:hAnsi="Arial" w:cs="Arial"/>
                <w:sz w:val="20"/>
              </w:rPr>
              <w:t>,</w:t>
            </w:r>
            <w:r w:rsidR="00260FE2">
              <w:rPr>
                <w:rStyle w:val="apple-converted-space"/>
                <w:rFonts w:ascii="Arial" w:hAnsi="Arial" w:cs="Arial"/>
                <w:sz w:val="20"/>
              </w:rPr>
              <w:t> </w:t>
            </w:r>
            <w:hyperlink r:id="rId34" w:history="1">
              <w:r w:rsidR="00260FE2">
                <w:rPr>
                  <w:rStyle w:val="Hyperlink"/>
                  <w:rFonts w:ascii="Arial" w:hAnsi="Arial" w:cs="Arial"/>
                  <w:sz w:val="20"/>
                </w:rPr>
                <w:t>Y. Ye (Alibaba)</w:t>
              </w:r>
            </w:hyperlink>
          </w:p>
        </w:tc>
      </w:tr>
      <w:tr w:rsidR="00260FE2" w14:paraId="06789409" w14:textId="77777777" w:rsidTr="00260FE2">
        <w:tc>
          <w:tcPr>
            <w:tcW w:w="806" w:type="dxa"/>
            <w:hideMark/>
          </w:tcPr>
          <w:p w14:paraId="1535D9D7" w14:textId="77777777" w:rsidR="00260FE2" w:rsidRDefault="00975EE0">
            <w:pPr>
              <w:jc w:val="center"/>
              <w:rPr>
                <w:rFonts w:ascii="Arial" w:hAnsi="Arial" w:cs="Arial"/>
                <w:sz w:val="20"/>
              </w:rPr>
            </w:pPr>
            <w:hyperlink r:id="rId35" w:history="1">
              <w:r w:rsidR="00260FE2">
                <w:rPr>
                  <w:rStyle w:val="Hyperlink"/>
                  <w:rFonts w:ascii="Arial" w:hAnsi="Arial" w:cs="Arial"/>
                  <w:sz w:val="20"/>
                </w:rPr>
                <w:t>JVET-U0060</w:t>
              </w:r>
            </w:hyperlink>
          </w:p>
        </w:tc>
        <w:tc>
          <w:tcPr>
            <w:tcW w:w="2339" w:type="dxa"/>
            <w:hideMark/>
          </w:tcPr>
          <w:p w14:paraId="0B1CAD6F" w14:textId="77777777" w:rsidR="00260FE2" w:rsidRDefault="00260FE2">
            <w:pPr>
              <w:rPr>
                <w:rFonts w:ascii="Arial" w:hAnsi="Arial" w:cs="Arial"/>
                <w:sz w:val="20"/>
              </w:rPr>
            </w:pPr>
            <w:r>
              <w:rPr>
                <w:rFonts w:ascii="Arial" w:hAnsi="Arial" w:cs="Arial"/>
                <w:sz w:val="20"/>
              </w:rPr>
              <w:t>EE-1.1: A comparison of depthwise separable convolution and regular convolution with the JVET-T0057 neural network based in-loop filter</w:t>
            </w:r>
          </w:p>
        </w:tc>
        <w:tc>
          <w:tcPr>
            <w:tcW w:w="6205" w:type="dxa"/>
            <w:hideMark/>
          </w:tcPr>
          <w:p w14:paraId="6636443A" w14:textId="77777777" w:rsidR="00260FE2" w:rsidRDefault="00975EE0">
            <w:pPr>
              <w:rPr>
                <w:rFonts w:ascii="Arial" w:hAnsi="Arial" w:cs="Arial"/>
                <w:sz w:val="20"/>
              </w:rPr>
            </w:pPr>
            <w:hyperlink r:id="rId36" w:history="1">
              <w:r w:rsidR="00260FE2">
                <w:rPr>
                  <w:rStyle w:val="Hyperlink"/>
                  <w:rFonts w:ascii="Arial" w:hAnsi="Arial" w:cs="Arial"/>
                  <w:sz w:val="20"/>
                </w:rPr>
                <w:t>C. Auyeung</w:t>
              </w:r>
            </w:hyperlink>
            <w:r w:rsidR="00260FE2">
              <w:rPr>
                <w:rFonts w:ascii="Arial" w:hAnsi="Arial" w:cs="Arial"/>
                <w:sz w:val="20"/>
              </w:rPr>
              <w:t>,</w:t>
            </w:r>
            <w:r w:rsidR="00260FE2">
              <w:rPr>
                <w:rStyle w:val="apple-converted-space"/>
                <w:rFonts w:ascii="Arial" w:hAnsi="Arial" w:cs="Arial"/>
                <w:sz w:val="20"/>
              </w:rPr>
              <w:t> </w:t>
            </w:r>
            <w:hyperlink r:id="rId37" w:history="1">
              <w:r w:rsidR="00260FE2">
                <w:rPr>
                  <w:rStyle w:val="Hyperlink"/>
                  <w:rFonts w:ascii="Arial" w:hAnsi="Arial" w:cs="Arial"/>
                  <w:sz w:val="20"/>
                </w:rPr>
                <w:t>W. Wang</w:t>
              </w:r>
            </w:hyperlink>
            <w:r w:rsidR="00260FE2">
              <w:rPr>
                <w:rFonts w:ascii="Arial" w:hAnsi="Arial" w:cs="Arial"/>
                <w:sz w:val="20"/>
              </w:rPr>
              <w:t>,</w:t>
            </w:r>
            <w:r w:rsidR="00260FE2">
              <w:rPr>
                <w:rStyle w:val="apple-converted-space"/>
                <w:rFonts w:ascii="Arial" w:hAnsi="Arial" w:cs="Arial"/>
                <w:sz w:val="20"/>
              </w:rPr>
              <w:t> </w:t>
            </w:r>
            <w:hyperlink r:id="rId38" w:history="1">
              <w:r w:rsidR="00260FE2">
                <w:rPr>
                  <w:rStyle w:val="Hyperlink"/>
                  <w:rFonts w:ascii="Arial" w:hAnsi="Arial" w:cs="Arial"/>
                  <w:sz w:val="20"/>
                </w:rPr>
                <w:t>W. Jiang</w:t>
              </w:r>
            </w:hyperlink>
            <w:r w:rsidR="00260FE2">
              <w:rPr>
                <w:rFonts w:ascii="Arial" w:hAnsi="Arial" w:cs="Arial"/>
                <w:sz w:val="20"/>
              </w:rPr>
              <w:t>,</w:t>
            </w:r>
            <w:r w:rsidR="00260FE2">
              <w:rPr>
                <w:rStyle w:val="apple-converted-space"/>
                <w:rFonts w:ascii="Arial" w:hAnsi="Arial" w:cs="Arial"/>
                <w:sz w:val="20"/>
              </w:rPr>
              <w:t> </w:t>
            </w:r>
            <w:hyperlink r:id="rId39" w:history="1">
              <w:r w:rsidR="00260FE2">
                <w:rPr>
                  <w:rStyle w:val="Hyperlink"/>
                  <w:rFonts w:ascii="Arial" w:hAnsi="Arial" w:cs="Arial"/>
                  <w:sz w:val="20"/>
                </w:rPr>
                <w:t>X. Li</w:t>
              </w:r>
            </w:hyperlink>
            <w:r w:rsidR="00260FE2">
              <w:rPr>
                <w:rFonts w:ascii="Arial" w:hAnsi="Arial" w:cs="Arial"/>
                <w:sz w:val="20"/>
              </w:rPr>
              <w:t>,</w:t>
            </w:r>
            <w:r w:rsidR="00260FE2">
              <w:rPr>
                <w:rStyle w:val="apple-converted-space"/>
                <w:rFonts w:ascii="Arial" w:hAnsi="Arial" w:cs="Arial"/>
                <w:sz w:val="20"/>
              </w:rPr>
              <w:t> </w:t>
            </w:r>
            <w:hyperlink r:id="rId40" w:history="1">
              <w:r w:rsidR="00260FE2">
                <w:rPr>
                  <w:rStyle w:val="Hyperlink"/>
                  <w:rFonts w:ascii="Arial" w:hAnsi="Arial" w:cs="Arial"/>
                  <w:sz w:val="20"/>
                </w:rPr>
                <w:t>S. Liu (Tencent)</w:t>
              </w:r>
            </w:hyperlink>
          </w:p>
        </w:tc>
      </w:tr>
      <w:tr w:rsidR="00260FE2" w14:paraId="6C1F6024" w14:textId="77777777" w:rsidTr="00260FE2">
        <w:tc>
          <w:tcPr>
            <w:tcW w:w="806" w:type="dxa"/>
            <w:hideMark/>
          </w:tcPr>
          <w:p w14:paraId="5AD3D670" w14:textId="77777777" w:rsidR="00260FE2" w:rsidRDefault="00975EE0">
            <w:pPr>
              <w:jc w:val="center"/>
              <w:rPr>
                <w:rFonts w:ascii="Arial" w:hAnsi="Arial" w:cs="Arial"/>
                <w:sz w:val="20"/>
              </w:rPr>
            </w:pPr>
            <w:hyperlink r:id="rId41" w:history="1">
              <w:r w:rsidR="00260FE2">
                <w:rPr>
                  <w:rStyle w:val="Hyperlink"/>
                  <w:rFonts w:ascii="Arial" w:hAnsi="Arial" w:cs="Arial"/>
                  <w:sz w:val="20"/>
                </w:rPr>
                <w:t>JVET-U0061</w:t>
              </w:r>
            </w:hyperlink>
          </w:p>
        </w:tc>
        <w:tc>
          <w:tcPr>
            <w:tcW w:w="2339" w:type="dxa"/>
            <w:hideMark/>
          </w:tcPr>
          <w:p w14:paraId="5FEE56B7" w14:textId="77777777" w:rsidR="00260FE2" w:rsidRDefault="00260FE2">
            <w:pPr>
              <w:rPr>
                <w:rFonts w:ascii="Arial" w:hAnsi="Arial" w:cs="Arial"/>
                <w:sz w:val="20"/>
              </w:rPr>
            </w:pPr>
            <w:r>
              <w:rPr>
                <w:rFonts w:ascii="Arial" w:hAnsi="Arial" w:cs="Arial"/>
                <w:sz w:val="20"/>
              </w:rPr>
              <w:t>EE-1.1-related: BD-Rate improvements to JVET-T0057 neural network based in-loop filter using depthwise separable convolution and regular convolution</w:t>
            </w:r>
            <w:r>
              <w:rPr>
                <w:rStyle w:val="apple-converted-space"/>
                <w:rFonts w:ascii="Arial" w:hAnsi="Arial" w:cs="Arial"/>
                <w:sz w:val="20"/>
              </w:rPr>
              <w:t> </w:t>
            </w:r>
          </w:p>
        </w:tc>
        <w:tc>
          <w:tcPr>
            <w:tcW w:w="6205" w:type="dxa"/>
            <w:hideMark/>
          </w:tcPr>
          <w:p w14:paraId="5581A6A3" w14:textId="77777777" w:rsidR="00260FE2" w:rsidRDefault="00975EE0">
            <w:pPr>
              <w:rPr>
                <w:rFonts w:ascii="Arial" w:hAnsi="Arial" w:cs="Arial"/>
                <w:sz w:val="20"/>
              </w:rPr>
            </w:pPr>
            <w:hyperlink r:id="rId42" w:history="1">
              <w:r w:rsidR="00260FE2">
                <w:rPr>
                  <w:rStyle w:val="Hyperlink"/>
                  <w:rFonts w:ascii="Arial" w:hAnsi="Arial" w:cs="Arial"/>
                  <w:sz w:val="20"/>
                </w:rPr>
                <w:t>C. Auyeung</w:t>
              </w:r>
            </w:hyperlink>
            <w:r w:rsidR="00260FE2">
              <w:rPr>
                <w:rFonts w:ascii="Arial" w:hAnsi="Arial" w:cs="Arial"/>
                <w:sz w:val="20"/>
              </w:rPr>
              <w:t>,</w:t>
            </w:r>
            <w:r w:rsidR="00260FE2">
              <w:rPr>
                <w:rStyle w:val="apple-converted-space"/>
                <w:rFonts w:ascii="Arial" w:hAnsi="Arial" w:cs="Arial"/>
                <w:sz w:val="20"/>
              </w:rPr>
              <w:t> </w:t>
            </w:r>
            <w:hyperlink r:id="rId43" w:history="1">
              <w:r w:rsidR="00260FE2">
                <w:rPr>
                  <w:rStyle w:val="Hyperlink"/>
                  <w:rFonts w:ascii="Arial" w:hAnsi="Arial" w:cs="Arial"/>
                  <w:sz w:val="20"/>
                </w:rPr>
                <w:t>X. Li</w:t>
              </w:r>
            </w:hyperlink>
            <w:r w:rsidR="00260FE2">
              <w:rPr>
                <w:rFonts w:ascii="Arial" w:hAnsi="Arial" w:cs="Arial"/>
                <w:sz w:val="20"/>
              </w:rPr>
              <w:t>,</w:t>
            </w:r>
            <w:r w:rsidR="00260FE2">
              <w:rPr>
                <w:rStyle w:val="apple-converted-space"/>
                <w:rFonts w:ascii="Arial" w:hAnsi="Arial" w:cs="Arial"/>
                <w:sz w:val="20"/>
              </w:rPr>
              <w:t> </w:t>
            </w:r>
            <w:hyperlink r:id="rId44" w:history="1">
              <w:r w:rsidR="00260FE2">
                <w:rPr>
                  <w:rStyle w:val="Hyperlink"/>
                  <w:rFonts w:ascii="Arial" w:hAnsi="Arial" w:cs="Arial"/>
                  <w:sz w:val="20"/>
                </w:rPr>
                <w:t>S. Liu (Tencent)</w:t>
              </w:r>
            </w:hyperlink>
          </w:p>
        </w:tc>
      </w:tr>
      <w:tr w:rsidR="00260FE2" w14:paraId="77202343" w14:textId="77777777" w:rsidTr="00260FE2">
        <w:tc>
          <w:tcPr>
            <w:tcW w:w="806" w:type="dxa"/>
            <w:hideMark/>
          </w:tcPr>
          <w:p w14:paraId="0AB83ADE" w14:textId="77777777" w:rsidR="00260FE2" w:rsidRDefault="00975EE0">
            <w:pPr>
              <w:jc w:val="center"/>
              <w:rPr>
                <w:rFonts w:ascii="Arial" w:hAnsi="Arial" w:cs="Arial"/>
                <w:sz w:val="20"/>
              </w:rPr>
            </w:pPr>
            <w:hyperlink r:id="rId45" w:history="1">
              <w:r w:rsidR="00260FE2">
                <w:rPr>
                  <w:rStyle w:val="Hyperlink"/>
                  <w:rFonts w:ascii="Arial" w:hAnsi="Arial" w:cs="Arial"/>
                  <w:sz w:val="20"/>
                </w:rPr>
                <w:t>JVET-U0074</w:t>
              </w:r>
            </w:hyperlink>
          </w:p>
        </w:tc>
        <w:tc>
          <w:tcPr>
            <w:tcW w:w="2339" w:type="dxa"/>
            <w:hideMark/>
          </w:tcPr>
          <w:p w14:paraId="2C3EA4AB" w14:textId="77777777" w:rsidR="00260FE2" w:rsidRDefault="00260FE2">
            <w:pPr>
              <w:rPr>
                <w:rFonts w:ascii="Arial" w:hAnsi="Arial" w:cs="Arial"/>
                <w:sz w:val="20"/>
              </w:rPr>
            </w:pPr>
            <w:r>
              <w:rPr>
                <w:rFonts w:ascii="Arial" w:hAnsi="Arial" w:cs="Arial"/>
                <w:sz w:val="20"/>
              </w:rPr>
              <w:t>EE: SSIM based CNN model for in-loop filtering</w:t>
            </w:r>
          </w:p>
        </w:tc>
        <w:tc>
          <w:tcPr>
            <w:tcW w:w="6205" w:type="dxa"/>
            <w:hideMark/>
          </w:tcPr>
          <w:p w14:paraId="7A3FF6E1" w14:textId="77777777" w:rsidR="00260FE2" w:rsidRDefault="00975EE0">
            <w:pPr>
              <w:rPr>
                <w:rFonts w:ascii="Arial" w:hAnsi="Arial" w:cs="Arial"/>
                <w:sz w:val="20"/>
              </w:rPr>
            </w:pPr>
            <w:hyperlink r:id="rId46" w:history="1">
              <w:r w:rsidR="00260FE2">
                <w:rPr>
                  <w:rStyle w:val="Hyperlink"/>
                  <w:rFonts w:ascii="Arial" w:hAnsi="Arial" w:cs="Arial"/>
                  <w:sz w:val="20"/>
                </w:rPr>
                <w:t>T. Ouyang</w:t>
              </w:r>
            </w:hyperlink>
            <w:r w:rsidR="00260FE2">
              <w:rPr>
                <w:rFonts w:ascii="Arial" w:hAnsi="Arial" w:cs="Arial"/>
                <w:sz w:val="20"/>
              </w:rPr>
              <w:t>,</w:t>
            </w:r>
            <w:r w:rsidR="00260FE2">
              <w:rPr>
                <w:rStyle w:val="apple-converted-space"/>
                <w:rFonts w:ascii="Arial" w:hAnsi="Arial" w:cs="Arial"/>
                <w:sz w:val="20"/>
              </w:rPr>
              <w:t> </w:t>
            </w:r>
            <w:hyperlink r:id="rId47" w:history="1">
              <w:r w:rsidR="00260FE2">
                <w:rPr>
                  <w:rStyle w:val="Hyperlink"/>
                  <w:rFonts w:ascii="Arial" w:hAnsi="Arial" w:cs="Arial"/>
                  <w:sz w:val="20"/>
                </w:rPr>
                <w:t>H. Zhu</w:t>
              </w:r>
            </w:hyperlink>
            <w:r w:rsidR="00260FE2">
              <w:rPr>
                <w:rFonts w:ascii="Arial" w:hAnsi="Arial" w:cs="Arial"/>
                <w:sz w:val="20"/>
              </w:rPr>
              <w:t>,</w:t>
            </w:r>
            <w:r w:rsidR="00260FE2">
              <w:rPr>
                <w:rStyle w:val="apple-converted-space"/>
                <w:rFonts w:ascii="Arial" w:hAnsi="Arial" w:cs="Arial"/>
                <w:sz w:val="20"/>
              </w:rPr>
              <w:t> </w:t>
            </w:r>
            <w:hyperlink r:id="rId48" w:history="1">
              <w:r w:rsidR="00260FE2">
                <w:rPr>
                  <w:rStyle w:val="Hyperlink"/>
                  <w:rFonts w:ascii="Arial" w:hAnsi="Arial" w:cs="Arial"/>
                  <w:sz w:val="20"/>
                </w:rPr>
                <w:t>Z. Chen (Wuhan Unvi.)</w:t>
              </w:r>
            </w:hyperlink>
            <w:r w:rsidR="00260FE2">
              <w:rPr>
                <w:rFonts w:ascii="Arial" w:hAnsi="Arial" w:cs="Arial"/>
                <w:sz w:val="20"/>
              </w:rPr>
              <w:t>,</w:t>
            </w:r>
            <w:r w:rsidR="00260FE2">
              <w:rPr>
                <w:rStyle w:val="apple-converted-space"/>
                <w:rFonts w:ascii="Arial" w:hAnsi="Arial" w:cs="Arial"/>
                <w:sz w:val="20"/>
              </w:rPr>
              <w:t> </w:t>
            </w:r>
            <w:hyperlink r:id="rId49" w:history="1">
              <w:r w:rsidR="00260FE2">
                <w:rPr>
                  <w:rStyle w:val="Hyperlink"/>
                  <w:rFonts w:ascii="Arial" w:hAnsi="Arial" w:cs="Arial"/>
                  <w:sz w:val="20"/>
                </w:rPr>
                <w:t>X. Xu</w:t>
              </w:r>
            </w:hyperlink>
            <w:r w:rsidR="00260FE2">
              <w:rPr>
                <w:rFonts w:ascii="Arial" w:hAnsi="Arial" w:cs="Arial"/>
                <w:sz w:val="20"/>
              </w:rPr>
              <w:t>,</w:t>
            </w:r>
            <w:r w:rsidR="00260FE2">
              <w:rPr>
                <w:rStyle w:val="apple-converted-space"/>
                <w:rFonts w:ascii="Arial" w:hAnsi="Arial" w:cs="Arial"/>
                <w:sz w:val="20"/>
              </w:rPr>
              <w:t> </w:t>
            </w:r>
            <w:hyperlink r:id="rId50" w:history="1">
              <w:r w:rsidR="00260FE2">
                <w:rPr>
                  <w:rStyle w:val="Hyperlink"/>
                  <w:rFonts w:ascii="Arial" w:hAnsi="Arial" w:cs="Arial"/>
                  <w:sz w:val="20"/>
                </w:rPr>
                <w:t>S. Liu (Tencent)</w:t>
              </w:r>
            </w:hyperlink>
          </w:p>
        </w:tc>
      </w:tr>
      <w:tr w:rsidR="00260FE2" w14:paraId="01197F6D" w14:textId="77777777" w:rsidTr="00260FE2">
        <w:tc>
          <w:tcPr>
            <w:tcW w:w="806" w:type="dxa"/>
            <w:hideMark/>
          </w:tcPr>
          <w:p w14:paraId="1AAF3972" w14:textId="77777777" w:rsidR="00260FE2" w:rsidRDefault="00975EE0">
            <w:pPr>
              <w:jc w:val="center"/>
              <w:rPr>
                <w:rFonts w:ascii="Arial" w:hAnsi="Arial" w:cs="Arial"/>
                <w:sz w:val="20"/>
              </w:rPr>
            </w:pPr>
            <w:hyperlink r:id="rId51" w:history="1">
              <w:r w:rsidR="00260FE2">
                <w:rPr>
                  <w:rStyle w:val="Hyperlink"/>
                  <w:rFonts w:ascii="Arial" w:hAnsi="Arial" w:cs="Arial"/>
                  <w:sz w:val="20"/>
                </w:rPr>
                <w:t>JVET-U0094</w:t>
              </w:r>
            </w:hyperlink>
          </w:p>
        </w:tc>
        <w:tc>
          <w:tcPr>
            <w:tcW w:w="2339" w:type="dxa"/>
            <w:hideMark/>
          </w:tcPr>
          <w:p w14:paraId="7A15DB0C" w14:textId="77777777" w:rsidR="00260FE2" w:rsidRDefault="00260FE2">
            <w:pPr>
              <w:rPr>
                <w:rFonts w:ascii="Arial" w:hAnsi="Arial" w:cs="Arial"/>
                <w:sz w:val="20"/>
              </w:rPr>
            </w:pPr>
            <w:r>
              <w:rPr>
                <w:rFonts w:ascii="Arial" w:hAnsi="Arial" w:cs="Arial"/>
                <w:sz w:val="20"/>
              </w:rPr>
              <w:t>EE: Tests on Neural Network-based In-Loop Filter</w:t>
            </w:r>
          </w:p>
        </w:tc>
        <w:tc>
          <w:tcPr>
            <w:tcW w:w="6205" w:type="dxa"/>
            <w:hideMark/>
          </w:tcPr>
          <w:p w14:paraId="3381562B" w14:textId="77777777" w:rsidR="00260FE2" w:rsidRDefault="00975EE0">
            <w:pPr>
              <w:rPr>
                <w:rFonts w:ascii="Arial" w:hAnsi="Arial" w:cs="Arial"/>
                <w:sz w:val="20"/>
              </w:rPr>
            </w:pPr>
            <w:hyperlink r:id="rId52" w:history="1">
              <w:r w:rsidR="00260FE2">
                <w:rPr>
                  <w:rStyle w:val="Hyperlink"/>
                  <w:rFonts w:ascii="Arial" w:hAnsi="Arial" w:cs="Arial"/>
                  <w:sz w:val="20"/>
                </w:rPr>
                <w:t>H. Wang</w:t>
              </w:r>
            </w:hyperlink>
            <w:r w:rsidR="00260FE2">
              <w:rPr>
                <w:rFonts w:ascii="Arial" w:hAnsi="Arial" w:cs="Arial"/>
                <w:sz w:val="20"/>
              </w:rPr>
              <w:t>, M. Karczewicz, J. Chen, A. M. Kotra (Qualcomm)</w:t>
            </w:r>
          </w:p>
        </w:tc>
      </w:tr>
      <w:tr w:rsidR="00260FE2" w14:paraId="5493971D" w14:textId="77777777" w:rsidTr="00260FE2">
        <w:tc>
          <w:tcPr>
            <w:tcW w:w="806" w:type="dxa"/>
            <w:hideMark/>
          </w:tcPr>
          <w:p w14:paraId="4A3A3118" w14:textId="77777777" w:rsidR="00260FE2" w:rsidRDefault="00975EE0">
            <w:pPr>
              <w:jc w:val="center"/>
              <w:rPr>
                <w:rFonts w:ascii="Arial" w:hAnsi="Arial" w:cs="Arial"/>
                <w:sz w:val="20"/>
              </w:rPr>
            </w:pPr>
            <w:hyperlink r:id="rId53" w:history="1">
              <w:r w:rsidR="00260FE2">
                <w:rPr>
                  <w:rStyle w:val="Hyperlink"/>
                  <w:rFonts w:ascii="Arial" w:hAnsi="Arial" w:cs="Arial"/>
                  <w:sz w:val="20"/>
                </w:rPr>
                <w:t>JVET-U0096</w:t>
              </w:r>
            </w:hyperlink>
          </w:p>
        </w:tc>
        <w:tc>
          <w:tcPr>
            <w:tcW w:w="2339" w:type="dxa"/>
            <w:hideMark/>
          </w:tcPr>
          <w:p w14:paraId="00DE285A" w14:textId="77777777" w:rsidR="00260FE2" w:rsidRDefault="00260FE2">
            <w:pPr>
              <w:rPr>
                <w:rFonts w:ascii="Arial" w:hAnsi="Arial" w:cs="Arial"/>
                <w:sz w:val="20"/>
              </w:rPr>
            </w:pPr>
            <w:r>
              <w:rPr>
                <w:rFonts w:ascii="Arial" w:hAnsi="Arial" w:cs="Arial"/>
                <w:sz w:val="20"/>
              </w:rPr>
              <w:t>EE: Tests on Decomposition, Compression and Synthesis (DCS)-based Technology</w:t>
            </w:r>
          </w:p>
        </w:tc>
        <w:tc>
          <w:tcPr>
            <w:tcW w:w="6205" w:type="dxa"/>
            <w:hideMark/>
          </w:tcPr>
          <w:p w14:paraId="65BEC7E7" w14:textId="77777777" w:rsidR="00260FE2" w:rsidRDefault="00975EE0">
            <w:pPr>
              <w:rPr>
                <w:rFonts w:ascii="Arial" w:hAnsi="Arial" w:cs="Arial"/>
                <w:sz w:val="20"/>
              </w:rPr>
            </w:pPr>
            <w:hyperlink r:id="rId54" w:history="1">
              <w:r w:rsidR="00260FE2">
                <w:rPr>
                  <w:rStyle w:val="Hyperlink"/>
                  <w:rFonts w:ascii="Arial" w:hAnsi="Arial" w:cs="Arial"/>
                  <w:sz w:val="20"/>
                </w:rPr>
                <w:t>M. Lu</w:t>
              </w:r>
            </w:hyperlink>
            <w:r w:rsidR="00260FE2">
              <w:rPr>
                <w:rFonts w:ascii="Arial" w:hAnsi="Arial" w:cs="Arial"/>
                <w:sz w:val="20"/>
              </w:rPr>
              <w:t>,</w:t>
            </w:r>
            <w:r w:rsidR="00260FE2">
              <w:rPr>
                <w:rStyle w:val="apple-converted-space"/>
                <w:rFonts w:ascii="Arial" w:hAnsi="Arial" w:cs="Arial"/>
                <w:sz w:val="20"/>
              </w:rPr>
              <w:t> </w:t>
            </w:r>
            <w:hyperlink r:id="rId55" w:history="1">
              <w:r w:rsidR="00260FE2">
                <w:rPr>
                  <w:rStyle w:val="Hyperlink"/>
                  <w:rFonts w:ascii="Arial" w:hAnsi="Arial" w:cs="Arial"/>
                  <w:sz w:val="20"/>
                </w:rPr>
                <w:t>Z. Ma (Nanjing Univ.)</w:t>
              </w:r>
            </w:hyperlink>
            <w:r w:rsidR="00260FE2">
              <w:rPr>
                <w:rFonts w:ascii="Arial" w:hAnsi="Arial" w:cs="Arial"/>
                <w:sz w:val="20"/>
              </w:rPr>
              <w:t>, L. Xu, D. Wang (OPPO)</w:t>
            </w:r>
          </w:p>
        </w:tc>
      </w:tr>
      <w:tr w:rsidR="00260FE2" w14:paraId="7A49FE2E" w14:textId="77777777" w:rsidTr="00260FE2">
        <w:tc>
          <w:tcPr>
            <w:tcW w:w="806" w:type="dxa"/>
            <w:hideMark/>
          </w:tcPr>
          <w:p w14:paraId="3D191C70" w14:textId="77777777" w:rsidR="00260FE2" w:rsidRDefault="00975EE0">
            <w:pPr>
              <w:jc w:val="center"/>
              <w:rPr>
                <w:rFonts w:ascii="Arial" w:hAnsi="Arial" w:cs="Arial"/>
                <w:sz w:val="20"/>
              </w:rPr>
            </w:pPr>
            <w:hyperlink r:id="rId56" w:history="1">
              <w:r w:rsidR="00260FE2">
                <w:rPr>
                  <w:rStyle w:val="Hyperlink"/>
                  <w:rFonts w:ascii="Arial" w:hAnsi="Arial" w:cs="Arial"/>
                  <w:sz w:val="20"/>
                </w:rPr>
                <w:t>JVET-U0101</w:t>
              </w:r>
            </w:hyperlink>
          </w:p>
        </w:tc>
        <w:tc>
          <w:tcPr>
            <w:tcW w:w="2339" w:type="dxa"/>
            <w:hideMark/>
          </w:tcPr>
          <w:p w14:paraId="190B1689" w14:textId="77777777" w:rsidR="00260FE2" w:rsidRDefault="00260FE2">
            <w:pPr>
              <w:rPr>
                <w:rFonts w:ascii="Arial" w:hAnsi="Arial" w:cs="Arial"/>
                <w:sz w:val="20"/>
              </w:rPr>
            </w:pPr>
            <w:r>
              <w:rPr>
                <w:rFonts w:ascii="Arial" w:hAnsi="Arial" w:cs="Arial"/>
                <w:sz w:val="20"/>
              </w:rPr>
              <w:t>EE-2.1.5: In-loop filtering based on neural network</w:t>
            </w:r>
          </w:p>
        </w:tc>
        <w:tc>
          <w:tcPr>
            <w:tcW w:w="6205" w:type="dxa"/>
            <w:hideMark/>
          </w:tcPr>
          <w:p w14:paraId="596C325A" w14:textId="77777777" w:rsidR="00260FE2" w:rsidRDefault="00975EE0">
            <w:pPr>
              <w:rPr>
                <w:rFonts w:ascii="Arial" w:hAnsi="Arial" w:cs="Arial"/>
                <w:sz w:val="20"/>
              </w:rPr>
            </w:pPr>
            <w:hyperlink r:id="rId57" w:history="1">
              <w:r w:rsidR="00260FE2">
                <w:rPr>
                  <w:rStyle w:val="Hyperlink"/>
                  <w:rFonts w:ascii="Arial" w:hAnsi="Arial" w:cs="Arial"/>
                  <w:sz w:val="20"/>
                </w:rPr>
                <w:t>W. Chen</w:t>
              </w:r>
            </w:hyperlink>
            <w:r w:rsidR="00260FE2">
              <w:rPr>
                <w:rFonts w:ascii="Arial" w:hAnsi="Arial" w:cs="Arial"/>
                <w:sz w:val="20"/>
              </w:rPr>
              <w:t>, X. Xiu, Y.-W. Chen, H.-J. Jhu, C.-W. Kuo, X. Wang (Kwai)</w:t>
            </w:r>
          </w:p>
        </w:tc>
      </w:tr>
    </w:tbl>
    <w:p w14:paraId="0474BFDA" w14:textId="16E3CC89" w:rsidR="00260FE2" w:rsidRDefault="00260FE2" w:rsidP="009234A5"/>
    <w:p w14:paraId="3C2A6089" w14:textId="26AE913E" w:rsidR="00260FE2" w:rsidRDefault="00E55E52" w:rsidP="00E55E52">
      <w:pPr>
        <w:pStyle w:val="Heading2"/>
      </w:pPr>
      <w:r>
        <w:t xml:space="preserve">Non-EE </w:t>
      </w:r>
      <w:r w:rsidR="00B90409">
        <w:t xml:space="preserve">Input </w:t>
      </w:r>
      <w:r>
        <w:t>Contributions</w:t>
      </w:r>
    </w:p>
    <w:tbl>
      <w:tblPr>
        <w:tblStyle w:val="TableGrid"/>
        <w:tblW w:w="0" w:type="auto"/>
        <w:tblLook w:val="04A0" w:firstRow="1" w:lastRow="0" w:firstColumn="1" w:lastColumn="0" w:noHBand="0" w:noVBand="1"/>
      </w:tblPr>
      <w:tblGrid>
        <w:gridCol w:w="1006"/>
        <w:gridCol w:w="1553"/>
        <w:gridCol w:w="6791"/>
      </w:tblGrid>
      <w:tr w:rsidR="00A37317" w14:paraId="6BCA9281" w14:textId="77777777" w:rsidTr="00A37317">
        <w:tc>
          <w:tcPr>
            <w:tcW w:w="9350" w:type="dxa"/>
            <w:gridSpan w:val="3"/>
            <w:shd w:val="clear" w:color="auto" w:fill="E7E6E6" w:themeFill="background2"/>
          </w:tcPr>
          <w:p w14:paraId="0C8F2D53" w14:textId="096BCAB4" w:rsidR="00A37317" w:rsidRDefault="00A37317" w:rsidP="00A37317">
            <w:pPr>
              <w:rPr>
                <w:rFonts w:ascii="Arial" w:hAnsi="Arial" w:cs="Arial"/>
                <w:sz w:val="20"/>
              </w:rPr>
            </w:pPr>
            <w:r>
              <w:rPr>
                <w:rFonts w:ascii="Arial" w:hAnsi="Arial" w:cs="Arial"/>
                <w:sz w:val="20"/>
              </w:rPr>
              <w:t>Loop Filtering</w:t>
            </w:r>
          </w:p>
        </w:tc>
      </w:tr>
      <w:tr w:rsidR="00A37317" w14:paraId="2019A6B7" w14:textId="77777777" w:rsidTr="00B3684F">
        <w:tc>
          <w:tcPr>
            <w:tcW w:w="1283" w:type="dxa"/>
            <w:hideMark/>
          </w:tcPr>
          <w:p w14:paraId="4F46245D" w14:textId="77777777" w:rsidR="00A37317" w:rsidRDefault="00975EE0" w:rsidP="00A37317">
            <w:pPr>
              <w:jc w:val="center"/>
              <w:rPr>
                <w:rFonts w:ascii="Arial" w:hAnsi="Arial" w:cs="Arial"/>
                <w:sz w:val="20"/>
              </w:rPr>
            </w:pPr>
            <w:hyperlink r:id="rId58" w:history="1">
              <w:r w:rsidR="00A37317">
                <w:rPr>
                  <w:rStyle w:val="Hyperlink"/>
                  <w:rFonts w:ascii="Arial" w:hAnsi="Arial" w:cs="Arial"/>
                  <w:sz w:val="20"/>
                </w:rPr>
                <w:t>JVET-U0055</w:t>
              </w:r>
            </w:hyperlink>
          </w:p>
        </w:tc>
        <w:tc>
          <w:tcPr>
            <w:tcW w:w="1588" w:type="dxa"/>
            <w:hideMark/>
          </w:tcPr>
          <w:p w14:paraId="420AFB4E" w14:textId="77777777" w:rsidR="00A37317" w:rsidRDefault="00A37317" w:rsidP="00A37317">
            <w:pPr>
              <w:rPr>
                <w:rFonts w:ascii="Arial" w:hAnsi="Arial" w:cs="Arial"/>
                <w:sz w:val="20"/>
              </w:rPr>
            </w:pPr>
            <w:r>
              <w:rPr>
                <w:rFonts w:ascii="Arial" w:hAnsi="Arial" w:cs="Arial"/>
                <w:sz w:val="20"/>
              </w:rPr>
              <w:t>AHG11: Multi-density network for in-loop filtering</w:t>
            </w:r>
          </w:p>
        </w:tc>
        <w:tc>
          <w:tcPr>
            <w:tcW w:w="0" w:type="auto"/>
            <w:hideMark/>
          </w:tcPr>
          <w:p w14:paraId="3A57BF8B" w14:textId="77777777" w:rsidR="00A37317" w:rsidRDefault="00975EE0" w:rsidP="00A37317">
            <w:pPr>
              <w:rPr>
                <w:rFonts w:ascii="Arial" w:hAnsi="Arial" w:cs="Arial"/>
                <w:sz w:val="20"/>
              </w:rPr>
            </w:pPr>
            <w:hyperlink r:id="rId59" w:history="1">
              <w:r w:rsidR="00A37317">
                <w:rPr>
                  <w:rStyle w:val="Hyperlink"/>
                  <w:rFonts w:ascii="Arial" w:hAnsi="Arial" w:cs="Arial"/>
                  <w:sz w:val="20"/>
                </w:rPr>
                <w:t>Z. Wang</w:t>
              </w:r>
            </w:hyperlink>
            <w:r w:rsidR="00A37317">
              <w:rPr>
                <w:rFonts w:ascii="Arial" w:hAnsi="Arial" w:cs="Arial"/>
                <w:sz w:val="20"/>
              </w:rPr>
              <w:t>,</w:t>
            </w:r>
            <w:r w:rsidR="00A37317">
              <w:rPr>
                <w:rStyle w:val="apple-converted-space"/>
                <w:rFonts w:ascii="Arial" w:hAnsi="Arial" w:cs="Arial"/>
                <w:sz w:val="20"/>
              </w:rPr>
              <w:t> </w:t>
            </w:r>
            <w:hyperlink r:id="rId60" w:history="1">
              <w:r w:rsidR="00A37317">
                <w:rPr>
                  <w:rStyle w:val="Hyperlink"/>
                  <w:rFonts w:ascii="Arial" w:hAnsi="Arial" w:cs="Arial"/>
                  <w:sz w:val="20"/>
                </w:rPr>
                <w:t>R.-L. Liao</w:t>
              </w:r>
            </w:hyperlink>
            <w:r w:rsidR="00A37317">
              <w:rPr>
                <w:rFonts w:ascii="Arial" w:hAnsi="Arial" w:cs="Arial"/>
                <w:sz w:val="20"/>
              </w:rPr>
              <w:t>,</w:t>
            </w:r>
            <w:r w:rsidR="00A37317">
              <w:rPr>
                <w:rStyle w:val="apple-converted-space"/>
                <w:rFonts w:ascii="Arial" w:hAnsi="Arial" w:cs="Arial"/>
                <w:sz w:val="20"/>
              </w:rPr>
              <w:t> </w:t>
            </w:r>
            <w:hyperlink r:id="rId61" w:history="1">
              <w:r w:rsidR="00A37317">
                <w:rPr>
                  <w:rStyle w:val="Hyperlink"/>
                  <w:rFonts w:ascii="Arial" w:hAnsi="Arial" w:cs="Arial"/>
                  <w:sz w:val="20"/>
                </w:rPr>
                <w:t>C.Y. Ma</w:t>
              </w:r>
            </w:hyperlink>
            <w:r w:rsidR="00A37317">
              <w:rPr>
                <w:rFonts w:ascii="Arial" w:hAnsi="Arial" w:cs="Arial"/>
                <w:sz w:val="20"/>
              </w:rPr>
              <w:t>,</w:t>
            </w:r>
            <w:r w:rsidR="00A37317">
              <w:rPr>
                <w:rStyle w:val="apple-converted-space"/>
                <w:rFonts w:ascii="Arial" w:hAnsi="Arial" w:cs="Arial"/>
                <w:sz w:val="20"/>
              </w:rPr>
              <w:t> </w:t>
            </w:r>
            <w:hyperlink r:id="rId62" w:history="1">
              <w:r w:rsidR="00A37317">
                <w:rPr>
                  <w:rStyle w:val="Hyperlink"/>
                  <w:rFonts w:ascii="Arial" w:hAnsi="Arial" w:cs="Arial"/>
                  <w:sz w:val="20"/>
                </w:rPr>
                <w:t>Y. Ye (Alibaba)</w:t>
              </w:r>
            </w:hyperlink>
          </w:p>
        </w:tc>
      </w:tr>
      <w:tr w:rsidR="00A37317" w14:paraId="356287E3" w14:textId="77777777" w:rsidTr="00B3684F">
        <w:tc>
          <w:tcPr>
            <w:tcW w:w="1283" w:type="dxa"/>
            <w:hideMark/>
          </w:tcPr>
          <w:p w14:paraId="131D7AC6" w14:textId="77777777" w:rsidR="00A37317" w:rsidRDefault="00975EE0" w:rsidP="00A37317">
            <w:pPr>
              <w:jc w:val="center"/>
              <w:rPr>
                <w:rFonts w:ascii="Arial" w:hAnsi="Arial" w:cs="Arial"/>
                <w:sz w:val="20"/>
              </w:rPr>
            </w:pPr>
            <w:hyperlink r:id="rId63" w:history="1">
              <w:r w:rsidR="00A37317">
                <w:rPr>
                  <w:rStyle w:val="Hyperlink"/>
                  <w:rFonts w:ascii="Arial" w:hAnsi="Arial" w:cs="Arial"/>
                  <w:sz w:val="20"/>
                </w:rPr>
                <w:t>JVET-U0068</w:t>
              </w:r>
            </w:hyperlink>
          </w:p>
        </w:tc>
        <w:tc>
          <w:tcPr>
            <w:tcW w:w="1588" w:type="dxa"/>
            <w:hideMark/>
          </w:tcPr>
          <w:p w14:paraId="7A2F5DD2" w14:textId="77777777" w:rsidR="00A37317" w:rsidRDefault="00A37317" w:rsidP="00A37317">
            <w:pPr>
              <w:rPr>
                <w:rFonts w:ascii="Arial" w:hAnsi="Arial" w:cs="Arial"/>
                <w:sz w:val="20"/>
              </w:rPr>
            </w:pPr>
            <w:r>
              <w:rPr>
                <w:rFonts w:ascii="Arial" w:hAnsi="Arial" w:cs="Arial"/>
                <w:sz w:val="20"/>
              </w:rPr>
              <w:t>AHG11: Convolutional Neural Network-based In-Loop Filter with Adaptive Model Selection</w:t>
            </w:r>
          </w:p>
        </w:tc>
        <w:tc>
          <w:tcPr>
            <w:tcW w:w="0" w:type="auto"/>
            <w:hideMark/>
          </w:tcPr>
          <w:p w14:paraId="062F2F96" w14:textId="77777777" w:rsidR="00A37317" w:rsidRDefault="00975EE0" w:rsidP="00A37317">
            <w:pPr>
              <w:rPr>
                <w:rFonts w:ascii="Arial" w:hAnsi="Arial" w:cs="Arial"/>
                <w:sz w:val="20"/>
              </w:rPr>
            </w:pPr>
            <w:hyperlink r:id="rId64" w:history="1">
              <w:r w:rsidR="00A37317">
                <w:rPr>
                  <w:rStyle w:val="Hyperlink"/>
                  <w:rFonts w:ascii="Arial" w:hAnsi="Arial" w:cs="Arial"/>
                  <w:sz w:val="20"/>
                </w:rPr>
                <w:t>Y. Li</w:t>
              </w:r>
            </w:hyperlink>
            <w:r w:rsidR="00A37317">
              <w:rPr>
                <w:rFonts w:ascii="Arial" w:hAnsi="Arial" w:cs="Arial"/>
                <w:sz w:val="20"/>
              </w:rPr>
              <w:t>,</w:t>
            </w:r>
            <w:r w:rsidR="00A37317">
              <w:rPr>
                <w:rStyle w:val="apple-converted-space"/>
                <w:rFonts w:ascii="Arial" w:hAnsi="Arial" w:cs="Arial"/>
                <w:sz w:val="20"/>
              </w:rPr>
              <w:t> </w:t>
            </w:r>
            <w:hyperlink r:id="rId65" w:history="1">
              <w:r w:rsidR="00A37317">
                <w:rPr>
                  <w:rStyle w:val="Hyperlink"/>
                  <w:rFonts w:ascii="Arial" w:hAnsi="Arial" w:cs="Arial"/>
                  <w:sz w:val="20"/>
                </w:rPr>
                <w:t>L. Zhang</w:t>
              </w:r>
            </w:hyperlink>
            <w:r w:rsidR="00A37317">
              <w:rPr>
                <w:rFonts w:ascii="Arial" w:hAnsi="Arial" w:cs="Arial"/>
                <w:sz w:val="20"/>
              </w:rPr>
              <w:t>,</w:t>
            </w:r>
            <w:r w:rsidR="00A37317">
              <w:rPr>
                <w:rStyle w:val="apple-converted-space"/>
                <w:rFonts w:ascii="Arial" w:hAnsi="Arial" w:cs="Arial"/>
                <w:sz w:val="20"/>
              </w:rPr>
              <w:t> </w:t>
            </w:r>
            <w:hyperlink r:id="rId66" w:history="1">
              <w:r w:rsidR="00A37317">
                <w:rPr>
                  <w:rStyle w:val="Hyperlink"/>
                  <w:rFonts w:ascii="Arial" w:hAnsi="Arial" w:cs="Arial"/>
                  <w:sz w:val="20"/>
                </w:rPr>
                <w:t>K. Zhang (Bytedance)</w:t>
              </w:r>
            </w:hyperlink>
          </w:p>
        </w:tc>
      </w:tr>
      <w:tr w:rsidR="00A37317" w14:paraId="30ECA4FE" w14:textId="77777777" w:rsidTr="00B3684F">
        <w:tc>
          <w:tcPr>
            <w:tcW w:w="1283" w:type="dxa"/>
            <w:hideMark/>
          </w:tcPr>
          <w:p w14:paraId="2003D287" w14:textId="77777777" w:rsidR="00A37317" w:rsidRDefault="00975EE0" w:rsidP="00A37317">
            <w:pPr>
              <w:jc w:val="center"/>
              <w:rPr>
                <w:rFonts w:ascii="Arial" w:hAnsi="Arial" w:cs="Arial"/>
                <w:sz w:val="20"/>
              </w:rPr>
            </w:pPr>
            <w:hyperlink r:id="rId67" w:history="1">
              <w:r w:rsidR="00A37317">
                <w:rPr>
                  <w:rStyle w:val="Hyperlink"/>
                  <w:rFonts w:ascii="Arial" w:hAnsi="Arial" w:cs="Arial"/>
                  <w:sz w:val="20"/>
                </w:rPr>
                <w:t>JVET-U0077</w:t>
              </w:r>
            </w:hyperlink>
          </w:p>
        </w:tc>
        <w:tc>
          <w:tcPr>
            <w:tcW w:w="1588" w:type="dxa"/>
            <w:hideMark/>
          </w:tcPr>
          <w:p w14:paraId="47E4C6A8" w14:textId="77777777" w:rsidR="00A37317" w:rsidRDefault="00A37317" w:rsidP="00A37317">
            <w:pPr>
              <w:rPr>
                <w:rFonts w:ascii="Arial" w:hAnsi="Arial" w:cs="Arial"/>
                <w:sz w:val="20"/>
              </w:rPr>
            </w:pPr>
            <w:r>
              <w:rPr>
                <w:rFonts w:ascii="Arial" w:hAnsi="Arial" w:cs="Arial"/>
                <w:sz w:val="20"/>
              </w:rPr>
              <w:t>AHG11: Revisiting SAO in-loop filter with Neural Networks</w:t>
            </w:r>
          </w:p>
        </w:tc>
        <w:tc>
          <w:tcPr>
            <w:tcW w:w="0" w:type="auto"/>
            <w:hideMark/>
          </w:tcPr>
          <w:p w14:paraId="2EA601E9" w14:textId="77777777" w:rsidR="00A37317" w:rsidRDefault="00975EE0" w:rsidP="00A37317">
            <w:pPr>
              <w:rPr>
                <w:rFonts w:ascii="Arial" w:hAnsi="Arial" w:cs="Arial"/>
                <w:sz w:val="20"/>
              </w:rPr>
            </w:pPr>
            <w:hyperlink r:id="rId68" w:history="1">
              <w:r w:rsidR="00A37317">
                <w:rPr>
                  <w:rStyle w:val="Hyperlink"/>
                  <w:rFonts w:ascii="Arial" w:hAnsi="Arial" w:cs="Arial"/>
                  <w:sz w:val="20"/>
                </w:rPr>
                <w:t>P. Bordes</w:t>
              </w:r>
            </w:hyperlink>
            <w:r w:rsidR="00A37317">
              <w:rPr>
                <w:rFonts w:ascii="Arial" w:hAnsi="Arial" w:cs="Arial"/>
                <w:sz w:val="20"/>
              </w:rPr>
              <w:t>,</w:t>
            </w:r>
            <w:r w:rsidR="00A37317">
              <w:rPr>
                <w:rStyle w:val="apple-converted-space"/>
                <w:rFonts w:ascii="Arial" w:hAnsi="Arial" w:cs="Arial"/>
                <w:sz w:val="20"/>
              </w:rPr>
              <w:t> </w:t>
            </w:r>
            <w:hyperlink r:id="rId69" w:history="1">
              <w:r w:rsidR="00A37317">
                <w:rPr>
                  <w:rStyle w:val="Hyperlink"/>
                  <w:rFonts w:ascii="Arial" w:hAnsi="Arial" w:cs="Arial"/>
                  <w:sz w:val="20"/>
                </w:rPr>
                <w:t>F. Galpin</w:t>
              </w:r>
            </w:hyperlink>
            <w:r w:rsidR="00A37317">
              <w:rPr>
                <w:rFonts w:ascii="Arial" w:hAnsi="Arial" w:cs="Arial"/>
                <w:sz w:val="20"/>
              </w:rPr>
              <w:t>,</w:t>
            </w:r>
            <w:r w:rsidR="00A37317">
              <w:rPr>
                <w:rStyle w:val="apple-converted-space"/>
                <w:rFonts w:ascii="Arial" w:hAnsi="Arial" w:cs="Arial"/>
                <w:sz w:val="20"/>
              </w:rPr>
              <w:t> </w:t>
            </w:r>
            <w:hyperlink r:id="rId70" w:history="1">
              <w:r w:rsidR="00A37317">
                <w:rPr>
                  <w:rStyle w:val="Hyperlink"/>
                  <w:rFonts w:ascii="Arial" w:hAnsi="Arial" w:cs="Arial"/>
                  <w:sz w:val="20"/>
                </w:rPr>
                <w:t>T. Dumas</w:t>
              </w:r>
            </w:hyperlink>
            <w:r w:rsidR="00A37317">
              <w:rPr>
                <w:rFonts w:ascii="Arial" w:hAnsi="Arial" w:cs="Arial"/>
                <w:sz w:val="20"/>
              </w:rPr>
              <w:t>,</w:t>
            </w:r>
            <w:r w:rsidR="00A37317">
              <w:rPr>
                <w:rStyle w:val="apple-converted-space"/>
                <w:rFonts w:ascii="Arial" w:hAnsi="Arial" w:cs="Arial"/>
                <w:sz w:val="20"/>
              </w:rPr>
              <w:t> </w:t>
            </w:r>
            <w:hyperlink r:id="rId71" w:history="1">
              <w:r w:rsidR="00A37317">
                <w:rPr>
                  <w:rStyle w:val="Hyperlink"/>
                  <w:rFonts w:ascii="Arial" w:hAnsi="Arial" w:cs="Arial"/>
                  <w:sz w:val="20"/>
                </w:rPr>
                <w:t>P. Nikitin (Interdigital)</w:t>
              </w:r>
            </w:hyperlink>
          </w:p>
        </w:tc>
      </w:tr>
      <w:tr w:rsidR="00A750C3" w14:paraId="191A82F8" w14:textId="77777777" w:rsidTr="00B3684F">
        <w:tc>
          <w:tcPr>
            <w:tcW w:w="1283" w:type="dxa"/>
          </w:tcPr>
          <w:p w14:paraId="018270A1" w14:textId="7B8729B3" w:rsidR="00A750C3" w:rsidRDefault="00975EE0" w:rsidP="00A750C3">
            <w:pPr>
              <w:jc w:val="center"/>
              <w:rPr>
                <w:rFonts w:ascii="Arial" w:hAnsi="Arial" w:cs="Arial"/>
                <w:sz w:val="20"/>
              </w:rPr>
            </w:pPr>
            <w:hyperlink r:id="rId72" w:history="1">
              <w:r w:rsidR="00A750C3">
                <w:rPr>
                  <w:rStyle w:val="Hyperlink"/>
                  <w:rFonts w:ascii="Arial" w:hAnsi="Arial" w:cs="Arial"/>
                  <w:sz w:val="20"/>
                </w:rPr>
                <w:t>JVET-U0104</w:t>
              </w:r>
            </w:hyperlink>
          </w:p>
        </w:tc>
        <w:tc>
          <w:tcPr>
            <w:tcW w:w="1588" w:type="dxa"/>
          </w:tcPr>
          <w:p w14:paraId="5CEBF440" w14:textId="0B57C353" w:rsidR="00A750C3" w:rsidRDefault="00A750C3" w:rsidP="00A750C3">
            <w:pPr>
              <w:rPr>
                <w:rFonts w:ascii="Arial" w:hAnsi="Arial" w:cs="Arial"/>
                <w:sz w:val="20"/>
              </w:rPr>
            </w:pPr>
            <w:r>
              <w:rPr>
                <w:rFonts w:ascii="Arial" w:hAnsi="Arial" w:cs="Arial"/>
                <w:sz w:val="20"/>
              </w:rPr>
              <w:t>AHG11: In-loop filtering with convolutional neural network and large activation</w:t>
            </w:r>
          </w:p>
        </w:tc>
        <w:tc>
          <w:tcPr>
            <w:tcW w:w="0" w:type="auto"/>
          </w:tcPr>
          <w:p w14:paraId="6306207A" w14:textId="40ECEE0A" w:rsidR="00A750C3" w:rsidRDefault="00975EE0" w:rsidP="00A750C3">
            <w:pPr>
              <w:rPr>
                <w:rFonts w:ascii="Arial" w:hAnsi="Arial" w:cs="Arial"/>
                <w:sz w:val="20"/>
              </w:rPr>
            </w:pPr>
            <w:hyperlink r:id="rId73" w:history="1">
              <w:r w:rsidR="00A750C3">
                <w:rPr>
                  <w:rStyle w:val="Hyperlink"/>
                  <w:rFonts w:ascii="Arial" w:hAnsi="Arial" w:cs="Arial"/>
                  <w:sz w:val="20"/>
                </w:rPr>
                <w:t>J. Chen</w:t>
              </w:r>
            </w:hyperlink>
            <w:r w:rsidR="00A750C3">
              <w:rPr>
                <w:rFonts w:ascii="Arial" w:hAnsi="Arial" w:cs="Arial"/>
                <w:sz w:val="20"/>
              </w:rPr>
              <w:t>,</w:t>
            </w:r>
            <w:r w:rsidR="00A750C3">
              <w:rPr>
                <w:rStyle w:val="apple-converted-space"/>
                <w:rFonts w:ascii="Arial" w:hAnsi="Arial" w:cs="Arial"/>
                <w:sz w:val="20"/>
              </w:rPr>
              <w:t> </w:t>
            </w:r>
            <w:hyperlink r:id="rId74" w:history="1">
              <w:r w:rsidR="00A750C3">
                <w:rPr>
                  <w:rStyle w:val="Hyperlink"/>
                  <w:rFonts w:ascii="Arial" w:hAnsi="Arial" w:cs="Arial"/>
                  <w:sz w:val="20"/>
                </w:rPr>
                <w:t>H. Wang</w:t>
              </w:r>
            </w:hyperlink>
            <w:r w:rsidR="00A750C3">
              <w:rPr>
                <w:rFonts w:ascii="Arial" w:hAnsi="Arial" w:cs="Arial"/>
                <w:sz w:val="20"/>
              </w:rPr>
              <w:t>,</w:t>
            </w:r>
            <w:r w:rsidR="00A750C3">
              <w:rPr>
                <w:rStyle w:val="apple-converted-space"/>
                <w:rFonts w:ascii="Arial" w:hAnsi="Arial" w:cs="Arial"/>
                <w:sz w:val="20"/>
              </w:rPr>
              <w:t> </w:t>
            </w:r>
            <w:hyperlink r:id="rId75" w:history="1">
              <w:r w:rsidR="00A750C3">
                <w:rPr>
                  <w:rStyle w:val="Hyperlink"/>
                  <w:rFonts w:ascii="Arial" w:hAnsi="Arial" w:cs="Arial"/>
                  <w:sz w:val="20"/>
                </w:rPr>
                <w:t>A. M. Kotra</w:t>
              </w:r>
            </w:hyperlink>
            <w:r w:rsidR="00A750C3">
              <w:rPr>
                <w:rFonts w:ascii="Arial" w:hAnsi="Arial" w:cs="Arial"/>
                <w:sz w:val="20"/>
              </w:rPr>
              <w:t>,</w:t>
            </w:r>
            <w:r w:rsidR="00A750C3">
              <w:rPr>
                <w:rStyle w:val="apple-converted-space"/>
                <w:rFonts w:ascii="Arial" w:hAnsi="Arial" w:cs="Arial"/>
                <w:sz w:val="20"/>
              </w:rPr>
              <w:t> </w:t>
            </w:r>
            <w:hyperlink r:id="rId76" w:history="1">
              <w:r w:rsidR="00A750C3">
                <w:rPr>
                  <w:rStyle w:val="Hyperlink"/>
                  <w:rFonts w:ascii="Arial" w:hAnsi="Arial" w:cs="Arial"/>
                  <w:sz w:val="20"/>
                </w:rPr>
                <w:t>M. Karczewicz (Qualcomm)</w:t>
              </w:r>
            </w:hyperlink>
          </w:p>
        </w:tc>
      </w:tr>
      <w:tr w:rsidR="00B3684F" w14:paraId="21AF90F7" w14:textId="77777777" w:rsidTr="002E2A57">
        <w:tc>
          <w:tcPr>
            <w:tcW w:w="1283" w:type="dxa"/>
            <w:vAlign w:val="center"/>
          </w:tcPr>
          <w:p w14:paraId="7238C4EC" w14:textId="1B38B5D5" w:rsidR="00B3684F" w:rsidRDefault="00B3684F" w:rsidP="00B3684F">
            <w:pPr>
              <w:jc w:val="center"/>
            </w:pPr>
            <w:hyperlink r:id="rId77" w:history="1">
              <w:r>
                <w:rPr>
                  <w:rStyle w:val="Hyperlink"/>
                  <w:rFonts w:ascii="Arial" w:hAnsi="Arial" w:cs="Arial"/>
                  <w:sz w:val="20"/>
                  <w:szCs w:val="20"/>
                </w:rPr>
                <w:t>JVET-U0115</w:t>
              </w:r>
            </w:hyperlink>
          </w:p>
        </w:tc>
        <w:tc>
          <w:tcPr>
            <w:tcW w:w="1588" w:type="dxa"/>
            <w:vAlign w:val="center"/>
          </w:tcPr>
          <w:p w14:paraId="06E77B63" w14:textId="69A467A5" w:rsidR="00B3684F" w:rsidRDefault="00B3684F" w:rsidP="00B3684F">
            <w:pPr>
              <w:rPr>
                <w:rFonts w:ascii="Arial" w:hAnsi="Arial" w:cs="Arial"/>
                <w:sz w:val="20"/>
              </w:rPr>
            </w:pPr>
            <w:r>
              <w:rPr>
                <w:rFonts w:ascii="Arial" w:hAnsi="Arial" w:cs="Arial"/>
                <w:sz w:val="20"/>
                <w:szCs w:val="20"/>
              </w:rPr>
              <w:t>AHG11: Neural Network-based In-Loop Filter Performance with No Deblocking Filtering stage</w:t>
            </w:r>
          </w:p>
        </w:tc>
        <w:tc>
          <w:tcPr>
            <w:tcW w:w="0" w:type="auto"/>
            <w:vAlign w:val="center"/>
          </w:tcPr>
          <w:p w14:paraId="79753CEF" w14:textId="632918C7" w:rsidR="00B3684F" w:rsidRDefault="00B3684F" w:rsidP="00B3684F">
            <w:hyperlink r:id="rId78" w:history="1">
              <w:r>
                <w:rPr>
                  <w:rStyle w:val="Hyperlink"/>
                  <w:rFonts w:ascii="Arial" w:hAnsi="Arial" w:cs="Arial"/>
                  <w:sz w:val="20"/>
                  <w:szCs w:val="20"/>
                </w:rPr>
                <w:t>H. Wang</w:t>
              </w:r>
            </w:hyperlink>
            <w:r>
              <w:rPr>
                <w:rFonts w:ascii="Arial" w:hAnsi="Arial" w:cs="Arial"/>
                <w:sz w:val="20"/>
                <w:szCs w:val="20"/>
              </w:rPr>
              <w:t>,</w:t>
            </w:r>
            <w:r>
              <w:rPr>
                <w:rStyle w:val="apple-converted-space"/>
                <w:rFonts w:ascii="Arial" w:hAnsi="Arial" w:cs="Arial"/>
                <w:sz w:val="20"/>
                <w:szCs w:val="20"/>
              </w:rPr>
              <w:t> </w:t>
            </w:r>
            <w:hyperlink r:id="rId79" w:history="1">
              <w:r>
                <w:rPr>
                  <w:rStyle w:val="Hyperlink"/>
                  <w:rFonts w:ascii="Arial" w:hAnsi="Arial" w:cs="Arial"/>
                  <w:sz w:val="20"/>
                  <w:szCs w:val="20"/>
                </w:rPr>
                <w:t>J. Chen</w:t>
              </w:r>
            </w:hyperlink>
            <w:r>
              <w:rPr>
                <w:rFonts w:ascii="Arial" w:hAnsi="Arial" w:cs="Arial"/>
                <w:sz w:val="20"/>
                <w:szCs w:val="20"/>
              </w:rPr>
              <w:t>,</w:t>
            </w:r>
            <w:r>
              <w:rPr>
                <w:rStyle w:val="apple-converted-space"/>
                <w:rFonts w:ascii="Arial" w:hAnsi="Arial" w:cs="Arial"/>
                <w:sz w:val="20"/>
                <w:szCs w:val="20"/>
              </w:rPr>
              <w:t> </w:t>
            </w:r>
            <w:hyperlink r:id="rId80" w:history="1">
              <w:r>
                <w:rPr>
                  <w:rStyle w:val="Hyperlink"/>
                  <w:rFonts w:ascii="Arial" w:hAnsi="Arial" w:cs="Arial"/>
                  <w:sz w:val="20"/>
                  <w:szCs w:val="20"/>
                </w:rPr>
                <w:t>A. M. Kotra</w:t>
              </w:r>
            </w:hyperlink>
            <w:r>
              <w:rPr>
                <w:rFonts w:ascii="Arial" w:hAnsi="Arial" w:cs="Arial"/>
                <w:sz w:val="20"/>
                <w:szCs w:val="20"/>
              </w:rPr>
              <w:t>,</w:t>
            </w:r>
            <w:r>
              <w:rPr>
                <w:rStyle w:val="apple-converted-space"/>
                <w:rFonts w:ascii="Arial" w:hAnsi="Arial" w:cs="Arial"/>
                <w:sz w:val="20"/>
                <w:szCs w:val="20"/>
              </w:rPr>
              <w:t> </w:t>
            </w:r>
            <w:hyperlink r:id="rId81" w:history="1">
              <w:r>
                <w:rPr>
                  <w:rStyle w:val="Hyperlink"/>
                  <w:rFonts w:ascii="Arial" w:hAnsi="Arial" w:cs="Arial"/>
                  <w:sz w:val="20"/>
                  <w:szCs w:val="20"/>
                </w:rPr>
                <w:t>M. Karczewicz (Qualcomm)</w:t>
              </w:r>
            </w:hyperlink>
          </w:p>
        </w:tc>
      </w:tr>
      <w:tr w:rsidR="00B3684F" w14:paraId="314BE488" w14:textId="77777777" w:rsidTr="00A750C3">
        <w:tc>
          <w:tcPr>
            <w:tcW w:w="9350" w:type="dxa"/>
            <w:gridSpan w:val="3"/>
            <w:shd w:val="clear" w:color="auto" w:fill="E7E6E6" w:themeFill="background2"/>
          </w:tcPr>
          <w:p w14:paraId="4DC59E04" w14:textId="72748387" w:rsidR="00B3684F" w:rsidRDefault="00B3684F" w:rsidP="00B3684F">
            <w:pPr>
              <w:rPr>
                <w:rFonts w:ascii="Arial" w:hAnsi="Arial" w:cs="Arial"/>
                <w:sz w:val="20"/>
              </w:rPr>
            </w:pPr>
            <w:r>
              <w:rPr>
                <w:rFonts w:ascii="Arial" w:hAnsi="Arial" w:cs="Arial"/>
                <w:sz w:val="20"/>
              </w:rPr>
              <w:t xml:space="preserve">Super Resolution </w:t>
            </w:r>
          </w:p>
        </w:tc>
      </w:tr>
      <w:tr w:rsidR="00B3684F" w14:paraId="1FB2ECC7" w14:textId="77777777" w:rsidTr="00B3684F">
        <w:tc>
          <w:tcPr>
            <w:tcW w:w="1283" w:type="dxa"/>
          </w:tcPr>
          <w:p w14:paraId="564D4D90" w14:textId="5C0C6767" w:rsidR="00B3684F" w:rsidRDefault="00975EE0" w:rsidP="00B3684F">
            <w:pPr>
              <w:jc w:val="center"/>
              <w:rPr>
                <w:rFonts w:ascii="Arial" w:hAnsi="Arial" w:cs="Arial"/>
                <w:sz w:val="20"/>
              </w:rPr>
            </w:pPr>
            <w:hyperlink r:id="rId82" w:history="1">
              <w:r w:rsidR="00B3684F">
                <w:rPr>
                  <w:rStyle w:val="Hyperlink"/>
                  <w:rFonts w:ascii="Arial" w:hAnsi="Arial" w:cs="Arial"/>
                  <w:sz w:val="20"/>
                </w:rPr>
                <w:t>JVET-U0053</w:t>
              </w:r>
            </w:hyperlink>
          </w:p>
        </w:tc>
        <w:tc>
          <w:tcPr>
            <w:tcW w:w="1588" w:type="dxa"/>
          </w:tcPr>
          <w:p w14:paraId="6EA564E7" w14:textId="62E7C7BD" w:rsidR="00B3684F" w:rsidRDefault="00B3684F" w:rsidP="00B3684F">
            <w:pPr>
              <w:rPr>
                <w:rFonts w:ascii="Arial" w:hAnsi="Arial" w:cs="Arial"/>
                <w:sz w:val="20"/>
              </w:rPr>
            </w:pPr>
            <w:r>
              <w:rPr>
                <w:rFonts w:ascii="Arial" w:hAnsi="Arial" w:cs="Arial"/>
                <w:sz w:val="20"/>
              </w:rPr>
              <w:t>AHG9/AHG11: Level information for super-resolution neural network</w:t>
            </w:r>
          </w:p>
        </w:tc>
        <w:tc>
          <w:tcPr>
            <w:tcW w:w="0" w:type="auto"/>
          </w:tcPr>
          <w:p w14:paraId="5A1CD8B8" w14:textId="70E67805" w:rsidR="00B3684F" w:rsidRDefault="00975EE0" w:rsidP="00B3684F">
            <w:pPr>
              <w:rPr>
                <w:rFonts w:ascii="Arial" w:hAnsi="Arial" w:cs="Arial"/>
                <w:sz w:val="20"/>
              </w:rPr>
            </w:pPr>
            <w:hyperlink r:id="rId83" w:history="1">
              <w:r w:rsidR="00B3684F">
                <w:rPr>
                  <w:rStyle w:val="Hyperlink"/>
                  <w:rFonts w:ascii="Arial" w:hAnsi="Arial" w:cs="Arial"/>
                  <w:sz w:val="20"/>
                </w:rPr>
                <w:t>T. Chujoh</w:t>
              </w:r>
            </w:hyperlink>
            <w:r w:rsidR="00B3684F">
              <w:rPr>
                <w:rFonts w:ascii="Arial" w:hAnsi="Arial" w:cs="Arial"/>
                <w:sz w:val="20"/>
              </w:rPr>
              <w:t>,</w:t>
            </w:r>
            <w:r w:rsidR="00B3684F">
              <w:rPr>
                <w:rStyle w:val="apple-converted-space"/>
                <w:rFonts w:ascii="Arial" w:hAnsi="Arial" w:cs="Arial"/>
                <w:sz w:val="20"/>
              </w:rPr>
              <w:t> </w:t>
            </w:r>
            <w:hyperlink r:id="rId84" w:history="1">
              <w:r w:rsidR="00B3684F">
                <w:rPr>
                  <w:rStyle w:val="Hyperlink"/>
                  <w:rFonts w:ascii="Arial" w:hAnsi="Arial" w:cs="Arial"/>
                  <w:sz w:val="20"/>
                </w:rPr>
                <w:t>E. Sasaki</w:t>
              </w:r>
            </w:hyperlink>
            <w:r w:rsidR="00B3684F">
              <w:rPr>
                <w:rFonts w:ascii="Arial" w:hAnsi="Arial" w:cs="Arial"/>
                <w:sz w:val="20"/>
              </w:rPr>
              <w:t>,</w:t>
            </w:r>
            <w:r w:rsidR="00B3684F">
              <w:rPr>
                <w:rStyle w:val="apple-converted-space"/>
                <w:rFonts w:ascii="Arial" w:hAnsi="Arial" w:cs="Arial"/>
                <w:sz w:val="20"/>
              </w:rPr>
              <w:t> </w:t>
            </w:r>
            <w:hyperlink r:id="rId85" w:history="1">
              <w:r w:rsidR="00B3684F">
                <w:rPr>
                  <w:rStyle w:val="Hyperlink"/>
                  <w:rFonts w:ascii="Arial" w:hAnsi="Arial" w:cs="Arial"/>
                  <w:sz w:val="20"/>
                </w:rPr>
                <w:t>T. Suzuki</w:t>
              </w:r>
            </w:hyperlink>
            <w:r w:rsidR="00B3684F">
              <w:rPr>
                <w:rFonts w:ascii="Arial" w:hAnsi="Arial" w:cs="Arial"/>
                <w:sz w:val="20"/>
              </w:rPr>
              <w:t>,</w:t>
            </w:r>
            <w:r w:rsidR="00B3684F">
              <w:rPr>
                <w:rStyle w:val="apple-converted-space"/>
                <w:rFonts w:ascii="Arial" w:hAnsi="Arial" w:cs="Arial"/>
                <w:sz w:val="20"/>
              </w:rPr>
              <w:t> </w:t>
            </w:r>
            <w:hyperlink r:id="rId86" w:history="1">
              <w:r w:rsidR="00B3684F">
                <w:rPr>
                  <w:rStyle w:val="Hyperlink"/>
                  <w:rFonts w:ascii="Arial" w:hAnsi="Arial" w:cs="Arial"/>
                  <w:sz w:val="20"/>
                </w:rPr>
                <w:t>T. Ikai (Sharp)</w:t>
              </w:r>
            </w:hyperlink>
          </w:p>
        </w:tc>
      </w:tr>
      <w:tr w:rsidR="00B3684F" w14:paraId="0D261C50" w14:textId="77777777" w:rsidTr="00B3684F">
        <w:tc>
          <w:tcPr>
            <w:tcW w:w="1283" w:type="dxa"/>
          </w:tcPr>
          <w:p w14:paraId="479DA639" w14:textId="3C35C27F" w:rsidR="00B3684F" w:rsidRDefault="00975EE0" w:rsidP="00B3684F">
            <w:pPr>
              <w:jc w:val="center"/>
              <w:rPr>
                <w:rFonts w:ascii="Arial" w:hAnsi="Arial" w:cs="Arial"/>
                <w:sz w:val="20"/>
              </w:rPr>
            </w:pPr>
            <w:hyperlink r:id="rId87" w:history="1">
              <w:r w:rsidR="00B3684F">
                <w:rPr>
                  <w:rStyle w:val="Hyperlink"/>
                  <w:rFonts w:ascii="Arial" w:hAnsi="Arial" w:cs="Arial"/>
                  <w:sz w:val="20"/>
                </w:rPr>
                <w:t>JVET-U0099</w:t>
              </w:r>
            </w:hyperlink>
          </w:p>
        </w:tc>
        <w:tc>
          <w:tcPr>
            <w:tcW w:w="1588" w:type="dxa"/>
          </w:tcPr>
          <w:p w14:paraId="05FEAC08" w14:textId="757346EB" w:rsidR="00B3684F" w:rsidRDefault="00B3684F" w:rsidP="00B3684F">
            <w:pPr>
              <w:rPr>
                <w:rFonts w:ascii="Arial" w:hAnsi="Arial" w:cs="Arial"/>
                <w:sz w:val="20"/>
              </w:rPr>
            </w:pPr>
            <w:r>
              <w:rPr>
                <w:rFonts w:ascii="Arial" w:hAnsi="Arial" w:cs="Arial"/>
                <w:sz w:val="20"/>
              </w:rPr>
              <w:t>AHG11: Neural Network-based Super Resolution</w:t>
            </w:r>
          </w:p>
        </w:tc>
        <w:tc>
          <w:tcPr>
            <w:tcW w:w="0" w:type="auto"/>
          </w:tcPr>
          <w:p w14:paraId="161A61C9" w14:textId="62749BD5" w:rsidR="00B3684F" w:rsidRDefault="00975EE0" w:rsidP="00B3684F">
            <w:pPr>
              <w:rPr>
                <w:rFonts w:ascii="Arial" w:hAnsi="Arial" w:cs="Arial"/>
                <w:sz w:val="20"/>
              </w:rPr>
            </w:pPr>
            <w:hyperlink r:id="rId88" w:history="1">
              <w:r w:rsidR="00B3684F">
                <w:rPr>
                  <w:rStyle w:val="Hyperlink"/>
                  <w:rFonts w:ascii="Arial" w:hAnsi="Arial" w:cs="Arial"/>
                  <w:sz w:val="20"/>
                </w:rPr>
                <w:t>A. M. Kotra</w:t>
              </w:r>
            </w:hyperlink>
            <w:r w:rsidR="00B3684F">
              <w:rPr>
                <w:rFonts w:ascii="Arial" w:hAnsi="Arial" w:cs="Arial"/>
                <w:sz w:val="20"/>
              </w:rPr>
              <w:t>, K. Reuzé, J. Chen, H. Wang, M. Karczewicz, J. Li (Qualcomm)</w:t>
            </w:r>
          </w:p>
        </w:tc>
      </w:tr>
      <w:tr w:rsidR="00B3684F" w14:paraId="25B21099" w14:textId="77777777" w:rsidTr="00A37317">
        <w:tc>
          <w:tcPr>
            <w:tcW w:w="9350" w:type="dxa"/>
            <w:gridSpan w:val="3"/>
            <w:shd w:val="clear" w:color="auto" w:fill="E7E6E6" w:themeFill="background2"/>
          </w:tcPr>
          <w:p w14:paraId="7C656627" w14:textId="5DC1283E" w:rsidR="00B3684F" w:rsidRDefault="00B3684F" w:rsidP="00B3684F">
            <w:pPr>
              <w:rPr>
                <w:rFonts w:ascii="Arial" w:hAnsi="Arial" w:cs="Arial"/>
                <w:sz w:val="20"/>
              </w:rPr>
            </w:pPr>
            <w:r>
              <w:rPr>
                <w:rFonts w:ascii="Arial" w:hAnsi="Arial" w:cs="Arial"/>
                <w:sz w:val="20"/>
              </w:rPr>
              <w:t>Inter Prediction</w:t>
            </w:r>
          </w:p>
        </w:tc>
      </w:tr>
      <w:tr w:rsidR="00B3684F" w14:paraId="6FD5DF75" w14:textId="77777777" w:rsidTr="00B3684F">
        <w:tc>
          <w:tcPr>
            <w:tcW w:w="1283" w:type="dxa"/>
          </w:tcPr>
          <w:p w14:paraId="7D24C335" w14:textId="15E7CC83" w:rsidR="00B3684F" w:rsidRDefault="00975EE0" w:rsidP="00B3684F">
            <w:pPr>
              <w:jc w:val="center"/>
              <w:rPr>
                <w:rFonts w:ascii="Arial" w:hAnsi="Arial" w:cs="Arial"/>
                <w:sz w:val="20"/>
              </w:rPr>
            </w:pPr>
            <w:hyperlink r:id="rId89" w:history="1">
              <w:r w:rsidR="00B3684F">
                <w:rPr>
                  <w:rStyle w:val="Hyperlink"/>
                  <w:rFonts w:ascii="Arial" w:hAnsi="Arial" w:cs="Arial"/>
                  <w:sz w:val="20"/>
                </w:rPr>
                <w:t>JVET-U0087</w:t>
              </w:r>
            </w:hyperlink>
          </w:p>
        </w:tc>
        <w:tc>
          <w:tcPr>
            <w:tcW w:w="1588" w:type="dxa"/>
          </w:tcPr>
          <w:p w14:paraId="0661C2FE" w14:textId="789D86CB" w:rsidR="00B3684F" w:rsidRDefault="00B3684F" w:rsidP="00B3684F">
            <w:pPr>
              <w:rPr>
                <w:rFonts w:ascii="Arial" w:hAnsi="Arial" w:cs="Arial"/>
                <w:sz w:val="20"/>
              </w:rPr>
            </w:pPr>
            <w:r>
              <w:rPr>
                <w:rFonts w:ascii="Arial" w:hAnsi="Arial" w:cs="Arial"/>
                <w:sz w:val="20"/>
              </w:rPr>
              <w:t>AHG11: Updated information on inter-prediction coding tool with deep neural network</w:t>
            </w:r>
          </w:p>
        </w:tc>
        <w:tc>
          <w:tcPr>
            <w:tcW w:w="0" w:type="auto"/>
          </w:tcPr>
          <w:p w14:paraId="6F822BC4" w14:textId="4E490558" w:rsidR="00B3684F" w:rsidRDefault="00975EE0" w:rsidP="00B3684F">
            <w:pPr>
              <w:rPr>
                <w:rFonts w:ascii="Arial" w:hAnsi="Arial" w:cs="Arial"/>
                <w:sz w:val="20"/>
              </w:rPr>
            </w:pPr>
            <w:hyperlink r:id="rId90" w:history="1">
              <w:r w:rsidR="00B3684F">
                <w:rPr>
                  <w:rStyle w:val="Hyperlink"/>
                  <w:rFonts w:ascii="Arial" w:hAnsi="Arial" w:cs="Arial"/>
                  <w:sz w:val="20"/>
                </w:rPr>
                <w:t>Z. Li</w:t>
              </w:r>
            </w:hyperlink>
            <w:r w:rsidR="00B3684F">
              <w:rPr>
                <w:rFonts w:ascii="Arial" w:hAnsi="Arial" w:cs="Arial"/>
                <w:sz w:val="20"/>
              </w:rPr>
              <w:t>,</w:t>
            </w:r>
            <w:r w:rsidR="00B3684F">
              <w:rPr>
                <w:rStyle w:val="apple-converted-space"/>
                <w:rFonts w:ascii="Arial" w:hAnsi="Arial" w:cs="Arial"/>
                <w:sz w:val="20"/>
              </w:rPr>
              <w:t> </w:t>
            </w:r>
            <w:hyperlink r:id="rId91" w:history="1">
              <w:r w:rsidR="00B3684F">
                <w:rPr>
                  <w:rStyle w:val="Hyperlink"/>
                  <w:rFonts w:ascii="Arial" w:hAnsi="Arial" w:cs="Arial"/>
                  <w:sz w:val="20"/>
                </w:rPr>
                <w:t>B. Choi</w:t>
              </w:r>
            </w:hyperlink>
            <w:r w:rsidR="00B3684F">
              <w:rPr>
                <w:rFonts w:ascii="Arial" w:hAnsi="Arial" w:cs="Arial"/>
                <w:sz w:val="20"/>
              </w:rPr>
              <w:t>,</w:t>
            </w:r>
            <w:r w:rsidR="00B3684F">
              <w:rPr>
                <w:rStyle w:val="apple-converted-space"/>
                <w:rFonts w:ascii="Arial" w:hAnsi="Arial" w:cs="Arial"/>
                <w:sz w:val="20"/>
              </w:rPr>
              <w:t> </w:t>
            </w:r>
            <w:hyperlink r:id="rId92" w:history="1">
              <w:r w:rsidR="00B3684F">
                <w:rPr>
                  <w:rStyle w:val="Hyperlink"/>
                  <w:rFonts w:ascii="Arial" w:hAnsi="Arial" w:cs="Arial"/>
                  <w:sz w:val="20"/>
                </w:rPr>
                <w:t>W. Wang</w:t>
              </w:r>
            </w:hyperlink>
            <w:r w:rsidR="00B3684F">
              <w:rPr>
                <w:rFonts w:ascii="Arial" w:hAnsi="Arial" w:cs="Arial"/>
                <w:sz w:val="20"/>
              </w:rPr>
              <w:t>,</w:t>
            </w:r>
            <w:r w:rsidR="00B3684F">
              <w:rPr>
                <w:rStyle w:val="apple-converted-space"/>
                <w:rFonts w:ascii="Arial" w:hAnsi="Arial" w:cs="Arial"/>
                <w:sz w:val="20"/>
              </w:rPr>
              <w:t> </w:t>
            </w:r>
            <w:hyperlink r:id="rId93" w:history="1">
              <w:r w:rsidR="00B3684F">
                <w:rPr>
                  <w:rStyle w:val="Hyperlink"/>
                  <w:rFonts w:ascii="Arial" w:hAnsi="Arial" w:cs="Arial"/>
                  <w:sz w:val="20"/>
                </w:rPr>
                <w:t>W. Jiang</w:t>
              </w:r>
            </w:hyperlink>
            <w:r w:rsidR="00B3684F">
              <w:rPr>
                <w:rFonts w:ascii="Arial" w:hAnsi="Arial" w:cs="Arial"/>
                <w:sz w:val="20"/>
              </w:rPr>
              <w:t>,</w:t>
            </w:r>
            <w:r w:rsidR="00B3684F">
              <w:rPr>
                <w:rStyle w:val="apple-converted-space"/>
                <w:rFonts w:ascii="Arial" w:hAnsi="Arial" w:cs="Arial"/>
                <w:sz w:val="20"/>
              </w:rPr>
              <w:t> </w:t>
            </w:r>
            <w:hyperlink r:id="rId94" w:history="1">
              <w:r w:rsidR="00B3684F">
                <w:rPr>
                  <w:rStyle w:val="Hyperlink"/>
                  <w:rFonts w:ascii="Arial" w:hAnsi="Arial" w:cs="Arial"/>
                  <w:sz w:val="20"/>
                </w:rPr>
                <w:t>X. Xu</w:t>
              </w:r>
            </w:hyperlink>
            <w:r w:rsidR="00B3684F">
              <w:rPr>
                <w:rFonts w:ascii="Arial" w:hAnsi="Arial" w:cs="Arial"/>
                <w:sz w:val="20"/>
              </w:rPr>
              <w:t>,</w:t>
            </w:r>
            <w:r w:rsidR="00B3684F">
              <w:rPr>
                <w:rStyle w:val="apple-converted-space"/>
                <w:rFonts w:ascii="Arial" w:hAnsi="Arial" w:cs="Arial"/>
                <w:sz w:val="20"/>
              </w:rPr>
              <w:t> </w:t>
            </w:r>
            <w:hyperlink r:id="rId95" w:history="1">
              <w:r w:rsidR="00B3684F">
                <w:rPr>
                  <w:rStyle w:val="Hyperlink"/>
                  <w:rFonts w:ascii="Arial" w:hAnsi="Arial" w:cs="Arial"/>
                  <w:sz w:val="20"/>
                </w:rPr>
                <w:t>S. Liu (Tencent)</w:t>
              </w:r>
            </w:hyperlink>
          </w:p>
        </w:tc>
      </w:tr>
      <w:tr w:rsidR="00B3684F" w14:paraId="25EEF089" w14:textId="77777777" w:rsidTr="00A37317">
        <w:tc>
          <w:tcPr>
            <w:tcW w:w="9350" w:type="dxa"/>
            <w:gridSpan w:val="3"/>
            <w:shd w:val="clear" w:color="auto" w:fill="E7E6E6" w:themeFill="background2"/>
          </w:tcPr>
          <w:p w14:paraId="4AA13805" w14:textId="69B0679F" w:rsidR="00B3684F" w:rsidRDefault="00B3684F" w:rsidP="00B3684F">
            <w:pPr>
              <w:rPr>
                <w:rFonts w:ascii="Arial" w:hAnsi="Arial" w:cs="Arial"/>
                <w:sz w:val="20"/>
              </w:rPr>
            </w:pPr>
            <w:r>
              <w:rPr>
                <w:rFonts w:ascii="Arial" w:hAnsi="Arial" w:cs="Arial"/>
                <w:sz w:val="20"/>
              </w:rPr>
              <w:t>Intra Prediction</w:t>
            </w:r>
          </w:p>
        </w:tc>
      </w:tr>
      <w:tr w:rsidR="00B3684F" w14:paraId="239BBE5E" w14:textId="77777777" w:rsidTr="00B3684F">
        <w:tc>
          <w:tcPr>
            <w:tcW w:w="1283" w:type="dxa"/>
          </w:tcPr>
          <w:p w14:paraId="38AB9938" w14:textId="1F9B866B" w:rsidR="00B3684F" w:rsidRDefault="00975EE0" w:rsidP="00B3684F">
            <w:pPr>
              <w:jc w:val="center"/>
              <w:rPr>
                <w:rFonts w:ascii="Arial" w:hAnsi="Arial" w:cs="Arial"/>
                <w:sz w:val="20"/>
              </w:rPr>
            </w:pPr>
            <w:hyperlink r:id="rId96" w:history="1">
              <w:r w:rsidR="00B3684F">
                <w:rPr>
                  <w:rStyle w:val="Hyperlink"/>
                  <w:rFonts w:ascii="Arial" w:hAnsi="Arial" w:cs="Arial"/>
                  <w:sz w:val="20"/>
                </w:rPr>
                <w:t>JVET-U0105</w:t>
              </w:r>
            </w:hyperlink>
          </w:p>
        </w:tc>
        <w:tc>
          <w:tcPr>
            <w:tcW w:w="1588" w:type="dxa"/>
          </w:tcPr>
          <w:p w14:paraId="2A21C672" w14:textId="2C806FD1" w:rsidR="00B3684F" w:rsidRDefault="00B3684F" w:rsidP="00B3684F">
            <w:pPr>
              <w:rPr>
                <w:rFonts w:ascii="Arial" w:hAnsi="Arial" w:cs="Arial"/>
                <w:sz w:val="20"/>
              </w:rPr>
            </w:pPr>
            <w:r>
              <w:rPr>
                <w:rFonts w:ascii="Arial" w:hAnsi="Arial" w:cs="Arial"/>
                <w:sz w:val="20"/>
              </w:rPr>
              <w:t xml:space="preserve">AHG11-related: </w:t>
            </w:r>
            <w:r>
              <w:rPr>
                <w:rFonts w:ascii="Arial" w:hAnsi="Arial" w:cs="Arial"/>
                <w:sz w:val="20"/>
              </w:rPr>
              <w:lastRenderedPageBreak/>
              <w:t>Investigation on CNN-based Intra Prediction</w:t>
            </w:r>
          </w:p>
        </w:tc>
        <w:tc>
          <w:tcPr>
            <w:tcW w:w="0" w:type="auto"/>
          </w:tcPr>
          <w:p w14:paraId="6CC6D9BB" w14:textId="564E8090" w:rsidR="00B3684F" w:rsidRDefault="00975EE0" w:rsidP="00B3684F">
            <w:pPr>
              <w:rPr>
                <w:rFonts w:ascii="Arial" w:hAnsi="Arial" w:cs="Arial"/>
                <w:sz w:val="20"/>
              </w:rPr>
            </w:pPr>
            <w:hyperlink r:id="rId97" w:history="1">
              <w:r w:rsidR="00B3684F">
                <w:rPr>
                  <w:rStyle w:val="Hyperlink"/>
                  <w:rFonts w:ascii="Arial" w:hAnsi="Arial" w:cs="Arial"/>
                  <w:sz w:val="20"/>
                </w:rPr>
                <w:t>M. Meyer</w:t>
              </w:r>
            </w:hyperlink>
            <w:r w:rsidR="00B3684F">
              <w:rPr>
                <w:rFonts w:ascii="Arial" w:hAnsi="Arial" w:cs="Arial"/>
                <w:sz w:val="20"/>
              </w:rPr>
              <w:t>, C. Rohlfing (RWTH Aachen Univ.)</w:t>
            </w:r>
          </w:p>
        </w:tc>
      </w:tr>
      <w:tr w:rsidR="00B3684F" w14:paraId="76F745A3" w14:textId="77777777" w:rsidTr="00A750C3">
        <w:tc>
          <w:tcPr>
            <w:tcW w:w="9350" w:type="dxa"/>
            <w:gridSpan w:val="3"/>
            <w:shd w:val="clear" w:color="auto" w:fill="E7E6E6" w:themeFill="background2"/>
          </w:tcPr>
          <w:p w14:paraId="7642AD17" w14:textId="1728A9F4" w:rsidR="00B3684F" w:rsidRDefault="00B3684F" w:rsidP="00B3684F">
            <w:pPr>
              <w:rPr>
                <w:rFonts w:ascii="Arial" w:hAnsi="Arial" w:cs="Arial"/>
                <w:sz w:val="20"/>
              </w:rPr>
            </w:pPr>
            <w:r>
              <w:rPr>
                <w:rFonts w:ascii="Arial" w:hAnsi="Arial" w:cs="Arial"/>
                <w:sz w:val="20"/>
              </w:rPr>
              <w:t xml:space="preserve">End-to-End </w:t>
            </w:r>
          </w:p>
        </w:tc>
      </w:tr>
      <w:tr w:rsidR="00B3684F" w14:paraId="36B11821" w14:textId="77777777" w:rsidTr="00B3684F">
        <w:tc>
          <w:tcPr>
            <w:tcW w:w="1283" w:type="dxa"/>
            <w:hideMark/>
          </w:tcPr>
          <w:p w14:paraId="132A73BD" w14:textId="77777777" w:rsidR="00B3684F" w:rsidRDefault="00975EE0" w:rsidP="00B3684F">
            <w:pPr>
              <w:jc w:val="center"/>
              <w:rPr>
                <w:rFonts w:ascii="Arial" w:hAnsi="Arial" w:cs="Arial"/>
                <w:sz w:val="20"/>
              </w:rPr>
            </w:pPr>
            <w:hyperlink r:id="rId98" w:history="1">
              <w:r w:rsidR="00B3684F">
                <w:rPr>
                  <w:rStyle w:val="Hyperlink"/>
                  <w:rFonts w:ascii="Arial" w:hAnsi="Arial" w:cs="Arial"/>
                  <w:sz w:val="20"/>
                </w:rPr>
                <w:t>JVET-U0102</w:t>
              </w:r>
            </w:hyperlink>
          </w:p>
        </w:tc>
        <w:tc>
          <w:tcPr>
            <w:tcW w:w="1588" w:type="dxa"/>
            <w:hideMark/>
          </w:tcPr>
          <w:p w14:paraId="4485A92B" w14:textId="77777777" w:rsidR="00B3684F" w:rsidRDefault="00B3684F" w:rsidP="00B3684F">
            <w:pPr>
              <w:rPr>
                <w:rFonts w:ascii="Arial" w:hAnsi="Arial" w:cs="Arial"/>
                <w:sz w:val="20"/>
              </w:rPr>
            </w:pPr>
            <w:r>
              <w:rPr>
                <w:rFonts w:ascii="Arial" w:hAnsi="Arial" w:cs="Arial"/>
                <w:sz w:val="20"/>
              </w:rPr>
              <w:t>AHG11: Variable rate end-to-end image compression</w:t>
            </w:r>
          </w:p>
        </w:tc>
        <w:tc>
          <w:tcPr>
            <w:tcW w:w="0" w:type="auto"/>
            <w:hideMark/>
          </w:tcPr>
          <w:p w14:paraId="56B7A931" w14:textId="77777777" w:rsidR="00B3684F" w:rsidRDefault="00975EE0" w:rsidP="00B3684F">
            <w:pPr>
              <w:rPr>
                <w:rFonts w:ascii="Arial" w:hAnsi="Arial" w:cs="Arial"/>
                <w:sz w:val="20"/>
              </w:rPr>
            </w:pPr>
            <w:hyperlink r:id="rId99" w:history="1">
              <w:r w:rsidR="00B3684F">
                <w:rPr>
                  <w:rStyle w:val="Hyperlink"/>
                  <w:rFonts w:ascii="Arial" w:hAnsi="Arial" w:cs="Arial"/>
                  <w:sz w:val="20"/>
                </w:rPr>
                <w:t>C. Lin</w:t>
              </w:r>
            </w:hyperlink>
            <w:r w:rsidR="00B3684F">
              <w:rPr>
                <w:rFonts w:ascii="Arial" w:hAnsi="Arial" w:cs="Arial"/>
                <w:sz w:val="20"/>
              </w:rPr>
              <w:t>,</w:t>
            </w:r>
            <w:r w:rsidR="00B3684F">
              <w:rPr>
                <w:rStyle w:val="apple-converted-space"/>
                <w:rFonts w:ascii="Arial" w:hAnsi="Arial" w:cs="Arial"/>
                <w:sz w:val="20"/>
              </w:rPr>
              <w:t> </w:t>
            </w:r>
            <w:hyperlink r:id="rId100" w:history="1">
              <w:r w:rsidR="00B3684F">
                <w:rPr>
                  <w:rStyle w:val="Hyperlink"/>
                  <w:rFonts w:ascii="Arial" w:hAnsi="Arial" w:cs="Arial"/>
                  <w:sz w:val="20"/>
                </w:rPr>
                <w:t>F. Chen</w:t>
              </w:r>
            </w:hyperlink>
            <w:r w:rsidR="00B3684F">
              <w:rPr>
                <w:rFonts w:ascii="Arial" w:hAnsi="Arial" w:cs="Arial"/>
                <w:sz w:val="20"/>
              </w:rPr>
              <w:t>,</w:t>
            </w:r>
            <w:r w:rsidR="00B3684F">
              <w:rPr>
                <w:rStyle w:val="apple-converted-space"/>
                <w:rFonts w:ascii="Arial" w:hAnsi="Arial" w:cs="Arial"/>
                <w:sz w:val="20"/>
              </w:rPr>
              <w:t> </w:t>
            </w:r>
            <w:hyperlink r:id="rId101" w:history="1">
              <w:r w:rsidR="00B3684F">
                <w:rPr>
                  <w:rStyle w:val="Hyperlink"/>
                  <w:rFonts w:ascii="Arial" w:hAnsi="Arial" w:cs="Arial"/>
                  <w:sz w:val="20"/>
                </w:rPr>
                <w:t>L. Wang (Hikvision)</w:t>
              </w:r>
            </w:hyperlink>
          </w:p>
        </w:tc>
      </w:tr>
      <w:tr w:rsidR="00B3684F" w14:paraId="6852C208" w14:textId="77777777" w:rsidTr="00A37317">
        <w:tc>
          <w:tcPr>
            <w:tcW w:w="9350" w:type="dxa"/>
            <w:gridSpan w:val="3"/>
            <w:shd w:val="clear" w:color="auto" w:fill="E7E6E6" w:themeFill="background2"/>
          </w:tcPr>
          <w:p w14:paraId="6BD1BD29" w14:textId="075FF157" w:rsidR="00B3684F" w:rsidRDefault="00B3684F" w:rsidP="00B3684F">
            <w:pPr>
              <w:rPr>
                <w:rFonts w:ascii="Arial" w:hAnsi="Arial" w:cs="Arial"/>
                <w:sz w:val="20"/>
              </w:rPr>
            </w:pPr>
            <w:r>
              <w:rPr>
                <w:rFonts w:ascii="Arial" w:hAnsi="Arial" w:cs="Arial"/>
                <w:sz w:val="20"/>
              </w:rPr>
              <w:t>High Level Syntax</w:t>
            </w:r>
          </w:p>
        </w:tc>
      </w:tr>
      <w:tr w:rsidR="00B3684F" w14:paraId="5CA9BD81" w14:textId="77777777" w:rsidTr="00B3684F">
        <w:tc>
          <w:tcPr>
            <w:tcW w:w="1283" w:type="dxa"/>
          </w:tcPr>
          <w:p w14:paraId="126A8864" w14:textId="76D7F2D3" w:rsidR="00B3684F" w:rsidRDefault="00975EE0" w:rsidP="00B3684F">
            <w:pPr>
              <w:jc w:val="center"/>
              <w:rPr>
                <w:rFonts w:ascii="Arial" w:hAnsi="Arial" w:cs="Arial"/>
                <w:sz w:val="20"/>
              </w:rPr>
            </w:pPr>
            <w:hyperlink r:id="rId102" w:history="1">
              <w:r w:rsidR="00B3684F">
                <w:rPr>
                  <w:rStyle w:val="Hyperlink"/>
                  <w:rFonts w:ascii="Arial" w:hAnsi="Arial" w:cs="Arial"/>
                  <w:sz w:val="20"/>
                </w:rPr>
                <w:t>JVET-U0091</w:t>
              </w:r>
            </w:hyperlink>
          </w:p>
        </w:tc>
        <w:tc>
          <w:tcPr>
            <w:tcW w:w="1588" w:type="dxa"/>
          </w:tcPr>
          <w:p w14:paraId="1BFF17E2" w14:textId="558B773F" w:rsidR="00B3684F" w:rsidRDefault="00B3684F" w:rsidP="00B3684F">
            <w:pPr>
              <w:rPr>
                <w:rFonts w:ascii="Arial" w:hAnsi="Arial" w:cs="Arial"/>
                <w:sz w:val="20"/>
              </w:rPr>
            </w:pPr>
            <w:r>
              <w:rPr>
                <w:rFonts w:ascii="Arial" w:hAnsi="Arial" w:cs="Arial"/>
                <w:sz w:val="20"/>
              </w:rPr>
              <w:t>AHG9/AHG11: SEI message for carriage of neural network information for post filtering</w:t>
            </w:r>
          </w:p>
        </w:tc>
        <w:tc>
          <w:tcPr>
            <w:tcW w:w="0" w:type="auto"/>
          </w:tcPr>
          <w:p w14:paraId="2443EB61" w14:textId="626A899F" w:rsidR="00B3684F" w:rsidRDefault="00975EE0" w:rsidP="00B3684F">
            <w:pPr>
              <w:rPr>
                <w:rFonts w:ascii="Arial" w:hAnsi="Arial" w:cs="Arial"/>
                <w:sz w:val="20"/>
              </w:rPr>
            </w:pPr>
            <w:hyperlink r:id="rId103" w:history="1">
              <w:r w:rsidR="00B3684F">
                <w:rPr>
                  <w:rStyle w:val="Hyperlink"/>
                  <w:rFonts w:ascii="Arial" w:hAnsi="Arial" w:cs="Arial"/>
                  <w:sz w:val="20"/>
                </w:rPr>
                <w:t>B. Choi</w:t>
              </w:r>
            </w:hyperlink>
            <w:r w:rsidR="00B3684F">
              <w:rPr>
                <w:rFonts w:ascii="Arial" w:hAnsi="Arial" w:cs="Arial"/>
                <w:sz w:val="20"/>
              </w:rPr>
              <w:t>,</w:t>
            </w:r>
            <w:r w:rsidR="00B3684F">
              <w:rPr>
                <w:rStyle w:val="apple-converted-space"/>
                <w:rFonts w:ascii="Arial" w:hAnsi="Arial" w:cs="Arial"/>
                <w:sz w:val="20"/>
              </w:rPr>
              <w:t> </w:t>
            </w:r>
            <w:hyperlink r:id="rId104" w:history="1">
              <w:r w:rsidR="00B3684F">
                <w:rPr>
                  <w:rStyle w:val="Hyperlink"/>
                  <w:rFonts w:ascii="Arial" w:hAnsi="Arial" w:cs="Arial"/>
                  <w:sz w:val="20"/>
                </w:rPr>
                <w:t>Z. Li</w:t>
              </w:r>
            </w:hyperlink>
            <w:r w:rsidR="00B3684F">
              <w:rPr>
                <w:rFonts w:ascii="Arial" w:hAnsi="Arial" w:cs="Arial"/>
                <w:sz w:val="20"/>
              </w:rPr>
              <w:t>,</w:t>
            </w:r>
            <w:r w:rsidR="00B3684F">
              <w:rPr>
                <w:rStyle w:val="apple-converted-space"/>
                <w:rFonts w:ascii="Arial" w:hAnsi="Arial" w:cs="Arial"/>
                <w:sz w:val="20"/>
              </w:rPr>
              <w:t> </w:t>
            </w:r>
            <w:hyperlink r:id="rId105" w:history="1">
              <w:r w:rsidR="00B3684F">
                <w:rPr>
                  <w:rStyle w:val="Hyperlink"/>
                  <w:rFonts w:ascii="Arial" w:hAnsi="Arial" w:cs="Arial"/>
                  <w:sz w:val="20"/>
                </w:rPr>
                <w:t>W. Wang</w:t>
              </w:r>
            </w:hyperlink>
            <w:r w:rsidR="00B3684F">
              <w:rPr>
                <w:rFonts w:ascii="Arial" w:hAnsi="Arial" w:cs="Arial"/>
                <w:sz w:val="20"/>
              </w:rPr>
              <w:t>,</w:t>
            </w:r>
            <w:r w:rsidR="00B3684F">
              <w:rPr>
                <w:rStyle w:val="apple-converted-space"/>
                <w:rFonts w:ascii="Arial" w:hAnsi="Arial" w:cs="Arial"/>
                <w:sz w:val="20"/>
              </w:rPr>
              <w:t> </w:t>
            </w:r>
            <w:hyperlink r:id="rId106" w:history="1">
              <w:r w:rsidR="00B3684F">
                <w:rPr>
                  <w:rStyle w:val="Hyperlink"/>
                  <w:rFonts w:ascii="Arial" w:hAnsi="Arial" w:cs="Arial"/>
                  <w:sz w:val="20"/>
                </w:rPr>
                <w:t>W. Jiang</w:t>
              </w:r>
            </w:hyperlink>
            <w:r w:rsidR="00B3684F">
              <w:rPr>
                <w:rFonts w:ascii="Arial" w:hAnsi="Arial" w:cs="Arial"/>
                <w:sz w:val="20"/>
              </w:rPr>
              <w:t>,</w:t>
            </w:r>
            <w:r w:rsidR="00B3684F">
              <w:rPr>
                <w:rStyle w:val="apple-converted-space"/>
                <w:rFonts w:ascii="Arial" w:hAnsi="Arial" w:cs="Arial"/>
                <w:sz w:val="20"/>
              </w:rPr>
              <w:t> </w:t>
            </w:r>
            <w:hyperlink r:id="rId107" w:history="1">
              <w:r w:rsidR="00B3684F">
                <w:rPr>
                  <w:rStyle w:val="Hyperlink"/>
                  <w:rFonts w:ascii="Arial" w:hAnsi="Arial" w:cs="Arial"/>
                  <w:sz w:val="20"/>
                </w:rPr>
                <w:t>X. Xu</w:t>
              </w:r>
            </w:hyperlink>
            <w:r w:rsidR="00B3684F">
              <w:rPr>
                <w:rFonts w:ascii="Arial" w:hAnsi="Arial" w:cs="Arial"/>
                <w:sz w:val="20"/>
              </w:rPr>
              <w:t>,</w:t>
            </w:r>
            <w:r w:rsidR="00B3684F">
              <w:rPr>
                <w:rStyle w:val="apple-converted-space"/>
                <w:rFonts w:ascii="Arial" w:hAnsi="Arial" w:cs="Arial"/>
                <w:sz w:val="20"/>
              </w:rPr>
              <w:t> </w:t>
            </w:r>
            <w:hyperlink r:id="rId108" w:history="1">
              <w:r w:rsidR="00B3684F">
                <w:rPr>
                  <w:rStyle w:val="Hyperlink"/>
                  <w:rFonts w:ascii="Arial" w:hAnsi="Arial" w:cs="Arial"/>
                  <w:sz w:val="20"/>
                </w:rPr>
                <w:t>S. Wenger</w:t>
              </w:r>
            </w:hyperlink>
            <w:r w:rsidR="00B3684F">
              <w:rPr>
                <w:rFonts w:ascii="Arial" w:hAnsi="Arial" w:cs="Arial"/>
                <w:sz w:val="20"/>
              </w:rPr>
              <w:t>,</w:t>
            </w:r>
            <w:r w:rsidR="00B3684F">
              <w:rPr>
                <w:rStyle w:val="apple-converted-space"/>
                <w:rFonts w:ascii="Arial" w:hAnsi="Arial" w:cs="Arial"/>
                <w:sz w:val="20"/>
              </w:rPr>
              <w:t> </w:t>
            </w:r>
            <w:hyperlink r:id="rId109" w:history="1">
              <w:r w:rsidR="00B3684F">
                <w:rPr>
                  <w:rStyle w:val="Hyperlink"/>
                  <w:rFonts w:ascii="Arial" w:hAnsi="Arial" w:cs="Arial"/>
                  <w:sz w:val="20"/>
                </w:rPr>
                <w:t>S. Liu (Tencent)</w:t>
              </w:r>
            </w:hyperlink>
          </w:p>
        </w:tc>
      </w:tr>
      <w:tr w:rsidR="00B3684F" w14:paraId="50788055" w14:textId="77777777" w:rsidTr="002E2A57">
        <w:tc>
          <w:tcPr>
            <w:tcW w:w="9350" w:type="dxa"/>
            <w:gridSpan w:val="3"/>
            <w:shd w:val="clear" w:color="auto" w:fill="E7E6E6" w:themeFill="background2"/>
          </w:tcPr>
          <w:p w14:paraId="2B254944" w14:textId="4C9F76EA" w:rsidR="00B3684F" w:rsidRDefault="00B3684F" w:rsidP="00B3684F">
            <w:r w:rsidRPr="002E2A57">
              <w:rPr>
                <w:rFonts w:ascii="Arial" w:hAnsi="Arial" w:cs="Arial"/>
                <w:sz w:val="20"/>
              </w:rPr>
              <w:t>Test Procedures and Content</w:t>
            </w:r>
          </w:p>
        </w:tc>
      </w:tr>
      <w:tr w:rsidR="00B3684F" w14:paraId="2B31B96B" w14:textId="77777777" w:rsidTr="002E2A57">
        <w:tc>
          <w:tcPr>
            <w:tcW w:w="1283" w:type="dxa"/>
            <w:vAlign w:val="center"/>
          </w:tcPr>
          <w:p w14:paraId="51D7A445" w14:textId="30100247" w:rsidR="00B3684F" w:rsidRDefault="00B3684F" w:rsidP="00B3684F">
            <w:pPr>
              <w:jc w:val="center"/>
            </w:pPr>
            <w:hyperlink r:id="rId110" w:history="1">
              <w:r>
                <w:rPr>
                  <w:rStyle w:val="Hyperlink"/>
                  <w:rFonts w:ascii="Arial" w:hAnsi="Arial" w:cs="Arial"/>
                  <w:sz w:val="20"/>
                  <w:szCs w:val="20"/>
                </w:rPr>
                <w:t>JVET-U0116</w:t>
              </w:r>
            </w:hyperlink>
          </w:p>
        </w:tc>
        <w:tc>
          <w:tcPr>
            <w:tcW w:w="1588" w:type="dxa"/>
            <w:vAlign w:val="center"/>
          </w:tcPr>
          <w:p w14:paraId="58C5DEAE" w14:textId="7134256C" w:rsidR="00B3684F" w:rsidRDefault="00B3684F" w:rsidP="00B3684F">
            <w:pPr>
              <w:rPr>
                <w:rFonts w:ascii="Arial" w:hAnsi="Arial" w:cs="Arial"/>
                <w:sz w:val="20"/>
              </w:rPr>
            </w:pPr>
            <w:r>
              <w:rPr>
                <w:rFonts w:ascii="Arial" w:hAnsi="Arial" w:cs="Arial"/>
                <w:sz w:val="20"/>
                <w:szCs w:val="20"/>
              </w:rPr>
              <w:t>A video dataset for training in neural network based video coding</w:t>
            </w:r>
          </w:p>
        </w:tc>
        <w:tc>
          <w:tcPr>
            <w:tcW w:w="0" w:type="auto"/>
            <w:vAlign w:val="center"/>
          </w:tcPr>
          <w:p w14:paraId="39FC9D77" w14:textId="788C92F2" w:rsidR="00B3684F" w:rsidRDefault="00B3684F" w:rsidP="00B3684F">
            <w:hyperlink r:id="rId111" w:history="1">
              <w:r>
                <w:rPr>
                  <w:rStyle w:val="Hyperlink"/>
                  <w:rFonts w:ascii="Arial" w:hAnsi="Arial" w:cs="Arial"/>
                  <w:sz w:val="20"/>
                  <w:szCs w:val="20"/>
                </w:rPr>
                <w:t>X. Xu</w:t>
              </w:r>
            </w:hyperlink>
            <w:r>
              <w:rPr>
                <w:rFonts w:ascii="Arial" w:hAnsi="Arial" w:cs="Arial"/>
                <w:sz w:val="20"/>
                <w:szCs w:val="20"/>
              </w:rPr>
              <w:t>,</w:t>
            </w:r>
            <w:r>
              <w:rPr>
                <w:rStyle w:val="apple-converted-space"/>
                <w:rFonts w:ascii="Arial" w:hAnsi="Arial" w:cs="Arial"/>
                <w:sz w:val="20"/>
                <w:szCs w:val="20"/>
              </w:rPr>
              <w:t> </w:t>
            </w:r>
            <w:hyperlink r:id="rId112" w:history="1">
              <w:r>
                <w:rPr>
                  <w:rStyle w:val="Hyperlink"/>
                  <w:rFonts w:ascii="Arial" w:hAnsi="Arial" w:cs="Arial"/>
                  <w:sz w:val="20"/>
                  <w:szCs w:val="20"/>
                </w:rPr>
                <w:t>S. Liu</w:t>
              </w:r>
            </w:hyperlink>
            <w:r>
              <w:rPr>
                <w:rFonts w:ascii="Arial" w:hAnsi="Arial" w:cs="Arial"/>
                <w:sz w:val="20"/>
                <w:szCs w:val="20"/>
              </w:rPr>
              <w:t>, R. Yao, L. Wang, S. Tian (Tencent), D. Wu (Shenzhen Boyan Technology Ltd.), Y. Hu, J. Li, J. Xia, W. Qi, J. Zhang, J. Wen (Tsinghua University),</w:t>
            </w:r>
            <w:r>
              <w:rPr>
                <w:rStyle w:val="apple-converted-space"/>
                <w:rFonts w:ascii="Arial" w:hAnsi="Arial" w:cs="Arial"/>
                <w:sz w:val="20"/>
                <w:szCs w:val="20"/>
              </w:rPr>
              <w:t> </w:t>
            </w:r>
          </w:p>
        </w:tc>
      </w:tr>
    </w:tbl>
    <w:p w14:paraId="644F2A42" w14:textId="4C152521" w:rsidR="00B3684F" w:rsidRDefault="00B3684F" w:rsidP="00260FE2">
      <w:pPr>
        <w:pStyle w:val="ListParagraph"/>
        <w:rPr>
          <w:sz w:val="22"/>
        </w:rPr>
      </w:pPr>
    </w:p>
    <w:p w14:paraId="544C5C76" w14:textId="77777777" w:rsidR="00022699" w:rsidRDefault="00022699" w:rsidP="00022699">
      <w:pPr>
        <w:pStyle w:val="Heading1"/>
        <w:tabs>
          <w:tab w:val="clear" w:pos="1800"/>
          <w:tab w:val="clear" w:pos="2160"/>
          <w:tab w:val="clear" w:pos="2520"/>
          <w:tab w:val="clear" w:pos="2880"/>
          <w:tab w:val="clear" w:pos="3240"/>
          <w:tab w:val="clear" w:pos="3600"/>
          <w:tab w:val="clear" w:pos="3960"/>
          <w:tab w:val="clear" w:pos="4320"/>
        </w:tabs>
        <w:jc w:val="left"/>
        <w:textAlignment w:val="auto"/>
        <w:rPr>
          <w:lang w:val="en-CA"/>
        </w:rPr>
      </w:pPr>
      <w:r>
        <w:rPr>
          <w:lang w:val="en-CA"/>
        </w:rPr>
        <w:t>Recommendations</w:t>
      </w:r>
    </w:p>
    <w:p w14:paraId="10840BDD" w14:textId="77777777" w:rsidR="00022699" w:rsidRPr="008A2312" w:rsidRDefault="00022699" w:rsidP="00022699">
      <w:r>
        <w:t xml:space="preserve">The AHG </w:t>
      </w:r>
      <w:r w:rsidRPr="008A2312">
        <w:t>recommends:</w:t>
      </w:r>
    </w:p>
    <w:p w14:paraId="1D5A8F7D" w14:textId="46A51F34" w:rsidR="008A2312" w:rsidRPr="008A2312" w:rsidRDefault="008A2312" w:rsidP="00022699">
      <w:pPr>
        <w:numPr>
          <w:ilvl w:val="0"/>
          <w:numId w:val="14"/>
        </w:numPr>
      </w:pPr>
      <w:r w:rsidRPr="008A2312">
        <w:t>Review all input contributions</w:t>
      </w:r>
    </w:p>
    <w:p w14:paraId="47AAF405" w14:textId="1F898315" w:rsidR="008A2312" w:rsidRPr="008A2312" w:rsidRDefault="008A2312" w:rsidP="00022699">
      <w:pPr>
        <w:numPr>
          <w:ilvl w:val="0"/>
          <w:numId w:val="14"/>
        </w:numPr>
      </w:pPr>
      <w:r w:rsidRPr="008A2312">
        <w:t>Release an updated version of the NNVC CTC clarifying the GOP size and temporal filter configuration for the anchor.</w:t>
      </w:r>
    </w:p>
    <w:p w14:paraId="79766FF4" w14:textId="2A6C10DA" w:rsidR="008A2312" w:rsidRPr="008A2312" w:rsidRDefault="008A2312" w:rsidP="00022699">
      <w:pPr>
        <w:numPr>
          <w:ilvl w:val="0"/>
          <w:numId w:val="14"/>
        </w:numPr>
      </w:pPr>
      <w:r w:rsidRPr="008A2312">
        <w:t>Release an update version of the NNVC CTC modifying the MS-SSIM calculation procedure to use the method available in VTM11.0.</w:t>
      </w:r>
    </w:p>
    <w:p w14:paraId="0ECF34F8" w14:textId="1F223109" w:rsidR="008A2312" w:rsidRPr="008A2312" w:rsidRDefault="008A2312" w:rsidP="00022699">
      <w:pPr>
        <w:numPr>
          <w:ilvl w:val="0"/>
          <w:numId w:val="14"/>
        </w:numPr>
      </w:pPr>
      <w:r w:rsidRPr="008A2312">
        <w:t>Further discussion and definition of common test conditions and exploration experiments as appropriate</w:t>
      </w:r>
    </w:p>
    <w:p w14:paraId="70222033" w14:textId="1251D022" w:rsidR="00022699" w:rsidRPr="008A2312" w:rsidRDefault="008A2312" w:rsidP="00022699">
      <w:pPr>
        <w:numPr>
          <w:ilvl w:val="0"/>
          <w:numId w:val="14"/>
        </w:numPr>
      </w:pPr>
      <w:r w:rsidRPr="008A2312">
        <w:rPr>
          <w:szCs w:val="22"/>
        </w:rPr>
        <w:t>C</w:t>
      </w:r>
      <w:r w:rsidR="00022699" w:rsidRPr="008A2312">
        <w:rPr>
          <w:rFonts w:hint="eastAsia"/>
          <w:szCs w:val="22"/>
        </w:rPr>
        <w:t>ontinue</w:t>
      </w:r>
      <w:r w:rsidR="00022699" w:rsidRPr="008A2312">
        <w:rPr>
          <w:szCs w:val="22"/>
        </w:rPr>
        <w:t xml:space="preserve"> </w:t>
      </w:r>
      <w:r w:rsidR="007A3EE9" w:rsidRPr="008A2312">
        <w:rPr>
          <w:lang w:val="en-CA"/>
        </w:rPr>
        <w:t>investigating neural-network-based video coding tools</w:t>
      </w:r>
      <w:r w:rsidR="00734B62" w:rsidRPr="008A2312">
        <w:rPr>
          <w:lang w:val="en-CA"/>
        </w:rPr>
        <w:t xml:space="preserve">, </w:t>
      </w:r>
      <w:r w:rsidR="00016CD2" w:rsidRPr="008A2312">
        <w:rPr>
          <w:lang w:val="en-CA"/>
        </w:rPr>
        <w:t xml:space="preserve">including </w:t>
      </w:r>
      <w:r w:rsidR="00734B62" w:rsidRPr="008A2312">
        <w:rPr>
          <w:lang w:val="en-CA"/>
        </w:rPr>
        <w:t>coding performance</w:t>
      </w:r>
      <w:r w:rsidR="00016CD2" w:rsidRPr="008A2312">
        <w:rPr>
          <w:lang w:val="en-CA"/>
        </w:rPr>
        <w:t xml:space="preserve"> and</w:t>
      </w:r>
      <w:r w:rsidR="00734B62" w:rsidRPr="008A2312">
        <w:rPr>
          <w:lang w:val="en-CA"/>
        </w:rPr>
        <w:t xml:space="preserve"> complexity;</w:t>
      </w:r>
    </w:p>
    <w:p w14:paraId="698DEA98" w14:textId="77777777" w:rsidR="00022699" w:rsidRPr="002E7B08" w:rsidRDefault="00022699" w:rsidP="009234A5">
      <w:pPr>
        <w:rPr>
          <w:sz w:val="20"/>
          <w:szCs w:val="22"/>
          <w:lang w:eastAsia="zh-CN"/>
        </w:rPr>
      </w:pPr>
    </w:p>
    <w:sectPr w:rsidR="00022699" w:rsidRPr="002E7B08" w:rsidSect="00247E1E">
      <w:footerReference w:type="default" r:id="rId11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1EF3FD6" w14:textId="77777777" w:rsidR="00975EE0" w:rsidRDefault="00975EE0">
      <w:r>
        <w:separator/>
      </w:r>
    </w:p>
  </w:endnote>
  <w:endnote w:type="continuationSeparator" w:id="0">
    <w:p w14:paraId="7850EE3C" w14:textId="77777777" w:rsidR="00975EE0" w:rsidRDefault="00975E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245902A7" w:rsidR="0041401F" w:rsidRPr="00C00DDE" w:rsidRDefault="0041401F"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4</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2E2A57">
      <w:rPr>
        <w:rStyle w:val="PageNumber"/>
        <w:noProof/>
      </w:rPr>
      <w:t>2021-01-05</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DCBCE5" w14:textId="77777777" w:rsidR="00975EE0" w:rsidRDefault="00975EE0">
      <w:r>
        <w:separator/>
      </w:r>
    </w:p>
  </w:footnote>
  <w:footnote w:type="continuationSeparator" w:id="0">
    <w:p w14:paraId="49BDCF80" w14:textId="77777777" w:rsidR="00975EE0" w:rsidRDefault="00975EE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B742CA"/>
    <w:multiLevelType w:val="hybridMultilevel"/>
    <w:tmpl w:val="11BE0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1F0A2E"/>
    <w:multiLevelType w:val="hybridMultilevel"/>
    <w:tmpl w:val="567A1A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BA1F9C"/>
    <w:multiLevelType w:val="multilevel"/>
    <w:tmpl w:val="BD922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5AB413E"/>
    <w:multiLevelType w:val="hybridMultilevel"/>
    <w:tmpl w:val="6BC83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F44B91"/>
    <w:multiLevelType w:val="hybridMultilevel"/>
    <w:tmpl w:val="993627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CAD0483"/>
    <w:multiLevelType w:val="hybridMultilevel"/>
    <w:tmpl w:val="8F96FE74"/>
    <w:lvl w:ilvl="0" w:tplc="46AA558E">
      <w:start w:val="1"/>
      <mc:AlternateContent>
        <mc:Choice Requires="w14">
          <w:numFmt w:val="custom" w:format="0001, 0002, 0003, ..."/>
        </mc:Choice>
        <mc:Fallback>
          <w:numFmt w:val="decimal"/>
        </mc:Fallback>
      </mc:AlternateContent>
      <w:lvlText w:val="[%1]"/>
      <w:lvlJc w:val="left"/>
      <w:pPr>
        <w:ind w:left="0" w:firstLine="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45C1398E"/>
    <w:multiLevelType w:val="hybridMultilevel"/>
    <w:tmpl w:val="C1DC9B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7" w15:restartNumberingAfterBreak="0">
    <w:nsid w:val="7AFC5D1F"/>
    <w:multiLevelType w:val="hybridMultilevel"/>
    <w:tmpl w:val="D2E05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6"/>
  </w:num>
  <w:num w:numId="3">
    <w:abstractNumId w:val="15"/>
  </w:num>
  <w:num w:numId="4">
    <w:abstractNumId w:val="13"/>
  </w:num>
  <w:num w:numId="5">
    <w:abstractNumId w:val="14"/>
  </w:num>
  <w:num w:numId="6">
    <w:abstractNumId w:val="7"/>
  </w:num>
  <w:num w:numId="7">
    <w:abstractNumId w:val="10"/>
  </w:num>
  <w:num w:numId="8">
    <w:abstractNumId w:val="7"/>
  </w:num>
  <w:num w:numId="9">
    <w:abstractNumId w:val="1"/>
  </w:num>
  <w:num w:numId="10">
    <w:abstractNumId w:val="5"/>
  </w:num>
  <w:num w:numId="11">
    <w:abstractNumId w:val="2"/>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num>
  <w:num w:numId="14">
    <w:abstractNumId w:val="8"/>
  </w:num>
  <w:num w:numId="15">
    <w:abstractNumId w:val="7"/>
  </w:num>
  <w:num w:numId="16">
    <w:abstractNumId w:val="4"/>
  </w:num>
  <w:num w:numId="17">
    <w:abstractNumId w:val="7"/>
  </w:num>
  <w:num w:numId="18">
    <w:abstractNumId w:val="6"/>
  </w:num>
  <w:num w:numId="19">
    <w:abstractNumId w:val="9"/>
  </w:num>
  <w:num w:numId="20">
    <w:abstractNumId w:val="17"/>
  </w:num>
  <w:num w:numId="2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16"/>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54E4"/>
    <w:rsid w:val="00011133"/>
    <w:rsid w:val="000117DC"/>
    <w:rsid w:val="00013A08"/>
    <w:rsid w:val="00016C24"/>
    <w:rsid w:val="00016CD2"/>
    <w:rsid w:val="00022699"/>
    <w:rsid w:val="000232AD"/>
    <w:rsid w:val="000303D8"/>
    <w:rsid w:val="000308A3"/>
    <w:rsid w:val="00030DD2"/>
    <w:rsid w:val="00031BC0"/>
    <w:rsid w:val="000458BC"/>
    <w:rsid w:val="00045C41"/>
    <w:rsid w:val="00046C03"/>
    <w:rsid w:val="00052BF7"/>
    <w:rsid w:val="0005420A"/>
    <w:rsid w:val="00062464"/>
    <w:rsid w:val="00065039"/>
    <w:rsid w:val="000676AB"/>
    <w:rsid w:val="000677B6"/>
    <w:rsid w:val="00074D93"/>
    <w:rsid w:val="0007614F"/>
    <w:rsid w:val="00081398"/>
    <w:rsid w:val="00082E94"/>
    <w:rsid w:val="00084393"/>
    <w:rsid w:val="000879B3"/>
    <w:rsid w:val="00094479"/>
    <w:rsid w:val="00094B5D"/>
    <w:rsid w:val="000962AC"/>
    <w:rsid w:val="000A16BE"/>
    <w:rsid w:val="000B0264"/>
    <w:rsid w:val="000B0C0F"/>
    <w:rsid w:val="000B1C6B"/>
    <w:rsid w:val="000B4FF9"/>
    <w:rsid w:val="000C09AC"/>
    <w:rsid w:val="000C2BAA"/>
    <w:rsid w:val="000C6856"/>
    <w:rsid w:val="000E00CF"/>
    <w:rsid w:val="000E00F3"/>
    <w:rsid w:val="000E3B6F"/>
    <w:rsid w:val="000F158C"/>
    <w:rsid w:val="00102D45"/>
    <w:rsid w:val="00102F3D"/>
    <w:rsid w:val="00117804"/>
    <w:rsid w:val="00124E38"/>
    <w:rsid w:val="0012580B"/>
    <w:rsid w:val="00131EFD"/>
    <w:rsid w:val="00131F90"/>
    <w:rsid w:val="0013458C"/>
    <w:rsid w:val="0013526E"/>
    <w:rsid w:val="0014442A"/>
    <w:rsid w:val="001453D1"/>
    <w:rsid w:val="00146152"/>
    <w:rsid w:val="0015175A"/>
    <w:rsid w:val="00153BD1"/>
    <w:rsid w:val="001544F1"/>
    <w:rsid w:val="00155526"/>
    <w:rsid w:val="001631EB"/>
    <w:rsid w:val="00171371"/>
    <w:rsid w:val="00172B87"/>
    <w:rsid w:val="0017400A"/>
    <w:rsid w:val="00175903"/>
    <w:rsid w:val="00175A24"/>
    <w:rsid w:val="00180141"/>
    <w:rsid w:val="00187E58"/>
    <w:rsid w:val="001924FC"/>
    <w:rsid w:val="0019379F"/>
    <w:rsid w:val="001A04A5"/>
    <w:rsid w:val="001A297E"/>
    <w:rsid w:val="001A368E"/>
    <w:rsid w:val="001A7329"/>
    <w:rsid w:val="001A792F"/>
    <w:rsid w:val="001B4B47"/>
    <w:rsid w:val="001B4E28"/>
    <w:rsid w:val="001C2071"/>
    <w:rsid w:val="001C3525"/>
    <w:rsid w:val="001C3AFB"/>
    <w:rsid w:val="001D07F0"/>
    <w:rsid w:val="001D1BD2"/>
    <w:rsid w:val="001D49D1"/>
    <w:rsid w:val="001E0248"/>
    <w:rsid w:val="001E02BE"/>
    <w:rsid w:val="001E3B37"/>
    <w:rsid w:val="001F2594"/>
    <w:rsid w:val="001F5D37"/>
    <w:rsid w:val="001F79A6"/>
    <w:rsid w:val="002055A6"/>
    <w:rsid w:val="00206460"/>
    <w:rsid w:val="002069B4"/>
    <w:rsid w:val="00206F9B"/>
    <w:rsid w:val="00215DFC"/>
    <w:rsid w:val="002212DF"/>
    <w:rsid w:val="002221F3"/>
    <w:rsid w:val="00222CD4"/>
    <w:rsid w:val="00224C48"/>
    <w:rsid w:val="00225016"/>
    <w:rsid w:val="002253CA"/>
    <w:rsid w:val="002264A6"/>
    <w:rsid w:val="00227BA7"/>
    <w:rsid w:val="0023011C"/>
    <w:rsid w:val="002328C8"/>
    <w:rsid w:val="00234BC2"/>
    <w:rsid w:val="002375C1"/>
    <w:rsid w:val="00247E1E"/>
    <w:rsid w:val="00250C55"/>
    <w:rsid w:val="00251269"/>
    <w:rsid w:val="00253B62"/>
    <w:rsid w:val="00253D7F"/>
    <w:rsid w:val="00260FE2"/>
    <w:rsid w:val="00262448"/>
    <w:rsid w:val="00263398"/>
    <w:rsid w:val="00263B99"/>
    <w:rsid w:val="002642E5"/>
    <w:rsid w:val="002647D8"/>
    <w:rsid w:val="00266F06"/>
    <w:rsid w:val="00275BCF"/>
    <w:rsid w:val="00280613"/>
    <w:rsid w:val="00283892"/>
    <w:rsid w:val="00283D94"/>
    <w:rsid w:val="00291D19"/>
    <w:rsid w:val="00291E36"/>
    <w:rsid w:val="00292257"/>
    <w:rsid w:val="002A03D3"/>
    <w:rsid w:val="002A47F7"/>
    <w:rsid w:val="002A54E0"/>
    <w:rsid w:val="002B1595"/>
    <w:rsid w:val="002B191D"/>
    <w:rsid w:val="002B2E83"/>
    <w:rsid w:val="002C6C2D"/>
    <w:rsid w:val="002D0AF6"/>
    <w:rsid w:val="002E2A57"/>
    <w:rsid w:val="002E6BB4"/>
    <w:rsid w:val="002E7B08"/>
    <w:rsid w:val="002F164D"/>
    <w:rsid w:val="002F3E9E"/>
    <w:rsid w:val="002F6499"/>
    <w:rsid w:val="00300959"/>
    <w:rsid w:val="003021BC"/>
    <w:rsid w:val="00306206"/>
    <w:rsid w:val="003176E7"/>
    <w:rsid w:val="00317D85"/>
    <w:rsid w:val="00327C56"/>
    <w:rsid w:val="003315A1"/>
    <w:rsid w:val="003363A8"/>
    <w:rsid w:val="00336F5B"/>
    <w:rsid w:val="003373EC"/>
    <w:rsid w:val="00337F1C"/>
    <w:rsid w:val="00342FF4"/>
    <w:rsid w:val="00344E5A"/>
    <w:rsid w:val="00346148"/>
    <w:rsid w:val="003479BB"/>
    <w:rsid w:val="00350350"/>
    <w:rsid w:val="003546F3"/>
    <w:rsid w:val="00364E18"/>
    <w:rsid w:val="003669EA"/>
    <w:rsid w:val="003706CC"/>
    <w:rsid w:val="00377710"/>
    <w:rsid w:val="003825AA"/>
    <w:rsid w:val="003A2D8E"/>
    <w:rsid w:val="003A7CE6"/>
    <w:rsid w:val="003B10BE"/>
    <w:rsid w:val="003B4AAE"/>
    <w:rsid w:val="003C17E7"/>
    <w:rsid w:val="003C20E4"/>
    <w:rsid w:val="003D58DC"/>
    <w:rsid w:val="003D6342"/>
    <w:rsid w:val="003E6F90"/>
    <w:rsid w:val="003E73ED"/>
    <w:rsid w:val="003F03AA"/>
    <w:rsid w:val="003F3FC2"/>
    <w:rsid w:val="003F4D41"/>
    <w:rsid w:val="003F5D0F"/>
    <w:rsid w:val="004029C2"/>
    <w:rsid w:val="0040492B"/>
    <w:rsid w:val="0040735F"/>
    <w:rsid w:val="00411773"/>
    <w:rsid w:val="004133B4"/>
    <w:rsid w:val="0041401F"/>
    <w:rsid w:val="00414101"/>
    <w:rsid w:val="004219CF"/>
    <w:rsid w:val="004234F0"/>
    <w:rsid w:val="0042682F"/>
    <w:rsid w:val="00427EEC"/>
    <w:rsid w:val="00433DDB"/>
    <w:rsid w:val="00435A29"/>
    <w:rsid w:val="00437619"/>
    <w:rsid w:val="0044025B"/>
    <w:rsid w:val="00452697"/>
    <w:rsid w:val="00454F1D"/>
    <w:rsid w:val="00465A1E"/>
    <w:rsid w:val="00474853"/>
    <w:rsid w:val="0049445A"/>
    <w:rsid w:val="004A2A63"/>
    <w:rsid w:val="004A4F3E"/>
    <w:rsid w:val="004A5A4B"/>
    <w:rsid w:val="004B210C"/>
    <w:rsid w:val="004B54D6"/>
    <w:rsid w:val="004B55FA"/>
    <w:rsid w:val="004B6170"/>
    <w:rsid w:val="004D405F"/>
    <w:rsid w:val="004E4F4F"/>
    <w:rsid w:val="004E6789"/>
    <w:rsid w:val="004F251B"/>
    <w:rsid w:val="004F61E3"/>
    <w:rsid w:val="004F6355"/>
    <w:rsid w:val="005008FF"/>
    <w:rsid w:val="005017A3"/>
    <w:rsid w:val="00502E10"/>
    <w:rsid w:val="0050354E"/>
    <w:rsid w:val="0051015C"/>
    <w:rsid w:val="00510633"/>
    <w:rsid w:val="00511495"/>
    <w:rsid w:val="005116EE"/>
    <w:rsid w:val="00516CF1"/>
    <w:rsid w:val="00525397"/>
    <w:rsid w:val="00531AE9"/>
    <w:rsid w:val="00536188"/>
    <w:rsid w:val="0054287E"/>
    <w:rsid w:val="00550A66"/>
    <w:rsid w:val="00552232"/>
    <w:rsid w:val="00552E9D"/>
    <w:rsid w:val="00567EC7"/>
    <w:rsid w:val="00570013"/>
    <w:rsid w:val="00570EC7"/>
    <w:rsid w:val="005712E2"/>
    <w:rsid w:val="005753EC"/>
    <w:rsid w:val="005801A2"/>
    <w:rsid w:val="005952A5"/>
    <w:rsid w:val="005A33A1"/>
    <w:rsid w:val="005A3D99"/>
    <w:rsid w:val="005A464A"/>
    <w:rsid w:val="005B217D"/>
    <w:rsid w:val="005B726F"/>
    <w:rsid w:val="005C385F"/>
    <w:rsid w:val="005C7C26"/>
    <w:rsid w:val="005E1AC6"/>
    <w:rsid w:val="005E2E36"/>
    <w:rsid w:val="005E363E"/>
    <w:rsid w:val="005E3F2B"/>
    <w:rsid w:val="005F6F1B"/>
    <w:rsid w:val="006101C6"/>
    <w:rsid w:val="006153DC"/>
    <w:rsid w:val="00615995"/>
    <w:rsid w:val="00616155"/>
    <w:rsid w:val="006178DF"/>
    <w:rsid w:val="00623670"/>
    <w:rsid w:val="00624B33"/>
    <w:rsid w:val="00626BE8"/>
    <w:rsid w:val="0063041A"/>
    <w:rsid w:val="00630AA2"/>
    <w:rsid w:val="00631D8B"/>
    <w:rsid w:val="00646707"/>
    <w:rsid w:val="00650DFA"/>
    <w:rsid w:val="00657F7E"/>
    <w:rsid w:val="00662E58"/>
    <w:rsid w:val="006637F2"/>
    <w:rsid w:val="006642A5"/>
    <w:rsid w:val="0066456F"/>
    <w:rsid w:val="00664DCF"/>
    <w:rsid w:val="00666BF0"/>
    <w:rsid w:val="00673B7F"/>
    <w:rsid w:val="00675DAB"/>
    <w:rsid w:val="0067769E"/>
    <w:rsid w:val="00682895"/>
    <w:rsid w:val="0068766B"/>
    <w:rsid w:val="00690F6A"/>
    <w:rsid w:val="00694B7C"/>
    <w:rsid w:val="006A7C4D"/>
    <w:rsid w:val="006B01E5"/>
    <w:rsid w:val="006B3207"/>
    <w:rsid w:val="006C205F"/>
    <w:rsid w:val="006C3C46"/>
    <w:rsid w:val="006C5D39"/>
    <w:rsid w:val="006D3590"/>
    <w:rsid w:val="006D460E"/>
    <w:rsid w:val="006D6D9B"/>
    <w:rsid w:val="006E2810"/>
    <w:rsid w:val="006E5417"/>
    <w:rsid w:val="006E6697"/>
    <w:rsid w:val="006F0794"/>
    <w:rsid w:val="006F4F1F"/>
    <w:rsid w:val="006F7528"/>
    <w:rsid w:val="00700639"/>
    <w:rsid w:val="007023DE"/>
    <w:rsid w:val="007114C9"/>
    <w:rsid w:val="00712F60"/>
    <w:rsid w:val="007208A4"/>
    <w:rsid w:val="00720E3B"/>
    <w:rsid w:val="00724E00"/>
    <w:rsid w:val="00734B62"/>
    <w:rsid w:val="007361BB"/>
    <w:rsid w:val="0074393F"/>
    <w:rsid w:val="00745F6B"/>
    <w:rsid w:val="00747C90"/>
    <w:rsid w:val="00747F7A"/>
    <w:rsid w:val="0075175B"/>
    <w:rsid w:val="00751DCB"/>
    <w:rsid w:val="00754952"/>
    <w:rsid w:val="0075585E"/>
    <w:rsid w:val="007669E3"/>
    <w:rsid w:val="00770571"/>
    <w:rsid w:val="007768FF"/>
    <w:rsid w:val="007824D3"/>
    <w:rsid w:val="00783EF4"/>
    <w:rsid w:val="00784731"/>
    <w:rsid w:val="00790135"/>
    <w:rsid w:val="00791540"/>
    <w:rsid w:val="00794BFA"/>
    <w:rsid w:val="00796EE3"/>
    <w:rsid w:val="007A38BB"/>
    <w:rsid w:val="007A3EE9"/>
    <w:rsid w:val="007A7D29"/>
    <w:rsid w:val="007B18E2"/>
    <w:rsid w:val="007B4AB8"/>
    <w:rsid w:val="007D1181"/>
    <w:rsid w:val="007D1C76"/>
    <w:rsid w:val="007E01A3"/>
    <w:rsid w:val="007E099B"/>
    <w:rsid w:val="007E28B8"/>
    <w:rsid w:val="007E5900"/>
    <w:rsid w:val="007E6D74"/>
    <w:rsid w:val="007F055D"/>
    <w:rsid w:val="007F1F8B"/>
    <w:rsid w:val="007F519E"/>
    <w:rsid w:val="007F6205"/>
    <w:rsid w:val="007F67A1"/>
    <w:rsid w:val="0080064B"/>
    <w:rsid w:val="0080259F"/>
    <w:rsid w:val="0080498A"/>
    <w:rsid w:val="0080703C"/>
    <w:rsid w:val="00811C05"/>
    <w:rsid w:val="008206C8"/>
    <w:rsid w:val="00820756"/>
    <w:rsid w:val="00821D58"/>
    <w:rsid w:val="00822044"/>
    <w:rsid w:val="008273E9"/>
    <w:rsid w:val="0083371E"/>
    <w:rsid w:val="0084331D"/>
    <w:rsid w:val="00850F6A"/>
    <w:rsid w:val="0086387C"/>
    <w:rsid w:val="00870766"/>
    <w:rsid w:val="00870EFF"/>
    <w:rsid w:val="00873D98"/>
    <w:rsid w:val="00874A6C"/>
    <w:rsid w:val="00874E61"/>
    <w:rsid w:val="008759AB"/>
    <w:rsid w:val="00876C65"/>
    <w:rsid w:val="0088257A"/>
    <w:rsid w:val="00882F72"/>
    <w:rsid w:val="008846E9"/>
    <w:rsid w:val="00886E18"/>
    <w:rsid w:val="00893DC4"/>
    <w:rsid w:val="008A2312"/>
    <w:rsid w:val="008A295E"/>
    <w:rsid w:val="008A4B4C"/>
    <w:rsid w:val="008A7EBA"/>
    <w:rsid w:val="008B3303"/>
    <w:rsid w:val="008C239F"/>
    <w:rsid w:val="008C65C3"/>
    <w:rsid w:val="008C7305"/>
    <w:rsid w:val="008D0549"/>
    <w:rsid w:val="008D5D53"/>
    <w:rsid w:val="008E41BD"/>
    <w:rsid w:val="008E480C"/>
    <w:rsid w:val="008E4B53"/>
    <w:rsid w:val="008F189A"/>
    <w:rsid w:val="008F42F2"/>
    <w:rsid w:val="0090101E"/>
    <w:rsid w:val="00905E2F"/>
    <w:rsid w:val="00907757"/>
    <w:rsid w:val="00920887"/>
    <w:rsid w:val="009212B0"/>
    <w:rsid w:val="00921FA1"/>
    <w:rsid w:val="009234A5"/>
    <w:rsid w:val="00925E41"/>
    <w:rsid w:val="00931488"/>
    <w:rsid w:val="00933453"/>
    <w:rsid w:val="009336F7"/>
    <w:rsid w:val="00933A84"/>
    <w:rsid w:val="0093636C"/>
    <w:rsid w:val="009374A7"/>
    <w:rsid w:val="00937F03"/>
    <w:rsid w:val="00941E08"/>
    <w:rsid w:val="00945C35"/>
    <w:rsid w:val="009468BF"/>
    <w:rsid w:val="00952C1F"/>
    <w:rsid w:val="00955F6D"/>
    <w:rsid w:val="00960D7A"/>
    <w:rsid w:val="00966349"/>
    <w:rsid w:val="00967FD2"/>
    <w:rsid w:val="009730C3"/>
    <w:rsid w:val="00975EE0"/>
    <w:rsid w:val="00977C16"/>
    <w:rsid w:val="00980D93"/>
    <w:rsid w:val="00984B7C"/>
    <w:rsid w:val="0098551D"/>
    <w:rsid w:val="00985DCB"/>
    <w:rsid w:val="0098691D"/>
    <w:rsid w:val="00987117"/>
    <w:rsid w:val="0099333C"/>
    <w:rsid w:val="0099518F"/>
    <w:rsid w:val="009A31BA"/>
    <w:rsid w:val="009A523D"/>
    <w:rsid w:val="009B02A1"/>
    <w:rsid w:val="009B1439"/>
    <w:rsid w:val="009B3361"/>
    <w:rsid w:val="009B7F3F"/>
    <w:rsid w:val="009D7CE6"/>
    <w:rsid w:val="009E3DF1"/>
    <w:rsid w:val="009E448E"/>
    <w:rsid w:val="009E4CDD"/>
    <w:rsid w:val="009E4D60"/>
    <w:rsid w:val="009F40DB"/>
    <w:rsid w:val="009F496B"/>
    <w:rsid w:val="009F5289"/>
    <w:rsid w:val="009F583B"/>
    <w:rsid w:val="00A01439"/>
    <w:rsid w:val="00A01ACF"/>
    <w:rsid w:val="00A02E61"/>
    <w:rsid w:val="00A05CFF"/>
    <w:rsid w:val="00A073F4"/>
    <w:rsid w:val="00A10B48"/>
    <w:rsid w:val="00A11A7D"/>
    <w:rsid w:val="00A13048"/>
    <w:rsid w:val="00A24F8A"/>
    <w:rsid w:val="00A33339"/>
    <w:rsid w:val="00A37317"/>
    <w:rsid w:val="00A449B9"/>
    <w:rsid w:val="00A46843"/>
    <w:rsid w:val="00A564CD"/>
    <w:rsid w:val="00A56B97"/>
    <w:rsid w:val="00A6093D"/>
    <w:rsid w:val="00A713D5"/>
    <w:rsid w:val="00A72017"/>
    <w:rsid w:val="00A72C0F"/>
    <w:rsid w:val="00A750C3"/>
    <w:rsid w:val="00A767DC"/>
    <w:rsid w:val="00A76A6D"/>
    <w:rsid w:val="00A82505"/>
    <w:rsid w:val="00A83253"/>
    <w:rsid w:val="00A86BA5"/>
    <w:rsid w:val="00A96FAB"/>
    <w:rsid w:val="00AA6E84"/>
    <w:rsid w:val="00AB1A1C"/>
    <w:rsid w:val="00AB2338"/>
    <w:rsid w:val="00AB6438"/>
    <w:rsid w:val="00AB7620"/>
    <w:rsid w:val="00AC42B6"/>
    <w:rsid w:val="00AC4E2A"/>
    <w:rsid w:val="00AD05A8"/>
    <w:rsid w:val="00AD16C0"/>
    <w:rsid w:val="00AE341B"/>
    <w:rsid w:val="00AF07E2"/>
    <w:rsid w:val="00B01905"/>
    <w:rsid w:val="00B0327E"/>
    <w:rsid w:val="00B05A4D"/>
    <w:rsid w:val="00B076C5"/>
    <w:rsid w:val="00B07CA7"/>
    <w:rsid w:val="00B1279A"/>
    <w:rsid w:val="00B12C8F"/>
    <w:rsid w:val="00B22F03"/>
    <w:rsid w:val="00B231F9"/>
    <w:rsid w:val="00B23A4B"/>
    <w:rsid w:val="00B26AE0"/>
    <w:rsid w:val="00B316A7"/>
    <w:rsid w:val="00B35731"/>
    <w:rsid w:val="00B3640F"/>
    <w:rsid w:val="00B3684F"/>
    <w:rsid w:val="00B4194A"/>
    <w:rsid w:val="00B437E8"/>
    <w:rsid w:val="00B5222E"/>
    <w:rsid w:val="00B53179"/>
    <w:rsid w:val="00B532EA"/>
    <w:rsid w:val="00B57A23"/>
    <w:rsid w:val="00B600CD"/>
    <w:rsid w:val="00B60E99"/>
    <w:rsid w:val="00B61C96"/>
    <w:rsid w:val="00B66A0F"/>
    <w:rsid w:val="00B73A2A"/>
    <w:rsid w:val="00B756E7"/>
    <w:rsid w:val="00B75A51"/>
    <w:rsid w:val="00B827C6"/>
    <w:rsid w:val="00B90409"/>
    <w:rsid w:val="00B94B06"/>
    <w:rsid w:val="00B94C28"/>
    <w:rsid w:val="00B9781A"/>
    <w:rsid w:val="00BA265C"/>
    <w:rsid w:val="00BA62D8"/>
    <w:rsid w:val="00BB2302"/>
    <w:rsid w:val="00BB2CFC"/>
    <w:rsid w:val="00BC0D98"/>
    <w:rsid w:val="00BC10BA"/>
    <w:rsid w:val="00BC5AFD"/>
    <w:rsid w:val="00BD7C96"/>
    <w:rsid w:val="00BE020C"/>
    <w:rsid w:val="00C00DDE"/>
    <w:rsid w:val="00C04F43"/>
    <w:rsid w:val="00C05271"/>
    <w:rsid w:val="00C0609D"/>
    <w:rsid w:val="00C115AB"/>
    <w:rsid w:val="00C1294C"/>
    <w:rsid w:val="00C22F7A"/>
    <w:rsid w:val="00C26CCB"/>
    <w:rsid w:val="00C30249"/>
    <w:rsid w:val="00C317C9"/>
    <w:rsid w:val="00C34FAA"/>
    <w:rsid w:val="00C3723B"/>
    <w:rsid w:val="00C42466"/>
    <w:rsid w:val="00C53BB9"/>
    <w:rsid w:val="00C54118"/>
    <w:rsid w:val="00C55656"/>
    <w:rsid w:val="00C56B7F"/>
    <w:rsid w:val="00C606C9"/>
    <w:rsid w:val="00C80288"/>
    <w:rsid w:val="00C81655"/>
    <w:rsid w:val="00C836F0"/>
    <w:rsid w:val="00C84003"/>
    <w:rsid w:val="00C87551"/>
    <w:rsid w:val="00C90650"/>
    <w:rsid w:val="00C97D78"/>
    <w:rsid w:val="00CB520B"/>
    <w:rsid w:val="00CC2AAE"/>
    <w:rsid w:val="00CC4D82"/>
    <w:rsid w:val="00CC5A42"/>
    <w:rsid w:val="00CD0EAB"/>
    <w:rsid w:val="00CD731D"/>
    <w:rsid w:val="00CE1124"/>
    <w:rsid w:val="00CE5E02"/>
    <w:rsid w:val="00CE6932"/>
    <w:rsid w:val="00CF1566"/>
    <w:rsid w:val="00CF34DB"/>
    <w:rsid w:val="00CF3917"/>
    <w:rsid w:val="00CF558F"/>
    <w:rsid w:val="00D010C0"/>
    <w:rsid w:val="00D06AE6"/>
    <w:rsid w:val="00D073E2"/>
    <w:rsid w:val="00D11093"/>
    <w:rsid w:val="00D14141"/>
    <w:rsid w:val="00D1555A"/>
    <w:rsid w:val="00D15FDF"/>
    <w:rsid w:val="00D204C2"/>
    <w:rsid w:val="00D211A7"/>
    <w:rsid w:val="00D23F96"/>
    <w:rsid w:val="00D255B0"/>
    <w:rsid w:val="00D26FBC"/>
    <w:rsid w:val="00D35A59"/>
    <w:rsid w:val="00D36E4F"/>
    <w:rsid w:val="00D43E93"/>
    <w:rsid w:val="00D446EC"/>
    <w:rsid w:val="00D50004"/>
    <w:rsid w:val="00D51BF0"/>
    <w:rsid w:val="00D520D0"/>
    <w:rsid w:val="00D531DB"/>
    <w:rsid w:val="00D552DD"/>
    <w:rsid w:val="00D55942"/>
    <w:rsid w:val="00D56074"/>
    <w:rsid w:val="00D67A3C"/>
    <w:rsid w:val="00D716A8"/>
    <w:rsid w:val="00D807BF"/>
    <w:rsid w:val="00D82FCC"/>
    <w:rsid w:val="00D87C6F"/>
    <w:rsid w:val="00D90977"/>
    <w:rsid w:val="00D90F51"/>
    <w:rsid w:val="00D94505"/>
    <w:rsid w:val="00D96DEA"/>
    <w:rsid w:val="00D970F4"/>
    <w:rsid w:val="00DA17FC"/>
    <w:rsid w:val="00DA3099"/>
    <w:rsid w:val="00DA7887"/>
    <w:rsid w:val="00DB2C26"/>
    <w:rsid w:val="00DC1C63"/>
    <w:rsid w:val="00DC30EA"/>
    <w:rsid w:val="00DC6EA1"/>
    <w:rsid w:val="00DC7AB4"/>
    <w:rsid w:val="00DD02F4"/>
    <w:rsid w:val="00DD0932"/>
    <w:rsid w:val="00DD1DCC"/>
    <w:rsid w:val="00DD3451"/>
    <w:rsid w:val="00DD6622"/>
    <w:rsid w:val="00DE1C7C"/>
    <w:rsid w:val="00DE5530"/>
    <w:rsid w:val="00DE57BD"/>
    <w:rsid w:val="00DE6B43"/>
    <w:rsid w:val="00DF43DB"/>
    <w:rsid w:val="00E11923"/>
    <w:rsid w:val="00E2204B"/>
    <w:rsid w:val="00E240E9"/>
    <w:rsid w:val="00E262D4"/>
    <w:rsid w:val="00E26A3E"/>
    <w:rsid w:val="00E30DA3"/>
    <w:rsid w:val="00E36250"/>
    <w:rsid w:val="00E37392"/>
    <w:rsid w:val="00E4137B"/>
    <w:rsid w:val="00E456F0"/>
    <w:rsid w:val="00E468C8"/>
    <w:rsid w:val="00E46F7A"/>
    <w:rsid w:val="00E47F2D"/>
    <w:rsid w:val="00E521C5"/>
    <w:rsid w:val="00E53D1E"/>
    <w:rsid w:val="00E54511"/>
    <w:rsid w:val="00E55BF0"/>
    <w:rsid w:val="00E55E52"/>
    <w:rsid w:val="00E566D0"/>
    <w:rsid w:val="00E56708"/>
    <w:rsid w:val="00E60EDC"/>
    <w:rsid w:val="00E61DAC"/>
    <w:rsid w:val="00E66999"/>
    <w:rsid w:val="00E72B80"/>
    <w:rsid w:val="00E74230"/>
    <w:rsid w:val="00E75FE3"/>
    <w:rsid w:val="00E765C6"/>
    <w:rsid w:val="00E85815"/>
    <w:rsid w:val="00E86C4C"/>
    <w:rsid w:val="00E90344"/>
    <w:rsid w:val="00E907A3"/>
    <w:rsid w:val="00E9230F"/>
    <w:rsid w:val="00E92A14"/>
    <w:rsid w:val="00E951D4"/>
    <w:rsid w:val="00EA1386"/>
    <w:rsid w:val="00EA58A5"/>
    <w:rsid w:val="00EA5AE0"/>
    <w:rsid w:val="00EB56E1"/>
    <w:rsid w:val="00EB6575"/>
    <w:rsid w:val="00EB6FC4"/>
    <w:rsid w:val="00EB7AB1"/>
    <w:rsid w:val="00EC2978"/>
    <w:rsid w:val="00EC32BD"/>
    <w:rsid w:val="00ED155A"/>
    <w:rsid w:val="00ED5DF9"/>
    <w:rsid w:val="00EE0818"/>
    <w:rsid w:val="00EE0F0A"/>
    <w:rsid w:val="00EE513D"/>
    <w:rsid w:val="00EE7CD8"/>
    <w:rsid w:val="00EF37F6"/>
    <w:rsid w:val="00EF48CC"/>
    <w:rsid w:val="00EF676E"/>
    <w:rsid w:val="00F00801"/>
    <w:rsid w:val="00F0282B"/>
    <w:rsid w:val="00F02F91"/>
    <w:rsid w:val="00F06165"/>
    <w:rsid w:val="00F1009A"/>
    <w:rsid w:val="00F161F0"/>
    <w:rsid w:val="00F21D1E"/>
    <w:rsid w:val="00F2488D"/>
    <w:rsid w:val="00F25150"/>
    <w:rsid w:val="00F268D7"/>
    <w:rsid w:val="00F41D61"/>
    <w:rsid w:val="00F601A0"/>
    <w:rsid w:val="00F605B6"/>
    <w:rsid w:val="00F67A0A"/>
    <w:rsid w:val="00F712E9"/>
    <w:rsid w:val="00F73032"/>
    <w:rsid w:val="00F76B9A"/>
    <w:rsid w:val="00F81AEF"/>
    <w:rsid w:val="00F83586"/>
    <w:rsid w:val="00F848FC"/>
    <w:rsid w:val="00F84DBC"/>
    <w:rsid w:val="00F906F6"/>
    <w:rsid w:val="00F9282A"/>
    <w:rsid w:val="00F95598"/>
    <w:rsid w:val="00F96BAD"/>
    <w:rsid w:val="00FA139D"/>
    <w:rsid w:val="00FA4116"/>
    <w:rsid w:val="00FA60F5"/>
    <w:rsid w:val="00FA74BF"/>
    <w:rsid w:val="00FA7D7E"/>
    <w:rsid w:val="00FB0E84"/>
    <w:rsid w:val="00FC05D9"/>
    <w:rsid w:val="00FC0EC0"/>
    <w:rsid w:val="00FC2405"/>
    <w:rsid w:val="00FC3F7A"/>
    <w:rsid w:val="00FD01C2"/>
    <w:rsid w:val="00FE2C05"/>
    <w:rsid w:val="00FE595C"/>
    <w:rsid w:val="00FF0CE3"/>
    <w:rsid w:val="00FF3CD7"/>
  </w:rsids>
  <m:mathPr>
    <m:mathFont m:val="Cambria Math"/>
    <m:brkBin m:val="before"/>
    <m:brkBinSub m:val="--"/>
    <m:smallFrac m:val="0"/>
    <m:dispDef/>
    <m:lMargin m:val="0"/>
    <m:rMargin m:val="0"/>
    <m:defJc m:val="centerGroup"/>
    <m:wrapIndent m:val="1440"/>
    <m:intLim m:val="subSup"/>
    <m:naryLim m:val="undOvr"/>
  </m:mathPr>
  <w:themeFontLang w:val="en-US" w:eastAsia="ko-KR"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4D6"/>
    <w:rPr>
      <w:rFonts w:eastAsia="Times New Roman"/>
      <w:sz w:val="24"/>
      <w:szCs w:val="24"/>
    </w:rPr>
  </w:style>
  <w:style w:type="paragraph" w:styleId="Heading1">
    <w:name w:val="heading 1"/>
    <w:basedOn w:val="Normal"/>
    <w:next w:val="Normal"/>
    <w:qFormat/>
    <w:rsid w:val="00E11923"/>
    <w:pPr>
      <w:keepNext/>
      <w:numPr>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0"/>
    </w:pPr>
    <w:rPr>
      <w:rFonts w:eastAsia="SimSun"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720" w:hanging="720"/>
      <w:jc w:val="both"/>
      <w:textAlignment w:val="baseline"/>
      <w:outlineLvl w:val="1"/>
    </w:pPr>
    <w:rPr>
      <w:rFonts w:eastAsia="SimSun"/>
      <w:b/>
      <w:bCs/>
      <w:i/>
      <w:iCs/>
      <w:sz w:val="28"/>
      <w:szCs w:val="28"/>
    </w:rPr>
  </w:style>
  <w:style w:type="paragraph" w:styleId="Heading3">
    <w:name w:val="heading 3"/>
    <w:basedOn w:val="Normal"/>
    <w:next w:val="Normal"/>
    <w:link w:val="Heading3Char"/>
    <w:qFormat/>
    <w:rsid w:val="002B191D"/>
    <w:pPr>
      <w:keepNext/>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2"/>
    </w:pPr>
    <w:rPr>
      <w:rFonts w:eastAsia="SimSun"/>
      <w:b/>
      <w:bCs/>
      <w:sz w:val="26"/>
      <w:szCs w:val="26"/>
    </w:rPr>
  </w:style>
  <w:style w:type="paragraph" w:styleId="Heading4">
    <w:name w:val="heading 4"/>
    <w:aliases w:val="Heading 4 Char1,Heading 4 Char Char"/>
    <w:basedOn w:val="Normal"/>
    <w:next w:val="Normal"/>
    <w:link w:val="Heading4Char"/>
    <w:qFormat/>
    <w:rsid w:val="004234F0"/>
    <w:pPr>
      <w:keepNext/>
      <w:numPr>
        <w:ilvl w:val="3"/>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right="1008" w:hanging="1080"/>
      <w:jc w:val="both"/>
      <w:textAlignment w:val="baseline"/>
      <w:outlineLvl w:val="3"/>
    </w:pPr>
    <w:rPr>
      <w:rFonts w:ascii="Times New Roman Bold" w:eastAsia="SimSun" w:hAnsi="Times New Roman Bold"/>
      <w:b/>
      <w:bCs/>
      <w:szCs w:val="28"/>
    </w:rPr>
  </w:style>
  <w:style w:type="paragraph" w:styleId="Heading5">
    <w:name w:val="heading 5"/>
    <w:basedOn w:val="Normal"/>
    <w:next w:val="Normal"/>
    <w:link w:val="Heading5Char"/>
    <w:qFormat/>
    <w:rsid w:val="004234F0"/>
    <w:pPr>
      <w:keepNext/>
      <w:numPr>
        <w:ilvl w:val="4"/>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hanging="1080"/>
      <w:jc w:val="both"/>
      <w:textAlignment w:val="baseline"/>
      <w:outlineLvl w:val="4"/>
    </w:pPr>
    <w:rPr>
      <w:rFonts w:eastAsia="SimSun"/>
      <w:b/>
      <w:bCs/>
      <w:i/>
      <w:iCs/>
      <w:szCs w:val="26"/>
    </w:rPr>
  </w:style>
  <w:style w:type="paragraph" w:styleId="Heading6">
    <w:name w:val="heading 6"/>
    <w:basedOn w:val="Normal"/>
    <w:next w:val="Normal"/>
    <w:link w:val="Heading6Char"/>
    <w:qFormat/>
    <w:rsid w:val="000E00F3"/>
    <w:pPr>
      <w:keepNext/>
      <w:numPr>
        <w:ilvl w:val="5"/>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hanging="1080"/>
      <w:jc w:val="both"/>
      <w:textAlignment w:val="baseline"/>
      <w:outlineLvl w:val="5"/>
    </w:pPr>
    <w:rPr>
      <w:rFonts w:eastAsia="SimSun"/>
      <w:b/>
      <w:bCs/>
      <w:sz w:val="22"/>
      <w:szCs w:val="22"/>
    </w:rPr>
  </w:style>
  <w:style w:type="paragraph" w:styleId="Heading7">
    <w:name w:val="heading 7"/>
    <w:basedOn w:val="Normal"/>
    <w:next w:val="Normal"/>
    <w:link w:val="Heading7Char"/>
    <w:qFormat/>
    <w:rsid w:val="004234F0"/>
    <w:pPr>
      <w:keepNext/>
      <w:numPr>
        <w:ilvl w:val="6"/>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jc w:val="both"/>
      <w:textAlignment w:val="baseline"/>
      <w:outlineLvl w:val="6"/>
    </w:pPr>
    <w:rPr>
      <w:rFonts w:eastAsia="SimSun"/>
      <w:sz w:val="22"/>
    </w:rPr>
  </w:style>
  <w:style w:type="paragraph" w:styleId="Heading8">
    <w:name w:val="heading 8"/>
    <w:basedOn w:val="Normal"/>
    <w:next w:val="Normal"/>
    <w:link w:val="Heading8Char"/>
    <w:qFormat/>
    <w:rsid w:val="004234F0"/>
    <w:pPr>
      <w:keepNext/>
      <w:numPr>
        <w:ilvl w:val="7"/>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800" w:hanging="1800"/>
      <w:jc w:val="both"/>
      <w:textAlignment w:val="baseline"/>
      <w:outlineLvl w:val="7"/>
    </w:pPr>
    <w:rPr>
      <w:rFonts w:eastAsia="SimSun"/>
      <w:i/>
      <w:iCs/>
      <w:sz w:val="22"/>
    </w:rPr>
  </w:style>
  <w:style w:type="paragraph" w:styleId="Heading9">
    <w:name w:val="heading 9"/>
    <w:basedOn w:val="Normal"/>
    <w:next w:val="Normal"/>
    <w:link w:val="Heading9Char"/>
    <w:qFormat/>
    <w:rsid w:val="000E00F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jc w:val="both"/>
      <w:textAlignment w:val="baseline"/>
      <w:outlineLvl w:val="8"/>
    </w:pPr>
    <w:rPr>
      <w:rFonts w:eastAsia="SimSun"/>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left" w:pos="360"/>
        <w:tab w:val="left" w:pos="720"/>
        <w:tab w:val="left" w:pos="1080"/>
        <w:tab w:val="left" w:pos="1440"/>
        <w:tab w:val="left" w:pos="1800"/>
        <w:tab w:val="left" w:pos="2160"/>
        <w:tab w:val="left" w:pos="2520"/>
        <w:tab w:val="left" w:pos="2880"/>
        <w:tab w:val="left" w:pos="3240"/>
        <w:tab w:val="left" w:pos="3600"/>
        <w:tab w:val="left" w:pos="3960"/>
        <w:tab w:val="center" w:pos="4320"/>
        <w:tab w:val="right" w:pos="8640"/>
      </w:tabs>
      <w:overflowPunct w:val="0"/>
      <w:autoSpaceDE w:val="0"/>
      <w:autoSpaceDN w:val="0"/>
      <w:adjustRightInd w:val="0"/>
      <w:spacing w:before="136"/>
      <w:jc w:val="both"/>
      <w:textAlignment w:val="baseline"/>
    </w:pPr>
    <w:rPr>
      <w:rFonts w:eastAsia="SimSun"/>
      <w:sz w:val="22"/>
      <w:szCs w:val="20"/>
    </w:rPr>
  </w:style>
  <w:style w:type="paragraph" w:styleId="Footer">
    <w:name w:val="footer"/>
    <w:basedOn w:val="Normal"/>
    <w:pPr>
      <w:tabs>
        <w:tab w:val="left" w:pos="360"/>
        <w:tab w:val="left" w:pos="720"/>
        <w:tab w:val="left" w:pos="1080"/>
        <w:tab w:val="left" w:pos="1440"/>
        <w:tab w:val="left" w:pos="1800"/>
        <w:tab w:val="left" w:pos="2160"/>
        <w:tab w:val="left" w:pos="2520"/>
        <w:tab w:val="left" w:pos="2880"/>
        <w:tab w:val="left" w:pos="3240"/>
        <w:tab w:val="left" w:pos="3600"/>
        <w:tab w:val="left" w:pos="3960"/>
        <w:tab w:val="center" w:pos="4320"/>
        <w:tab w:val="right" w:pos="8640"/>
      </w:tabs>
      <w:overflowPunct w:val="0"/>
      <w:autoSpaceDE w:val="0"/>
      <w:autoSpaceDN w:val="0"/>
      <w:adjustRightInd w:val="0"/>
      <w:spacing w:before="136"/>
      <w:jc w:val="both"/>
      <w:textAlignment w:val="baseline"/>
    </w:pPr>
    <w:rPr>
      <w:rFonts w:eastAsia="SimSun"/>
      <w:sz w:val="22"/>
      <w:szCs w:val="20"/>
    </w:r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ahoma" w:eastAsia="SimSun"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aliases w:val="Heading 4 Char1 Char,Heading 4 Char Char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ahoma" w:eastAsia="SimSun"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E765C6"/>
    <w:pPr>
      <w:ind w:left="720"/>
      <w:contextualSpacing/>
    </w:pPr>
    <w:rPr>
      <w:rFonts w:eastAsia="SimSun"/>
    </w:rPr>
  </w:style>
  <w:style w:type="character" w:customStyle="1" w:styleId="ListParagraphChar">
    <w:name w:val="List Paragraph Char"/>
    <w:link w:val="ListParagraph"/>
    <w:uiPriority w:val="34"/>
    <w:locked/>
    <w:rsid w:val="00CE6932"/>
    <w:rPr>
      <w:sz w:val="24"/>
      <w:szCs w:val="24"/>
    </w:rPr>
  </w:style>
  <w:style w:type="paragraph" w:styleId="Revision">
    <w:name w:val="Revision"/>
    <w:hidden/>
    <w:uiPriority w:val="99"/>
    <w:semiHidden/>
    <w:rsid w:val="00CE6932"/>
    <w:rPr>
      <w:sz w:val="22"/>
    </w:rPr>
  </w:style>
  <w:style w:type="table" w:styleId="TableGrid">
    <w:name w:val="Table Grid"/>
    <w:basedOn w:val="TableNormal"/>
    <w:rsid w:val="00BA26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20756"/>
    <w:rPr>
      <w:color w:val="605E5C"/>
      <w:shd w:val="clear" w:color="auto" w:fill="E1DFDD"/>
    </w:rPr>
  </w:style>
  <w:style w:type="character" w:customStyle="1" w:styleId="apple-converted-space">
    <w:name w:val="apple-converted-space"/>
    <w:basedOn w:val="DefaultParagraphFont"/>
    <w:rsid w:val="00260FE2"/>
  </w:style>
  <w:style w:type="table" w:styleId="GridTable1Light">
    <w:name w:val="Grid Table 1 Light"/>
    <w:basedOn w:val="TableNormal"/>
    <w:uiPriority w:val="46"/>
    <w:rsid w:val="00260FE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sid w:val="00260FE2"/>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260FE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3164176">
      <w:bodyDiv w:val="1"/>
      <w:marLeft w:val="0"/>
      <w:marRight w:val="0"/>
      <w:marTop w:val="0"/>
      <w:marBottom w:val="0"/>
      <w:divBdr>
        <w:top w:val="none" w:sz="0" w:space="0" w:color="auto"/>
        <w:left w:val="none" w:sz="0" w:space="0" w:color="auto"/>
        <w:bottom w:val="none" w:sz="0" w:space="0" w:color="auto"/>
        <w:right w:val="none" w:sz="0" w:space="0" w:color="auto"/>
      </w:divBdr>
    </w:div>
    <w:div w:id="65151587">
      <w:bodyDiv w:val="1"/>
      <w:marLeft w:val="0"/>
      <w:marRight w:val="0"/>
      <w:marTop w:val="0"/>
      <w:marBottom w:val="0"/>
      <w:divBdr>
        <w:top w:val="none" w:sz="0" w:space="0" w:color="auto"/>
        <w:left w:val="none" w:sz="0" w:space="0" w:color="auto"/>
        <w:bottom w:val="none" w:sz="0" w:space="0" w:color="auto"/>
        <w:right w:val="none" w:sz="0" w:space="0" w:color="auto"/>
      </w:divBdr>
    </w:div>
    <w:div w:id="94130395">
      <w:bodyDiv w:val="1"/>
      <w:marLeft w:val="0"/>
      <w:marRight w:val="0"/>
      <w:marTop w:val="0"/>
      <w:marBottom w:val="0"/>
      <w:divBdr>
        <w:top w:val="none" w:sz="0" w:space="0" w:color="auto"/>
        <w:left w:val="none" w:sz="0" w:space="0" w:color="auto"/>
        <w:bottom w:val="none" w:sz="0" w:space="0" w:color="auto"/>
        <w:right w:val="none" w:sz="0" w:space="0" w:color="auto"/>
      </w:divBdr>
    </w:div>
    <w:div w:id="105317576">
      <w:bodyDiv w:val="1"/>
      <w:marLeft w:val="0"/>
      <w:marRight w:val="0"/>
      <w:marTop w:val="0"/>
      <w:marBottom w:val="0"/>
      <w:divBdr>
        <w:top w:val="none" w:sz="0" w:space="0" w:color="auto"/>
        <w:left w:val="none" w:sz="0" w:space="0" w:color="auto"/>
        <w:bottom w:val="none" w:sz="0" w:space="0" w:color="auto"/>
        <w:right w:val="none" w:sz="0" w:space="0" w:color="auto"/>
      </w:divBdr>
      <w:divsChild>
        <w:div w:id="1539779087">
          <w:marLeft w:val="0"/>
          <w:marRight w:val="0"/>
          <w:marTop w:val="0"/>
          <w:marBottom w:val="0"/>
          <w:divBdr>
            <w:top w:val="none" w:sz="0" w:space="0" w:color="auto"/>
            <w:left w:val="none" w:sz="0" w:space="0" w:color="auto"/>
            <w:bottom w:val="none" w:sz="0" w:space="0" w:color="auto"/>
            <w:right w:val="none" w:sz="0" w:space="0" w:color="auto"/>
          </w:divBdr>
        </w:div>
        <w:div w:id="105660754">
          <w:marLeft w:val="0"/>
          <w:marRight w:val="0"/>
          <w:marTop w:val="0"/>
          <w:marBottom w:val="0"/>
          <w:divBdr>
            <w:top w:val="none" w:sz="0" w:space="0" w:color="auto"/>
            <w:left w:val="none" w:sz="0" w:space="0" w:color="auto"/>
            <w:bottom w:val="none" w:sz="0" w:space="0" w:color="auto"/>
            <w:right w:val="none" w:sz="0" w:space="0" w:color="auto"/>
          </w:divBdr>
        </w:div>
      </w:divsChild>
    </w:div>
    <w:div w:id="185681911">
      <w:bodyDiv w:val="1"/>
      <w:marLeft w:val="0"/>
      <w:marRight w:val="0"/>
      <w:marTop w:val="0"/>
      <w:marBottom w:val="0"/>
      <w:divBdr>
        <w:top w:val="none" w:sz="0" w:space="0" w:color="auto"/>
        <w:left w:val="none" w:sz="0" w:space="0" w:color="auto"/>
        <w:bottom w:val="none" w:sz="0" w:space="0" w:color="auto"/>
        <w:right w:val="none" w:sz="0" w:space="0" w:color="auto"/>
      </w:divBdr>
      <w:divsChild>
        <w:div w:id="1393583715">
          <w:marLeft w:val="0"/>
          <w:marRight w:val="0"/>
          <w:marTop w:val="0"/>
          <w:marBottom w:val="0"/>
          <w:divBdr>
            <w:top w:val="none" w:sz="0" w:space="0" w:color="auto"/>
            <w:left w:val="none" w:sz="0" w:space="0" w:color="auto"/>
            <w:bottom w:val="none" w:sz="0" w:space="0" w:color="auto"/>
            <w:right w:val="none" w:sz="0" w:space="0" w:color="auto"/>
          </w:divBdr>
        </w:div>
      </w:divsChild>
    </w:div>
    <w:div w:id="196434943">
      <w:bodyDiv w:val="1"/>
      <w:marLeft w:val="0"/>
      <w:marRight w:val="0"/>
      <w:marTop w:val="0"/>
      <w:marBottom w:val="0"/>
      <w:divBdr>
        <w:top w:val="none" w:sz="0" w:space="0" w:color="auto"/>
        <w:left w:val="none" w:sz="0" w:space="0" w:color="auto"/>
        <w:bottom w:val="none" w:sz="0" w:space="0" w:color="auto"/>
        <w:right w:val="none" w:sz="0" w:space="0" w:color="auto"/>
      </w:divBdr>
    </w:div>
    <w:div w:id="208345479">
      <w:bodyDiv w:val="1"/>
      <w:marLeft w:val="0"/>
      <w:marRight w:val="0"/>
      <w:marTop w:val="0"/>
      <w:marBottom w:val="0"/>
      <w:divBdr>
        <w:top w:val="none" w:sz="0" w:space="0" w:color="auto"/>
        <w:left w:val="none" w:sz="0" w:space="0" w:color="auto"/>
        <w:bottom w:val="none" w:sz="0" w:space="0" w:color="auto"/>
        <w:right w:val="none" w:sz="0" w:space="0" w:color="auto"/>
      </w:divBdr>
    </w:div>
    <w:div w:id="291793154">
      <w:bodyDiv w:val="1"/>
      <w:marLeft w:val="0"/>
      <w:marRight w:val="0"/>
      <w:marTop w:val="0"/>
      <w:marBottom w:val="0"/>
      <w:divBdr>
        <w:top w:val="none" w:sz="0" w:space="0" w:color="auto"/>
        <w:left w:val="none" w:sz="0" w:space="0" w:color="auto"/>
        <w:bottom w:val="none" w:sz="0" w:space="0" w:color="auto"/>
        <w:right w:val="none" w:sz="0" w:space="0" w:color="auto"/>
      </w:divBdr>
    </w:div>
    <w:div w:id="311640590">
      <w:bodyDiv w:val="1"/>
      <w:marLeft w:val="0"/>
      <w:marRight w:val="0"/>
      <w:marTop w:val="0"/>
      <w:marBottom w:val="0"/>
      <w:divBdr>
        <w:top w:val="none" w:sz="0" w:space="0" w:color="auto"/>
        <w:left w:val="none" w:sz="0" w:space="0" w:color="auto"/>
        <w:bottom w:val="none" w:sz="0" w:space="0" w:color="auto"/>
        <w:right w:val="none" w:sz="0" w:space="0" w:color="auto"/>
      </w:divBdr>
    </w:div>
    <w:div w:id="393938759">
      <w:bodyDiv w:val="1"/>
      <w:marLeft w:val="0"/>
      <w:marRight w:val="0"/>
      <w:marTop w:val="0"/>
      <w:marBottom w:val="0"/>
      <w:divBdr>
        <w:top w:val="none" w:sz="0" w:space="0" w:color="auto"/>
        <w:left w:val="none" w:sz="0" w:space="0" w:color="auto"/>
        <w:bottom w:val="none" w:sz="0" w:space="0" w:color="auto"/>
        <w:right w:val="none" w:sz="0" w:space="0" w:color="auto"/>
      </w:divBdr>
    </w:div>
    <w:div w:id="494153415">
      <w:bodyDiv w:val="1"/>
      <w:marLeft w:val="0"/>
      <w:marRight w:val="0"/>
      <w:marTop w:val="0"/>
      <w:marBottom w:val="0"/>
      <w:divBdr>
        <w:top w:val="none" w:sz="0" w:space="0" w:color="auto"/>
        <w:left w:val="none" w:sz="0" w:space="0" w:color="auto"/>
        <w:bottom w:val="none" w:sz="0" w:space="0" w:color="auto"/>
        <w:right w:val="none" w:sz="0" w:space="0" w:color="auto"/>
      </w:divBdr>
    </w:div>
    <w:div w:id="495995229">
      <w:bodyDiv w:val="1"/>
      <w:marLeft w:val="0"/>
      <w:marRight w:val="0"/>
      <w:marTop w:val="0"/>
      <w:marBottom w:val="0"/>
      <w:divBdr>
        <w:top w:val="none" w:sz="0" w:space="0" w:color="auto"/>
        <w:left w:val="none" w:sz="0" w:space="0" w:color="auto"/>
        <w:bottom w:val="none" w:sz="0" w:space="0" w:color="auto"/>
        <w:right w:val="none" w:sz="0" w:space="0" w:color="auto"/>
      </w:divBdr>
    </w:div>
    <w:div w:id="526911301">
      <w:bodyDiv w:val="1"/>
      <w:marLeft w:val="0"/>
      <w:marRight w:val="0"/>
      <w:marTop w:val="0"/>
      <w:marBottom w:val="0"/>
      <w:divBdr>
        <w:top w:val="none" w:sz="0" w:space="0" w:color="auto"/>
        <w:left w:val="none" w:sz="0" w:space="0" w:color="auto"/>
        <w:bottom w:val="none" w:sz="0" w:space="0" w:color="auto"/>
        <w:right w:val="none" w:sz="0" w:space="0" w:color="auto"/>
      </w:divBdr>
    </w:div>
    <w:div w:id="540243249">
      <w:bodyDiv w:val="1"/>
      <w:marLeft w:val="0"/>
      <w:marRight w:val="0"/>
      <w:marTop w:val="0"/>
      <w:marBottom w:val="0"/>
      <w:divBdr>
        <w:top w:val="none" w:sz="0" w:space="0" w:color="auto"/>
        <w:left w:val="none" w:sz="0" w:space="0" w:color="auto"/>
        <w:bottom w:val="none" w:sz="0" w:space="0" w:color="auto"/>
        <w:right w:val="none" w:sz="0" w:space="0" w:color="auto"/>
      </w:divBdr>
    </w:div>
    <w:div w:id="632365752">
      <w:bodyDiv w:val="1"/>
      <w:marLeft w:val="0"/>
      <w:marRight w:val="0"/>
      <w:marTop w:val="0"/>
      <w:marBottom w:val="0"/>
      <w:divBdr>
        <w:top w:val="none" w:sz="0" w:space="0" w:color="auto"/>
        <w:left w:val="none" w:sz="0" w:space="0" w:color="auto"/>
        <w:bottom w:val="none" w:sz="0" w:space="0" w:color="auto"/>
        <w:right w:val="none" w:sz="0" w:space="0" w:color="auto"/>
      </w:divBdr>
    </w:div>
    <w:div w:id="648367247">
      <w:bodyDiv w:val="1"/>
      <w:marLeft w:val="0"/>
      <w:marRight w:val="0"/>
      <w:marTop w:val="0"/>
      <w:marBottom w:val="0"/>
      <w:divBdr>
        <w:top w:val="none" w:sz="0" w:space="0" w:color="auto"/>
        <w:left w:val="none" w:sz="0" w:space="0" w:color="auto"/>
        <w:bottom w:val="none" w:sz="0" w:space="0" w:color="auto"/>
        <w:right w:val="none" w:sz="0" w:space="0" w:color="auto"/>
      </w:divBdr>
      <w:divsChild>
        <w:div w:id="573129556">
          <w:marLeft w:val="0"/>
          <w:marRight w:val="0"/>
          <w:marTop w:val="0"/>
          <w:marBottom w:val="0"/>
          <w:divBdr>
            <w:top w:val="none" w:sz="0" w:space="0" w:color="auto"/>
            <w:left w:val="none" w:sz="0" w:space="0" w:color="auto"/>
            <w:bottom w:val="none" w:sz="0" w:space="0" w:color="auto"/>
            <w:right w:val="none" w:sz="0" w:space="0" w:color="auto"/>
          </w:divBdr>
        </w:div>
        <w:div w:id="2098549336">
          <w:marLeft w:val="0"/>
          <w:marRight w:val="0"/>
          <w:marTop w:val="0"/>
          <w:marBottom w:val="0"/>
          <w:divBdr>
            <w:top w:val="none" w:sz="0" w:space="0" w:color="auto"/>
            <w:left w:val="none" w:sz="0" w:space="0" w:color="auto"/>
            <w:bottom w:val="none" w:sz="0" w:space="0" w:color="auto"/>
            <w:right w:val="none" w:sz="0" w:space="0" w:color="auto"/>
          </w:divBdr>
        </w:div>
      </w:divsChild>
    </w:div>
    <w:div w:id="727844039">
      <w:bodyDiv w:val="1"/>
      <w:marLeft w:val="0"/>
      <w:marRight w:val="0"/>
      <w:marTop w:val="0"/>
      <w:marBottom w:val="0"/>
      <w:divBdr>
        <w:top w:val="none" w:sz="0" w:space="0" w:color="auto"/>
        <w:left w:val="none" w:sz="0" w:space="0" w:color="auto"/>
        <w:bottom w:val="none" w:sz="0" w:space="0" w:color="auto"/>
        <w:right w:val="none" w:sz="0" w:space="0" w:color="auto"/>
      </w:divBdr>
    </w:div>
    <w:div w:id="817307614">
      <w:bodyDiv w:val="1"/>
      <w:marLeft w:val="0"/>
      <w:marRight w:val="0"/>
      <w:marTop w:val="0"/>
      <w:marBottom w:val="0"/>
      <w:divBdr>
        <w:top w:val="none" w:sz="0" w:space="0" w:color="auto"/>
        <w:left w:val="none" w:sz="0" w:space="0" w:color="auto"/>
        <w:bottom w:val="none" w:sz="0" w:space="0" w:color="auto"/>
        <w:right w:val="none" w:sz="0" w:space="0" w:color="auto"/>
      </w:divBdr>
    </w:div>
    <w:div w:id="918946664">
      <w:bodyDiv w:val="1"/>
      <w:marLeft w:val="0"/>
      <w:marRight w:val="0"/>
      <w:marTop w:val="0"/>
      <w:marBottom w:val="0"/>
      <w:divBdr>
        <w:top w:val="none" w:sz="0" w:space="0" w:color="auto"/>
        <w:left w:val="none" w:sz="0" w:space="0" w:color="auto"/>
        <w:bottom w:val="none" w:sz="0" w:space="0" w:color="auto"/>
        <w:right w:val="none" w:sz="0" w:space="0" w:color="auto"/>
      </w:divBdr>
    </w:div>
    <w:div w:id="1024289443">
      <w:bodyDiv w:val="1"/>
      <w:marLeft w:val="0"/>
      <w:marRight w:val="0"/>
      <w:marTop w:val="0"/>
      <w:marBottom w:val="0"/>
      <w:divBdr>
        <w:top w:val="none" w:sz="0" w:space="0" w:color="auto"/>
        <w:left w:val="none" w:sz="0" w:space="0" w:color="auto"/>
        <w:bottom w:val="none" w:sz="0" w:space="0" w:color="auto"/>
        <w:right w:val="none" w:sz="0" w:space="0" w:color="auto"/>
      </w:divBdr>
      <w:divsChild>
        <w:div w:id="1519539154">
          <w:marLeft w:val="0"/>
          <w:marRight w:val="0"/>
          <w:marTop w:val="0"/>
          <w:marBottom w:val="0"/>
          <w:divBdr>
            <w:top w:val="none" w:sz="0" w:space="0" w:color="auto"/>
            <w:left w:val="none" w:sz="0" w:space="0" w:color="auto"/>
            <w:bottom w:val="none" w:sz="0" w:space="0" w:color="auto"/>
            <w:right w:val="none" w:sz="0" w:space="0" w:color="auto"/>
          </w:divBdr>
        </w:div>
      </w:divsChild>
    </w:div>
    <w:div w:id="1149521986">
      <w:bodyDiv w:val="1"/>
      <w:marLeft w:val="0"/>
      <w:marRight w:val="0"/>
      <w:marTop w:val="0"/>
      <w:marBottom w:val="0"/>
      <w:divBdr>
        <w:top w:val="none" w:sz="0" w:space="0" w:color="auto"/>
        <w:left w:val="none" w:sz="0" w:space="0" w:color="auto"/>
        <w:bottom w:val="none" w:sz="0" w:space="0" w:color="auto"/>
        <w:right w:val="none" w:sz="0" w:space="0" w:color="auto"/>
      </w:divBdr>
    </w:div>
    <w:div w:id="1194540118">
      <w:bodyDiv w:val="1"/>
      <w:marLeft w:val="0"/>
      <w:marRight w:val="0"/>
      <w:marTop w:val="0"/>
      <w:marBottom w:val="0"/>
      <w:divBdr>
        <w:top w:val="none" w:sz="0" w:space="0" w:color="auto"/>
        <w:left w:val="none" w:sz="0" w:space="0" w:color="auto"/>
        <w:bottom w:val="none" w:sz="0" w:space="0" w:color="auto"/>
        <w:right w:val="none" w:sz="0" w:space="0" w:color="auto"/>
      </w:divBdr>
    </w:div>
    <w:div w:id="1296334724">
      <w:bodyDiv w:val="1"/>
      <w:marLeft w:val="0"/>
      <w:marRight w:val="0"/>
      <w:marTop w:val="0"/>
      <w:marBottom w:val="0"/>
      <w:divBdr>
        <w:top w:val="none" w:sz="0" w:space="0" w:color="auto"/>
        <w:left w:val="none" w:sz="0" w:space="0" w:color="auto"/>
        <w:bottom w:val="none" w:sz="0" w:space="0" w:color="auto"/>
        <w:right w:val="none" w:sz="0" w:space="0" w:color="auto"/>
      </w:divBdr>
    </w:div>
    <w:div w:id="1370374098">
      <w:bodyDiv w:val="1"/>
      <w:marLeft w:val="0"/>
      <w:marRight w:val="0"/>
      <w:marTop w:val="0"/>
      <w:marBottom w:val="0"/>
      <w:divBdr>
        <w:top w:val="none" w:sz="0" w:space="0" w:color="auto"/>
        <w:left w:val="none" w:sz="0" w:space="0" w:color="auto"/>
        <w:bottom w:val="none" w:sz="0" w:space="0" w:color="auto"/>
        <w:right w:val="none" w:sz="0" w:space="0" w:color="auto"/>
      </w:divBdr>
    </w:div>
    <w:div w:id="1421491759">
      <w:bodyDiv w:val="1"/>
      <w:marLeft w:val="0"/>
      <w:marRight w:val="0"/>
      <w:marTop w:val="0"/>
      <w:marBottom w:val="0"/>
      <w:divBdr>
        <w:top w:val="none" w:sz="0" w:space="0" w:color="auto"/>
        <w:left w:val="none" w:sz="0" w:space="0" w:color="auto"/>
        <w:bottom w:val="none" w:sz="0" w:space="0" w:color="auto"/>
        <w:right w:val="none" w:sz="0" w:space="0" w:color="auto"/>
      </w:divBdr>
      <w:divsChild>
        <w:div w:id="202980195">
          <w:marLeft w:val="0"/>
          <w:marRight w:val="0"/>
          <w:marTop w:val="0"/>
          <w:marBottom w:val="0"/>
          <w:divBdr>
            <w:top w:val="none" w:sz="0" w:space="0" w:color="auto"/>
            <w:left w:val="none" w:sz="0" w:space="0" w:color="auto"/>
            <w:bottom w:val="none" w:sz="0" w:space="0" w:color="auto"/>
            <w:right w:val="none" w:sz="0" w:space="0" w:color="auto"/>
          </w:divBdr>
        </w:div>
      </w:divsChild>
    </w:div>
    <w:div w:id="1508865268">
      <w:bodyDiv w:val="1"/>
      <w:marLeft w:val="0"/>
      <w:marRight w:val="0"/>
      <w:marTop w:val="0"/>
      <w:marBottom w:val="0"/>
      <w:divBdr>
        <w:top w:val="none" w:sz="0" w:space="0" w:color="auto"/>
        <w:left w:val="none" w:sz="0" w:space="0" w:color="auto"/>
        <w:bottom w:val="none" w:sz="0" w:space="0" w:color="auto"/>
        <w:right w:val="none" w:sz="0" w:space="0" w:color="auto"/>
      </w:divBdr>
    </w:div>
    <w:div w:id="1612712266">
      <w:bodyDiv w:val="1"/>
      <w:marLeft w:val="0"/>
      <w:marRight w:val="0"/>
      <w:marTop w:val="0"/>
      <w:marBottom w:val="0"/>
      <w:divBdr>
        <w:top w:val="none" w:sz="0" w:space="0" w:color="auto"/>
        <w:left w:val="none" w:sz="0" w:space="0" w:color="auto"/>
        <w:bottom w:val="none" w:sz="0" w:space="0" w:color="auto"/>
        <w:right w:val="none" w:sz="0" w:space="0" w:color="auto"/>
      </w:divBdr>
    </w:div>
    <w:div w:id="169700205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0412426">
      <w:bodyDiv w:val="1"/>
      <w:marLeft w:val="0"/>
      <w:marRight w:val="0"/>
      <w:marTop w:val="0"/>
      <w:marBottom w:val="0"/>
      <w:divBdr>
        <w:top w:val="none" w:sz="0" w:space="0" w:color="auto"/>
        <w:left w:val="none" w:sz="0" w:space="0" w:color="auto"/>
        <w:bottom w:val="none" w:sz="0" w:space="0" w:color="auto"/>
        <w:right w:val="none" w:sz="0" w:space="0" w:color="auto"/>
      </w:divBdr>
    </w:div>
    <w:div w:id="1835104645">
      <w:bodyDiv w:val="1"/>
      <w:marLeft w:val="0"/>
      <w:marRight w:val="0"/>
      <w:marTop w:val="0"/>
      <w:marBottom w:val="0"/>
      <w:divBdr>
        <w:top w:val="none" w:sz="0" w:space="0" w:color="auto"/>
        <w:left w:val="none" w:sz="0" w:space="0" w:color="auto"/>
        <w:bottom w:val="none" w:sz="0" w:space="0" w:color="auto"/>
        <w:right w:val="none" w:sz="0" w:space="0" w:color="auto"/>
      </w:divBdr>
      <w:divsChild>
        <w:div w:id="2065324038">
          <w:marLeft w:val="0"/>
          <w:marRight w:val="0"/>
          <w:marTop w:val="0"/>
          <w:marBottom w:val="0"/>
          <w:divBdr>
            <w:top w:val="none" w:sz="0" w:space="0" w:color="auto"/>
            <w:left w:val="none" w:sz="0" w:space="0" w:color="auto"/>
            <w:bottom w:val="none" w:sz="0" w:space="0" w:color="auto"/>
            <w:right w:val="none" w:sz="0" w:space="0" w:color="auto"/>
          </w:divBdr>
        </w:div>
      </w:divsChild>
    </w:div>
    <w:div w:id="1852144186">
      <w:bodyDiv w:val="1"/>
      <w:marLeft w:val="0"/>
      <w:marRight w:val="0"/>
      <w:marTop w:val="0"/>
      <w:marBottom w:val="0"/>
      <w:divBdr>
        <w:top w:val="none" w:sz="0" w:space="0" w:color="auto"/>
        <w:left w:val="none" w:sz="0" w:space="0" w:color="auto"/>
        <w:bottom w:val="none" w:sz="0" w:space="0" w:color="auto"/>
        <w:right w:val="none" w:sz="0" w:space="0" w:color="auto"/>
      </w:divBdr>
    </w:div>
    <w:div w:id="1894847087">
      <w:bodyDiv w:val="1"/>
      <w:marLeft w:val="0"/>
      <w:marRight w:val="0"/>
      <w:marTop w:val="0"/>
      <w:marBottom w:val="0"/>
      <w:divBdr>
        <w:top w:val="none" w:sz="0" w:space="0" w:color="auto"/>
        <w:left w:val="none" w:sz="0" w:space="0" w:color="auto"/>
        <w:bottom w:val="none" w:sz="0" w:space="0" w:color="auto"/>
        <w:right w:val="none" w:sz="0" w:space="0" w:color="auto"/>
      </w:divBdr>
    </w:div>
    <w:div w:id="1898468970">
      <w:bodyDiv w:val="1"/>
      <w:marLeft w:val="0"/>
      <w:marRight w:val="0"/>
      <w:marTop w:val="0"/>
      <w:marBottom w:val="0"/>
      <w:divBdr>
        <w:top w:val="none" w:sz="0" w:space="0" w:color="auto"/>
        <w:left w:val="none" w:sz="0" w:space="0" w:color="auto"/>
        <w:bottom w:val="none" w:sz="0" w:space="0" w:color="auto"/>
        <w:right w:val="none" w:sz="0" w:space="0" w:color="auto"/>
      </w:divBdr>
    </w:div>
    <w:div w:id="1982230048">
      <w:bodyDiv w:val="1"/>
      <w:marLeft w:val="0"/>
      <w:marRight w:val="0"/>
      <w:marTop w:val="0"/>
      <w:marBottom w:val="0"/>
      <w:divBdr>
        <w:top w:val="none" w:sz="0" w:space="0" w:color="auto"/>
        <w:left w:val="none" w:sz="0" w:space="0" w:color="auto"/>
        <w:bottom w:val="none" w:sz="0" w:space="0" w:color="auto"/>
        <w:right w:val="none" w:sz="0" w:space="0" w:color="auto"/>
      </w:divBdr>
    </w:div>
    <w:div w:id="2001541280">
      <w:bodyDiv w:val="1"/>
      <w:marLeft w:val="0"/>
      <w:marRight w:val="0"/>
      <w:marTop w:val="0"/>
      <w:marBottom w:val="0"/>
      <w:divBdr>
        <w:top w:val="none" w:sz="0" w:space="0" w:color="auto"/>
        <w:left w:val="none" w:sz="0" w:space="0" w:color="auto"/>
        <w:bottom w:val="none" w:sz="0" w:space="0" w:color="auto"/>
        <w:right w:val="none" w:sz="0" w:space="0" w:color="auto"/>
      </w:divBdr>
    </w:div>
    <w:div w:id="2051495292">
      <w:bodyDiv w:val="1"/>
      <w:marLeft w:val="0"/>
      <w:marRight w:val="0"/>
      <w:marTop w:val="0"/>
      <w:marBottom w:val="0"/>
      <w:divBdr>
        <w:top w:val="none" w:sz="0" w:space="0" w:color="auto"/>
        <w:left w:val="none" w:sz="0" w:space="0" w:color="auto"/>
        <w:bottom w:val="none" w:sz="0" w:space="0" w:color="auto"/>
        <w:right w:val="none" w:sz="0" w:space="0" w:color="auto"/>
      </w:divBdr>
      <w:divsChild>
        <w:div w:id="213158858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yperlink" Target="https://vcgit.hhi.fraunhofer.de/jvet-ahg-nnvc/nnvc-ctc" TargetMode="External"/><Relationship Id="rId42" Type="http://schemas.openxmlformats.org/officeDocument/2006/relationships/hyperlink" Target="mailto:cauyeung@tencent.com" TargetMode="External"/><Relationship Id="rId47" Type="http://schemas.openxmlformats.org/officeDocument/2006/relationships/hyperlink" Target="mailto:zhuhanlyx@whu.edu.cn" TargetMode="External"/><Relationship Id="rId63" Type="http://schemas.openxmlformats.org/officeDocument/2006/relationships/hyperlink" Target="https://jvet-experts.org/doc_end_user/current_document.php?id=10582" TargetMode="External"/><Relationship Id="rId68" Type="http://schemas.openxmlformats.org/officeDocument/2006/relationships/hyperlink" Target="mailto:philippe.bordes@interdigital.com" TargetMode="External"/><Relationship Id="rId84" Type="http://schemas.openxmlformats.org/officeDocument/2006/relationships/hyperlink" Target="mailto:eiichi.sasaki@sharp.co.jp" TargetMode="External"/><Relationship Id="rId89" Type="http://schemas.openxmlformats.org/officeDocument/2006/relationships/hyperlink" Target="https://jvet-experts.org/doc_end_user/current_document.php?id=10601" TargetMode="External"/><Relationship Id="rId112" Type="http://schemas.openxmlformats.org/officeDocument/2006/relationships/hyperlink" Target="mailto:shanl@tencent.com" TargetMode="External"/><Relationship Id="rId16" Type="http://schemas.openxmlformats.org/officeDocument/2006/relationships/hyperlink" Target="mailto:sswang@pku.edu.cn" TargetMode="External"/><Relationship Id="rId107" Type="http://schemas.openxmlformats.org/officeDocument/2006/relationships/hyperlink" Target="mailto:xiaozhongxu@tencent.com" TargetMode="External"/><Relationship Id="rId11" Type="http://schemas.openxmlformats.org/officeDocument/2006/relationships/hyperlink" Target="mailto:asegall@sharplabs.com" TargetMode="External"/><Relationship Id="rId32" Type="http://schemas.openxmlformats.org/officeDocument/2006/relationships/hyperlink" Target="mailto:ruling.lrl@alibaba-inc.com" TargetMode="External"/><Relationship Id="rId37" Type="http://schemas.openxmlformats.org/officeDocument/2006/relationships/hyperlink" Target="mailto:rickweiwang@tencent.com" TargetMode="External"/><Relationship Id="rId53" Type="http://schemas.openxmlformats.org/officeDocument/2006/relationships/hyperlink" Target="https://jvet-experts.org/doc_end_user/current_document.php?id=10611" TargetMode="External"/><Relationship Id="rId58" Type="http://schemas.openxmlformats.org/officeDocument/2006/relationships/hyperlink" Target="https://jvet-experts.org/doc_end_user/current_document.php?id=10569" TargetMode="External"/><Relationship Id="rId74" Type="http://schemas.openxmlformats.org/officeDocument/2006/relationships/hyperlink" Target="mailto:hongtaow@qti.qualcomm.com" TargetMode="External"/><Relationship Id="rId79" Type="http://schemas.openxmlformats.org/officeDocument/2006/relationships/hyperlink" Target="mailto:cjianle@qti.qualcomm.com" TargetMode="External"/><Relationship Id="rId102" Type="http://schemas.openxmlformats.org/officeDocument/2006/relationships/hyperlink" Target="https://jvet-experts.org/doc_end_user/current_document.php?id=10605" TargetMode="External"/><Relationship Id="rId5" Type="http://schemas.openxmlformats.org/officeDocument/2006/relationships/webSettings" Target="webSettings.xml"/><Relationship Id="rId90" Type="http://schemas.openxmlformats.org/officeDocument/2006/relationships/hyperlink" Target="mailto:zeqiangli@tencent.com" TargetMode="External"/><Relationship Id="rId95" Type="http://schemas.openxmlformats.org/officeDocument/2006/relationships/hyperlink" Target="mailto:shanl@tencent.com" TargetMode="External"/><Relationship Id="rId22" Type="http://schemas.openxmlformats.org/officeDocument/2006/relationships/image" Target="media/image3.png"/><Relationship Id="rId27" Type="http://schemas.openxmlformats.org/officeDocument/2006/relationships/image" Target="media/image6.png"/><Relationship Id="rId43" Type="http://schemas.openxmlformats.org/officeDocument/2006/relationships/hyperlink" Target="mailto:xlxaingli@tencent.com" TargetMode="External"/><Relationship Id="rId48" Type="http://schemas.openxmlformats.org/officeDocument/2006/relationships/hyperlink" Target="mailto:zzchen@whu.edu.cn" TargetMode="External"/><Relationship Id="rId64" Type="http://schemas.openxmlformats.org/officeDocument/2006/relationships/hyperlink" Target="mailto:yue.li@bytedance.com" TargetMode="External"/><Relationship Id="rId69" Type="http://schemas.openxmlformats.org/officeDocument/2006/relationships/hyperlink" Target="mailto:franck.galpin@interdigital.com" TargetMode="External"/><Relationship Id="rId113" Type="http://schemas.openxmlformats.org/officeDocument/2006/relationships/footer" Target="footer1.xml"/><Relationship Id="rId80" Type="http://schemas.openxmlformats.org/officeDocument/2006/relationships/hyperlink" Target="mailto:akotra@qti.qualcomm.com" TargetMode="External"/><Relationship Id="rId85" Type="http://schemas.openxmlformats.org/officeDocument/2006/relationships/hyperlink" Target="mailto:takuya.suzuki@sharp.co.jp" TargetMode="External"/><Relationship Id="rId12" Type="http://schemas.openxmlformats.org/officeDocument/2006/relationships/hyperlink" Target="mailto:yan.ye@alibaba-inc.com" TargetMode="External"/><Relationship Id="rId17" Type="http://schemas.openxmlformats.org/officeDocument/2006/relationships/hyperlink" Target="mailto:wien@lfb.rwth-aachen.de" TargetMode="External"/><Relationship Id="rId33" Type="http://schemas.openxmlformats.org/officeDocument/2006/relationships/hyperlink" Target="mailto:changyue.mcy@alibaba-inc.com" TargetMode="External"/><Relationship Id="rId38" Type="http://schemas.openxmlformats.org/officeDocument/2006/relationships/hyperlink" Target="mailto:vwjiang@tencent.com" TargetMode="External"/><Relationship Id="rId59" Type="http://schemas.openxmlformats.org/officeDocument/2006/relationships/hyperlink" Target="mailto:baixiu.wz@alibaba-inc.com" TargetMode="External"/><Relationship Id="rId103" Type="http://schemas.openxmlformats.org/officeDocument/2006/relationships/hyperlink" Target="mailto:bdchoi@tencent.com" TargetMode="External"/><Relationship Id="rId108" Type="http://schemas.openxmlformats.org/officeDocument/2006/relationships/hyperlink" Target="mailto:swenger@tencent.com" TargetMode="External"/><Relationship Id="rId54" Type="http://schemas.openxmlformats.org/officeDocument/2006/relationships/hyperlink" Target="mailto:luming@smail.nju.edu.cn" TargetMode="External"/><Relationship Id="rId70" Type="http://schemas.openxmlformats.org/officeDocument/2006/relationships/hyperlink" Target="mailto:thierry.dumas@interdigital.com" TargetMode="External"/><Relationship Id="rId75" Type="http://schemas.openxmlformats.org/officeDocument/2006/relationships/hyperlink" Target="mailto:akotra@qti.qualcomm.com" TargetMode="External"/><Relationship Id="rId91" Type="http://schemas.openxmlformats.org/officeDocument/2006/relationships/hyperlink" Target="mailto:bdchoi@tencent.com" TargetMode="External"/><Relationship Id="rId96" Type="http://schemas.openxmlformats.org/officeDocument/2006/relationships/hyperlink" Target="https://jvet-experts.org/doc_end_user/current_document.php?id=10620"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firstname.lastname@hhi.fraunhofer.de" TargetMode="Externa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hyperlink" Target="mailto:cauyeung@tencent.com" TargetMode="External"/><Relationship Id="rId49" Type="http://schemas.openxmlformats.org/officeDocument/2006/relationships/hyperlink" Target="mailto:xiaozhongxu@tencent.com" TargetMode="External"/><Relationship Id="rId57" Type="http://schemas.openxmlformats.org/officeDocument/2006/relationships/hyperlink" Target="mailto:chenwei06@kwai.com" TargetMode="External"/><Relationship Id="rId106" Type="http://schemas.openxmlformats.org/officeDocument/2006/relationships/hyperlink" Target="mailto:vwjiang@tencent.com" TargetMode="External"/><Relationship Id="rId114" Type="http://schemas.openxmlformats.org/officeDocument/2006/relationships/fontTable" Target="fontTable.xml"/><Relationship Id="rId10" Type="http://schemas.openxmlformats.org/officeDocument/2006/relationships/hyperlink" Target="mailto:shanl@tencent.com" TargetMode="External"/><Relationship Id="rId31" Type="http://schemas.openxmlformats.org/officeDocument/2006/relationships/hyperlink" Target="mailto:baixiu.wz@alibaba-inc.com" TargetMode="External"/><Relationship Id="rId44" Type="http://schemas.openxmlformats.org/officeDocument/2006/relationships/hyperlink" Target="mailto:shanl@tencent.com" TargetMode="External"/><Relationship Id="rId52" Type="http://schemas.openxmlformats.org/officeDocument/2006/relationships/hyperlink" Target="mailto:hongtaow@qti.qualcomm.com" TargetMode="External"/><Relationship Id="rId60" Type="http://schemas.openxmlformats.org/officeDocument/2006/relationships/hyperlink" Target="mailto:ruling.lrl@alibaba-inc.com" TargetMode="External"/><Relationship Id="rId65" Type="http://schemas.openxmlformats.org/officeDocument/2006/relationships/hyperlink" Target="mailto:lizhang.idm@bytedance.com" TargetMode="External"/><Relationship Id="rId73" Type="http://schemas.openxmlformats.org/officeDocument/2006/relationships/hyperlink" Target="mailto:cjianle@qti.qualcomm.com" TargetMode="External"/><Relationship Id="rId78" Type="http://schemas.openxmlformats.org/officeDocument/2006/relationships/hyperlink" Target="mailto:hongtaow@qti.qualcomm.com" TargetMode="External"/><Relationship Id="rId81" Type="http://schemas.openxmlformats.org/officeDocument/2006/relationships/hyperlink" Target="mailto:martak@qti.qualcomm.com" TargetMode="External"/><Relationship Id="rId86" Type="http://schemas.openxmlformats.org/officeDocument/2006/relationships/hyperlink" Target="mailto:ikai.tomohiro@sharp.co.jp" TargetMode="External"/><Relationship Id="rId94" Type="http://schemas.openxmlformats.org/officeDocument/2006/relationships/hyperlink" Target="mailto:xiaozhongxu@tencent.com" TargetMode="External"/><Relationship Id="rId99" Type="http://schemas.openxmlformats.org/officeDocument/2006/relationships/hyperlink" Target="mailto:linchaoyi@hikvision.com" TargetMode="External"/><Relationship Id="rId101" Type="http://schemas.openxmlformats.org/officeDocument/2006/relationships/hyperlink" Target="mailto:wangli7@hikvision.com"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elena.alshina@huawei.com" TargetMode="External"/><Relationship Id="rId18" Type="http://schemas.openxmlformats.org/officeDocument/2006/relationships/hyperlink" Target="mailto:pwuzte@gmail.com" TargetMode="External"/><Relationship Id="rId39" Type="http://schemas.openxmlformats.org/officeDocument/2006/relationships/hyperlink" Target="mailto:xlxiangli@tencent.com" TargetMode="External"/><Relationship Id="rId109" Type="http://schemas.openxmlformats.org/officeDocument/2006/relationships/hyperlink" Target="mailto:shanl@tencent.com" TargetMode="External"/><Relationship Id="rId34" Type="http://schemas.openxmlformats.org/officeDocument/2006/relationships/hyperlink" Target="mailto:yan.ye@alibaba-inc.com" TargetMode="External"/><Relationship Id="rId50" Type="http://schemas.openxmlformats.org/officeDocument/2006/relationships/hyperlink" Target="mailto:shanl@tencent.com" TargetMode="External"/><Relationship Id="rId55" Type="http://schemas.openxmlformats.org/officeDocument/2006/relationships/hyperlink" Target="mailto:mazhan@nju.edu.cn" TargetMode="External"/><Relationship Id="rId76" Type="http://schemas.openxmlformats.org/officeDocument/2006/relationships/hyperlink" Target="mailto:martak@qti.qualcomm.com" TargetMode="External"/><Relationship Id="rId97" Type="http://schemas.openxmlformats.org/officeDocument/2006/relationships/hyperlink" Target="mailto:meyer@ient.rwth-aachen.de" TargetMode="External"/><Relationship Id="rId104" Type="http://schemas.openxmlformats.org/officeDocument/2006/relationships/hyperlink" Target="mailto:zeqiangli@tencent.com" TargetMode="External"/><Relationship Id="rId7" Type="http://schemas.openxmlformats.org/officeDocument/2006/relationships/endnotes" Target="endnotes.xml"/><Relationship Id="rId71" Type="http://schemas.openxmlformats.org/officeDocument/2006/relationships/hyperlink" Target="mailto:pavel.nikitin@interdigital.com" TargetMode="External"/><Relationship Id="rId92" Type="http://schemas.openxmlformats.org/officeDocument/2006/relationships/hyperlink" Target="mailto:rickweiwang@tencent.com" TargetMode="External"/><Relationship Id="rId2" Type="http://schemas.openxmlformats.org/officeDocument/2006/relationships/numbering" Target="numbering.xml"/><Relationship Id="rId29" Type="http://schemas.openxmlformats.org/officeDocument/2006/relationships/hyperlink" Target="https://jvet-experts.org/doc_end_user/current_document.php?id=10634" TargetMode="External"/><Relationship Id="rId24" Type="http://schemas.openxmlformats.org/officeDocument/2006/relationships/hyperlink" Target="https://jvet-experts.org/doc_end_user/current_document.php?id=10634" TargetMode="External"/><Relationship Id="rId40" Type="http://schemas.openxmlformats.org/officeDocument/2006/relationships/hyperlink" Target="mailto:shanl@tencent.com" TargetMode="External"/><Relationship Id="rId45" Type="http://schemas.openxmlformats.org/officeDocument/2006/relationships/hyperlink" Target="https://jvet-experts.org/doc_end_user/current_document.php?id=10588" TargetMode="External"/><Relationship Id="rId66" Type="http://schemas.openxmlformats.org/officeDocument/2006/relationships/hyperlink" Target="mailto:zhangkai.video@bytedance.com" TargetMode="External"/><Relationship Id="rId87" Type="http://schemas.openxmlformats.org/officeDocument/2006/relationships/hyperlink" Target="https://jvet-experts.org/doc_end_user/current_document.php?id=10614" TargetMode="External"/><Relationship Id="rId110" Type="http://schemas.openxmlformats.org/officeDocument/2006/relationships/hyperlink" Target="https://jvet-experts.org/doc_end_user/current_document.php?id=10643" TargetMode="External"/><Relationship Id="rId115" Type="http://schemas.openxmlformats.org/officeDocument/2006/relationships/theme" Target="theme/theme1.xml"/><Relationship Id="rId61" Type="http://schemas.openxmlformats.org/officeDocument/2006/relationships/hyperlink" Target="mailto:changyue.mcy@alibaba-inc.com" TargetMode="External"/><Relationship Id="rId82" Type="http://schemas.openxmlformats.org/officeDocument/2006/relationships/hyperlink" Target="https://jvet-experts.org/doc_end_user/current_document.php?id=10565" TargetMode="External"/><Relationship Id="rId19" Type="http://schemas.openxmlformats.org/officeDocument/2006/relationships/hyperlink" Target="mailto:xujizheng@bytedance.com" TargetMode="External"/><Relationship Id="rId14" Type="http://schemas.openxmlformats.org/officeDocument/2006/relationships/hyperlink" Target="mailto:cjianle@qti.qualcomm.com" TargetMode="External"/><Relationship Id="rId30" Type="http://schemas.openxmlformats.org/officeDocument/2006/relationships/hyperlink" Target="https://jvet-experts.org/doc_end_user/current_document.php?id=10568" TargetMode="External"/><Relationship Id="rId35" Type="http://schemas.openxmlformats.org/officeDocument/2006/relationships/hyperlink" Target="https://jvet-experts.org/doc_end_user/current_document.php?id=10574" TargetMode="External"/><Relationship Id="rId56" Type="http://schemas.openxmlformats.org/officeDocument/2006/relationships/hyperlink" Target="https://jvet-experts.org/doc_end_user/current_document.php?id=10616" TargetMode="External"/><Relationship Id="rId77" Type="http://schemas.openxmlformats.org/officeDocument/2006/relationships/hyperlink" Target="https://jvet-experts.org/doc_end_user/current_document.php?id=10642" TargetMode="External"/><Relationship Id="rId100" Type="http://schemas.openxmlformats.org/officeDocument/2006/relationships/hyperlink" Target="mailto:chenfangdong@hikvision" TargetMode="External"/><Relationship Id="rId105" Type="http://schemas.openxmlformats.org/officeDocument/2006/relationships/hyperlink" Target="mailto:rickweiwang@tencent.com" TargetMode="External"/><Relationship Id="rId8" Type="http://schemas.openxmlformats.org/officeDocument/2006/relationships/image" Target="media/image1.png"/><Relationship Id="rId51" Type="http://schemas.openxmlformats.org/officeDocument/2006/relationships/hyperlink" Target="https://jvet-experts.org/doc_end_user/current_document.php?id=10609" TargetMode="External"/><Relationship Id="rId72" Type="http://schemas.openxmlformats.org/officeDocument/2006/relationships/hyperlink" Target="https://jvet-experts.org/doc_end_user/current_document.php?id=10619" TargetMode="External"/><Relationship Id="rId93" Type="http://schemas.openxmlformats.org/officeDocument/2006/relationships/hyperlink" Target="mailto:vwjiang@tencent.com" TargetMode="External"/><Relationship Id="rId98" Type="http://schemas.openxmlformats.org/officeDocument/2006/relationships/hyperlink" Target="https://jvet-experts.org/doc_end_user/current_document.php?id=10617" TargetMode="External"/><Relationship Id="rId3" Type="http://schemas.openxmlformats.org/officeDocument/2006/relationships/styles" Target="styles.xml"/><Relationship Id="rId25" Type="http://schemas.openxmlformats.org/officeDocument/2006/relationships/hyperlink" Target="https://media.withyoutube.com" TargetMode="External"/><Relationship Id="rId46" Type="http://schemas.openxmlformats.org/officeDocument/2006/relationships/hyperlink" Target="mailto:oyjiyu@whu.edu.cn" TargetMode="External"/><Relationship Id="rId67" Type="http://schemas.openxmlformats.org/officeDocument/2006/relationships/hyperlink" Target="https://jvet-experts.org/doc_end_user/current_document.php?id=10591" TargetMode="External"/><Relationship Id="rId20" Type="http://schemas.openxmlformats.org/officeDocument/2006/relationships/hyperlink" Target="mailto:jvet@lists.rwth-aachen.de" TargetMode="External"/><Relationship Id="rId41" Type="http://schemas.openxmlformats.org/officeDocument/2006/relationships/hyperlink" Target="https://jvet-experts.org/doc_end_user/current_document.php?id=10575" TargetMode="External"/><Relationship Id="rId62" Type="http://schemas.openxmlformats.org/officeDocument/2006/relationships/hyperlink" Target="mailto:yan.ye@alibaba-inc.com" TargetMode="External"/><Relationship Id="rId83" Type="http://schemas.openxmlformats.org/officeDocument/2006/relationships/hyperlink" Target="mailto:chujoh.takeshi@sharp.co.jp" TargetMode="External"/><Relationship Id="rId88" Type="http://schemas.openxmlformats.org/officeDocument/2006/relationships/hyperlink" Target="mailto:akotra@qti.qualcomm.com" TargetMode="External"/><Relationship Id="rId111" Type="http://schemas.openxmlformats.org/officeDocument/2006/relationships/hyperlink" Target="mailto:xiaozhongxu@ten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3D22DF-8E8F-4829-9C8C-5723D30162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12</Pages>
  <Words>3615</Words>
  <Characters>20610</Characters>
  <Application>Microsoft Office Word</Application>
  <DocSecurity>0</DocSecurity>
  <Lines>171</Lines>
  <Paragraphs>48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24177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Segall, Andrew</cp:lastModifiedBy>
  <cp:revision>6</cp:revision>
  <cp:lastPrinted>1900-01-01T08:00:00Z</cp:lastPrinted>
  <dcterms:created xsi:type="dcterms:W3CDTF">2021-01-05T23:13:00Z</dcterms:created>
  <dcterms:modified xsi:type="dcterms:W3CDTF">2021-01-06T02:38:00Z</dcterms:modified>
</cp:coreProperties>
</file>