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2A472C6E" w:rsidR="008A4B4C" w:rsidRPr="005B217D" w:rsidRDefault="00E61DAC" w:rsidP="009D15EA">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9D15EA">
              <w:rPr>
                <w:lang w:val="en-CA"/>
              </w:rPr>
              <w:t>0079</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A3330F"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D620CB8" w:rsidR="00E61DAC" w:rsidRPr="005B217D" w:rsidRDefault="005847A6" w:rsidP="00B619F5">
            <w:pPr>
              <w:spacing w:before="60" w:after="60"/>
              <w:rPr>
                <w:b/>
                <w:szCs w:val="22"/>
                <w:lang w:val="en-CA"/>
              </w:rPr>
            </w:pPr>
            <w:r>
              <w:rPr>
                <w:b/>
                <w:szCs w:val="22"/>
                <w:lang w:val="en-CA"/>
              </w:rPr>
              <w:t xml:space="preserve">AHG9: On </w:t>
            </w:r>
            <w:r w:rsidR="00B619F5">
              <w:rPr>
                <w:b/>
                <w:szCs w:val="22"/>
                <w:lang w:val="en-CA"/>
              </w:rPr>
              <w:t>signalling of sps_max_sublayers_minus1</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BFB458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507AAF1" w:rsidR="00E61DAC" w:rsidRPr="005B217D" w:rsidRDefault="00E61DAC" w:rsidP="005847A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A62AA37" w14:textId="7E2A1C96" w:rsidR="005847A6" w:rsidRDefault="00780292">
            <w:pPr>
              <w:spacing w:before="60" w:after="60"/>
              <w:rPr>
                <w:szCs w:val="22"/>
                <w:lang w:val="en-CA"/>
              </w:rPr>
            </w:pPr>
            <w:r>
              <w:rPr>
                <w:szCs w:val="22"/>
                <w:lang w:val="en-CA"/>
              </w:rPr>
              <w:t>Hendry</w:t>
            </w:r>
          </w:p>
          <w:p w14:paraId="49D81240" w14:textId="110F0A7C" w:rsidR="00E61DAC" w:rsidRPr="005B217D" w:rsidRDefault="00E61DAC" w:rsidP="005847A6">
            <w:pPr>
              <w:spacing w:before="120" w:after="60"/>
              <w:rPr>
                <w:szCs w:val="22"/>
                <w:lang w:val="en-CA"/>
              </w:rPr>
            </w:pPr>
          </w:p>
        </w:tc>
        <w:tc>
          <w:tcPr>
            <w:tcW w:w="900" w:type="dxa"/>
          </w:tcPr>
          <w:p w14:paraId="0140ECA2" w14:textId="4EB2E040" w:rsidR="00E61DAC" w:rsidRPr="005B217D" w:rsidRDefault="00E61DAC" w:rsidP="005847A6">
            <w:pPr>
              <w:spacing w:before="60" w:after="60"/>
              <w:rPr>
                <w:szCs w:val="22"/>
                <w:lang w:val="en-CA"/>
              </w:rPr>
            </w:pPr>
            <w:r w:rsidRPr="005B217D">
              <w:rPr>
                <w:szCs w:val="22"/>
                <w:lang w:val="en-CA"/>
              </w:rPr>
              <w:t>Email:</w:t>
            </w:r>
          </w:p>
        </w:tc>
        <w:tc>
          <w:tcPr>
            <w:tcW w:w="3060" w:type="dxa"/>
          </w:tcPr>
          <w:p w14:paraId="309797DC" w14:textId="2B24928A" w:rsidR="00E61DAC" w:rsidRDefault="009D15EA" w:rsidP="005952A5">
            <w:pPr>
              <w:spacing w:before="60" w:after="60"/>
              <w:rPr>
                <w:szCs w:val="22"/>
                <w:lang w:val="en-CA"/>
              </w:rPr>
            </w:pPr>
            <w:hyperlink r:id="rId9" w:history="1">
              <w:r w:rsidR="00780292" w:rsidRPr="002925FB">
                <w:rPr>
                  <w:rStyle w:val="Hyperlink"/>
                  <w:szCs w:val="22"/>
                  <w:lang w:val="en-CA"/>
                </w:rPr>
                <w:t>dr.hendry@lge.com</w:t>
              </w:r>
            </w:hyperlink>
          </w:p>
          <w:p w14:paraId="32C2ABFD" w14:textId="0911F3D1" w:rsidR="00780292" w:rsidRPr="005B217D" w:rsidRDefault="00780292" w:rsidP="005952A5">
            <w:pPr>
              <w:spacing w:before="60" w:after="60"/>
              <w:rPr>
                <w:szCs w:val="22"/>
                <w:lang w:val="en-CA"/>
              </w:rPr>
            </w:pPr>
          </w:p>
        </w:tc>
      </w:tr>
      <w:tr w:rsidR="00E61DAC" w:rsidRPr="005B217D" w14:paraId="49AFAA61" w14:textId="77777777" w:rsidTr="000962AC">
        <w:tc>
          <w:tcPr>
            <w:tcW w:w="1458" w:type="dxa"/>
          </w:tcPr>
          <w:p w14:paraId="2C08AF6B" w14:textId="42A9A604"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D087D32" w:rsidR="00E61DAC" w:rsidRPr="005B217D" w:rsidRDefault="005847A6">
            <w:pPr>
              <w:spacing w:before="60" w:after="60"/>
              <w:rPr>
                <w:szCs w:val="22"/>
                <w:lang w:val="en-CA"/>
              </w:rPr>
            </w:pPr>
            <w:r>
              <w:rPr>
                <w:szCs w:val="22"/>
                <w:lang w:val="en-CA"/>
              </w:rPr>
              <w:t>LG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523168" w14:textId="77777777" w:rsidR="00F068A1" w:rsidRDefault="00B619F5" w:rsidP="00C97D78">
      <w:pPr>
        <w:rPr>
          <w:lang w:val="en-CA"/>
        </w:rPr>
      </w:pPr>
      <w:r>
        <w:rPr>
          <w:lang w:val="en-CA"/>
        </w:rPr>
        <w:t xml:space="preserve">This contribution asserted that the signalling of sps_max_sublayers_minus1 is redundant when the value of </w:t>
      </w:r>
      <w:r w:rsidRPr="00B619F5">
        <w:rPr>
          <w:lang w:val="en-CA"/>
        </w:rPr>
        <w:t>sps_ptl_dpb_hrd_params_present_flag</w:t>
      </w:r>
      <w:r>
        <w:rPr>
          <w:lang w:val="en-CA"/>
        </w:rPr>
        <w:t xml:space="preserve"> is equal to 0. Therefore, </w:t>
      </w:r>
      <w:r w:rsidR="00F068A1">
        <w:rPr>
          <w:lang w:val="en-CA"/>
        </w:rPr>
        <w:t xml:space="preserve">the following changes are </w:t>
      </w:r>
      <w:r>
        <w:rPr>
          <w:lang w:val="en-CA"/>
        </w:rPr>
        <w:t>proposed</w:t>
      </w:r>
      <w:r w:rsidR="00F068A1">
        <w:rPr>
          <w:lang w:val="en-CA"/>
        </w:rPr>
        <w:t>:</w:t>
      </w:r>
    </w:p>
    <w:p w14:paraId="358EF33E" w14:textId="1791AF89" w:rsidR="00B619F5" w:rsidRDefault="00F068A1" w:rsidP="00F068A1">
      <w:pPr>
        <w:pStyle w:val="ListParagraph"/>
        <w:numPr>
          <w:ilvl w:val="0"/>
          <w:numId w:val="12"/>
        </w:numPr>
        <w:rPr>
          <w:lang w:val="en-CA"/>
        </w:rPr>
      </w:pPr>
      <w:r>
        <w:rPr>
          <w:lang w:val="en-CA"/>
        </w:rPr>
        <w:t>M</w:t>
      </w:r>
      <w:r w:rsidR="00B619F5">
        <w:rPr>
          <w:lang w:val="en-CA"/>
        </w:rPr>
        <w:t xml:space="preserve">ove the signalling of sps_max_sublayers_minus1 and </w:t>
      </w:r>
      <w:r w:rsidR="00B619F5" w:rsidRPr="00B619F5">
        <w:rPr>
          <w:lang w:val="en-CA"/>
        </w:rPr>
        <w:t>sps_reserved_zero_4bits</w:t>
      </w:r>
      <w:r w:rsidR="00B619F5">
        <w:rPr>
          <w:lang w:val="en-CA"/>
        </w:rPr>
        <w:t xml:space="preserve"> immediately before the signalling of </w:t>
      </w:r>
      <w:r w:rsidR="00B619F5" w:rsidRPr="00B619F5">
        <w:rPr>
          <w:lang w:val="en-CA"/>
        </w:rPr>
        <w:t>profile_tier_level(</w:t>
      </w:r>
      <w:r w:rsidR="00B619F5">
        <w:rPr>
          <w:lang w:val="en-CA"/>
        </w:rPr>
        <w:t> </w:t>
      </w:r>
      <w:r w:rsidR="00B619F5" w:rsidRPr="00B619F5">
        <w:rPr>
          <w:lang w:val="en-CA"/>
        </w:rPr>
        <w:t>1, sps_max_sublayers_minus1</w:t>
      </w:r>
      <w:r w:rsidR="00B619F5">
        <w:rPr>
          <w:lang w:val="en-CA"/>
        </w:rPr>
        <w:t> </w:t>
      </w:r>
      <w:r w:rsidR="00B619F5" w:rsidRPr="00B619F5">
        <w:rPr>
          <w:lang w:val="en-CA"/>
        </w:rPr>
        <w:t>)</w:t>
      </w:r>
    </w:p>
    <w:p w14:paraId="4B07DF8E" w14:textId="3CC27FBF" w:rsidR="00F068A1" w:rsidRDefault="00F068A1" w:rsidP="00F068A1">
      <w:pPr>
        <w:pStyle w:val="ListParagraph"/>
        <w:numPr>
          <w:ilvl w:val="0"/>
          <w:numId w:val="12"/>
        </w:numPr>
        <w:rPr>
          <w:lang w:val="en-CA"/>
        </w:rPr>
      </w:pPr>
      <w:r>
        <w:rPr>
          <w:lang w:val="en-CA"/>
        </w:rPr>
        <w:t xml:space="preserve">Condition the presence of the two syntax elements (i.e., sps_max_sublayers_minus1 and </w:t>
      </w:r>
      <w:r w:rsidRPr="00B619F5">
        <w:rPr>
          <w:lang w:val="en-CA"/>
        </w:rPr>
        <w:t>sps_reserved_zero_4bits</w:t>
      </w:r>
      <w:r>
        <w:rPr>
          <w:lang w:val="en-CA"/>
        </w:rPr>
        <w:t xml:space="preserve">) such that they are present only when </w:t>
      </w:r>
      <w:r w:rsidRPr="00B619F5">
        <w:rPr>
          <w:lang w:val="en-CA"/>
        </w:rPr>
        <w:t>sps_ptl_dpb_hrd_params_present_flag</w:t>
      </w:r>
      <w:r>
        <w:rPr>
          <w:lang w:val="en-CA"/>
        </w:rPr>
        <w:t xml:space="preserve"> is equal to 1.</w:t>
      </w:r>
    </w:p>
    <w:p w14:paraId="1C5CFE45" w14:textId="304189B3" w:rsidR="00F068A1" w:rsidRDefault="00F068A1" w:rsidP="00C97D78">
      <w:pPr>
        <w:rPr>
          <w:lang w:val="en-CA"/>
        </w:rPr>
      </w:pPr>
      <w:r>
        <w:rPr>
          <w:lang w:val="en-CA"/>
        </w:rPr>
        <w:t>The proposed changes preserve the fact that PTL signalling, when it present, sta</w:t>
      </w:r>
      <w:r w:rsidR="001A710A">
        <w:rPr>
          <w:lang w:val="en-CA"/>
        </w:rPr>
        <w:t>rts from byte-aligned position.</w:t>
      </w:r>
    </w:p>
    <w:p w14:paraId="7D2AC1F0" w14:textId="359F1152" w:rsidR="00745F6B" w:rsidRPr="005B217D" w:rsidRDefault="006039C7" w:rsidP="00E11923">
      <w:pPr>
        <w:pStyle w:val="Heading1"/>
        <w:rPr>
          <w:lang w:val="en-CA"/>
        </w:rPr>
      </w:pPr>
      <w:r>
        <w:rPr>
          <w:lang w:val="en-CA"/>
        </w:rPr>
        <w:t>Introduction</w:t>
      </w:r>
    </w:p>
    <w:p w14:paraId="51A01676" w14:textId="6BD1BBAC" w:rsidR="001A710A" w:rsidRDefault="00FD266F" w:rsidP="004234F0">
      <w:pPr>
        <w:rPr>
          <w:szCs w:val="22"/>
          <w:lang w:val="en-CA"/>
        </w:rPr>
      </w:pPr>
      <w:r>
        <w:rPr>
          <w:szCs w:val="22"/>
          <w:lang w:val="en-CA"/>
        </w:rPr>
        <w:t xml:space="preserve">The signalling of maximum temporal sublayer is currently needed </w:t>
      </w:r>
      <w:r w:rsidR="00C57481">
        <w:rPr>
          <w:szCs w:val="22"/>
          <w:lang w:val="en-CA"/>
        </w:rPr>
        <w:t xml:space="preserve">only </w:t>
      </w:r>
      <w:r>
        <w:rPr>
          <w:szCs w:val="22"/>
          <w:lang w:val="en-CA"/>
        </w:rPr>
        <w:t>for signalling of PTL, DPB parameters, and HRD parameters. These information (i.e., PTL, DPB parameters, and HRD parameters) are designed to be associated with output layer set, instead of layers.</w:t>
      </w:r>
      <w:r w:rsidR="00C57481">
        <w:rPr>
          <w:szCs w:val="22"/>
          <w:lang w:val="en-CA"/>
        </w:rPr>
        <w:t xml:space="preserve"> Furthermore, according to the current signalling design, PTL, DPB parameters, and HRD parameters associated with OLS with multi layers are those that are signalled in the VPS; whereas for OLS with single layer are those that are signalled in the SPS referred to by the VCL NAL units of the layer. Based on this understanding, the signalling of maximum temporal sublayer information in the SPS</w:t>
      </w:r>
      <w:r w:rsidR="005403E0">
        <w:rPr>
          <w:szCs w:val="22"/>
          <w:lang w:val="en-CA"/>
        </w:rPr>
        <w:t xml:space="preserve"> (i.e., </w:t>
      </w:r>
      <w:r w:rsidR="005403E0" w:rsidRPr="005403E0">
        <w:rPr>
          <w:szCs w:val="22"/>
          <w:lang w:val="en-CA"/>
        </w:rPr>
        <w:t>sps_max_sublayers_minus1</w:t>
      </w:r>
      <w:r w:rsidR="005403E0">
        <w:rPr>
          <w:szCs w:val="22"/>
          <w:lang w:val="en-CA"/>
        </w:rPr>
        <w:t>)</w:t>
      </w:r>
      <w:r w:rsidR="00C57481">
        <w:rPr>
          <w:szCs w:val="22"/>
          <w:lang w:val="en-CA"/>
        </w:rPr>
        <w:t xml:space="preserve"> is only needed wh</w:t>
      </w:r>
      <w:r w:rsidR="005403E0">
        <w:rPr>
          <w:szCs w:val="22"/>
          <w:lang w:val="en-CA"/>
        </w:rPr>
        <w:t>e</w:t>
      </w:r>
      <w:r w:rsidR="00C57481">
        <w:rPr>
          <w:szCs w:val="22"/>
          <w:lang w:val="en-CA"/>
        </w:rPr>
        <w:t xml:space="preserve">n PTL, DPB parameters, and HRD parameters are present in the SPS (i.e., when the value of </w:t>
      </w:r>
      <w:r w:rsidR="00C57481" w:rsidRPr="00C57481">
        <w:rPr>
          <w:szCs w:val="22"/>
          <w:lang w:val="en-CA"/>
        </w:rPr>
        <w:t>sps_ptl_dpb_hrd_params_present_flag</w:t>
      </w:r>
      <w:r w:rsidR="00C57481">
        <w:rPr>
          <w:szCs w:val="22"/>
          <w:lang w:val="en-CA"/>
        </w:rPr>
        <w:t xml:space="preserve"> is equal to 1).</w:t>
      </w:r>
      <w:r w:rsidR="005403E0">
        <w:rPr>
          <w:szCs w:val="22"/>
          <w:lang w:val="en-CA"/>
        </w:rPr>
        <w:t xml:space="preserve"> Therefore, sps_max_sublayers_minus1 should be signalled only when sps_ptl_dpb_hrd_params_present_flag is equal to 1.</w:t>
      </w:r>
    </w:p>
    <w:p w14:paraId="01E8F615" w14:textId="25333492" w:rsidR="00C57481" w:rsidRDefault="005403E0" w:rsidP="004234F0">
      <w:pPr>
        <w:rPr>
          <w:szCs w:val="22"/>
          <w:lang w:val="en-CA"/>
        </w:rPr>
      </w:pPr>
      <w:r>
        <w:rPr>
          <w:szCs w:val="22"/>
          <w:lang w:val="en-CA"/>
        </w:rPr>
        <w:t>One concern that may arise when changing the signalling of syntax elements that are earlier than the signalling of PTL information in the SPS is that we may lose the byte-aligned position for the start of the signalling of PTL information. However, the changes (i.e., move the signalling of sps_max_sublayers_minus1 to just before the signalling of PTL information and condition its presence on when sps_ptl_dpb_hrd_params_present_flag is equal to 1) still preserve the byte-align position for the start of PTL signalling.</w:t>
      </w:r>
    </w:p>
    <w:p w14:paraId="38749B48" w14:textId="71441582" w:rsidR="005403E0" w:rsidRDefault="005403E0" w:rsidP="004234F0">
      <w:pPr>
        <w:rPr>
          <w:szCs w:val="22"/>
          <w:lang w:val="en-CA"/>
        </w:rPr>
      </w:pPr>
      <w:r>
        <w:rPr>
          <w:szCs w:val="22"/>
          <w:lang w:val="en-CA"/>
        </w:rPr>
        <w:t xml:space="preserve">Furthermore, </w:t>
      </w:r>
      <w:r w:rsidR="00BD5D2A">
        <w:rPr>
          <w:szCs w:val="22"/>
          <w:lang w:val="en-CA"/>
        </w:rPr>
        <w:t xml:space="preserve">the syntax element </w:t>
      </w:r>
      <w:r w:rsidR="00BD5D2A" w:rsidRPr="00BD5D2A">
        <w:rPr>
          <w:szCs w:val="22"/>
          <w:lang w:val="en-CA"/>
        </w:rPr>
        <w:t>sps_reserved_zero_4bits</w:t>
      </w:r>
      <w:r w:rsidR="00BD5D2A">
        <w:rPr>
          <w:szCs w:val="22"/>
          <w:lang w:val="en-CA"/>
        </w:rPr>
        <w:t xml:space="preserve"> is needed only for ensuring byte-alignment position for signalling PTL information. This syntax element too is only needed when sps_ptl_dpb_hrd_params_present_flag is equal to 1.</w:t>
      </w:r>
    </w:p>
    <w:p w14:paraId="1B00D0FF" w14:textId="6A37FB52" w:rsidR="006950B7" w:rsidRPr="005B217D" w:rsidRDefault="006950B7" w:rsidP="006950B7">
      <w:pPr>
        <w:pStyle w:val="Heading1"/>
        <w:rPr>
          <w:lang w:val="en-CA"/>
        </w:rPr>
      </w:pPr>
      <w:r w:rsidRPr="005B217D">
        <w:rPr>
          <w:lang w:val="en-CA"/>
        </w:rPr>
        <w:lastRenderedPageBreak/>
        <w:t>P</w:t>
      </w:r>
      <w:r>
        <w:rPr>
          <w:lang w:val="en-CA"/>
        </w:rPr>
        <w:t>roposal</w:t>
      </w:r>
      <w:r w:rsidR="00056119">
        <w:rPr>
          <w:lang w:val="en-CA"/>
        </w:rPr>
        <w:t xml:space="preserve"> changes and spec text</w:t>
      </w:r>
    </w:p>
    <w:p w14:paraId="200880B3" w14:textId="2CFA1151" w:rsidR="00F46342" w:rsidRDefault="00056119" w:rsidP="006950B7">
      <w:pPr>
        <w:rPr>
          <w:szCs w:val="22"/>
          <w:lang w:val="en-CA"/>
        </w:rPr>
      </w:pPr>
      <w:r>
        <w:rPr>
          <w:szCs w:val="22"/>
          <w:lang w:val="en-CA"/>
        </w:rPr>
        <w:t>The proposed clean-ups to address the aspects described above are as follows</w:t>
      </w:r>
      <w:r w:rsidR="00F46342">
        <w:rPr>
          <w:szCs w:val="22"/>
          <w:lang w:val="en-CA"/>
        </w:rPr>
        <w:t>:</w:t>
      </w:r>
    </w:p>
    <w:p w14:paraId="7AA84784" w14:textId="77777777" w:rsidR="00BD5D2A" w:rsidRDefault="00BD5D2A" w:rsidP="00BD5D2A">
      <w:pPr>
        <w:pStyle w:val="ListParagraph"/>
        <w:numPr>
          <w:ilvl w:val="0"/>
          <w:numId w:val="16"/>
        </w:numPr>
        <w:rPr>
          <w:lang w:val="en-CA"/>
        </w:rPr>
      </w:pPr>
      <w:r>
        <w:rPr>
          <w:lang w:val="en-CA"/>
        </w:rPr>
        <w:t xml:space="preserve">Move the signalling of sps_max_sublayers_minus1 and </w:t>
      </w:r>
      <w:r w:rsidRPr="00B619F5">
        <w:rPr>
          <w:lang w:val="en-CA"/>
        </w:rPr>
        <w:t>sps_reserved_zero_4bits</w:t>
      </w:r>
      <w:r>
        <w:rPr>
          <w:lang w:val="en-CA"/>
        </w:rPr>
        <w:t xml:space="preserve"> immediately before the signalling of </w:t>
      </w:r>
      <w:r w:rsidRPr="00B619F5">
        <w:rPr>
          <w:lang w:val="en-CA"/>
        </w:rPr>
        <w:t>profile_tier_level(</w:t>
      </w:r>
      <w:r>
        <w:rPr>
          <w:lang w:val="en-CA"/>
        </w:rPr>
        <w:t> </w:t>
      </w:r>
      <w:r w:rsidRPr="00B619F5">
        <w:rPr>
          <w:lang w:val="en-CA"/>
        </w:rPr>
        <w:t>1, sps_max_sublayers_minus1</w:t>
      </w:r>
      <w:r>
        <w:rPr>
          <w:lang w:val="en-CA"/>
        </w:rPr>
        <w:t> </w:t>
      </w:r>
      <w:r w:rsidRPr="00B619F5">
        <w:rPr>
          <w:lang w:val="en-CA"/>
        </w:rPr>
        <w:t>)</w:t>
      </w:r>
    </w:p>
    <w:p w14:paraId="24CC8572" w14:textId="77777777" w:rsidR="00BD5D2A" w:rsidRDefault="00BD5D2A" w:rsidP="00BD5D2A">
      <w:pPr>
        <w:pStyle w:val="ListParagraph"/>
        <w:numPr>
          <w:ilvl w:val="0"/>
          <w:numId w:val="16"/>
        </w:numPr>
        <w:rPr>
          <w:lang w:val="en-CA"/>
        </w:rPr>
      </w:pPr>
      <w:r>
        <w:rPr>
          <w:lang w:val="en-CA"/>
        </w:rPr>
        <w:t xml:space="preserve">Condition the presence of the two syntax elements (i.e., sps_max_sublayers_minus1 and </w:t>
      </w:r>
      <w:r w:rsidRPr="00B619F5">
        <w:rPr>
          <w:lang w:val="en-CA"/>
        </w:rPr>
        <w:t>sps_reserved_zero_4bits</w:t>
      </w:r>
      <w:r>
        <w:rPr>
          <w:lang w:val="en-CA"/>
        </w:rPr>
        <w:t xml:space="preserve">) such that they are present only when </w:t>
      </w:r>
      <w:r w:rsidRPr="00B619F5">
        <w:rPr>
          <w:lang w:val="en-CA"/>
        </w:rPr>
        <w:t>sps_ptl_dpb_hrd_params_present_flag</w:t>
      </w:r>
      <w:r>
        <w:rPr>
          <w:lang w:val="en-CA"/>
        </w:rPr>
        <w:t xml:space="preserve"> is equal to 1.</w:t>
      </w:r>
    </w:p>
    <w:p w14:paraId="460A77D3" w14:textId="1ED795EB" w:rsidR="00F46342" w:rsidRDefault="00F46342" w:rsidP="006950B7">
      <w:pPr>
        <w:rPr>
          <w:szCs w:val="22"/>
          <w:lang w:val="en-CA"/>
        </w:rPr>
      </w:pPr>
      <w:r>
        <w:rPr>
          <w:szCs w:val="22"/>
          <w:lang w:val="en-CA"/>
        </w:rPr>
        <w:t>The spec text changes for implementing the above proposed changes is as follows</w:t>
      </w:r>
      <w:r w:rsidR="00056119">
        <w:rPr>
          <w:szCs w:val="22"/>
          <w:lang w:val="en-CA"/>
        </w:rPr>
        <w:t xml:space="preserve"> (yellow-highlighted text are added text</w:t>
      </w:r>
      <w:r w:rsidR="00586056">
        <w:rPr>
          <w:szCs w:val="22"/>
          <w:lang w:val="en-CA"/>
        </w:rPr>
        <w:t xml:space="preserve"> and</w:t>
      </w:r>
      <w:r w:rsidR="00056119">
        <w:rPr>
          <w:szCs w:val="22"/>
          <w:lang w:val="en-CA"/>
        </w:rPr>
        <w:t xml:space="preserve"> italic font text are removed text)</w:t>
      </w:r>
      <w:r>
        <w:rPr>
          <w:szCs w:val="22"/>
          <w:lang w:val="en-CA"/>
        </w:rPr>
        <w:t>:</w:t>
      </w:r>
    </w:p>
    <w:p w14:paraId="3992A5FA" w14:textId="0B677D55" w:rsidR="00F46342" w:rsidRDefault="00F46342" w:rsidP="00F463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BD5D2A" w:rsidRPr="00BD5D2A" w14:paraId="3811926E" w14:textId="77777777" w:rsidTr="00AF186D">
        <w:trPr>
          <w:cantSplit/>
          <w:jc w:val="center"/>
        </w:trPr>
        <w:tc>
          <w:tcPr>
            <w:tcW w:w="7920" w:type="dxa"/>
          </w:tcPr>
          <w:p w14:paraId="3F7F7CAD" w14:textId="77777777" w:rsidR="00BD5D2A" w:rsidRPr="00BD5D2A" w:rsidRDefault="00BD5D2A" w:rsidP="00BD5D2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BD5D2A">
              <w:rPr>
                <w:rFonts w:eastAsia="Malgun Gothic"/>
                <w:noProof/>
                <w:sz w:val="20"/>
                <w:lang w:val="en-CA"/>
              </w:rPr>
              <w:t>seq_parameter_set_rbsp( ) {</w:t>
            </w:r>
          </w:p>
        </w:tc>
        <w:tc>
          <w:tcPr>
            <w:tcW w:w="1158" w:type="dxa"/>
          </w:tcPr>
          <w:p w14:paraId="18DED802" w14:textId="77777777" w:rsidR="00BD5D2A" w:rsidRPr="00BD5D2A" w:rsidRDefault="00BD5D2A" w:rsidP="00BD5D2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sz w:val="20"/>
                <w:lang w:val="en-CA"/>
              </w:rPr>
            </w:pPr>
            <w:r w:rsidRPr="00BD5D2A">
              <w:rPr>
                <w:rFonts w:eastAsia="Malgun Gothic"/>
                <w:b/>
                <w:bCs/>
                <w:noProof/>
                <w:sz w:val="20"/>
                <w:lang w:val="en-CA"/>
              </w:rPr>
              <w:t>Descriptor</w:t>
            </w:r>
          </w:p>
        </w:tc>
      </w:tr>
      <w:tr w:rsidR="00BD5D2A" w:rsidRPr="00BD5D2A" w14:paraId="199EDB96" w14:textId="77777777" w:rsidTr="00AF186D">
        <w:trPr>
          <w:cantSplit/>
          <w:jc w:val="center"/>
        </w:trPr>
        <w:tc>
          <w:tcPr>
            <w:tcW w:w="7920" w:type="dxa"/>
          </w:tcPr>
          <w:p w14:paraId="152B474D" w14:textId="77777777" w:rsidR="00BD5D2A" w:rsidRPr="00BD5D2A" w:rsidRDefault="00BD5D2A" w:rsidP="00BD5D2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BD5D2A">
              <w:rPr>
                <w:rFonts w:eastAsia="Malgun Gothic"/>
                <w:b/>
                <w:sz w:val="20"/>
                <w:lang w:val="en-CA"/>
              </w:rPr>
              <w:tab/>
              <w:t>sps_seq_parameter_set_id</w:t>
            </w:r>
          </w:p>
        </w:tc>
        <w:tc>
          <w:tcPr>
            <w:tcW w:w="1158" w:type="dxa"/>
          </w:tcPr>
          <w:p w14:paraId="385B176F" w14:textId="77777777" w:rsidR="00BD5D2A" w:rsidRPr="00BD5D2A" w:rsidRDefault="00BD5D2A" w:rsidP="00BD5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BD5D2A">
              <w:rPr>
                <w:rFonts w:eastAsia="Malgun Gothic"/>
                <w:sz w:val="20"/>
                <w:lang w:val="en-CA"/>
              </w:rPr>
              <w:t>u(4)</w:t>
            </w:r>
          </w:p>
        </w:tc>
      </w:tr>
      <w:tr w:rsidR="00BD5D2A" w:rsidRPr="00BD5D2A" w14:paraId="0094BB63" w14:textId="77777777" w:rsidTr="00AF186D">
        <w:trPr>
          <w:cantSplit/>
          <w:jc w:val="center"/>
        </w:trPr>
        <w:tc>
          <w:tcPr>
            <w:tcW w:w="7920" w:type="dxa"/>
            <w:tcBorders>
              <w:top w:val="single" w:sz="4" w:space="0" w:color="auto"/>
              <w:left w:val="single" w:sz="4" w:space="0" w:color="auto"/>
              <w:bottom w:val="single" w:sz="4" w:space="0" w:color="auto"/>
              <w:right w:val="single" w:sz="4" w:space="0" w:color="auto"/>
            </w:tcBorders>
          </w:tcPr>
          <w:p w14:paraId="7E5AD04C" w14:textId="77777777" w:rsidR="00BD5D2A" w:rsidRPr="00BD5D2A" w:rsidRDefault="00BD5D2A" w:rsidP="00BD5D2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BD5D2A">
              <w:rPr>
                <w:rFonts w:eastAsia="Malgun Gothic"/>
                <w:b/>
                <w:sz w:val="20"/>
                <w:lang w:val="en-CA"/>
              </w:rPr>
              <w:tab/>
              <w:t>sps_video_parameter_set_id</w:t>
            </w:r>
          </w:p>
        </w:tc>
        <w:tc>
          <w:tcPr>
            <w:tcW w:w="1158" w:type="dxa"/>
            <w:tcBorders>
              <w:top w:val="single" w:sz="4" w:space="0" w:color="auto"/>
              <w:left w:val="single" w:sz="4" w:space="0" w:color="auto"/>
              <w:bottom w:val="single" w:sz="4" w:space="0" w:color="auto"/>
              <w:right w:val="single" w:sz="4" w:space="0" w:color="auto"/>
            </w:tcBorders>
          </w:tcPr>
          <w:p w14:paraId="7CF5E665" w14:textId="77777777" w:rsidR="00BD5D2A" w:rsidRPr="00BD5D2A" w:rsidRDefault="00BD5D2A" w:rsidP="00BD5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BD5D2A">
              <w:rPr>
                <w:rFonts w:eastAsia="Malgun Gothic"/>
                <w:sz w:val="20"/>
                <w:lang w:val="en-CA"/>
              </w:rPr>
              <w:t>u(4)</w:t>
            </w:r>
          </w:p>
        </w:tc>
      </w:tr>
      <w:tr w:rsidR="00BD5D2A" w:rsidRPr="00BD5D2A" w14:paraId="4808E9D1" w14:textId="77777777" w:rsidTr="00AF186D">
        <w:trPr>
          <w:cantSplit/>
          <w:jc w:val="center"/>
        </w:trPr>
        <w:tc>
          <w:tcPr>
            <w:tcW w:w="7920" w:type="dxa"/>
            <w:tcBorders>
              <w:top w:val="single" w:sz="4" w:space="0" w:color="auto"/>
              <w:left w:val="single" w:sz="4" w:space="0" w:color="auto"/>
              <w:bottom w:val="single" w:sz="4" w:space="0" w:color="auto"/>
              <w:right w:val="single" w:sz="4" w:space="0" w:color="auto"/>
            </w:tcBorders>
          </w:tcPr>
          <w:p w14:paraId="64E580D5" w14:textId="77777777" w:rsidR="00BD5D2A" w:rsidRPr="00BD5D2A" w:rsidRDefault="00BD5D2A" w:rsidP="00BD5D2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i/>
                <w:sz w:val="20"/>
                <w:lang w:val="en-CA"/>
              </w:rPr>
            </w:pPr>
            <w:r w:rsidRPr="00BD5D2A">
              <w:rPr>
                <w:rFonts w:eastAsia="Malgun Gothic"/>
                <w:b/>
                <w:i/>
                <w:sz w:val="20"/>
                <w:lang w:val="en-CA"/>
              </w:rPr>
              <w:tab/>
              <w:t>sps_max_sublayers_minus1</w:t>
            </w:r>
          </w:p>
        </w:tc>
        <w:tc>
          <w:tcPr>
            <w:tcW w:w="1158" w:type="dxa"/>
            <w:tcBorders>
              <w:top w:val="single" w:sz="4" w:space="0" w:color="auto"/>
              <w:left w:val="single" w:sz="4" w:space="0" w:color="auto"/>
              <w:bottom w:val="single" w:sz="4" w:space="0" w:color="auto"/>
              <w:right w:val="single" w:sz="4" w:space="0" w:color="auto"/>
            </w:tcBorders>
          </w:tcPr>
          <w:p w14:paraId="538C4A3D" w14:textId="77777777" w:rsidR="00BD5D2A" w:rsidRPr="00BD5D2A" w:rsidRDefault="00BD5D2A" w:rsidP="00BD5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i/>
                <w:sz w:val="20"/>
                <w:lang w:val="en-CA"/>
              </w:rPr>
            </w:pPr>
            <w:r w:rsidRPr="00BD5D2A">
              <w:rPr>
                <w:rFonts w:eastAsia="Malgun Gothic"/>
                <w:i/>
                <w:sz w:val="20"/>
                <w:lang w:val="en-CA"/>
              </w:rPr>
              <w:t>u(3)</w:t>
            </w:r>
          </w:p>
        </w:tc>
      </w:tr>
      <w:tr w:rsidR="00BD5D2A" w:rsidRPr="00BD5D2A" w14:paraId="7D66A629" w14:textId="77777777" w:rsidTr="00AF186D">
        <w:trPr>
          <w:cantSplit/>
          <w:jc w:val="center"/>
        </w:trPr>
        <w:tc>
          <w:tcPr>
            <w:tcW w:w="7920" w:type="dxa"/>
            <w:tcBorders>
              <w:top w:val="single" w:sz="4" w:space="0" w:color="auto"/>
              <w:left w:val="single" w:sz="4" w:space="0" w:color="auto"/>
              <w:bottom w:val="single" w:sz="4" w:space="0" w:color="auto"/>
              <w:right w:val="single" w:sz="4" w:space="0" w:color="auto"/>
            </w:tcBorders>
          </w:tcPr>
          <w:p w14:paraId="18FEC0BC" w14:textId="77777777" w:rsidR="00BD5D2A" w:rsidRPr="00BD5D2A" w:rsidRDefault="00BD5D2A" w:rsidP="00BD5D2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i/>
                <w:sz w:val="20"/>
                <w:lang w:val="en-CA"/>
              </w:rPr>
            </w:pPr>
            <w:r w:rsidRPr="00BD5D2A">
              <w:rPr>
                <w:rFonts w:eastAsia="Malgun Gothic"/>
                <w:b/>
                <w:i/>
                <w:sz w:val="20"/>
                <w:lang w:val="en-CA"/>
              </w:rPr>
              <w:tab/>
              <w:t>sps_reserved_zero_4bits</w:t>
            </w:r>
          </w:p>
        </w:tc>
        <w:tc>
          <w:tcPr>
            <w:tcW w:w="1158" w:type="dxa"/>
            <w:tcBorders>
              <w:top w:val="single" w:sz="4" w:space="0" w:color="auto"/>
              <w:left w:val="single" w:sz="4" w:space="0" w:color="auto"/>
              <w:bottom w:val="single" w:sz="4" w:space="0" w:color="auto"/>
              <w:right w:val="single" w:sz="4" w:space="0" w:color="auto"/>
            </w:tcBorders>
          </w:tcPr>
          <w:p w14:paraId="00349C8E" w14:textId="77777777" w:rsidR="00BD5D2A" w:rsidRPr="00BD5D2A" w:rsidRDefault="00BD5D2A" w:rsidP="00BD5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i/>
                <w:sz w:val="20"/>
                <w:lang w:val="en-CA"/>
              </w:rPr>
            </w:pPr>
            <w:r w:rsidRPr="00BD5D2A">
              <w:rPr>
                <w:rFonts w:eastAsia="Malgun Gothic"/>
                <w:i/>
                <w:sz w:val="20"/>
                <w:lang w:val="en-CA"/>
              </w:rPr>
              <w:t>u(4)</w:t>
            </w:r>
          </w:p>
        </w:tc>
      </w:tr>
      <w:tr w:rsidR="00BD5D2A" w:rsidRPr="00BD5D2A" w14:paraId="487723A6" w14:textId="77777777" w:rsidTr="00AF186D">
        <w:trPr>
          <w:cantSplit/>
          <w:jc w:val="center"/>
        </w:trPr>
        <w:tc>
          <w:tcPr>
            <w:tcW w:w="7920" w:type="dxa"/>
            <w:tcBorders>
              <w:top w:val="single" w:sz="4" w:space="0" w:color="auto"/>
              <w:left w:val="single" w:sz="4" w:space="0" w:color="auto"/>
              <w:bottom w:val="single" w:sz="4" w:space="0" w:color="auto"/>
              <w:right w:val="single" w:sz="4" w:space="0" w:color="auto"/>
            </w:tcBorders>
          </w:tcPr>
          <w:p w14:paraId="66016409" w14:textId="77777777" w:rsidR="00BD5D2A" w:rsidRPr="00BD5D2A" w:rsidRDefault="00BD5D2A" w:rsidP="00BD5D2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BD5D2A">
              <w:rPr>
                <w:rFonts w:eastAsia="Malgun Gothic"/>
                <w:b/>
                <w:sz w:val="20"/>
                <w:lang w:val="en-CA"/>
              </w:rPr>
              <w:tab/>
              <w:t>sps_ptl_dpb_hrd_params_present_flag</w:t>
            </w:r>
          </w:p>
        </w:tc>
        <w:tc>
          <w:tcPr>
            <w:tcW w:w="1158" w:type="dxa"/>
            <w:tcBorders>
              <w:top w:val="single" w:sz="4" w:space="0" w:color="auto"/>
              <w:left w:val="single" w:sz="4" w:space="0" w:color="auto"/>
              <w:bottom w:val="single" w:sz="4" w:space="0" w:color="auto"/>
              <w:right w:val="single" w:sz="4" w:space="0" w:color="auto"/>
            </w:tcBorders>
          </w:tcPr>
          <w:p w14:paraId="5E67A022" w14:textId="77777777" w:rsidR="00BD5D2A" w:rsidRPr="00BD5D2A" w:rsidRDefault="00BD5D2A" w:rsidP="00BD5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BD5D2A">
              <w:rPr>
                <w:rFonts w:eastAsia="Malgun Gothic"/>
                <w:sz w:val="20"/>
                <w:lang w:val="en-CA"/>
              </w:rPr>
              <w:t>u(1)</w:t>
            </w:r>
          </w:p>
        </w:tc>
      </w:tr>
      <w:tr w:rsidR="00BD5D2A" w:rsidRPr="00BD5D2A" w14:paraId="118EDDCE" w14:textId="77777777" w:rsidTr="00AF186D">
        <w:trPr>
          <w:cantSplit/>
          <w:jc w:val="center"/>
        </w:trPr>
        <w:tc>
          <w:tcPr>
            <w:tcW w:w="7920" w:type="dxa"/>
            <w:tcBorders>
              <w:top w:val="single" w:sz="4" w:space="0" w:color="auto"/>
              <w:left w:val="single" w:sz="4" w:space="0" w:color="auto"/>
              <w:bottom w:val="single" w:sz="4" w:space="0" w:color="auto"/>
              <w:right w:val="single" w:sz="4" w:space="0" w:color="auto"/>
            </w:tcBorders>
          </w:tcPr>
          <w:p w14:paraId="1D9F7558" w14:textId="4AF8BBAA" w:rsidR="00BD5D2A" w:rsidRPr="00BD5D2A" w:rsidRDefault="00BD5D2A" w:rsidP="00BD5D2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5D2A">
              <w:rPr>
                <w:rFonts w:eastAsia="Malgun Gothic"/>
                <w:sz w:val="20"/>
                <w:lang w:val="en-CA"/>
              </w:rPr>
              <w:tab/>
              <w:t>if( sps_ptl_dpb_hrd_params_present_flag )</w:t>
            </w:r>
            <w:r>
              <w:rPr>
                <w:rFonts w:eastAsia="Malgun Gothic"/>
                <w:sz w:val="20"/>
                <w:lang w:val="en-CA"/>
              </w:rPr>
              <w:t xml:space="preserve"> </w:t>
            </w:r>
            <w:r w:rsidRPr="00BD5D2A">
              <w:rPr>
                <w:rFonts w:eastAsia="Malgun Gothic"/>
                <w:sz w:val="20"/>
                <w:highlight w:val="yellow"/>
                <w:lang w:val="en-CA"/>
              </w:rPr>
              <w:t>{</w:t>
            </w:r>
          </w:p>
        </w:tc>
        <w:tc>
          <w:tcPr>
            <w:tcW w:w="1158" w:type="dxa"/>
            <w:tcBorders>
              <w:top w:val="single" w:sz="4" w:space="0" w:color="auto"/>
              <w:left w:val="single" w:sz="4" w:space="0" w:color="auto"/>
              <w:bottom w:val="single" w:sz="4" w:space="0" w:color="auto"/>
              <w:right w:val="single" w:sz="4" w:space="0" w:color="auto"/>
            </w:tcBorders>
          </w:tcPr>
          <w:p w14:paraId="096562E0" w14:textId="77777777" w:rsidR="00BD5D2A" w:rsidRPr="00BD5D2A" w:rsidRDefault="00BD5D2A" w:rsidP="00BD5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BD5D2A" w:rsidRPr="00BD5D2A" w14:paraId="6E6C86E0" w14:textId="77777777" w:rsidTr="00AF186D">
        <w:trPr>
          <w:cantSplit/>
          <w:jc w:val="center"/>
        </w:trPr>
        <w:tc>
          <w:tcPr>
            <w:tcW w:w="7920" w:type="dxa"/>
            <w:tcBorders>
              <w:top w:val="single" w:sz="4" w:space="0" w:color="auto"/>
              <w:left w:val="single" w:sz="4" w:space="0" w:color="auto"/>
              <w:bottom w:val="single" w:sz="4" w:space="0" w:color="auto"/>
              <w:right w:val="single" w:sz="4" w:space="0" w:color="auto"/>
            </w:tcBorders>
          </w:tcPr>
          <w:p w14:paraId="47F5EC83" w14:textId="03D787BD" w:rsidR="00BD5D2A" w:rsidRPr="00BD5D2A" w:rsidRDefault="00BD5D2A" w:rsidP="00BD5D2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highlight w:val="yellow"/>
                <w:lang w:val="en-CA"/>
              </w:rPr>
            </w:pPr>
            <w:r w:rsidRPr="00BD5D2A">
              <w:rPr>
                <w:rFonts w:eastAsia="Malgun Gothic"/>
                <w:b/>
                <w:sz w:val="20"/>
                <w:highlight w:val="yellow"/>
                <w:lang w:val="en-CA"/>
              </w:rPr>
              <w:tab/>
            </w:r>
            <w:r w:rsidRPr="00BD5D2A">
              <w:rPr>
                <w:rFonts w:eastAsia="Malgun Gothic"/>
                <w:b/>
                <w:sz w:val="20"/>
                <w:highlight w:val="yellow"/>
                <w:lang w:val="en-CA"/>
              </w:rPr>
              <w:tab/>
              <w:t>sps_max_sublayers_minus1</w:t>
            </w:r>
          </w:p>
        </w:tc>
        <w:tc>
          <w:tcPr>
            <w:tcW w:w="1158" w:type="dxa"/>
            <w:tcBorders>
              <w:top w:val="single" w:sz="4" w:space="0" w:color="auto"/>
              <w:left w:val="single" w:sz="4" w:space="0" w:color="auto"/>
              <w:bottom w:val="single" w:sz="4" w:space="0" w:color="auto"/>
              <w:right w:val="single" w:sz="4" w:space="0" w:color="auto"/>
            </w:tcBorders>
          </w:tcPr>
          <w:p w14:paraId="407F4AFC" w14:textId="47CB5948" w:rsidR="00BD5D2A" w:rsidRPr="00BD5D2A" w:rsidRDefault="00BD5D2A" w:rsidP="00BD5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highlight w:val="yellow"/>
                <w:lang w:val="en-CA"/>
              </w:rPr>
            </w:pPr>
            <w:r w:rsidRPr="00BD5D2A">
              <w:rPr>
                <w:rFonts w:eastAsia="Malgun Gothic"/>
                <w:sz w:val="20"/>
                <w:highlight w:val="yellow"/>
                <w:lang w:val="en-CA"/>
              </w:rPr>
              <w:t>u(3)</w:t>
            </w:r>
          </w:p>
        </w:tc>
      </w:tr>
      <w:tr w:rsidR="00BD5D2A" w:rsidRPr="00BD5D2A" w14:paraId="2E3F248E" w14:textId="77777777" w:rsidTr="00AF186D">
        <w:trPr>
          <w:cantSplit/>
          <w:jc w:val="center"/>
        </w:trPr>
        <w:tc>
          <w:tcPr>
            <w:tcW w:w="7920" w:type="dxa"/>
            <w:tcBorders>
              <w:top w:val="single" w:sz="4" w:space="0" w:color="auto"/>
              <w:left w:val="single" w:sz="4" w:space="0" w:color="auto"/>
              <w:bottom w:val="single" w:sz="4" w:space="0" w:color="auto"/>
              <w:right w:val="single" w:sz="4" w:space="0" w:color="auto"/>
            </w:tcBorders>
          </w:tcPr>
          <w:p w14:paraId="547F3DB4" w14:textId="7E7F043F" w:rsidR="00BD5D2A" w:rsidRPr="00BD5D2A" w:rsidRDefault="00BD5D2A" w:rsidP="00BD5D2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highlight w:val="yellow"/>
                <w:lang w:val="en-CA"/>
              </w:rPr>
            </w:pPr>
            <w:r w:rsidRPr="00BD5D2A">
              <w:rPr>
                <w:rFonts w:eastAsia="Malgun Gothic"/>
                <w:b/>
                <w:sz w:val="20"/>
                <w:highlight w:val="yellow"/>
                <w:lang w:val="en-CA"/>
              </w:rPr>
              <w:tab/>
            </w:r>
            <w:r w:rsidRPr="00BD5D2A">
              <w:rPr>
                <w:rFonts w:eastAsia="Malgun Gothic"/>
                <w:b/>
                <w:sz w:val="20"/>
                <w:highlight w:val="yellow"/>
                <w:lang w:val="en-CA"/>
              </w:rPr>
              <w:tab/>
              <w:t>sps_reserved_zero_4bits</w:t>
            </w:r>
          </w:p>
        </w:tc>
        <w:tc>
          <w:tcPr>
            <w:tcW w:w="1158" w:type="dxa"/>
            <w:tcBorders>
              <w:top w:val="single" w:sz="4" w:space="0" w:color="auto"/>
              <w:left w:val="single" w:sz="4" w:space="0" w:color="auto"/>
              <w:bottom w:val="single" w:sz="4" w:space="0" w:color="auto"/>
              <w:right w:val="single" w:sz="4" w:space="0" w:color="auto"/>
            </w:tcBorders>
          </w:tcPr>
          <w:p w14:paraId="306F05D2" w14:textId="5E66FD21" w:rsidR="00BD5D2A" w:rsidRPr="00BD5D2A" w:rsidRDefault="00BD5D2A" w:rsidP="00BD5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highlight w:val="yellow"/>
                <w:lang w:val="en-CA"/>
              </w:rPr>
            </w:pPr>
            <w:r w:rsidRPr="00BD5D2A">
              <w:rPr>
                <w:rFonts w:eastAsia="Malgun Gothic"/>
                <w:sz w:val="20"/>
                <w:highlight w:val="yellow"/>
                <w:lang w:val="en-CA"/>
              </w:rPr>
              <w:t>u(4)</w:t>
            </w:r>
          </w:p>
        </w:tc>
      </w:tr>
      <w:tr w:rsidR="00BD5D2A" w:rsidRPr="00BD5D2A" w14:paraId="03938306" w14:textId="77777777" w:rsidTr="00AF186D">
        <w:trPr>
          <w:cantSplit/>
          <w:jc w:val="center"/>
        </w:trPr>
        <w:tc>
          <w:tcPr>
            <w:tcW w:w="7920" w:type="dxa"/>
            <w:tcBorders>
              <w:top w:val="single" w:sz="4" w:space="0" w:color="auto"/>
              <w:left w:val="single" w:sz="4" w:space="0" w:color="auto"/>
              <w:bottom w:val="single" w:sz="4" w:space="0" w:color="auto"/>
              <w:right w:val="single" w:sz="4" w:space="0" w:color="auto"/>
            </w:tcBorders>
          </w:tcPr>
          <w:p w14:paraId="30DFE4AE" w14:textId="77777777" w:rsidR="00BD5D2A" w:rsidRPr="00BD5D2A" w:rsidRDefault="00BD5D2A" w:rsidP="00BD5D2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5D2A">
              <w:rPr>
                <w:rFonts w:eastAsia="Malgun Gothic"/>
                <w:sz w:val="20"/>
                <w:lang w:val="en-CA"/>
              </w:rPr>
              <w:tab/>
            </w:r>
            <w:r w:rsidRPr="00BD5D2A">
              <w:rPr>
                <w:rFonts w:eastAsia="Malgun Gothic"/>
                <w:sz w:val="20"/>
                <w:lang w:val="en-CA"/>
              </w:rPr>
              <w:tab/>
              <w:t>profile_tier_level( 1, sps_max_sublayers_minus1 )</w:t>
            </w:r>
          </w:p>
        </w:tc>
        <w:tc>
          <w:tcPr>
            <w:tcW w:w="1158" w:type="dxa"/>
            <w:tcBorders>
              <w:top w:val="single" w:sz="4" w:space="0" w:color="auto"/>
              <w:left w:val="single" w:sz="4" w:space="0" w:color="auto"/>
              <w:bottom w:val="single" w:sz="4" w:space="0" w:color="auto"/>
              <w:right w:val="single" w:sz="4" w:space="0" w:color="auto"/>
            </w:tcBorders>
          </w:tcPr>
          <w:p w14:paraId="1854AD92" w14:textId="77777777" w:rsidR="00BD5D2A" w:rsidRPr="00BD5D2A" w:rsidRDefault="00BD5D2A" w:rsidP="00BD5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BD5D2A" w:rsidRPr="00BD5D2A" w14:paraId="3BF7695F" w14:textId="77777777" w:rsidTr="00AF186D">
        <w:trPr>
          <w:cantSplit/>
          <w:jc w:val="center"/>
        </w:trPr>
        <w:tc>
          <w:tcPr>
            <w:tcW w:w="7920" w:type="dxa"/>
            <w:tcBorders>
              <w:top w:val="single" w:sz="4" w:space="0" w:color="auto"/>
              <w:left w:val="single" w:sz="4" w:space="0" w:color="auto"/>
              <w:bottom w:val="single" w:sz="4" w:space="0" w:color="auto"/>
              <w:right w:val="single" w:sz="4" w:space="0" w:color="auto"/>
            </w:tcBorders>
          </w:tcPr>
          <w:p w14:paraId="4D162D82" w14:textId="34062115" w:rsidR="00BD5D2A" w:rsidRPr="00BD5D2A" w:rsidRDefault="00BD5D2A" w:rsidP="00BD5D2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5D2A">
              <w:rPr>
                <w:rFonts w:eastAsia="Malgun Gothic"/>
                <w:b/>
                <w:sz w:val="20"/>
                <w:lang w:val="en-CA"/>
              </w:rPr>
              <w:tab/>
            </w:r>
            <w:r w:rsidRPr="00BD5D2A">
              <w:rPr>
                <w:rFonts w:eastAsia="Malgun Gothic"/>
                <w:sz w:val="20"/>
                <w:highlight w:val="yellow"/>
                <w:lang w:val="en-CA"/>
              </w:rPr>
              <w:t>}</w:t>
            </w:r>
          </w:p>
        </w:tc>
        <w:tc>
          <w:tcPr>
            <w:tcW w:w="1158" w:type="dxa"/>
            <w:tcBorders>
              <w:top w:val="single" w:sz="4" w:space="0" w:color="auto"/>
              <w:left w:val="single" w:sz="4" w:space="0" w:color="auto"/>
              <w:bottom w:val="single" w:sz="4" w:space="0" w:color="auto"/>
              <w:right w:val="single" w:sz="4" w:space="0" w:color="auto"/>
            </w:tcBorders>
          </w:tcPr>
          <w:p w14:paraId="66DCB422" w14:textId="6A2FE889" w:rsidR="00BD5D2A" w:rsidRPr="00BD5D2A" w:rsidRDefault="00BD5D2A" w:rsidP="00BD5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BD5D2A" w:rsidRPr="00BD5D2A" w14:paraId="65376A92" w14:textId="77777777" w:rsidTr="00AF186D">
        <w:trPr>
          <w:cantSplit/>
          <w:jc w:val="center"/>
        </w:trPr>
        <w:tc>
          <w:tcPr>
            <w:tcW w:w="7920" w:type="dxa"/>
          </w:tcPr>
          <w:p w14:paraId="3066C22A" w14:textId="580DB34F" w:rsidR="00BD5D2A" w:rsidRPr="00BD5D2A" w:rsidRDefault="00BD5D2A" w:rsidP="00BD5D2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BD5D2A">
              <w:rPr>
                <w:rFonts w:eastAsia="Malgun Gothic"/>
                <w:noProof/>
                <w:sz w:val="20"/>
                <w:lang w:val="en-CA"/>
              </w:rPr>
              <w:tab/>
            </w:r>
            <w:r>
              <w:rPr>
                <w:rFonts w:eastAsia="Malgun Gothic"/>
                <w:noProof/>
                <w:sz w:val="20"/>
                <w:lang w:val="en-CA"/>
              </w:rPr>
              <w:t>...</w:t>
            </w:r>
          </w:p>
        </w:tc>
        <w:tc>
          <w:tcPr>
            <w:tcW w:w="1158" w:type="dxa"/>
          </w:tcPr>
          <w:p w14:paraId="7133A46A" w14:textId="77777777" w:rsidR="00BD5D2A" w:rsidRPr="00BD5D2A" w:rsidRDefault="00BD5D2A" w:rsidP="00BD5D2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BD5D2A" w:rsidRPr="00BD5D2A" w14:paraId="674792C8" w14:textId="77777777" w:rsidTr="00AF186D">
        <w:trPr>
          <w:cantSplit/>
          <w:jc w:val="center"/>
        </w:trPr>
        <w:tc>
          <w:tcPr>
            <w:tcW w:w="7920" w:type="dxa"/>
          </w:tcPr>
          <w:p w14:paraId="0D17406A" w14:textId="77777777" w:rsidR="00BD5D2A" w:rsidRPr="00BD5D2A" w:rsidRDefault="00BD5D2A" w:rsidP="00BD5D2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BD5D2A">
              <w:rPr>
                <w:rFonts w:eastAsia="Malgun Gothic"/>
                <w:noProof/>
                <w:sz w:val="20"/>
                <w:lang w:val="en-CA"/>
              </w:rPr>
              <w:t>}</w:t>
            </w:r>
          </w:p>
        </w:tc>
        <w:tc>
          <w:tcPr>
            <w:tcW w:w="1158" w:type="dxa"/>
          </w:tcPr>
          <w:p w14:paraId="500EEA83" w14:textId="77777777" w:rsidR="00BD5D2A" w:rsidRPr="00BD5D2A" w:rsidRDefault="00BD5D2A" w:rsidP="00BD5D2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4C433462" w14:textId="61535156" w:rsidR="00056119" w:rsidRDefault="00586056" w:rsidP="00F463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sz w:val="20"/>
          <w:lang w:val="en-CA"/>
        </w:rPr>
      </w:pPr>
      <w:r>
        <w:rPr>
          <w:rFonts w:eastAsia="SimSun"/>
          <w:bCs/>
          <w:sz w:val="20"/>
          <w:lang w:val="en-CA"/>
        </w:rPr>
        <w:t>...</w:t>
      </w:r>
    </w:p>
    <w:p w14:paraId="375736A6" w14:textId="77777777" w:rsidR="00BD5D2A" w:rsidRPr="00BD5D2A" w:rsidRDefault="00BD5D2A" w:rsidP="00BD5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sz w:val="20"/>
          <w:lang w:val="en-CA"/>
        </w:rPr>
      </w:pPr>
      <w:r w:rsidRPr="00BD5D2A">
        <w:rPr>
          <w:rFonts w:eastAsia="SimSun"/>
          <w:b/>
          <w:bCs/>
          <w:i/>
          <w:sz w:val="20"/>
          <w:lang w:val="en-CA"/>
        </w:rPr>
        <w:t xml:space="preserve">sps_max_sublayers_minus1 </w:t>
      </w:r>
      <w:r w:rsidRPr="00BD5D2A">
        <w:rPr>
          <w:rFonts w:eastAsia="SimSun"/>
          <w:i/>
          <w:sz w:val="20"/>
          <w:lang w:val="en-CA"/>
        </w:rPr>
        <w:t xml:space="preserve">plus 1 specifies the maximum number of temporal sublayers that may be present in each CLVS referring to the SPS. The value of sps_max_sublayers_minus1 shall be in the range of 0 to </w:t>
      </w:r>
      <w:r w:rsidRPr="00BD5D2A">
        <w:rPr>
          <w:rFonts w:eastAsia="SimSun"/>
          <w:i/>
          <w:noProof/>
          <w:sz w:val="20"/>
          <w:lang w:val="en-CA" w:eastAsia="ko-KR"/>
        </w:rPr>
        <w:t>vps_max_sublayers_minus1</w:t>
      </w:r>
      <w:r w:rsidRPr="00BD5D2A">
        <w:rPr>
          <w:rFonts w:eastAsia="SimSun"/>
          <w:i/>
          <w:sz w:val="20"/>
          <w:lang w:val="en-CA"/>
        </w:rPr>
        <w:t>, inclusive.</w:t>
      </w:r>
    </w:p>
    <w:p w14:paraId="27D85AB1" w14:textId="77777777" w:rsidR="00BD5D2A" w:rsidRPr="00BD5D2A" w:rsidRDefault="00BD5D2A" w:rsidP="00BD5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
          <w:noProof/>
          <w:sz w:val="20"/>
          <w:lang w:val="en-CA" w:eastAsia="ko-KR"/>
        </w:rPr>
      </w:pPr>
      <w:r w:rsidRPr="00BD5D2A">
        <w:rPr>
          <w:b/>
          <w:i/>
          <w:noProof/>
          <w:sz w:val="20"/>
          <w:szCs w:val="22"/>
          <w:lang w:val="en-CA"/>
        </w:rPr>
        <w:t>sps_</w:t>
      </w:r>
      <w:r w:rsidRPr="00BD5D2A">
        <w:rPr>
          <w:rFonts w:eastAsia="SimSun"/>
          <w:b/>
          <w:i/>
          <w:noProof/>
          <w:sz w:val="20"/>
          <w:lang w:val="en-CA"/>
        </w:rPr>
        <w:t>reserved_zero_4bits</w:t>
      </w:r>
      <w:r w:rsidRPr="00BD5D2A">
        <w:rPr>
          <w:i/>
          <w:noProof/>
          <w:sz w:val="20"/>
          <w:szCs w:val="22"/>
          <w:lang w:val="en-CA"/>
        </w:rPr>
        <w:t xml:space="preserve"> shall be equal to 0 </w:t>
      </w:r>
      <w:r w:rsidRPr="00BD5D2A">
        <w:rPr>
          <w:i/>
          <w:noProof/>
          <w:sz w:val="20"/>
          <w:lang w:val="en-CA" w:eastAsia="ko-KR"/>
        </w:rPr>
        <w:t>in bitstreams conforming to this version of this Specification. Other values for s</w:t>
      </w:r>
      <w:r w:rsidRPr="00BD5D2A">
        <w:rPr>
          <w:i/>
          <w:noProof/>
          <w:sz w:val="20"/>
          <w:szCs w:val="22"/>
          <w:lang w:val="en-CA"/>
        </w:rPr>
        <w:t>ps_</w:t>
      </w:r>
      <w:r w:rsidRPr="00BD5D2A">
        <w:rPr>
          <w:rFonts w:eastAsia="SimSun"/>
          <w:i/>
          <w:noProof/>
          <w:sz w:val="20"/>
          <w:lang w:val="en-CA"/>
        </w:rPr>
        <w:t>reserved_zero_4bits</w:t>
      </w:r>
      <w:r w:rsidRPr="00BD5D2A">
        <w:rPr>
          <w:i/>
          <w:noProof/>
          <w:sz w:val="20"/>
          <w:lang w:val="en-CA" w:eastAsia="ko-KR"/>
        </w:rPr>
        <w:t xml:space="preserve"> are reserved for future use by ITU-T | ISO/IEC.</w:t>
      </w:r>
    </w:p>
    <w:p w14:paraId="321C10B8" w14:textId="77777777" w:rsidR="00BD5D2A" w:rsidRPr="00BD5D2A" w:rsidRDefault="00BD5D2A" w:rsidP="00BD5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BD5D2A">
        <w:rPr>
          <w:rFonts w:eastAsia="SimSun"/>
          <w:b/>
          <w:sz w:val="20"/>
          <w:lang w:val="en-CA"/>
        </w:rPr>
        <w:t>sps_ptl_dpb_hrd_params_present_flag</w:t>
      </w:r>
      <w:r w:rsidRPr="00BD5D2A">
        <w:rPr>
          <w:rFonts w:eastAsia="SimSun"/>
          <w:noProof/>
          <w:sz w:val="20"/>
          <w:lang w:val="en-CA"/>
        </w:rPr>
        <w:t xml:space="preserve"> equal to 1 specifies that a </w:t>
      </w:r>
      <w:r w:rsidRPr="00BD5D2A">
        <w:rPr>
          <w:rFonts w:eastAsia="SimSun"/>
          <w:sz w:val="20"/>
          <w:lang w:val="en-CA"/>
        </w:rPr>
        <w:t xml:space="preserve">profile_tier_level( ) syntax structure and a dpb_parameters( ) syntax structure are present in the SPS, and a </w:t>
      </w:r>
      <w:r w:rsidRPr="00BD5D2A">
        <w:rPr>
          <w:rFonts w:eastAsia="SimSun"/>
          <w:bCs/>
          <w:noProof/>
          <w:sz w:val="20"/>
          <w:lang w:val="en-CA"/>
        </w:rPr>
        <w:t>general_</w:t>
      </w:r>
      <w:r w:rsidRPr="00BD5D2A">
        <w:rPr>
          <w:rFonts w:eastAsia="SimSun"/>
          <w:noProof/>
          <w:sz w:val="20"/>
          <w:lang w:val="en-CA"/>
        </w:rPr>
        <w:t xml:space="preserve">hrd_parameters( ) </w:t>
      </w:r>
      <w:r w:rsidRPr="00BD5D2A">
        <w:rPr>
          <w:rFonts w:eastAsia="SimSun"/>
          <w:sz w:val="20"/>
          <w:lang w:val="en-CA"/>
        </w:rPr>
        <w:t xml:space="preserve">syntax structure </w:t>
      </w:r>
      <w:r w:rsidRPr="00BD5D2A">
        <w:rPr>
          <w:rFonts w:eastAsia="SimSun"/>
          <w:noProof/>
          <w:sz w:val="20"/>
          <w:lang w:val="en-CA"/>
        </w:rPr>
        <w:t xml:space="preserve">and an ols_hrd_parameters( ) </w:t>
      </w:r>
      <w:r w:rsidRPr="00BD5D2A">
        <w:rPr>
          <w:rFonts w:eastAsia="SimSun"/>
          <w:sz w:val="20"/>
          <w:lang w:val="en-CA"/>
        </w:rPr>
        <w:t>syntax structure may also be present in the SPS</w:t>
      </w:r>
      <w:r w:rsidRPr="00BD5D2A">
        <w:rPr>
          <w:rFonts w:eastAsia="SimSun"/>
          <w:noProof/>
          <w:sz w:val="20"/>
          <w:lang w:val="en-CA"/>
        </w:rPr>
        <w:t xml:space="preserve">. sps_ptl_dpb_hrd_params_present_flag equal to 0 specifies that none of these four </w:t>
      </w:r>
      <w:r w:rsidRPr="00BD5D2A">
        <w:rPr>
          <w:rFonts w:eastAsia="SimSun"/>
          <w:sz w:val="20"/>
          <w:lang w:val="en-CA"/>
        </w:rPr>
        <w:t>syntax structures is present in the SPS</w:t>
      </w:r>
      <w:r w:rsidRPr="00BD5D2A">
        <w:rPr>
          <w:rFonts w:eastAsia="SimSun"/>
          <w:noProof/>
          <w:sz w:val="20"/>
          <w:lang w:val="en-CA"/>
        </w:rPr>
        <w:t>.</w:t>
      </w:r>
    </w:p>
    <w:p w14:paraId="79BA2334" w14:textId="77777777" w:rsidR="00BD5D2A" w:rsidRPr="00BD5D2A" w:rsidRDefault="00BD5D2A" w:rsidP="00BD5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BD5D2A">
        <w:rPr>
          <w:rFonts w:eastAsia="SimSun"/>
          <w:noProof/>
          <w:sz w:val="20"/>
          <w:lang w:val="en-CA"/>
        </w:rPr>
        <w:t>When sps_video_parameter_set_id is greater than 0 and there is an OLS that contains only one layer with nuh_layer_id equal to the nuh_layer_id of the SPS, or when sps_video_parameter_set_id is equal to 0, the value of sps_ptl_dpb_hrd_params_present_flag shall be equal to 1.</w:t>
      </w:r>
    </w:p>
    <w:p w14:paraId="0D215DE6" w14:textId="77777777" w:rsidR="00BD5D2A" w:rsidRPr="00BD5D2A" w:rsidRDefault="00BD5D2A" w:rsidP="00BD5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highlight w:val="yellow"/>
          <w:lang w:val="en-CA"/>
        </w:rPr>
      </w:pPr>
      <w:r w:rsidRPr="00BD5D2A">
        <w:rPr>
          <w:rFonts w:eastAsia="SimSun"/>
          <w:b/>
          <w:bCs/>
          <w:sz w:val="20"/>
          <w:highlight w:val="yellow"/>
          <w:lang w:val="en-CA"/>
        </w:rPr>
        <w:t xml:space="preserve">sps_max_sublayers_minus1 </w:t>
      </w:r>
      <w:r w:rsidRPr="00BD5D2A">
        <w:rPr>
          <w:rFonts w:eastAsia="SimSun"/>
          <w:sz w:val="20"/>
          <w:highlight w:val="yellow"/>
          <w:lang w:val="en-CA"/>
        </w:rPr>
        <w:t xml:space="preserve">plus 1 specifies the maximum number of temporal sublayers that may be present in each CLVS referring to the SPS. The value of sps_max_sublayers_minus1 shall be in the range of 0 to </w:t>
      </w:r>
      <w:r w:rsidRPr="00BD5D2A">
        <w:rPr>
          <w:rFonts w:eastAsia="SimSun"/>
          <w:noProof/>
          <w:sz w:val="20"/>
          <w:highlight w:val="yellow"/>
          <w:lang w:val="en-CA" w:eastAsia="ko-KR"/>
        </w:rPr>
        <w:t>vps_max_sublayers_minus1</w:t>
      </w:r>
      <w:r w:rsidRPr="00BD5D2A">
        <w:rPr>
          <w:rFonts w:eastAsia="SimSun"/>
          <w:sz w:val="20"/>
          <w:highlight w:val="yellow"/>
          <w:lang w:val="en-CA"/>
        </w:rPr>
        <w:t>, inclusive.</w:t>
      </w:r>
    </w:p>
    <w:p w14:paraId="541BECC3" w14:textId="77777777" w:rsidR="00BD5D2A" w:rsidRPr="00BD5D2A" w:rsidRDefault="00BD5D2A" w:rsidP="00BD5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BD5D2A">
        <w:rPr>
          <w:b/>
          <w:noProof/>
          <w:sz w:val="20"/>
          <w:szCs w:val="22"/>
          <w:highlight w:val="yellow"/>
          <w:lang w:val="en-CA"/>
        </w:rPr>
        <w:t>sps_</w:t>
      </w:r>
      <w:r w:rsidRPr="00BD5D2A">
        <w:rPr>
          <w:rFonts w:eastAsia="SimSun"/>
          <w:b/>
          <w:noProof/>
          <w:sz w:val="20"/>
          <w:highlight w:val="yellow"/>
          <w:lang w:val="en-CA"/>
        </w:rPr>
        <w:t>reserved_zero_4bits</w:t>
      </w:r>
      <w:r w:rsidRPr="00BD5D2A">
        <w:rPr>
          <w:noProof/>
          <w:sz w:val="20"/>
          <w:szCs w:val="22"/>
          <w:highlight w:val="yellow"/>
          <w:lang w:val="en-CA"/>
        </w:rPr>
        <w:t xml:space="preserve"> shall be equal to 0 </w:t>
      </w:r>
      <w:r w:rsidRPr="00BD5D2A">
        <w:rPr>
          <w:noProof/>
          <w:sz w:val="20"/>
          <w:highlight w:val="yellow"/>
          <w:lang w:val="en-CA" w:eastAsia="ko-KR"/>
        </w:rPr>
        <w:t>in bitstreams conforming to this version of this Specification. Other values for s</w:t>
      </w:r>
      <w:r w:rsidRPr="00BD5D2A">
        <w:rPr>
          <w:noProof/>
          <w:sz w:val="20"/>
          <w:szCs w:val="22"/>
          <w:highlight w:val="yellow"/>
          <w:lang w:val="en-CA"/>
        </w:rPr>
        <w:t>ps_</w:t>
      </w:r>
      <w:r w:rsidRPr="00BD5D2A">
        <w:rPr>
          <w:rFonts w:eastAsia="SimSun"/>
          <w:noProof/>
          <w:sz w:val="20"/>
          <w:highlight w:val="yellow"/>
          <w:lang w:val="en-CA"/>
        </w:rPr>
        <w:t>reserved_zero_4bits</w:t>
      </w:r>
      <w:r w:rsidRPr="00BD5D2A">
        <w:rPr>
          <w:noProof/>
          <w:sz w:val="20"/>
          <w:highlight w:val="yellow"/>
          <w:lang w:val="en-CA" w:eastAsia="ko-KR"/>
        </w:rPr>
        <w:t xml:space="preserve"> are reserved for future use by ITU-T | ISO/IEC.</w:t>
      </w:r>
    </w:p>
    <w:p w14:paraId="56C8683A" w14:textId="54642908" w:rsidR="00586056" w:rsidRDefault="00586056" w:rsidP="00F463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sz w:val="20"/>
          <w:lang w:val="en-CA"/>
        </w:rPr>
      </w:pPr>
      <w:r>
        <w:rPr>
          <w:rFonts w:eastAsia="SimSun"/>
          <w:bCs/>
          <w:sz w:val="20"/>
          <w:lang w:val="en-CA"/>
        </w:rPr>
        <w:t>...</w:t>
      </w:r>
    </w:p>
    <w:p w14:paraId="5F68064E" w14:textId="77777777" w:rsidR="00F46342" w:rsidRDefault="00F46342" w:rsidP="006950B7">
      <w:pPr>
        <w:rPr>
          <w:szCs w:val="22"/>
          <w:lang w:val="en-CA"/>
        </w:rPr>
      </w:pP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30C9E00D" w:rsidR="00342FF4" w:rsidRPr="005B217D" w:rsidRDefault="005847A6" w:rsidP="009234A5">
      <w:pPr>
        <w:rPr>
          <w:szCs w:val="22"/>
          <w:lang w:val="en-CA"/>
        </w:rPr>
      </w:pPr>
      <w:r>
        <w:rPr>
          <w:b/>
          <w:szCs w:val="22"/>
          <w:lang w:val="en-CA"/>
        </w:rPr>
        <w:t>LG Electronics</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AD7C92" w14:textId="77777777" w:rsidR="00937F03" w:rsidRDefault="00937F03">
      <w:r>
        <w:separator/>
      </w:r>
    </w:p>
  </w:endnote>
  <w:endnote w:type="continuationSeparator" w:id="0">
    <w:p w14:paraId="7BEAB7B9" w14:textId="77777777" w:rsidR="00937F03" w:rsidRDefault="00937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D7A308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D15EA">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D15EA">
      <w:rPr>
        <w:rStyle w:val="PageNumber"/>
        <w:noProof/>
      </w:rPr>
      <w:t>2020-05-21</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E22EEF" w14:textId="77777777" w:rsidR="00937F03" w:rsidRDefault="00937F03">
      <w:r>
        <w:separator/>
      </w:r>
    </w:p>
  </w:footnote>
  <w:footnote w:type="continuationSeparator" w:id="0">
    <w:p w14:paraId="29226BE1" w14:textId="77777777" w:rsidR="00937F03" w:rsidRDefault="00937F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B026CF"/>
    <w:multiLevelType w:val="hybridMultilevel"/>
    <w:tmpl w:val="7C065E8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1C67F08"/>
    <w:multiLevelType w:val="hybridMultilevel"/>
    <w:tmpl w:val="2B721D2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495F7B33"/>
    <w:multiLevelType w:val="hybridMultilevel"/>
    <w:tmpl w:val="80CC8A9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0A92606"/>
    <w:multiLevelType w:val="hybridMultilevel"/>
    <w:tmpl w:val="FBBC02F0"/>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nsid w:val="7DA97F2D"/>
    <w:multiLevelType w:val="hybridMultilevel"/>
    <w:tmpl w:val="7C065E8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9"/>
  </w:num>
  <w:num w:numId="5">
    <w:abstractNumId w:val="10"/>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11"/>
  </w:num>
  <w:num w:numId="14">
    <w:abstractNumId w:val="7"/>
  </w:num>
  <w:num w:numId="15">
    <w:abstractNumId w:val="8"/>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584E"/>
    <w:rsid w:val="000308A3"/>
    <w:rsid w:val="000458BC"/>
    <w:rsid w:val="00045C41"/>
    <w:rsid w:val="00046C03"/>
    <w:rsid w:val="00056119"/>
    <w:rsid w:val="00065039"/>
    <w:rsid w:val="0007614F"/>
    <w:rsid w:val="00081398"/>
    <w:rsid w:val="00094479"/>
    <w:rsid w:val="000962AC"/>
    <w:rsid w:val="000B0C0F"/>
    <w:rsid w:val="000B1C6B"/>
    <w:rsid w:val="000B4FF9"/>
    <w:rsid w:val="000C09AC"/>
    <w:rsid w:val="000C2BAA"/>
    <w:rsid w:val="000D7057"/>
    <w:rsid w:val="000E00F3"/>
    <w:rsid w:val="000F158C"/>
    <w:rsid w:val="00102F3D"/>
    <w:rsid w:val="00124E38"/>
    <w:rsid w:val="0012580B"/>
    <w:rsid w:val="00131F90"/>
    <w:rsid w:val="0013458C"/>
    <w:rsid w:val="0013526E"/>
    <w:rsid w:val="00146152"/>
    <w:rsid w:val="001548C3"/>
    <w:rsid w:val="00155526"/>
    <w:rsid w:val="00171371"/>
    <w:rsid w:val="00175A24"/>
    <w:rsid w:val="00187E58"/>
    <w:rsid w:val="001A297E"/>
    <w:rsid w:val="001A368E"/>
    <w:rsid w:val="001A710A"/>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04C5"/>
    <w:rsid w:val="00275BCF"/>
    <w:rsid w:val="00280613"/>
    <w:rsid w:val="00283124"/>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16087"/>
    <w:rsid w:val="004219CF"/>
    <w:rsid w:val="004234F0"/>
    <w:rsid w:val="00433DDB"/>
    <w:rsid w:val="00435A29"/>
    <w:rsid w:val="00437619"/>
    <w:rsid w:val="00465A1E"/>
    <w:rsid w:val="0049445A"/>
    <w:rsid w:val="004A2A63"/>
    <w:rsid w:val="004B210C"/>
    <w:rsid w:val="004B40A8"/>
    <w:rsid w:val="004B6170"/>
    <w:rsid w:val="004D405F"/>
    <w:rsid w:val="004E4F4F"/>
    <w:rsid w:val="004E6789"/>
    <w:rsid w:val="004F61E3"/>
    <w:rsid w:val="00502E10"/>
    <w:rsid w:val="0050354E"/>
    <w:rsid w:val="0051015C"/>
    <w:rsid w:val="00516CF1"/>
    <w:rsid w:val="00531AE9"/>
    <w:rsid w:val="00536188"/>
    <w:rsid w:val="005403E0"/>
    <w:rsid w:val="00550A66"/>
    <w:rsid w:val="00567EC7"/>
    <w:rsid w:val="00570013"/>
    <w:rsid w:val="005753EC"/>
    <w:rsid w:val="005801A2"/>
    <w:rsid w:val="005847A6"/>
    <w:rsid w:val="00586056"/>
    <w:rsid w:val="005952A5"/>
    <w:rsid w:val="005A33A1"/>
    <w:rsid w:val="005B217D"/>
    <w:rsid w:val="005C385F"/>
    <w:rsid w:val="005C7C26"/>
    <w:rsid w:val="005E1AC6"/>
    <w:rsid w:val="005E3F2B"/>
    <w:rsid w:val="005F6F1B"/>
    <w:rsid w:val="0060389F"/>
    <w:rsid w:val="006039C7"/>
    <w:rsid w:val="00615995"/>
    <w:rsid w:val="00616155"/>
    <w:rsid w:val="00624B33"/>
    <w:rsid w:val="0063041A"/>
    <w:rsid w:val="00630AA2"/>
    <w:rsid w:val="00631D8B"/>
    <w:rsid w:val="00646707"/>
    <w:rsid w:val="00657F7E"/>
    <w:rsid w:val="00662E58"/>
    <w:rsid w:val="006637F2"/>
    <w:rsid w:val="006642A5"/>
    <w:rsid w:val="00664DCF"/>
    <w:rsid w:val="006950B7"/>
    <w:rsid w:val="006B08F7"/>
    <w:rsid w:val="006B6DBB"/>
    <w:rsid w:val="006C5D39"/>
    <w:rsid w:val="006D6D9B"/>
    <w:rsid w:val="006E2810"/>
    <w:rsid w:val="006E5417"/>
    <w:rsid w:val="006F0794"/>
    <w:rsid w:val="006F7528"/>
    <w:rsid w:val="007023DE"/>
    <w:rsid w:val="00712F60"/>
    <w:rsid w:val="00720767"/>
    <w:rsid w:val="00720E3B"/>
    <w:rsid w:val="0074393F"/>
    <w:rsid w:val="00745F6B"/>
    <w:rsid w:val="0075175B"/>
    <w:rsid w:val="0075585E"/>
    <w:rsid w:val="00770571"/>
    <w:rsid w:val="007768FF"/>
    <w:rsid w:val="00780292"/>
    <w:rsid w:val="007824D3"/>
    <w:rsid w:val="00796EE3"/>
    <w:rsid w:val="007A7D29"/>
    <w:rsid w:val="007B4AB8"/>
    <w:rsid w:val="007D1181"/>
    <w:rsid w:val="007E01A3"/>
    <w:rsid w:val="007F1F8B"/>
    <w:rsid w:val="007F6205"/>
    <w:rsid w:val="007F67A1"/>
    <w:rsid w:val="00811C05"/>
    <w:rsid w:val="008206C8"/>
    <w:rsid w:val="0086387C"/>
    <w:rsid w:val="00863A8C"/>
    <w:rsid w:val="00874A6C"/>
    <w:rsid w:val="00876C65"/>
    <w:rsid w:val="00882F72"/>
    <w:rsid w:val="00893DC4"/>
    <w:rsid w:val="00893FE8"/>
    <w:rsid w:val="008A4B4C"/>
    <w:rsid w:val="008C239F"/>
    <w:rsid w:val="008E480C"/>
    <w:rsid w:val="008E5AF5"/>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15EA"/>
    <w:rsid w:val="009D7CE6"/>
    <w:rsid w:val="009E448E"/>
    <w:rsid w:val="009F496B"/>
    <w:rsid w:val="00A01439"/>
    <w:rsid w:val="00A02E61"/>
    <w:rsid w:val="00A05CFF"/>
    <w:rsid w:val="00A13048"/>
    <w:rsid w:val="00A3330F"/>
    <w:rsid w:val="00A46843"/>
    <w:rsid w:val="00A56B97"/>
    <w:rsid w:val="00A6093D"/>
    <w:rsid w:val="00A6429B"/>
    <w:rsid w:val="00A72017"/>
    <w:rsid w:val="00A767DC"/>
    <w:rsid w:val="00A76A6D"/>
    <w:rsid w:val="00A83253"/>
    <w:rsid w:val="00AA6E84"/>
    <w:rsid w:val="00AB1A1C"/>
    <w:rsid w:val="00AD05A8"/>
    <w:rsid w:val="00AE341B"/>
    <w:rsid w:val="00AF50FA"/>
    <w:rsid w:val="00B01905"/>
    <w:rsid w:val="00B058A0"/>
    <w:rsid w:val="00B07CA7"/>
    <w:rsid w:val="00B1279A"/>
    <w:rsid w:val="00B3640F"/>
    <w:rsid w:val="00B4194A"/>
    <w:rsid w:val="00B437E8"/>
    <w:rsid w:val="00B5222E"/>
    <w:rsid w:val="00B53179"/>
    <w:rsid w:val="00B57A23"/>
    <w:rsid w:val="00B600CD"/>
    <w:rsid w:val="00B619F5"/>
    <w:rsid w:val="00B61C96"/>
    <w:rsid w:val="00B73A2A"/>
    <w:rsid w:val="00B75A51"/>
    <w:rsid w:val="00B827C6"/>
    <w:rsid w:val="00B94B06"/>
    <w:rsid w:val="00B94C28"/>
    <w:rsid w:val="00BC0DE6"/>
    <w:rsid w:val="00BC10BA"/>
    <w:rsid w:val="00BC5AFD"/>
    <w:rsid w:val="00BD5D2A"/>
    <w:rsid w:val="00C00DDE"/>
    <w:rsid w:val="00C04F43"/>
    <w:rsid w:val="00C0609D"/>
    <w:rsid w:val="00C115AB"/>
    <w:rsid w:val="00C26CCB"/>
    <w:rsid w:val="00C30249"/>
    <w:rsid w:val="00C3723B"/>
    <w:rsid w:val="00C42466"/>
    <w:rsid w:val="00C57481"/>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D02F4"/>
    <w:rsid w:val="00DD6622"/>
    <w:rsid w:val="00DE1C7C"/>
    <w:rsid w:val="00DE6B43"/>
    <w:rsid w:val="00DF72B0"/>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068A1"/>
    <w:rsid w:val="00F2488D"/>
    <w:rsid w:val="00F46342"/>
    <w:rsid w:val="00F51D50"/>
    <w:rsid w:val="00F601A0"/>
    <w:rsid w:val="00F712E9"/>
    <w:rsid w:val="00F73032"/>
    <w:rsid w:val="00F848FC"/>
    <w:rsid w:val="00F906F6"/>
    <w:rsid w:val="00F9282A"/>
    <w:rsid w:val="00F96BAD"/>
    <w:rsid w:val="00FA139D"/>
    <w:rsid w:val="00FA60F5"/>
    <w:rsid w:val="00FB0E84"/>
    <w:rsid w:val="00FC2405"/>
    <w:rsid w:val="00FD01C2"/>
    <w:rsid w:val="00FD266F"/>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0058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dr.hendry@l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791</Words>
  <Characters>5113</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5893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Hendry_d03</cp:lastModifiedBy>
  <cp:revision>2</cp:revision>
  <cp:lastPrinted>1900-01-01T08:00:00Z</cp:lastPrinted>
  <dcterms:created xsi:type="dcterms:W3CDTF">2020-05-22T05:09:00Z</dcterms:created>
  <dcterms:modified xsi:type="dcterms:W3CDTF">2020-05-22T05:09:00Z</dcterms:modified>
</cp:coreProperties>
</file>