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E96F2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02022">
              <w:rPr>
                <w:lang w:val="en-CA"/>
              </w:rPr>
              <w:t>S0053</w:t>
            </w:r>
            <w:bookmarkStart w:id="0" w:name="_GoBack"/>
            <w:r w:rsidR="0053424C">
              <w:rPr>
                <w:lang w:val="en-CA"/>
              </w:rPr>
              <w:t>-v1</w:t>
            </w:r>
            <w:bookmarkEnd w:id="0"/>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57"/>
        <w:gridCol w:w="992"/>
        <w:gridCol w:w="3553"/>
      </w:tblGrid>
      <w:tr w:rsidR="00E61DAC" w:rsidRPr="005B217D" w14:paraId="188D2B50" w14:textId="77777777" w:rsidTr="00EE12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8DC4E1" w:rsidR="00E61DAC" w:rsidRPr="005B217D" w:rsidRDefault="00EE124B" w:rsidP="009D7CE6">
            <w:pPr>
              <w:spacing w:before="60" w:after="60"/>
              <w:rPr>
                <w:b/>
                <w:szCs w:val="22"/>
                <w:lang w:val="en-CA"/>
              </w:rPr>
            </w:pPr>
            <w:r w:rsidRPr="05DE79FA">
              <w:rPr>
                <w:b/>
                <w:bCs/>
                <w:lang w:val="en-CA"/>
              </w:rPr>
              <w:t xml:space="preserve">AHG9: </w:t>
            </w:r>
            <w:r w:rsidR="00266B29">
              <w:rPr>
                <w:b/>
                <w:bCs/>
                <w:lang w:val="en-CA"/>
              </w:rPr>
              <w:t>I</w:t>
            </w:r>
            <w:r w:rsidRPr="00B51831">
              <w:rPr>
                <w:b/>
                <w:bCs/>
                <w:lang w:val="en-CA"/>
              </w:rPr>
              <w:t>nference</w:t>
            </w:r>
            <w:r>
              <w:rPr>
                <w:b/>
                <w:bCs/>
                <w:lang w:val="en-CA"/>
              </w:rPr>
              <w:t xml:space="preserve"> of c</w:t>
            </w:r>
            <w:r w:rsidRPr="05DE79FA">
              <w:rPr>
                <w:b/>
                <w:bCs/>
                <w:lang w:val="en-CA"/>
              </w:rPr>
              <w:t xml:space="preserve">hroma deblocking </w:t>
            </w:r>
            <w:r>
              <w:rPr>
                <w:b/>
                <w:bCs/>
                <w:lang w:val="en-CA"/>
              </w:rPr>
              <w:t>offset</w:t>
            </w:r>
            <w:r w:rsidR="00266B29">
              <w:rPr>
                <w:b/>
                <w:bCs/>
                <w:lang w:val="en-CA"/>
              </w:rPr>
              <w:t xml:space="preserve"> value</w:t>
            </w:r>
            <w:r>
              <w:rPr>
                <w:b/>
                <w:bCs/>
                <w:lang w:val="en-CA"/>
              </w:rPr>
              <w:t xml:space="preserve">s in </w:t>
            </w:r>
            <w:r w:rsidR="00266B29">
              <w:rPr>
                <w:b/>
                <w:bCs/>
                <w:lang w:val="en-CA"/>
              </w:rPr>
              <w:t xml:space="preserve">the </w:t>
            </w:r>
            <w:r>
              <w:rPr>
                <w:b/>
                <w:bCs/>
                <w:lang w:val="en-CA"/>
              </w:rPr>
              <w:t>PH and SH</w:t>
            </w:r>
          </w:p>
        </w:tc>
      </w:tr>
      <w:tr w:rsidR="00E61DAC" w:rsidRPr="005B217D" w14:paraId="3D8B01B2" w14:textId="77777777" w:rsidTr="00EE12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F026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E12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1E794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E12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57" w:type="dxa"/>
          </w:tcPr>
          <w:p w14:paraId="49D81240" w14:textId="4516C34B" w:rsidR="00E61DAC" w:rsidRPr="00EC3DAA" w:rsidRDefault="00AC2AE2">
            <w:pPr>
              <w:spacing w:before="60" w:after="60"/>
              <w:rPr>
                <w:szCs w:val="22"/>
                <w:lang w:val="sv-SE"/>
              </w:rPr>
            </w:pPr>
            <w:r w:rsidRPr="004243B5">
              <w:rPr>
                <w:szCs w:val="22"/>
                <w:lang w:val="sv-SE"/>
              </w:rPr>
              <w:t>Zhi Zhang</w:t>
            </w:r>
            <w:r w:rsidRPr="004243B5">
              <w:rPr>
                <w:szCs w:val="22"/>
                <w:lang w:val="sv-SE"/>
              </w:rPr>
              <w:br/>
              <w:t>Martin Pettersson</w:t>
            </w:r>
            <w:r w:rsidRPr="004243B5">
              <w:rPr>
                <w:szCs w:val="22"/>
                <w:lang w:val="sv-SE"/>
              </w:rPr>
              <w:br/>
              <w:t>Mitra Damghanian</w:t>
            </w:r>
            <w:r w:rsidRPr="004243B5">
              <w:rPr>
                <w:szCs w:val="22"/>
                <w:lang w:val="sv-SE"/>
              </w:rPr>
              <w:br/>
              <w:t>Jack Enhorn</w:t>
            </w:r>
            <w:r w:rsidRPr="004243B5">
              <w:rPr>
                <w:szCs w:val="22"/>
                <w:lang w:val="sv-SE"/>
              </w:rPr>
              <w:br/>
              <w:t>Kenneth Andersson</w:t>
            </w:r>
            <w:r w:rsidRPr="004243B5">
              <w:rPr>
                <w:szCs w:val="22"/>
                <w:lang w:val="sv-SE"/>
              </w:rPr>
              <w:br/>
              <w:t>Jacob Ström</w:t>
            </w:r>
            <w:r w:rsidRPr="004243B5">
              <w:rPr>
                <w:szCs w:val="22"/>
                <w:lang w:val="sv-SE"/>
              </w:rPr>
              <w:br/>
              <w:t xml:space="preserve">Rickard Sjöberg </w:t>
            </w:r>
            <w:r w:rsidRPr="004243B5">
              <w:rPr>
                <w:szCs w:val="22"/>
                <w:lang w:val="sv-SE"/>
              </w:rPr>
              <w:br/>
              <w:t xml:space="preserve">Ruoyang Yu </w:t>
            </w:r>
            <w:r w:rsidRPr="004243B5">
              <w:rPr>
                <w:szCs w:val="22"/>
                <w:lang w:val="sv-SE"/>
              </w:rPr>
              <w:br/>
              <w:t>Du Liu</w:t>
            </w:r>
          </w:p>
        </w:tc>
        <w:tc>
          <w:tcPr>
            <w:tcW w:w="992" w:type="dxa"/>
          </w:tcPr>
          <w:p w14:paraId="0140ECA2" w14:textId="6688FDE3" w:rsidR="00E61DAC" w:rsidRPr="005B217D" w:rsidRDefault="00E61DAC">
            <w:pPr>
              <w:spacing w:before="60" w:after="60"/>
              <w:rPr>
                <w:szCs w:val="22"/>
                <w:lang w:val="en-CA"/>
              </w:rPr>
            </w:pPr>
            <w:r w:rsidRPr="005B217D">
              <w:rPr>
                <w:szCs w:val="22"/>
                <w:lang w:val="en-CA"/>
              </w:rPr>
              <w:t>Email:</w:t>
            </w:r>
          </w:p>
        </w:tc>
        <w:tc>
          <w:tcPr>
            <w:tcW w:w="3553" w:type="dxa"/>
          </w:tcPr>
          <w:p w14:paraId="32C2ABFD" w14:textId="5A78A9D4" w:rsidR="00E61DAC" w:rsidRPr="005B217D" w:rsidRDefault="00EE124B" w:rsidP="005952A5">
            <w:pPr>
              <w:spacing w:before="60" w:after="60"/>
              <w:rPr>
                <w:szCs w:val="22"/>
                <w:lang w:val="en-CA"/>
              </w:rPr>
            </w:pPr>
            <w:r w:rsidRPr="00292E2C">
              <w:rPr>
                <w:szCs w:val="22"/>
              </w:rPr>
              <w:t>zhi.a.zhang@ericsson.com martin.m.pettersson@ericsson.com</w:t>
            </w:r>
            <w:r w:rsidRPr="00292E2C">
              <w:rPr>
                <w:szCs w:val="22"/>
              </w:rPr>
              <w:br/>
              <w:t>mitra.damghanian@ericsson.com</w:t>
            </w:r>
            <w:r w:rsidRPr="00292E2C">
              <w:rPr>
                <w:szCs w:val="22"/>
              </w:rPr>
              <w:br/>
              <w:t xml:space="preserve">jack.enhorn@ericsson.com kenneth.r.andersson@ericsson.com jacob.strom@ericsson.com rickard.sjoberg@ericsson.com </w:t>
            </w:r>
            <w:r>
              <w:rPr>
                <w:szCs w:val="22"/>
              </w:rPr>
              <w:t>ruoyang</w:t>
            </w:r>
            <w:r w:rsidRPr="00292E2C">
              <w:rPr>
                <w:szCs w:val="22"/>
              </w:rPr>
              <w:t>.</w:t>
            </w:r>
            <w:r>
              <w:rPr>
                <w:szCs w:val="22"/>
              </w:rPr>
              <w:t>yu</w:t>
            </w:r>
            <w:r w:rsidRPr="00292E2C">
              <w:rPr>
                <w:szCs w:val="22"/>
              </w:rPr>
              <w:t xml:space="preserve">@ericsson.com </w:t>
            </w:r>
            <w:r>
              <w:rPr>
                <w:szCs w:val="22"/>
              </w:rPr>
              <w:t>du</w:t>
            </w:r>
            <w:r w:rsidRPr="00292E2C">
              <w:rPr>
                <w:szCs w:val="22"/>
              </w:rPr>
              <w:t>.</w:t>
            </w:r>
            <w:r>
              <w:rPr>
                <w:szCs w:val="22"/>
              </w:rPr>
              <w:t>liu</w:t>
            </w:r>
            <w:r w:rsidRPr="00292E2C">
              <w:rPr>
                <w:szCs w:val="22"/>
              </w:rPr>
              <w:t>@ericsson.com</w:t>
            </w:r>
          </w:p>
        </w:tc>
      </w:tr>
      <w:tr w:rsidR="00E61DAC" w:rsidRPr="005B217D" w14:paraId="49AFAA61" w14:textId="77777777" w:rsidTr="00EE12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7C8873" w:rsidR="00E61DAC" w:rsidRPr="005B217D" w:rsidRDefault="00EE124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8361F4" w14:textId="092F4657" w:rsidR="00EE124B" w:rsidRDefault="00EE124B" w:rsidP="00EE124B">
      <w:pPr>
        <w:rPr>
          <w:bCs/>
          <w:noProof/>
          <w:lang w:val="en-CA"/>
        </w:rPr>
      </w:pPr>
      <w:r>
        <w:rPr>
          <w:bCs/>
          <w:noProof/>
          <w:lang w:val="en-CA"/>
        </w:rPr>
        <w:t xml:space="preserve">This contribution claims that chroma </w:t>
      </w:r>
      <w:r w:rsidR="00266B29">
        <w:rPr>
          <w:bCs/>
          <w:noProof/>
          <w:lang w:val="en-CA"/>
        </w:rPr>
        <w:t>deblocking (</w:t>
      </w:r>
      <w:r>
        <w:rPr>
          <w:bCs/>
          <w:noProof/>
          <w:lang w:val="en-CA"/>
        </w:rPr>
        <w:t>DB</w:t>
      </w:r>
      <w:r w:rsidR="00266B29">
        <w:rPr>
          <w:bCs/>
          <w:noProof/>
          <w:lang w:val="en-CA"/>
        </w:rPr>
        <w:t>)</w:t>
      </w:r>
      <w:r>
        <w:rPr>
          <w:bCs/>
          <w:noProof/>
          <w:lang w:val="en-CA"/>
        </w:rPr>
        <w:t xml:space="preserve"> offset</w:t>
      </w:r>
      <w:r w:rsidR="00266B29">
        <w:rPr>
          <w:bCs/>
          <w:noProof/>
          <w:lang w:val="en-CA"/>
        </w:rPr>
        <w:t xml:space="preserve"> value</w:t>
      </w:r>
      <w:r>
        <w:rPr>
          <w:bCs/>
          <w:noProof/>
          <w:lang w:val="en-CA"/>
        </w:rPr>
        <w:t>s (</w:t>
      </w:r>
      <w:r>
        <w:rPr>
          <w:szCs w:val="22"/>
          <w:lang w:val="en-CA"/>
        </w:rPr>
        <w:t>β and tC</w:t>
      </w:r>
      <w:r>
        <w:rPr>
          <w:bCs/>
          <w:noProof/>
          <w:lang w:val="en-CA"/>
        </w:rPr>
        <w:t xml:space="preserve">) that are signaled in the PPS or </w:t>
      </w:r>
      <w:r w:rsidR="00266B29">
        <w:rPr>
          <w:bCs/>
          <w:noProof/>
          <w:lang w:val="en-CA"/>
        </w:rPr>
        <w:t xml:space="preserve">in the </w:t>
      </w:r>
      <w:r>
        <w:rPr>
          <w:bCs/>
          <w:noProof/>
          <w:lang w:val="en-CA"/>
        </w:rPr>
        <w:t xml:space="preserve">PH can never be used in the deblocking process </w:t>
      </w:r>
      <w:r w:rsidR="009B16EE">
        <w:rPr>
          <w:bCs/>
          <w:noProof/>
          <w:lang w:val="en-CA"/>
        </w:rPr>
        <w:t xml:space="preserve">due to </w:t>
      </w:r>
      <w:r>
        <w:rPr>
          <w:bCs/>
          <w:noProof/>
          <w:lang w:val="en-CA"/>
        </w:rPr>
        <w:t>the inference rule in the current VVC</w:t>
      </w:r>
      <w:r w:rsidR="009B16EE">
        <w:rPr>
          <w:bCs/>
          <w:noProof/>
          <w:lang w:val="en-CA"/>
        </w:rPr>
        <w:t xml:space="preserve"> draft specification</w:t>
      </w:r>
      <w:r>
        <w:rPr>
          <w:bCs/>
          <w:noProof/>
          <w:lang w:val="en-CA"/>
        </w:rPr>
        <w:t xml:space="preserve">. </w:t>
      </w:r>
      <w:r w:rsidR="00FC6AA9">
        <w:rPr>
          <w:bCs/>
          <w:noProof/>
          <w:lang w:val="en-CA"/>
        </w:rPr>
        <w:t xml:space="preserve">This document </w:t>
      </w:r>
      <w:r>
        <w:rPr>
          <w:bCs/>
          <w:noProof/>
          <w:lang w:val="en-CA"/>
        </w:rPr>
        <w:t xml:space="preserve">contains </w:t>
      </w:r>
      <w:r w:rsidR="009B16EE">
        <w:rPr>
          <w:bCs/>
          <w:noProof/>
          <w:lang w:val="en-CA"/>
        </w:rPr>
        <w:t xml:space="preserve">two </w:t>
      </w:r>
      <w:r>
        <w:rPr>
          <w:bCs/>
          <w:noProof/>
          <w:lang w:val="en-CA"/>
        </w:rPr>
        <w:t>proposals:</w:t>
      </w:r>
    </w:p>
    <w:p w14:paraId="2F518F6E" w14:textId="7580BB5F" w:rsidR="00EE124B" w:rsidRDefault="00EE124B" w:rsidP="00EE124B">
      <w:pPr>
        <w:rPr>
          <w:lang w:val="en-CA"/>
        </w:rPr>
      </w:pPr>
      <w:r>
        <w:rPr>
          <w:lang w:val="en-CA"/>
        </w:rPr>
        <w:t xml:space="preserve">Proposal 1 suggests that when the chroma </w:t>
      </w:r>
      <w:r>
        <w:rPr>
          <w:szCs w:val="22"/>
          <w:lang w:val="en-CA"/>
        </w:rPr>
        <w:t>DB offsets</w:t>
      </w:r>
      <w:r>
        <w:rPr>
          <w:lang w:val="en-CA"/>
        </w:rPr>
        <w:t xml:space="preserve"> are not present in the PH and SH, the </w:t>
      </w:r>
      <w:r w:rsidR="00266B29">
        <w:rPr>
          <w:lang w:val="en-CA"/>
        </w:rPr>
        <w:t xml:space="preserve">inference </w:t>
      </w:r>
      <w:r>
        <w:rPr>
          <w:lang w:val="en-CA"/>
        </w:rPr>
        <w:t xml:space="preserve">values are determined based on the value of </w:t>
      </w:r>
      <w:r w:rsidRPr="00F43CC3">
        <w:rPr>
          <w:bCs/>
          <w:noProof/>
          <w:lang w:val="en-CA"/>
        </w:rPr>
        <w:t>pps_chroma_tool_offsets_present_fla</w:t>
      </w:r>
      <w:r>
        <w:rPr>
          <w:bCs/>
          <w:noProof/>
          <w:lang w:val="en-CA"/>
        </w:rPr>
        <w:t>g.</w:t>
      </w:r>
      <w:r w:rsidR="000860EB">
        <w:rPr>
          <w:bCs/>
          <w:noProof/>
          <w:lang w:val="en-CA"/>
        </w:rPr>
        <w:t xml:space="preserve"> It is asserted </w:t>
      </w:r>
      <w:r w:rsidR="008F2E7C">
        <w:rPr>
          <w:bCs/>
          <w:noProof/>
          <w:lang w:val="en-CA"/>
        </w:rPr>
        <w:t>that proposal 1</w:t>
      </w:r>
      <w:r w:rsidR="000860EB">
        <w:rPr>
          <w:bCs/>
          <w:noProof/>
          <w:lang w:val="en-CA"/>
        </w:rPr>
        <w:t xml:space="preserve"> follow</w:t>
      </w:r>
      <w:r w:rsidR="00266B29">
        <w:rPr>
          <w:bCs/>
          <w:noProof/>
          <w:lang w:val="en-CA"/>
        </w:rPr>
        <w:t>s</w:t>
      </w:r>
      <w:r w:rsidR="000860EB">
        <w:rPr>
          <w:bCs/>
          <w:noProof/>
          <w:lang w:val="en-CA"/>
        </w:rPr>
        <w:t xml:space="preserve"> the </w:t>
      </w:r>
      <w:r w:rsidR="00FC6AA9">
        <w:rPr>
          <w:bCs/>
          <w:noProof/>
          <w:lang w:val="en-CA"/>
        </w:rPr>
        <w:t xml:space="preserve">intention of the </w:t>
      </w:r>
      <w:r w:rsidR="00266B29">
        <w:rPr>
          <w:bCs/>
          <w:noProof/>
          <w:lang w:val="en-CA"/>
        </w:rPr>
        <w:t xml:space="preserve">decision in the </w:t>
      </w:r>
      <w:r w:rsidR="00FC6AA9">
        <w:rPr>
          <w:bCs/>
          <w:noProof/>
          <w:lang w:val="en-CA"/>
        </w:rPr>
        <w:t xml:space="preserve">meeting notes from the </w:t>
      </w:r>
      <w:r w:rsidR="000860EB">
        <w:rPr>
          <w:bCs/>
          <w:noProof/>
          <w:lang w:val="en-CA"/>
        </w:rPr>
        <w:t>18-th</w:t>
      </w:r>
      <w:r w:rsidR="001E4240">
        <w:rPr>
          <w:bCs/>
          <w:noProof/>
          <w:lang w:val="en-CA"/>
        </w:rPr>
        <w:t xml:space="preserve"> JVET</w:t>
      </w:r>
      <w:r w:rsidR="000860EB">
        <w:rPr>
          <w:bCs/>
          <w:noProof/>
          <w:lang w:val="en-CA"/>
        </w:rPr>
        <w:t xml:space="preserve"> meeting</w:t>
      </w:r>
      <w:r w:rsidR="008F2E7C">
        <w:rPr>
          <w:bCs/>
          <w:noProof/>
          <w:lang w:val="en-CA"/>
        </w:rPr>
        <w:t>.</w:t>
      </w:r>
      <w:r w:rsidR="000860EB">
        <w:rPr>
          <w:bCs/>
          <w:noProof/>
          <w:lang w:val="en-CA"/>
        </w:rPr>
        <w:t xml:space="preserve"> </w:t>
      </w:r>
      <w:r w:rsidR="008F2E7C">
        <w:rPr>
          <w:lang w:val="en-CA"/>
        </w:rPr>
        <w:t>T</w:t>
      </w:r>
      <w:r w:rsidR="00FC6AA9">
        <w:rPr>
          <w:bCs/>
          <w:noProof/>
          <w:lang w:val="en-CA"/>
        </w:rPr>
        <w:t>he</w:t>
      </w:r>
      <w:r>
        <w:rPr>
          <w:lang w:val="en-CA"/>
        </w:rPr>
        <w:t xml:space="preserve"> proposed changes are as follows</w:t>
      </w:r>
      <w:r w:rsidR="00FC6AA9">
        <w:rPr>
          <w:lang w:val="en-CA"/>
        </w:rPr>
        <w:t xml:space="preserve"> (exact text is to be found in the contribution)</w:t>
      </w:r>
      <w:r>
        <w:rPr>
          <w:lang w:val="en-CA"/>
        </w:rPr>
        <w:t>:</w:t>
      </w:r>
    </w:p>
    <w:p w14:paraId="66F834DE" w14:textId="75AA2263" w:rsidR="00EE124B" w:rsidRPr="004F15AA" w:rsidRDefault="00EE124B" w:rsidP="00EE124B">
      <w:pPr>
        <w:pStyle w:val="ListParagraph"/>
        <w:numPr>
          <w:ilvl w:val="0"/>
          <w:numId w:val="12"/>
        </w:numPr>
        <w:rPr>
          <w:noProof/>
          <w:lang w:val="en-CA"/>
        </w:rPr>
      </w:pPr>
      <w:r w:rsidRPr="004F15AA">
        <w:rPr>
          <w:noProof/>
          <w:lang w:val="en-CA"/>
        </w:rPr>
        <w:t>When pps_chroma_tool_offsets_present_flag is equal to 1, the values of chroma DB offset</w:t>
      </w:r>
      <w:r w:rsidR="00266B29">
        <w:rPr>
          <w:noProof/>
          <w:lang w:val="en-CA"/>
        </w:rPr>
        <w:t xml:space="preserve"> </w:t>
      </w:r>
      <w:r w:rsidRPr="004F15AA">
        <w:rPr>
          <w:noProof/>
          <w:lang w:val="en-CA"/>
        </w:rPr>
        <w:t>s</w:t>
      </w:r>
      <w:r w:rsidR="00266B29">
        <w:rPr>
          <w:noProof/>
          <w:lang w:val="en-CA"/>
        </w:rPr>
        <w:t>yntax elements</w:t>
      </w:r>
      <w:r w:rsidRPr="004F15AA">
        <w:rPr>
          <w:noProof/>
          <w:lang w:val="en-CA"/>
        </w:rPr>
        <w:t xml:space="preserve"> in the PH </w:t>
      </w:r>
      <w:r>
        <w:rPr>
          <w:noProof/>
          <w:lang w:val="en-CA"/>
        </w:rPr>
        <w:t>and SH</w:t>
      </w:r>
      <w:r w:rsidR="00266B29">
        <w:rPr>
          <w:noProof/>
          <w:lang w:val="en-CA"/>
        </w:rPr>
        <w:t>, when not present,</w:t>
      </w:r>
      <w:r>
        <w:rPr>
          <w:noProof/>
          <w:lang w:val="en-CA"/>
        </w:rPr>
        <w:t xml:space="preserve"> </w:t>
      </w:r>
      <w:r w:rsidRPr="004F15AA">
        <w:rPr>
          <w:noProof/>
          <w:lang w:val="en-CA"/>
        </w:rPr>
        <w:t>are inferred to be equal to the chroma DB offsets in the PPS</w:t>
      </w:r>
      <w:r>
        <w:rPr>
          <w:noProof/>
          <w:lang w:val="en-CA"/>
        </w:rPr>
        <w:t xml:space="preserve"> and PH respectively</w:t>
      </w:r>
      <w:r w:rsidRPr="004F15AA">
        <w:rPr>
          <w:noProof/>
          <w:lang w:val="en-CA"/>
        </w:rPr>
        <w:t>.</w:t>
      </w:r>
    </w:p>
    <w:p w14:paraId="5B11148B" w14:textId="2973D968" w:rsidR="00EE124B" w:rsidRPr="008A55FD" w:rsidRDefault="00EE124B" w:rsidP="00EE124B">
      <w:pPr>
        <w:pStyle w:val="ListParagraph"/>
        <w:numPr>
          <w:ilvl w:val="0"/>
          <w:numId w:val="12"/>
        </w:numPr>
        <w:rPr>
          <w:noProof/>
          <w:lang w:val="en-CA"/>
        </w:rPr>
      </w:pPr>
      <w:r w:rsidRPr="008A55FD">
        <w:rPr>
          <w:noProof/>
          <w:lang w:val="en-CA"/>
        </w:rPr>
        <w:t>Otherwise, (pps_chroma_tool_offsets_present_flag is equal to 0), the values of the chroma DB offset</w:t>
      </w:r>
      <w:r w:rsidR="00266B29">
        <w:rPr>
          <w:noProof/>
          <w:lang w:val="en-CA"/>
        </w:rPr>
        <w:t xml:space="preserve"> </w:t>
      </w:r>
      <w:r w:rsidRPr="008A55FD">
        <w:rPr>
          <w:noProof/>
          <w:lang w:val="en-CA"/>
        </w:rPr>
        <w:t>s</w:t>
      </w:r>
      <w:r w:rsidR="00266B29">
        <w:rPr>
          <w:noProof/>
          <w:lang w:val="en-CA"/>
        </w:rPr>
        <w:t>yntax elements</w:t>
      </w:r>
      <w:r w:rsidRPr="008A55FD">
        <w:rPr>
          <w:noProof/>
          <w:lang w:val="en-CA"/>
        </w:rPr>
        <w:t xml:space="preserve"> are inferred to be equal to the luma DB offsets in the same </w:t>
      </w:r>
      <w:r>
        <w:t>parameter set or header</w:t>
      </w:r>
      <w:r w:rsidRPr="008A55FD">
        <w:rPr>
          <w:noProof/>
          <w:lang w:val="en-CA"/>
        </w:rPr>
        <w:t xml:space="preserve"> (same infererence rule as the current VVC).</w:t>
      </w:r>
    </w:p>
    <w:p w14:paraId="394E07EA" w14:textId="5B1ABB7F" w:rsidR="00EE124B" w:rsidRDefault="009B16EE" w:rsidP="00EE124B">
      <w:pPr>
        <w:rPr>
          <w:noProof/>
          <w:lang w:val="en-CA"/>
        </w:rPr>
      </w:pPr>
      <w:r>
        <w:rPr>
          <w:noProof/>
          <w:lang w:val="en-CA"/>
        </w:rPr>
        <w:t xml:space="preserve">As an alternative solution, the authors </w:t>
      </w:r>
      <w:r w:rsidR="003E4B61">
        <w:rPr>
          <w:noProof/>
          <w:lang w:val="en-CA"/>
        </w:rPr>
        <w:t>considered to infer</w:t>
      </w:r>
      <w:r w:rsidR="00EE124B">
        <w:rPr>
          <w:noProof/>
          <w:lang w:val="en-CA"/>
        </w:rPr>
        <w:t xml:space="preserve"> the chroma DB offsets in the PH and SH</w:t>
      </w:r>
      <w:r w:rsidR="003E4B61">
        <w:rPr>
          <w:noProof/>
          <w:lang w:val="en-CA"/>
        </w:rPr>
        <w:t xml:space="preserve"> to be equal to </w:t>
      </w:r>
      <w:r w:rsidR="00EE124B">
        <w:rPr>
          <w:noProof/>
          <w:lang w:val="en-CA"/>
        </w:rPr>
        <w:t xml:space="preserve">the values of the chroma DB offsets in </w:t>
      </w:r>
      <w:r w:rsidR="003E4B61">
        <w:rPr>
          <w:noProof/>
          <w:lang w:val="en-CA"/>
        </w:rPr>
        <w:t xml:space="preserve">the </w:t>
      </w:r>
      <w:r w:rsidR="00EE124B">
        <w:rPr>
          <w:noProof/>
          <w:lang w:val="en-CA"/>
        </w:rPr>
        <w:t>PPS and PH respectively</w:t>
      </w:r>
      <w:r w:rsidR="003E4B61">
        <w:rPr>
          <w:noProof/>
          <w:lang w:val="en-CA"/>
        </w:rPr>
        <w:t xml:space="preserve"> when they are not present, but this solution is not recommended.</w:t>
      </w:r>
    </w:p>
    <w:p w14:paraId="14461EE5" w14:textId="47C22A78" w:rsidR="00A929A5" w:rsidRPr="00A929A5" w:rsidRDefault="00EE124B" w:rsidP="00EE124B">
      <w:pPr>
        <w:rPr>
          <w:noProof/>
          <w:lang w:val="en-CA"/>
        </w:rPr>
      </w:pPr>
      <w:r>
        <w:rPr>
          <w:noProof/>
          <w:lang w:val="en-CA"/>
        </w:rPr>
        <w:t xml:space="preserve">Proposal </w:t>
      </w:r>
      <w:r w:rsidR="009B16EE">
        <w:rPr>
          <w:noProof/>
          <w:lang w:val="en-CA"/>
        </w:rPr>
        <w:t>2</w:t>
      </w:r>
      <w:r>
        <w:rPr>
          <w:noProof/>
          <w:lang w:val="en-CA"/>
        </w:rPr>
        <w:t xml:space="preserve"> changes the semantics of </w:t>
      </w:r>
      <w:r w:rsidRPr="00FB38F9">
        <w:rPr>
          <w:noProof/>
          <w:lang w:val="en-CA"/>
        </w:rPr>
        <w:t xml:space="preserve">pps_chroma_tool_offsets_present_flag </w:t>
      </w:r>
      <w:r>
        <w:rPr>
          <w:noProof/>
          <w:lang w:val="en-CA"/>
        </w:rPr>
        <w:t xml:space="preserve">such that when the flag is </w:t>
      </w:r>
      <w:r w:rsidRPr="00FB38F9">
        <w:rPr>
          <w:noProof/>
          <w:lang w:val="en-CA"/>
        </w:rPr>
        <w:t>equal to 1</w:t>
      </w:r>
      <w:r>
        <w:rPr>
          <w:noProof/>
          <w:lang w:val="en-CA"/>
        </w:rPr>
        <w:t>,</w:t>
      </w:r>
      <w:r w:rsidRPr="00FB38F9">
        <w:rPr>
          <w:noProof/>
          <w:lang w:val="en-CA"/>
        </w:rPr>
        <w:t xml:space="preserve"> </w:t>
      </w:r>
      <w:r>
        <w:rPr>
          <w:noProof/>
          <w:lang w:val="en-CA"/>
        </w:rPr>
        <w:t>the</w:t>
      </w:r>
      <w:r w:rsidRPr="00FB38F9">
        <w:rPr>
          <w:noProof/>
          <w:lang w:val="en-CA"/>
        </w:rPr>
        <w:t xml:space="preserve"> chroma tool offsets related syntax elements are present in the PPS RBSP syntax structure and the chroma deblocking tc and β offset syntax elements </w:t>
      </w:r>
      <w:r w:rsidRPr="0057000C">
        <w:rPr>
          <w:i/>
          <w:iCs/>
          <w:noProof/>
          <w:lang w:val="en-CA"/>
        </w:rPr>
        <w:t>may be</w:t>
      </w:r>
      <w:r w:rsidRPr="00FB38F9">
        <w:rPr>
          <w:noProof/>
          <w:lang w:val="en-CA"/>
        </w:rPr>
        <w:t xml:space="preserve"> present in the PHs or the SHs of pictures referring to the PPS</w:t>
      </w:r>
      <w:r>
        <w:rPr>
          <w:noProof/>
          <w:lang w:val="en-CA"/>
        </w:rPr>
        <w:t>.</w:t>
      </w:r>
      <w:r w:rsidR="00266B29">
        <w:rPr>
          <w:noProof/>
          <w:lang w:val="en-CA"/>
        </w:rPr>
        <w:t xml:space="preserve"> </w:t>
      </w:r>
      <w:r w:rsidR="00C840D6">
        <w:rPr>
          <w:noProof/>
          <w:lang w:val="en-CA"/>
        </w:rPr>
        <w:t>The current draft uses “are” instead of “</w:t>
      </w:r>
      <w:r w:rsidR="00C840D6" w:rsidRPr="00B51831">
        <w:rPr>
          <w:i/>
          <w:iCs/>
          <w:noProof/>
          <w:lang w:val="en-CA"/>
        </w:rPr>
        <w:t>may be</w:t>
      </w:r>
      <w:r w:rsidR="00C840D6">
        <w:rPr>
          <w:noProof/>
          <w:lang w:val="en-CA"/>
        </w:rPr>
        <w:t xml:space="preserve">” above, and it is asserted by the proponents that there is a case when the offset syntax elements are not present </w:t>
      </w:r>
      <w:r w:rsidR="00266B29">
        <w:rPr>
          <w:noProof/>
          <w:lang w:val="en-CA"/>
        </w:rPr>
        <w:t>i</w:t>
      </w:r>
      <w:r w:rsidR="00C840D6" w:rsidRPr="00FB38F9">
        <w:rPr>
          <w:noProof/>
          <w:lang w:val="en-CA"/>
        </w:rPr>
        <w:t>n the PHs or the SHs of pictures referring to the PPS</w:t>
      </w:r>
      <w:r w:rsidR="00C840D6">
        <w:rPr>
          <w:noProof/>
          <w:lang w:val="en-CA"/>
        </w:rPr>
        <w:t xml:space="preserve"> even though </w:t>
      </w:r>
      <w:r w:rsidR="00C840D6" w:rsidRPr="00C840D6">
        <w:rPr>
          <w:noProof/>
          <w:lang w:val="en-CA"/>
        </w:rPr>
        <w:t xml:space="preserve">pps_chroma_tool_offsets_present_flag </w:t>
      </w:r>
      <w:r w:rsidR="00C840D6">
        <w:rPr>
          <w:noProof/>
          <w:lang w:val="en-CA"/>
        </w:rPr>
        <w:t xml:space="preserve">is </w:t>
      </w:r>
      <w:r w:rsidR="00C840D6" w:rsidRPr="00C840D6">
        <w:rPr>
          <w:noProof/>
          <w:lang w:val="en-CA"/>
        </w:rPr>
        <w:t>equal to 1</w:t>
      </w:r>
      <w:r w:rsidR="00C840D6">
        <w:rPr>
          <w:noProof/>
          <w:lang w:val="en-CA"/>
        </w:rPr>
        <w:t>.</w:t>
      </w:r>
    </w:p>
    <w:p w14:paraId="7D2AC1F0" w14:textId="076325BF" w:rsidR="00745F6B" w:rsidRPr="005B217D" w:rsidRDefault="00745F6B" w:rsidP="00E11923">
      <w:pPr>
        <w:pStyle w:val="Heading1"/>
        <w:rPr>
          <w:lang w:val="en-CA"/>
        </w:rPr>
      </w:pPr>
      <w:r w:rsidRPr="005B217D">
        <w:rPr>
          <w:lang w:val="en-CA"/>
        </w:rPr>
        <w:t>Introduction</w:t>
      </w:r>
    </w:p>
    <w:p w14:paraId="53AA7A24" w14:textId="042D8C91" w:rsidR="007B7A21" w:rsidRDefault="006B218B" w:rsidP="006B218B">
      <w:pPr>
        <w:rPr>
          <w:szCs w:val="22"/>
          <w:lang w:val="en-CA"/>
        </w:rPr>
      </w:pPr>
      <w:r>
        <w:rPr>
          <w:szCs w:val="22"/>
          <w:lang w:val="en-CA"/>
        </w:rPr>
        <w:t>At the 18</w:t>
      </w:r>
      <w:r w:rsidRPr="0039430C">
        <w:rPr>
          <w:szCs w:val="22"/>
          <w:vertAlign w:val="superscript"/>
          <w:lang w:val="en-CA"/>
        </w:rPr>
        <w:t>th</w:t>
      </w:r>
      <w:r>
        <w:rPr>
          <w:szCs w:val="22"/>
          <w:lang w:val="en-CA"/>
        </w:rPr>
        <w:t xml:space="preserve"> JVET meeting, it was decided to condition the presence of the chroma deblocking (DB) β and tC offsets syntax elements </w:t>
      </w:r>
      <w:r>
        <w:rPr>
          <w:bCs/>
          <w:noProof/>
          <w:lang w:val="en-CA"/>
        </w:rPr>
        <w:t>in the PPS, PH and SH</w:t>
      </w:r>
      <w:r>
        <w:rPr>
          <w:szCs w:val="22"/>
          <w:lang w:val="en-CA"/>
        </w:rPr>
        <w:t xml:space="preserve"> based on </w:t>
      </w:r>
      <w:r w:rsidRPr="00F43CC3">
        <w:rPr>
          <w:bCs/>
          <w:noProof/>
          <w:lang w:val="en-CA"/>
        </w:rPr>
        <w:t>pps_chroma_tool_offsets_present_fla</w:t>
      </w:r>
      <w:r>
        <w:rPr>
          <w:bCs/>
          <w:noProof/>
          <w:lang w:val="en-CA"/>
        </w:rPr>
        <w:t>g</w:t>
      </w:r>
      <w:r>
        <w:rPr>
          <w:szCs w:val="22"/>
          <w:lang w:val="en-CA"/>
        </w:rPr>
        <w:t xml:space="preserve">. </w:t>
      </w:r>
      <w:r w:rsidR="00CE2660">
        <w:rPr>
          <w:szCs w:val="22"/>
          <w:lang w:val="en-CA"/>
        </w:rPr>
        <w:t xml:space="preserve">In the </w:t>
      </w:r>
      <w:r w:rsidR="00CE2660">
        <w:rPr>
          <w:szCs w:val="22"/>
          <w:lang w:val="en-CA"/>
        </w:rPr>
        <w:lastRenderedPageBreak/>
        <w:t>meeting note</w:t>
      </w:r>
      <w:r w:rsidR="00FC6AA9">
        <w:rPr>
          <w:szCs w:val="22"/>
          <w:lang w:val="en-CA"/>
        </w:rPr>
        <w:t>s</w:t>
      </w:r>
      <w:r w:rsidR="00CE2660">
        <w:rPr>
          <w:szCs w:val="22"/>
          <w:lang w:val="en-CA"/>
        </w:rPr>
        <w:t xml:space="preserve">, </w:t>
      </w:r>
      <w:r w:rsidR="00493BED">
        <w:rPr>
          <w:szCs w:val="22"/>
          <w:lang w:val="en-CA"/>
        </w:rPr>
        <w:t xml:space="preserve">the decision </w:t>
      </w:r>
      <w:r w:rsidR="003E4B61">
        <w:rPr>
          <w:szCs w:val="22"/>
          <w:lang w:val="en-CA"/>
        </w:rPr>
        <w:t>specified</w:t>
      </w:r>
      <w:r w:rsidR="00493BED">
        <w:rPr>
          <w:szCs w:val="22"/>
          <w:lang w:val="en-CA"/>
        </w:rPr>
        <w:t xml:space="preserve"> the inferred values </w:t>
      </w:r>
      <w:r w:rsidR="00E5678A">
        <w:rPr>
          <w:szCs w:val="22"/>
          <w:lang w:val="en-CA"/>
        </w:rPr>
        <w:t>of</w:t>
      </w:r>
      <w:r w:rsidR="00493BED">
        <w:rPr>
          <w:szCs w:val="22"/>
          <w:lang w:val="en-CA"/>
        </w:rPr>
        <w:t xml:space="preserve"> the chroma DB offsets as</w:t>
      </w:r>
      <w:r w:rsidR="003E4B61">
        <w:rPr>
          <w:szCs w:val="22"/>
          <w:lang w:val="en-CA"/>
        </w:rPr>
        <w:t xml:space="preserve"> follows:</w:t>
      </w:r>
      <w:r w:rsidR="00493BED">
        <w:rPr>
          <w:szCs w:val="22"/>
          <w:lang w:val="en-CA"/>
        </w:rPr>
        <w:t xml:space="preserve"> “</w:t>
      </w:r>
      <w:r w:rsidR="00493BED">
        <w:rPr>
          <w:bCs/>
        </w:rPr>
        <w:t>If the flag is zero, the chroma offsets (if needed) are inferred from the luma offsets.”. However, the meeting no</w:t>
      </w:r>
      <w:r w:rsidR="007B7A21">
        <w:rPr>
          <w:bCs/>
        </w:rPr>
        <w:t>t</w:t>
      </w:r>
      <w:r w:rsidR="00493BED">
        <w:rPr>
          <w:bCs/>
        </w:rPr>
        <w:t>es d</w:t>
      </w:r>
      <w:r w:rsidR="00BB0CCE">
        <w:rPr>
          <w:bCs/>
        </w:rPr>
        <w:t>id</w:t>
      </w:r>
      <w:r w:rsidR="00493BED">
        <w:rPr>
          <w:bCs/>
        </w:rPr>
        <w:t xml:space="preserve"> not </w:t>
      </w:r>
      <w:r w:rsidR="007B7A21">
        <w:rPr>
          <w:bCs/>
        </w:rPr>
        <w:t>specify</w:t>
      </w:r>
      <w:r w:rsidR="00493BED">
        <w:rPr>
          <w:bCs/>
        </w:rPr>
        <w:t xml:space="preserve"> </w:t>
      </w:r>
      <w:r w:rsidR="003E4B61">
        <w:rPr>
          <w:bCs/>
        </w:rPr>
        <w:t>how to infer</w:t>
      </w:r>
      <w:r w:rsidR="00493BED">
        <w:rPr>
          <w:bCs/>
        </w:rPr>
        <w:t xml:space="preserve"> the chroma DB offset</w:t>
      </w:r>
      <w:r w:rsidR="003E4B61">
        <w:rPr>
          <w:bCs/>
        </w:rPr>
        <w:t xml:space="preserve"> value</w:t>
      </w:r>
      <w:r w:rsidR="00493BED">
        <w:rPr>
          <w:bCs/>
        </w:rPr>
        <w:t xml:space="preserve">s when “the flag is one”. </w:t>
      </w:r>
      <w:r w:rsidR="00CE2660">
        <w:rPr>
          <w:szCs w:val="22"/>
          <w:lang w:val="en-CA"/>
        </w:rPr>
        <w:t>According to the current VVC</w:t>
      </w:r>
      <w:r w:rsidR="003E4B61">
        <w:rPr>
          <w:szCs w:val="22"/>
          <w:lang w:val="en-CA"/>
        </w:rPr>
        <w:t xml:space="preserve"> draft specification</w:t>
      </w:r>
      <w:r w:rsidR="00CE2660">
        <w:rPr>
          <w:szCs w:val="22"/>
          <w:lang w:val="en-CA"/>
        </w:rPr>
        <w:t xml:space="preserve">, </w:t>
      </w:r>
      <w:r w:rsidR="00611F87">
        <w:rPr>
          <w:szCs w:val="22"/>
          <w:lang w:val="en-CA"/>
        </w:rPr>
        <w:t>when</w:t>
      </w:r>
      <w:r>
        <w:rPr>
          <w:szCs w:val="22"/>
          <w:lang w:val="en-CA"/>
        </w:rPr>
        <w:t xml:space="preserve"> the chroma DB offsets are not present</w:t>
      </w:r>
      <w:r w:rsidR="00493BED">
        <w:rPr>
          <w:szCs w:val="22"/>
          <w:lang w:val="en-CA"/>
        </w:rPr>
        <w:t xml:space="preserve"> in the PPS, PH and SH</w:t>
      </w:r>
      <w:r>
        <w:rPr>
          <w:szCs w:val="22"/>
          <w:lang w:val="en-CA"/>
        </w:rPr>
        <w:t>, the values of the chroma β and tC offsets are inferred to be equal to the luma β and tC offsets in the same syntax table.</w:t>
      </w:r>
      <w:r w:rsidR="003E4B61">
        <w:rPr>
          <w:szCs w:val="22"/>
          <w:lang w:val="en-CA"/>
        </w:rPr>
        <w:t xml:space="preserve"> This</w:t>
      </w:r>
      <w:r w:rsidR="007B7A21">
        <w:rPr>
          <w:szCs w:val="22"/>
          <w:lang w:val="en-CA"/>
        </w:rPr>
        <w:t xml:space="preserve"> is illustrated by </w:t>
      </w:r>
      <w:r w:rsidR="007B7A21">
        <w:rPr>
          <w:szCs w:val="22"/>
          <w:lang w:val="en-CA"/>
        </w:rPr>
        <w:fldChar w:fldCharType="begin"/>
      </w:r>
      <w:r w:rsidR="007B7A21">
        <w:rPr>
          <w:szCs w:val="22"/>
          <w:lang w:val="en-CA"/>
        </w:rPr>
        <w:instrText xml:space="preserve"> REF _Ref40678828 \h </w:instrText>
      </w:r>
      <w:r w:rsidR="007B7A21">
        <w:rPr>
          <w:szCs w:val="22"/>
          <w:lang w:val="en-CA"/>
        </w:rPr>
      </w:r>
      <w:r w:rsidR="007B7A21">
        <w:rPr>
          <w:szCs w:val="22"/>
          <w:lang w:val="en-CA"/>
        </w:rPr>
        <w:fldChar w:fldCharType="separate"/>
      </w:r>
      <w:r w:rsidR="007B7A21" w:rsidRPr="007B7A21">
        <w:rPr>
          <w:szCs w:val="22"/>
        </w:rPr>
        <w:t xml:space="preserve">Figure </w:t>
      </w:r>
      <w:r w:rsidR="007B7A21" w:rsidRPr="007B7A21">
        <w:rPr>
          <w:noProof/>
          <w:szCs w:val="22"/>
        </w:rPr>
        <w:t>1</w:t>
      </w:r>
      <w:r w:rsidR="007B7A21">
        <w:rPr>
          <w:szCs w:val="22"/>
          <w:lang w:val="en-CA"/>
        </w:rPr>
        <w:fldChar w:fldCharType="end"/>
      </w:r>
      <w:r w:rsidR="007B7A21">
        <w:rPr>
          <w:szCs w:val="22"/>
          <w:lang w:val="en-CA"/>
        </w:rPr>
        <w:t>.</w:t>
      </w:r>
    </w:p>
    <w:p w14:paraId="6B695A90" w14:textId="77777777" w:rsidR="007B7A21" w:rsidRDefault="007B7A21" w:rsidP="006B218B">
      <w:pPr>
        <w:rPr>
          <w:szCs w:val="22"/>
          <w:lang w:val="en-CA"/>
        </w:rPr>
      </w:pPr>
    </w:p>
    <w:p w14:paraId="614E2924" w14:textId="0932146A" w:rsidR="007B7A21" w:rsidRDefault="007B7A21" w:rsidP="00E6646F">
      <w:pPr>
        <w:pStyle w:val="Caption"/>
        <w:keepNext/>
        <w:rPr>
          <w:szCs w:val="22"/>
          <w:lang w:val="en-CA"/>
        </w:rPr>
      </w:pPr>
      <w:bookmarkStart w:id="1" w:name="_Ref40678828"/>
      <w:r w:rsidRPr="0019033C">
        <w:rPr>
          <w:i w:val="0"/>
          <w:iCs w:val="0"/>
          <w:color w:val="auto"/>
          <w:sz w:val="22"/>
          <w:szCs w:val="22"/>
        </w:rPr>
        <w:t xml:space="preserve">Figure </w:t>
      </w:r>
      <w:r w:rsidRPr="0019033C">
        <w:rPr>
          <w:i w:val="0"/>
          <w:iCs w:val="0"/>
          <w:color w:val="auto"/>
          <w:sz w:val="22"/>
          <w:szCs w:val="22"/>
        </w:rPr>
        <w:fldChar w:fldCharType="begin"/>
      </w:r>
      <w:r w:rsidRPr="0019033C">
        <w:rPr>
          <w:i w:val="0"/>
          <w:iCs w:val="0"/>
          <w:color w:val="auto"/>
          <w:sz w:val="22"/>
          <w:szCs w:val="22"/>
        </w:rPr>
        <w:instrText xml:space="preserve"> SEQ Figure \* ARABIC </w:instrText>
      </w:r>
      <w:r w:rsidRPr="0019033C">
        <w:rPr>
          <w:i w:val="0"/>
          <w:iCs w:val="0"/>
          <w:color w:val="auto"/>
          <w:sz w:val="22"/>
          <w:szCs w:val="22"/>
        </w:rPr>
        <w:fldChar w:fldCharType="separate"/>
      </w:r>
      <w:r w:rsidRPr="0019033C">
        <w:rPr>
          <w:i w:val="0"/>
          <w:iCs w:val="0"/>
          <w:noProof/>
          <w:color w:val="auto"/>
          <w:sz w:val="22"/>
          <w:szCs w:val="22"/>
        </w:rPr>
        <w:t>1</w:t>
      </w:r>
      <w:r w:rsidRPr="0019033C">
        <w:rPr>
          <w:i w:val="0"/>
          <w:iCs w:val="0"/>
          <w:color w:val="auto"/>
          <w:sz w:val="22"/>
          <w:szCs w:val="22"/>
        </w:rPr>
        <w:fldChar w:fldCharType="end"/>
      </w:r>
      <w:bookmarkEnd w:id="1"/>
      <w:r w:rsidRPr="0019033C">
        <w:rPr>
          <w:i w:val="0"/>
          <w:iCs w:val="0"/>
          <w:color w:val="auto"/>
          <w:sz w:val="22"/>
          <w:szCs w:val="22"/>
        </w:rPr>
        <w:t xml:space="preserve"> – Inference in the current VVC draft specification</w:t>
      </w:r>
      <w:r w:rsidRPr="0019033C">
        <w:rPr>
          <w:color w:val="auto"/>
          <w:sz w:val="22"/>
          <w:szCs w:val="22"/>
        </w:rPr>
        <w:br/>
      </w:r>
      <w:r w:rsidRPr="007B7A21">
        <w:rPr>
          <w:noProof/>
        </w:rPr>
        <w:drawing>
          <wp:inline distT="0" distB="0" distL="0" distR="0" wp14:anchorId="13662323" wp14:editId="0C1C0621">
            <wp:extent cx="2520000" cy="2048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0000" cy="2048400"/>
                    </a:xfrm>
                    <a:prstGeom prst="rect">
                      <a:avLst/>
                    </a:prstGeom>
                    <a:noFill/>
                    <a:ln>
                      <a:noFill/>
                    </a:ln>
                  </pic:spPr>
                </pic:pic>
              </a:graphicData>
            </a:graphic>
          </wp:inline>
        </w:drawing>
      </w:r>
    </w:p>
    <w:p w14:paraId="7DF663CC" w14:textId="7EC0160F" w:rsidR="007B7A21" w:rsidRDefault="003E4B61" w:rsidP="006B218B">
      <w:pPr>
        <w:rPr>
          <w:szCs w:val="22"/>
          <w:lang w:val="en-CA"/>
        </w:rPr>
      </w:pPr>
      <w:r>
        <w:rPr>
          <w:szCs w:val="22"/>
          <w:lang w:val="en-CA"/>
        </w:rPr>
        <w:t>These</w:t>
      </w:r>
      <w:r w:rsidR="006B218B">
        <w:rPr>
          <w:szCs w:val="22"/>
          <w:lang w:val="en-CA"/>
        </w:rPr>
        <w:t xml:space="preserve"> current </w:t>
      </w:r>
      <w:r>
        <w:rPr>
          <w:szCs w:val="22"/>
          <w:lang w:val="en-CA"/>
        </w:rPr>
        <w:t xml:space="preserve">inference </w:t>
      </w:r>
      <w:r w:rsidR="006B218B">
        <w:rPr>
          <w:szCs w:val="22"/>
          <w:lang w:val="en-CA"/>
        </w:rPr>
        <w:t xml:space="preserve">rules for the chroma DB offsets in the PH and SH have a problem: When the chroma DB offsets are signaled in the PPS or PH, the signaled values </w:t>
      </w:r>
      <w:r>
        <w:rPr>
          <w:szCs w:val="22"/>
          <w:lang w:val="en-CA"/>
        </w:rPr>
        <w:t xml:space="preserve">are </w:t>
      </w:r>
      <w:r w:rsidR="006B218B">
        <w:rPr>
          <w:szCs w:val="22"/>
          <w:lang w:val="en-CA"/>
        </w:rPr>
        <w:t xml:space="preserve">never used in the deblocking process because the </w:t>
      </w:r>
      <w:r>
        <w:rPr>
          <w:szCs w:val="22"/>
          <w:lang w:val="en-CA"/>
        </w:rPr>
        <w:t xml:space="preserve">deblocking process uses the SH </w:t>
      </w:r>
      <w:r w:rsidR="006B218B">
        <w:rPr>
          <w:szCs w:val="22"/>
          <w:lang w:val="en-CA"/>
        </w:rPr>
        <w:t xml:space="preserve">chroma DB offsets </w:t>
      </w:r>
      <w:r>
        <w:rPr>
          <w:szCs w:val="22"/>
          <w:lang w:val="en-CA"/>
        </w:rPr>
        <w:t>values, and they are</w:t>
      </w:r>
      <w:r w:rsidR="005B2276">
        <w:rPr>
          <w:szCs w:val="22"/>
          <w:lang w:val="en-CA"/>
        </w:rPr>
        <w:t xml:space="preserve"> </w:t>
      </w:r>
      <w:r w:rsidR="006B218B">
        <w:rPr>
          <w:szCs w:val="22"/>
          <w:lang w:val="en-CA"/>
        </w:rPr>
        <w:t xml:space="preserve">either signaled in the </w:t>
      </w:r>
      <w:r w:rsidR="008F2E7C">
        <w:rPr>
          <w:szCs w:val="22"/>
          <w:lang w:val="en-CA"/>
        </w:rPr>
        <w:t xml:space="preserve">SH </w:t>
      </w:r>
      <w:r w:rsidR="006B218B">
        <w:rPr>
          <w:szCs w:val="22"/>
          <w:lang w:val="en-CA"/>
        </w:rPr>
        <w:t xml:space="preserve">or </w:t>
      </w:r>
      <w:r w:rsidR="008F2E7C">
        <w:rPr>
          <w:szCs w:val="22"/>
          <w:lang w:val="en-CA"/>
        </w:rPr>
        <w:t xml:space="preserve">are </w:t>
      </w:r>
      <w:r w:rsidR="006B218B">
        <w:rPr>
          <w:szCs w:val="22"/>
          <w:lang w:val="en-CA"/>
        </w:rPr>
        <w:t xml:space="preserve">inferred to be equal to the </w:t>
      </w:r>
      <w:r>
        <w:rPr>
          <w:szCs w:val="22"/>
          <w:lang w:val="en-CA"/>
        </w:rPr>
        <w:t xml:space="preserve">SH </w:t>
      </w:r>
      <w:r w:rsidR="006B218B">
        <w:rPr>
          <w:szCs w:val="22"/>
          <w:lang w:val="en-CA"/>
        </w:rPr>
        <w:t>luma DB offset</w:t>
      </w:r>
      <w:r>
        <w:rPr>
          <w:szCs w:val="22"/>
          <w:lang w:val="en-CA"/>
        </w:rPr>
        <w:t xml:space="preserve"> values</w:t>
      </w:r>
      <w:r w:rsidR="006B218B">
        <w:rPr>
          <w:szCs w:val="22"/>
          <w:lang w:val="en-CA"/>
        </w:rPr>
        <w:t>.</w:t>
      </w:r>
    </w:p>
    <w:p w14:paraId="6C5F0B19" w14:textId="6B71C6A0" w:rsidR="00E61DAC" w:rsidRPr="005B217D" w:rsidRDefault="003E4B61" w:rsidP="0019033C">
      <w:pPr>
        <w:rPr>
          <w:szCs w:val="22"/>
          <w:lang w:val="en-CA"/>
        </w:rPr>
      </w:pPr>
      <w:r>
        <w:rPr>
          <w:szCs w:val="22"/>
          <w:lang w:val="en-CA"/>
        </w:rPr>
        <w:t xml:space="preserve">We believe that a desirable use case is to only signal luma and chroma deblocking offsets in the PPS, and use those values in the deblocking filtering process, but this is not supported in the current draft. </w:t>
      </w:r>
    </w:p>
    <w:p w14:paraId="7D35AD1F" w14:textId="77777777" w:rsidR="000B420A" w:rsidRDefault="000B420A" w:rsidP="000B420A">
      <w:pPr>
        <w:pStyle w:val="Heading1"/>
        <w:rPr>
          <w:lang w:val="en-CA"/>
        </w:rPr>
      </w:pPr>
      <w:r>
        <w:rPr>
          <w:lang w:val="en-CA"/>
        </w:rPr>
        <w:t>Proposals</w:t>
      </w:r>
    </w:p>
    <w:p w14:paraId="0F3F6F68" w14:textId="77777777" w:rsidR="000B420A" w:rsidRDefault="000B420A" w:rsidP="000B420A">
      <w:pPr>
        <w:pStyle w:val="Heading2"/>
        <w:rPr>
          <w:lang w:val="en-CA"/>
        </w:rPr>
      </w:pPr>
      <w:r>
        <w:rPr>
          <w:lang w:val="en-CA"/>
        </w:rPr>
        <w:t>Proposal 1</w:t>
      </w:r>
    </w:p>
    <w:p w14:paraId="0FA1A70D" w14:textId="06DDCAA9" w:rsidR="000B420A" w:rsidRDefault="000B420A" w:rsidP="000B420A">
      <w:pPr>
        <w:rPr>
          <w:bCs/>
          <w:noProof/>
          <w:lang w:val="en-CA"/>
        </w:rPr>
      </w:pPr>
      <w:r>
        <w:rPr>
          <w:lang w:val="en-CA"/>
        </w:rPr>
        <w:t xml:space="preserve">We propose to </w:t>
      </w:r>
      <w:r w:rsidR="003E4B61">
        <w:rPr>
          <w:lang w:val="en-CA"/>
        </w:rPr>
        <w:t xml:space="preserve">infer </w:t>
      </w:r>
      <w:r>
        <w:rPr>
          <w:lang w:val="en-CA"/>
        </w:rPr>
        <w:t xml:space="preserve">the values of the chroma DB offsets in the PH and SH based on the value of </w:t>
      </w:r>
      <w:r w:rsidRPr="00F43CC3">
        <w:rPr>
          <w:bCs/>
          <w:noProof/>
          <w:lang w:val="en-CA"/>
        </w:rPr>
        <w:t>pps_chroma_tool_offsets_present_fla</w:t>
      </w:r>
      <w:r>
        <w:rPr>
          <w:bCs/>
          <w:noProof/>
          <w:lang w:val="en-CA"/>
        </w:rPr>
        <w:t>g when the chroma DB offsets are not present in the PH or SH</w:t>
      </w:r>
      <w:r w:rsidR="003E4B61">
        <w:rPr>
          <w:bCs/>
          <w:noProof/>
          <w:lang w:val="en-CA"/>
        </w:rPr>
        <w:t xml:space="preserve"> as follows:</w:t>
      </w:r>
      <w:r>
        <w:rPr>
          <w:bCs/>
          <w:noProof/>
          <w:lang w:val="en-CA"/>
        </w:rPr>
        <w:t>.</w:t>
      </w:r>
    </w:p>
    <w:p w14:paraId="47924F06" w14:textId="77777777" w:rsidR="000B420A" w:rsidRPr="00B9286B" w:rsidRDefault="000B420A" w:rsidP="00B9286B">
      <w:pPr>
        <w:pStyle w:val="ListParagraph"/>
        <w:numPr>
          <w:ilvl w:val="0"/>
          <w:numId w:val="18"/>
        </w:numPr>
        <w:rPr>
          <w:noProof/>
          <w:lang w:val="en-CA"/>
        </w:rPr>
      </w:pPr>
      <w:r w:rsidRPr="00B9286B">
        <w:rPr>
          <w:noProof/>
          <w:lang w:val="en-CA"/>
        </w:rPr>
        <w:t>When pps_chroma_tool_offsets_present_flag is equal to 1,</w:t>
      </w:r>
    </w:p>
    <w:p w14:paraId="52EE86F3" w14:textId="77777777" w:rsidR="000B420A" w:rsidRDefault="000B420A" w:rsidP="00B9286B">
      <w:pPr>
        <w:pStyle w:val="ListParagraph"/>
        <w:numPr>
          <w:ilvl w:val="1"/>
          <w:numId w:val="18"/>
        </w:numPr>
        <w:rPr>
          <w:noProof/>
          <w:lang w:val="en-CA"/>
        </w:rPr>
      </w:pPr>
      <w:r w:rsidRPr="007A6592">
        <w:rPr>
          <w:noProof/>
          <w:lang w:val="en-CA"/>
        </w:rPr>
        <w:t xml:space="preserve">the values of the chroma DB offsets in the PH are inferred to be equal to the chroma DB offsets in the </w:t>
      </w:r>
      <w:r>
        <w:rPr>
          <w:noProof/>
          <w:lang w:val="en-CA"/>
        </w:rPr>
        <w:t>PPS.</w:t>
      </w:r>
    </w:p>
    <w:p w14:paraId="23BBF617" w14:textId="77777777" w:rsidR="000B420A" w:rsidRPr="007A6592" w:rsidRDefault="000B420A" w:rsidP="00B9286B">
      <w:pPr>
        <w:pStyle w:val="ListParagraph"/>
        <w:numPr>
          <w:ilvl w:val="1"/>
          <w:numId w:val="18"/>
        </w:numPr>
        <w:rPr>
          <w:noProof/>
          <w:lang w:val="en-CA"/>
        </w:rPr>
      </w:pPr>
      <w:r w:rsidRPr="008662E7">
        <w:rPr>
          <w:noProof/>
          <w:lang w:val="en-CA"/>
        </w:rPr>
        <w:t>the values of the chroma DB offsets in the SH are inferred to be equal to the chroma DB offsets in the</w:t>
      </w:r>
      <w:r>
        <w:rPr>
          <w:noProof/>
          <w:lang w:val="en-CA"/>
        </w:rPr>
        <w:t xml:space="preserve"> PH</w:t>
      </w:r>
      <w:r w:rsidRPr="007A6592">
        <w:rPr>
          <w:noProof/>
          <w:lang w:val="en-CA"/>
        </w:rPr>
        <w:t>.</w:t>
      </w:r>
    </w:p>
    <w:p w14:paraId="7CDC93B6" w14:textId="77777777" w:rsidR="000B420A" w:rsidRPr="00B9286B" w:rsidRDefault="000B420A" w:rsidP="00B9286B">
      <w:pPr>
        <w:pStyle w:val="ListParagraph"/>
        <w:numPr>
          <w:ilvl w:val="0"/>
          <w:numId w:val="18"/>
        </w:numPr>
        <w:rPr>
          <w:noProof/>
          <w:lang w:val="en-CA"/>
        </w:rPr>
      </w:pPr>
      <w:r w:rsidRPr="00B9286B">
        <w:rPr>
          <w:noProof/>
          <w:lang w:val="en-CA"/>
        </w:rPr>
        <w:t xml:space="preserve">Otherwise, (pps_chroma_tool_offsets_present_flag is equal to 0), the values of the chroma DB offsets are inferred to be equal to the luma DB offsets in the same </w:t>
      </w:r>
      <w:r>
        <w:t>parameter set or header</w:t>
      </w:r>
      <w:r w:rsidRPr="00B9286B">
        <w:rPr>
          <w:noProof/>
          <w:lang w:val="en-CA"/>
        </w:rPr>
        <w:t xml:space="preserve"> (same infererence rule as the current VVC).</w:t>
      </w:r>
    </w:p>
    <w:p w14:paraId="049846E0" w14:textId="100FEC07" w:rsidR="008F2E7C" w:rsidRDefault="008F2E7C" w:rsidP="008F2E7C">
      <w:pPr>
        <w:rPr>
          <w:szCs w:val="22"/>
          <w:lang w:val="en-CA"/>
        </w:rPr>
      </w:pPr>
      <w:r>
        <w:rPr>
          <w:bCs/>
          <w:noProof/>
          <w:lang w:val="en-CA"/>
        </w:rPr>
        <w:t>P</w:t>
      </w:r>
      <w:r w:rsidR="00AD534A">
        <w:rPr>
          <w:bCs/>
          <w:noProof/>
          <w:lang w:val="en-CA"/>
        </w:rPr>
        <w:t xml:space="preserve">roposal 1 is asserted to </w:t>
      </w:r>
      <w:r w:rsidR="000860EB">
        <w:rPr>
          <w:bCs/>
          <w:noProof/>
          <w:lang w:val="en-CA"/>
        </w:rPr>
        <w:t>follow</w:t>
      </w:r>
      <w:r w:rsidR="00AD534A">
        <w:rPr>
          <w:bCs/>
          <w:noProof/>
          <w:lang w:val="en-CA"/>
        </w:rPr>
        <w:t xml:space="preserve"> the </w:t>
      </w:r>
      <w:r>
        <w:rPr>
          <w:bCs/>
          <w:noProof/>
          <w:lang w:val="en-CA"/>
        </w:rPr>
        <w:t xml:space="preserve">intention of the meeting notes from the </w:t>
      </w:r>
      <w:r w:rsidR="000860EB">
        <w:rPr>
          <w:bCs/>
          <w:noProof/>
          <w:lang w:val="en-CA"/>
        </w:rPr>
        <w:t xml:space="preserve">18-th </w:t>
      </w:r>
      <w:r w:rsidR="003F74F8">
        <w:rPr>
          <w:bCs/>
          <w:noProof/>
          <w:lang w:val="en-CA"/>
        </w:rPr>
        <w:t xml:space="preserve">JVET </w:t>
      </w:r>
      <w:r w:rsidR="00AD534A">
        <w:rPr>
          <w:bCs/>
          <w:noProof/>
          <w:lang w:val="en-CA"/>
        </w:rPr>
        <w:t>meeting</w:t>
      </w:r>
      <w:r w:rsidR="00AD534A">
        <w:rPr>
          <w:noProof/>
          <w:lang w:val="en-CA"/>
        </w:rPr>
        <w:t>.</w:t>
      </w:r>
      <w:r>
        <w:rPr>
          <w:noProof/>
          <w:lang w:val="en-CA"/>
        </w:rPr>
        <w:t xml:space="preserve"> </w:t>
      </w:r>
      <w:r>
        <w:rPr>
          <w:szCs w:val="22"/>
          <w:lang w:val="en-CA"/>
        </w:rPr>
        <w:t xml:space="preserve">The </w:t>
      </w:r>
      <w:r w:rsidR="003E4B61">
        <w:rPr>
          <w:szCs w:val="22"/>
          <w:lang w:val="en-CA"/>
        </w:rPr>
        <w:t>proposal</w:t>
      </w:r>
      <w:r w:rsidRPr="008F2E7C">
        <w:rPr>
          <w:szCs w:val="22"/>
          <w:lang w:val="en-CA"/>
        </w:rPr>
        <w:t xml:space="preserve"> is illustrated by </w:t>
      </w:r>
      <w:r w:rsidRPr="009B16EE">
        <w:rPr>
          <w:szCs w:val="22"/>
          <w:lang w:val="en-CA"/>
        </w:rPr>
        <w:fldChar w:fldCharType="begin"/>
      </w:r>
      <w:r w:rsidRPr="008F2E7C">
        <w:rPr>
          <w:szCs w:val="22"/>
          <w:lang w:val="en-CA"/>
        </w:rPr>
        <w:instrText xml:space="preserve"> REF _Ref40679166 \h </w:instrText>
      </w:r>
      <w:r>
        <w:rPr>
          <w:szCs w:val="22"/>
          <w:lang w:val="en-CA"/>
        </w:rPr>
        <w:instrText xml:space="preserve"> \* MERGEFORMAT </w:instrText>
      </w:r>
      <w:r w:rsidRPr="009B16EE">
        <w:rPr>
          <w:szCs w:val="22"/>
          <w:lang w:val="en-CA"/>
        </w:rPr>
      </w:r>
      <w:r w:rsidRPr="009B16EE">
        <w:rPr>
          <w:szCs w:val="22"/>
          <w:lang w:val="en-CA"/>
        </w:rPr>
        <w:fldChar w:fldCharType="separate"/>
      </w:r>
      <w:r w:rsidRPr="0019033C">
        <w:rPr>
          <w:szCs w:val="22"/>
        </w:rPr>
        <w:t xml:space="preserve">Figure </w:t>
      </w:r>
      <w:r w:rsidRPr="0019033C">
        <w:rPr>
          <w:noProof/>
          <w:szCs w:val="22"/>
        </w:rPr>
        <w:t>2</w:t>
      </w:r>
      <w:r w:rsidRPr="009B16EE">
        <w:rPr>
          <w:szCs w:val="22"/>
          <w:lang w:val="en-CA"/>
        </w:rPr>
        <w:fldChar w:fldCharType="end"/>
      </w:r>
      <w:r>
        <w:rPr>
          <w:szCs w:val="22"/>
          <w:lang w:val="en-CA"/>
        </w:rPr>
        <w:t>.</w:t>
      </w:r>
    </w:p>
    <w:p w14:paraId="7E4DDCC9" w14:textId="77777777" w:rsidR="006E784A" w:rsidRDefault="008F2E7C" w:rsidP="00E6646F">
      <w:pPr>
        <w:keepNext/>
        <w:rPr>
          <w:szCs w:val="22"/>
        </w:rPr>
      </w:pPr>
      <w:bookmarkStart w:id="2" w:name="_Ref40679166"/>
      <w:r w:rsidRPr="0019033C">
        <w:rPr>
          <w:szCs w:val="22"/>
        </w:rPr>
        <w:lastRenderedPageBreak/>
        <w:t xml:space="preserve">Figure </w:t>
      </w:r>
      <w:r w:rsidRPr="0019033C">
        <w:rPr>
          <w:szCs w:val="22"/>
        </w:rPr>
        <w:fldChar w:fldCharType="begin"/>
      </w:r>
      <w:r w:rsidRPr="0019033C">
        <w:rPr>
          <w:szCs w:val="22"/>
        </w:rPr>
        <w:instrText xml:space="preserve"> SEQ Figure \* ARABIC </w:instrText>
      </w:r>
      <w:r w:rsidRPr="0019033C">
        <w:rPr>
          <w:szCs w:val="22"/>
        </w:rPr>
        <w:fldChar w:fldCharType="separate"/>
      </w:r>
      <w:r w:rsidRPr="0019033C">
        <w:rPr>
          <w:noProof/>
          <w:szCs w:val="22"/>
        </w:rPr>
        <w:t>2</w:t>
      </w:r>
      <w:r w:rsidRPr="0019033C">
        <w:rPr>
          <w:szCs w:val="22"/>
        </w:rPr>
        <w:fldChar w:fldCharType="end"/>
      </w:r>
      <w:bookmarkEnd w:id="2"/>
      <w:r w:rsidRPr="0019033C">
        <w:rPr>
          <w:szCs w:val="22"/>
        </w:rPr>
        <w:t xml:space="preserve"> – Inference as proposed in proposal 1</w:t>
      </w:r>
    </w:p>
    <w:p w14:paraId="1F6113DB" w14:textId="4DBE1F9A" w:rsidR="00AD534A" w:rsidRDefault="009B16EE" w:rsidP="000B420A">
      <w:pPr>
        <w:rPr>
          <w:bCs/>
          <w:noProof/>
          <w:lang w:val="en-CA"/>
        </w:rPr>
      </w:pPr>
      <w:r w:rsidRPr="009B16EE">
        <w:rPr>
          <w:noProof/>
        </w:rPr>
        <w:drawing>
          <wp:inline distT="0" distB="0" distL="0" distR="0" wp14:anchorId="5C90F001" wp14:editId="449B90C8">
            <wp:extent cx="4320000" cy="2574000"/>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2574000"/>
                    </a:xfrm>
                    <a:prstGeom prst="rect">
                      <a:avLst/>
                    </a:prstGeom>
                    <a:noFill/>
                    <a:ln>
                      <a:noFill/>
                    </a:ln>
                  </pic:spPr>
                </pic:pic>
              </a:graphicData>
            </a:graphic>
          </wp:inline>
        </w:drawing>
      </w:r>
    </w:p>
    <w:p w14:paraId="3C7F843D" w14:textId="6215973D" w:rsidR="000B420A" w:rsidRPr="00794A0B" w:rsidRDefault="000B420A" w:rsidP="000B420A">
      <w:pPr>
        <w:jc w:val="center"/>
        <w:rPr>
          <w:szCs w:val="22"/>
          <w:lang w:val="en-CA"/>
        </w:rPr>
      </w:pPr>
    </w:p>
    <w:p w14:paraId="6DB3AC70" w14:textId="7157F52B" w:rsidR="000B420A" w:rsidRPr="00422B38" w:rsidRDefault="000B420A" w:rsidP="000B420A">
      <w:pPr>
        <w:spacing w:after="136"/>
        <w:rPr>
          <w:lang w:val="en-CA"/>
        </w:rPr>
      </w:pPr>
      <w:r>
        <w:rPr>
          <w:szCs w:val="22"/>
        </w:rPr>
        <w:t>Proposed changes on top of the VVC draft (JVET-R2001</w:t>
      </w:r>
      <w:r w:rsidRPr="008B38C2">
        <w:rPr>
          <w:szCs w:val="22"/>
        </w:rPr>
        <w:t>-v</w:t>
      </w:r>
      <w:r w:rsidR="00471971" w:rsidRPr="008B38C2">
        <w:rPr>
          <w:szCs w:val="22"/>
        </w:rPr>
        <w:t>A</w:t>
      </w:r>
      <w:r>
        <w:rPr>
          <w:szCs w:val="22"/>
        </w:rPr>
        <w:t xml:space="preserve">) are shown below with </w:t>
      </w:r>
      <w:r>
        <w:rPr>
          <w:lang w:val="en-CA"/>
        </w:rPr>
        <w:t xml:space="preserve">added text in </w:t>
      </w:r>
      <w:r w:rsidRPr="00712EB2">
        <w:rPr>
          <w:highlight w:val="yellow"/>
          <w:lang w:val="en-CA"/>
        </w:rPr>
        <w:t>yellow</w:t>
      </w:r>
      <w:r>
        <w:rPr>
          <w:lang w:val="en-CA"/>
        </w:rPr>
        <w:t xml:space="preserve"> and removed text in </w:t>
      </w:r>
      <w:r w:rsidRPr="00712EB2">
        <w:rPr>
          <w:strike/>
          <w:color w:val="FF0000"/>
          <w:lang w:val="en-CA"/>
        </w:rPr>
        <w:t>red strike-through</w:t>
      </w:r>
      <w:r>
        <w:rPr>
          <w:lang w:val="en-CA"/>
        </w:rPr>
        <w:t>.</w:t>
      </w:r>
    </w:p>
    <w:p w14:paraId="20EB32E9" w14:textId="77777777" w:rsidR="000B420A" w:rsidRDefault="000B420A" w:rsidP="000B420A">
      <w:pPr>
        <w:pStyle w:val="Heading3"/>
        <w:rPr>
          <w:lang w:val="en-CA"/>
        </w:rPr>
      </w:pPr>
      <w:r>
        <w:rPr>
          <w:lang w:val="en-CA"/>
        </w:rPr>
        <w:t>Proposed PH changes</w:t>
      </w:r>
    </w:p>
    <w:p w14:paraId="7A0CCF9C" w14:textId="17283E3F" w:rsidR="000B420A" w:rsidRPr="00E6646F" w:rsidRDefault="000B420A" w:rsidP="00E338F7">
      <w:pPr>
        <w:rPr>
          <w:noProof/>
          <w:sz w:val="20"/>
          <w:lang w:val="en-CA" w:eastAsia="ko-KR"/>
        </w:rPr>
      </w:pPr>
      <w:r w:rsidRPr="00E6646F">
        <w:rPr>
          <w:b/>
          <w:noProof/>
          <w:sz w:val="20"/>
          <w:lang w:val="en-CA" w:eastAsia="ko-KR"/>
        </w:rPr>
        <w:t>ph_cb_beta_offset_div2</w:t>
      </w:r>
      <w:r w:rsidRPr="00E6646F">
        <w:rPr>
          <w:noProof/>
          <w:sz w:val="20"/>
          <w:lang w:val="en-CA" w:eastAsia="ko-KR"/>
        </w:rPr>
        <w:t xml:space="preserve"> and </w:t>
      </w:r>
      <w:r w:rsidRPr="00E6646F">
        <w:rPr>
          <w:b/>
          <w:noProof/>
          <w:sz w:val="20"/>
          <w:lang w:val="en-CA" w:eastAsia="ko-KR"/>
        </w:rPr>
        <w:t>ph_cb_tc_offset_div2</w:t>
      </w:r>
      <w:r w:rsidRPr="00E6646F">
        <w:rPr>
          <w:noProof/>
          <w:sz w:val="20"/>
          <w:lang w:val="en-CA" w:eastAsia="ko-KR"/>
        </w:rPr>
        <w:t xml:space="preserve"> specify the deblocking parameter offsets for β and tC (divided by 2) that are applied to the Cb component for the slices associated with the PH. The values of ph_cb_beta_offset_div2 and ph_cb_tc_offset_div2 shall both be in the range of −12 to 12, inclusive. When not present, the values of ph_cb_beta_offset_div2 and ph_cb_tc_offset_div2 are inferred </w:t>
      </w:r>
      <w:r w:rsidRPr="00E6646F">
        <w:rPr>
          <w:noProof/>
          <w:sz w:val="20"/>
          <w:highlight w:val="yellow"/>
          <w:lang w:val="en-CA" w:eastAsia="ko-KR"/>
        </w:rPr>
        <w:t>as follows:</w:t>
      </w:r>
      <w:r w:rsidRPr="00E6646F">
        <w:rPr>
          <w:strike/>
          <w:noProof/>
          <w:color w:val="FF0000"/>
          <w:sz w:val="20"/>
          <w:lang w:val="en-CA" w:eastAsia="ko-KR"/>
        </w:rPr>
        <w:t>to be equal to ph_luma_beta_offset_div2 and ph_luma_tc_offset_div2, respectively.</w:t>
      </w:r>
    </w:p>
    <w:p w14:paraId="58859200" w14:textId="6B905AC5" w:rsidR="000B420A" w:rsidRPr="00E6646F" w:rsidRDefault="000B420A" w:rsidP="000B420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highlight w:val="yellow"/>
          <w:lang w:val="en-CA" w:eastAsia="ko-KR"/>
        </w:rPr>
      </w:pPr>
      <w:r w:rsidRPr="00A62F70">
        <w:rPr>
          <w:noProof/>
          <w:sz w:val="20"/>
          <w:highlight w:val="yellow"/>
          <w:lang w:val="en-CA" w:eastAsia="ko-KR"/>
        </w:rPr>
        <w:t xml:space="preserve">When </w:t>
      </w:r>
      <w:r w:rsidRPr="00E6646F">
        <w:rPr>
          <w:bCs/>
          <w:noProof/>
          <w:sz w:val="20"/>
          <w:highlight w:val="yellow"/>
          <w:lang w:val="en-CA"/>
        </w:rPr>
        <w:t>pps_chroma_tool_offsets_present_flag</w:t>
      </w:r>
      <w:r w:rsidRPr="00E6646F">
        <w:rPr>
          <w:noProof/>
          <w:sz w:val="20"/>
          <w:highlight w:val="yellow"/>
          <w:lang w:val="en-CA" w:eastAsia="ko-KR"/>
        </w:rPr>
        <w:t xml:space="preserve"> is equal to 1,  the values of ph_cb_beta_offset_div2 and ph_cb_tc_offset_div2 are inferred </w:t>
      </w:r>
      <w:bookmarkStart w:id="3" w:name="_Hlk40427130"/>
      <w:r w:rsidRPr="00E6646F">
        <w:rPr>
          <w:noProof/>
          <w:sz w:val="20"/>
          <w:highlight w:val="yellow"/>
          <w:lang w:val="en-CA" w:eastAsia="ko-KR"/>
        </w:rPr>
        <w:t>to be equal to pps_cb_beta_offset_div2 and pps_cb_tc_offset_div2</w:t>
      </w:r>
      <w:bookmarkEnd w:id="3"/>
      <w:r w:rsidRPr="00E6646F">
        <w:rPr>
          <w:noProof/>
          <w:sz w:val="20"/>
          <w:highlight w:val="yellow"/>
          <w:lang w:val="en-CA" w:eastAsia="ko-KR"/>
        </w:rPr>
        <w:t>, respectively.</w:t>
      </w:r>
    </w:p>
    <w:p w14:paraId="173EED6F" w14:textId="4E41EAFB" w:rsidR="000B420A" w:rsidRPr="00A62F70" w:rsidRDefault="000B420A" w:rsidP="000B420A">
      <w:pPr>
        <w:pStyle w:val="ListParagraph"/>
        <w:numPr>
          <w:ilvl w:val="0"/>
          <w:numId w:val="14"/>
        </w:numPr>
        <w:rPr>
          <w:noProof/>
          <w:sz w:val="20"/>
          <w:highlight w:val="yellow"/>
          <w:lang w:val="en-CA" w:eastAsia="ko-KR"/>
        </w:rPr>
      </w:pPr>
      <w:r w:rsidRPr="00E6646F">
        <w:rPr>
          <w:noProof/>
          <w:sz w:val="20"/>
          <w:highlight w:val="yellow"/>
          <w:lang w:val="en-CA" w:eastAsia="ko-KR"/>
        </w:rPr>
        <w:t>Otherwise, (</w:t>
      </w:r>
      <w:r w:rsidRPr="00E6646F">
        <w:rPr>
          <w:bCs/>
          <w:noProof/>
          <w:sz w:val="20"/>
          <w:highlight w:val="yellow"/>
          <w:lang w:val="en-CA"/>
        </w:rPr>
        <w:t>pps_chroma_tool_offsets_present_flag</w:t>
      </w:r>
      <w:r w:rsidRPr="00E6646F">
        <w:rPr>
          <w:noProof/>
          <w:sz w:val="20"/>
          <w:highlight w:val="yellow"/>
          <w:lang w:val="en-CA" w:eastAsia="ko-KR"/>
        </w:rPr>
        <w:t xml:space="preserve"> is equal to 0), the values of ph_cb_beta_offset_div2 and ph_cb_tc_offset_div2 are inferred to be equal to ph_luma_beta_offset_div2 and ph_luma_tc_offset_div2, respectively.</w:t>
      </w:r>
    </w:p>
    <w:p w14:paraId="64277039" w14:textId="1ECC3387" w:rsidR="000B420A" w:rsidRPr="00E6646F" w:rsidRDefault="000B420A" w:rsidP="00AF6D3E">
      <w:pPr>
        <w:rPr>
          <w:noProof/>
          <w:sz w:val="20"/>
          <w:lang w:val="en-CA" w:eastAsia="ko-KR"/>
        </w:rPr>
      </w:pPr>
      <w:r w:rsidRPr="00E6646F">
        <w:rPr>
          <w:b/>
          <w:noProof/>
          <w:sz w:val="20"/>
          <w:lang w:val="en-CA" w:eastAsia="ko-KR"/>
        </w:rPr>
        <w:t>ph_cr_beta_offset_div2</w:t>
      </w:r>
      <w:r w:rsidRPr="00E6646F">
        <w:rPr>
          <w:noProof/>
          <w:sz w:val="20"/>
          <w:lang w:val="en-CA" w:eastAsia="ko-KR"/>
        </w:rPr>
        <w:t xml:space="preserve"> and </w:t>
      </w:r>
      <w:r w:rsidRPr="00E6646F">
        <w:rPr>
          <w:b/>
          <w:noProof/>
          <w:sz w:val="20"/>
          <w:lang w:val="en-CA" w:eastAsia="ko-KR"/>
        </w:rPr>
        <w:t>ph_cr_tc_offset_div2</w:t>
      </w:r>
      <w:r w:rsidRPr="00E6646F">
        <w:rPr>
          <w:noProof/>
          <w:sz w:val="20"/>
          <w:lang w:val="en-CA" w:eastAsia="ko-KR"/>
        </w:rPr>
        <w:t xml:space="preserve"> specify the deblocking parameter offsets for β and tC (divided by 2) that are applied to the Cr component for the slices associated with the PH. The values of ph_cr_beta_offset_div2 and ph_cr_tc_offset_div2 shall both be in the range of −12 to 12, inclusive. When not present, the values of ph_cr_beta_offset_div2 and ph_cr_tc_offset_div2 are inferred </w:t>
      </w:r>
      <w:r w:rsidRPr="00E6646F">
        <w:rPr>
          <w:noProof/>
          <w:sz w:val="20"/>
          <w:highlight w:val="yellow"/>
          <w:lang w:val="en-CA" w:eastAsia="ko-KR"/>
        </w:rPr>
        <w:t>as follows:</w:t>
      </w:r>
      <w:r w:rsidRPr="00E6646F">
        <w:rPr>
          <w:strike/>
          <w:noProof/>
          <w:color w:val="FF0000"/>
          <w:sz w:val="20"/>
          <w:lang w:val="en-CA" w:eastAsia="ko-KR"/>
        </w:rPr>
        <w:t>to be equal to ph_luma_beta_offset_div2 and ph_luma_tc_offset_div2, respectively.</w:t>
      </w:r>
    </w:p>
    <w:p w14:paraId="58091DB0" w14:textId="4DB3F59A" w:rsidR="000B420A" w:rsidRPr="00E6646F" w:rsidRDefault="000B420A" w:rsidP="000B420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highlight w:val="yellow"/>
          <w:lang w:val="en-CA" w:eastAsia="ko-KR"/>
        </w:rPr>
      </w:pPr>
      <w:r w:rsidRPr="00A62F70">
        <w:rPr>
          <w:noProof/>
          <w:sz w:val="20"/>
          <w:highlight w:val="yellow"/>
          <w:lang w:val="en-CA" w:eastAsia="ko-KR"/>
        </w:rPr>
        <w:t xml:space="preserve">When </w:t>
      </w:r>
      <w:r w:rsidRPr="00E6646F">
        <w:rPr>
          <w:bCs/>
          <w:noProof/>
          <w:sz w:val="20"/>
          <w:highlight w:val="yellow"/>
          <w:lang w:val="en-CA"/>
        </w:rPr>
        <w:t>pps_chroma_tool_offsets_present_flag</w:t>
      </w:r>
      <w:r w:rsidRPr="00E6646F">
        <w:rPr>
          <w:noProof/>
          <w:sz w:val="20"/>
          <w:highlight w:val="yellow"/>
          <w:lang w:val="en-CA" w:eastAsia="ko-KR"/>
        </w:rPr>
        <w:t xml:space="preserve"> is equal to 1,  the values of ph_cr_beta_offset_div2 and ph_cr_tc_offset_div2 are inferred to be equal to pps_cr_beta_offset_div2 and pps_cr_tc_offset_div2, respectively.</w:t>
      </w:r>
    </w:p>
    <w:p w14:paraId="70C4C0C0" w14:textId="0402DA28" w:rsidR="000B420A" w:rsidRPr="00A62F70" w:rsidRDefault="000B420A" w:rsidP="000B420A">
      <w:pPr>
        <w:pStyle w:val="ListParagraph"/>
        <w:numPr>
          <w:ilvl w:val="0"/>
          <w:numId w:val="14"/>
        </w:numPr>
        <w:rPr>
          <w:noProof/>
          <w:sz w:val="20"/>
          <w:highlight w:val="yellow"/>
          <w:lang w:val="en-CA" w:eastAsia="ko-KR"/>
        </w:rPr>
      </w:pPr>
      <w:r w:rsidRPr="00E6646F">
        <w:rPr>
          <w:noProof/>
          <w:sz w:val="20"/>
          <w:highlight w:val="yellow"/>
          <w:lang w:val="en-CA" w:eastAsia="ko-KR"/>
        </w:rPr>
        <w:t>Otherwise, (</w:t>
      </w:r>
      <w:r w:rsidRPr="00E6646F">
        <w:rPr>
          <w:bCs/>
          <w:noProof/>
          <w:sz w:val="20"/>
          <w:highlight w:val="yellow"/>
          <w:lang w:val="en-CA"/>
        </w:rPr>
        <w:t>pps_chroma_tool_offsets_present_flag</w:t>
      </w:r>
      <w:r w:rsidRPr="00E6646F">
        <w:rPr>
          <w:noProof/>
          <w:sz w:val="20"/>
          <w:highlight w:val="yellow"/>
          <w:lang w:val="en-CA" w:eastAsia="ko-KR"/>
        </w:rPr>
        <w:t xml:space="preserve"> is equal to 0), the values of ph_cr_beta_offset_div2 and ph_cr_tc_offset_div2 are inferred to be equal to ph_luma_beta_offset_div2 and ph_luma_tc_offset_div2, respectively.</w:t>
      </w:r>
    </w:p>
    <w:p w14:paraId="47238175" w14:textId="77777777" w:rsidR="000B420A" w:rsidRDefault="000B420A" w:rsidP="000B420A">
      <w:pPr>
        <w:pStyle w:val="Heading3"/>
        <w:rPr>
          <w:lang w:val="en-CA"/>
        </w:rPr>
      </w:pPr>
      <w:r>
        <w:rPr>
          <w:lang w:val="en-CA"/>
        </w:rPr>
        <w:t>Proposed SH changes</w:t>
      </w:r>
    </w:p>
    <w:p w14:paraId="382A3B26" w14:textId="1D2CD7FC" w:rsidR="000B420A" w:rsidRPr="00E6646F" w:rsidRDefault="000B420A" w:rsidP="00AF6D3E">
      <w:pPr>
        <w:rPr>
          <w:strike/>
          <w:noProof/>
          <w:color w:val="FF0000"/>
          <w:sz w:val="20"/>
          <w:lang w:val="en-CA" w:eastAsia="ko-KR"/>
        </w:rPr>
      </w:pPr>
      <w:r w:rsidRPr="00E6646F">
        <w:rPr>
          <w:b/>
          <w:noProof/>
          <w:sz w:val="20"/>
          <w:lang w:val="en-CA" w:eastAsia="ko-KR"/>
        </w:rPr>
        <w:t>sh_cb_beta_offset_div2</w:t>
      </w:r>
      <w:r w:rsidRPr="00E6646F">
        <w:rPr>
          <w:noProof/>
          <w:sz w:val="20"/>
          <w:lang w:val="en-CA" w:eastAsia="ko-KR"/>
        </w:rPr>
        <w:t xml:space="preserve"> and </w:t>
      </w:r>
      <w:r w:rsidRPr="00E6646F">
        <w:rPr>
          <w:b/>
          <w:noProof/>
          <w:sz w:val="20"/>
          <w:lang w:val="en-CA" w:eastAsia="ko-KR"/>
        </w:rPr>
        <w:t>sh_cb_tc_offset_div2</w:t>
      </w:r>
      <w:r w:rsidRPr="00E6646F">
        <w:rPr>
          <w:noProof/>
          <w:sz w:val="20"/>
          <w:lang w:val="en-CA" w:eastAsia="ko-KR"/>
        </w:rPr>
        <w:t xml:space="preserve"> specify the deblocking parameter offsets for β and tC (divided by 2) that are applied to the Cb component for the current slice. The values of sh_cb_beta_offset_div2 and sh_cb_tc_offset_div2 shall both be in the range of −12 to 12, inclusive. When not present, the values of sh_cb_beta_offset_div2 and sh_cb_tc_offset_div2 are inferred </w:t>
      </w:r>
      <w:r w:rsidRPr="00E6646F">
        <w:rPr>
          <w:noProof/>
          <w:sz w:val="20"/>
          <w:highlight w:val="yellow"/>
          <w:lang w:val="en-CA" w:eastAsia="ko-KR"/>
        </w:rPr>
        <w:t>as follows:</w:t>
      </w:r>
      <w:r w:rsidRPr="00E6646F">
        <w:rPr>
          <w:strike/>
          <w:noProof/>
          <w:color w:val="FF0000"/>
          <w:sz w:val="20"/>
          <w:lang w:val="en-CA" w:eastAsia="ko-KR"/>
        </w:rPr>
        <w:t>to be equal to sh_luma_beta_offset_div2 and sh_luma_tc_offset_div2, respectively.</w:t>
      </w:r>
    </w:p>
    <w:p w14:paraId="472BEBE2" w14:textId="38FBE720" w:rsidR="000B420A" w:rsidRPr="00E6646F" w:rsidRDefault="000B420A" w:rsidP="00A30AF7">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highlight w:val="yellow"/>
          <w:lang w:val="en-CA" w:eastAsia="ko-KR"/>
        </w:rPr>
      </w:pPr>
      <w:r w:rsidRPr="00A62F70">
        <w:rPr>
          <w:noProof/>
          <w:sz w:val="20"/>
          <w:highlight w:val="yellow"/>
          <w:lang w:val="en-CA" w:eastAsia="ko-KR"/>
        </w:rPr>
        <w:lastRenderedPageBreak/>
        <w:t xml:space="preserve">When </w:t>
      </w:r>
      <w:r w:rsidRPr="00E6646F">
        <w:rPr>
          <w:bCs/>
          <w:noProof/>
          <w:sz w:val="20"/>
          <w:highlight w:val="yellow"/>
          <w:lang w:val="en-CA"/>
        </w:rPr>
        <w:t>pps_chroma_tool_offsets_present_flag</w:t>
      </w:r>
      <w:r w:rsidRPr="00E6646F">
        <w:rPr>
          <w:noProof/>
          <w:sz w:val="20"/>
          <w:highlight w:val="yellow"/>
          <w:lang w:val="en-CA" w:eastAsia="ko-KR"/>
        </w:rPr>
        <w:t xml:space="preserve"> is equal to 1,  the values of sh_cb_beta_offset_div2 and sh_cb_tc_offset_div2 are inferred to be equal to ph_cb_beta_offset_div2 and ph_cb_tc_offset_div2, respectively.</w:t>
      </w:r>
    </w:p>
    <w:p w14:paraId="7B051716" w14:textId="454A833F" w:rsidR="000B420A" w:rsidRPr="00A62F70" w:rsidRDefault="000B420A" w:rsidP="00E338F7">
      <w:pPr>
        <w:pStyle w:val="ListParagraph"/>
        <w:numPr>
          <w:ilvl w:val="0"/>
          <w:numId w:val="14"/>
        </w:numPr>
        <w:rPr>
          <w:noProof/>
          <w:sz w:val="20"/>
          <w:highlight w:val="yellow"/>
          <w:lang w:val="en-CA" w:eastAsia="ko-KR"/>
        </w:rPr>
      </w:pPr>
      <w:r w:rsidRPr="00E6646F">
        <w:rPr>
          <w:noProof/>
          <w:sz w:val="20"/>
          <w:highlight w:val="yellow"/>
          <w:lang w:val="en-CA" w:eastAsia="ko-KR"/>
        </w:rPr>
        <w:t>Otherwise, (</w:t>
      </w:r>
      <w:r w:rsidRPr="00E6646F">
        <w:rPr>
          <w:bCs/>
          <w:noProof/>
          <w:sz w:val="20"/>
          <w:highlight w:val="yellow"/>
          <w:lang w:val="en-CA"/>
        </w:rPr>
        <w:t>pps_chroma_tool_offsets_present_flag</w:t>
      </w:r>
      <w:r w:rsidRPr="00E6646F">
        <w:rPr>
          <w:noProof/>
          <w:sz w:val="20"/>
          <w:highlight w:val="yellow"/>
          <w:lang w:val="en-CA" w:eastAsia="ko-KR"/>
        </w:rPr>
        <w:t xml:space="preserve"> is equal to 0), </w:t>
      </w:r>
      <w:bookmarkStart w:id="4" w:name="_Hlk40426638"/>
      <w:r w:rsidRPr="00E6646F">
        <w:rPr>
          <w:noProof/>
          <w:sz w:val="20"/>
          <w:highlight w:val="yellow"/>
          <w:lang w:val="en-CA" w:eastAsia="ko-KR"/>
        </w:rPr>
        <w:t>the values of sh_cb_beta_offset_div2 and sh_cb_tc_offset_div2 are inferred to be equal to sh_luma_beta_offset_div2 and sh_luma_tc_offset_div2, respectively</w:t>
      </w:r>
      <w:bookmarkEnd w:id="4"/>
      <w:r w:rsidRPr="00E6646F">
        <w:rPr>
          <w:noProof/>
          <w:sz w:val="20"/>
          <w:highlight w:val="yellow"/>
          <w:lang w:val="en-CA" w:eastAsia="ko-KR"/>
        </w:rPr>
        <w:t>.</w:t>
      </w:r>
    </w:p>
    <w:p w14:paraId="0D53ACF8" w14:textId="2EC5F1A5" w:rsidR="000B420A" w:rsidRPr="00E6646F" w:rsidRDefault="000B420A" w:rsidP="00AF6D3E">
      <w:pPr>
        <w:rPr>
          <w:noProof/>
          <w:sz w:val="20"/>
          <w:lang w:val="en-CA" w:eastAsia="ko-KR"/>
        </w:rPr>
      </w:pPr>
      <w:r w:rsidRPr="00E6646F">
        <w:rPr>
          <w:b/>
          <w:noProof/>
          <w:sz w:val="20"/>
          <w:lang w:val="en-CA" w:eastAsia="ko-KR"/>
        </w:rPr>
        <w:t>sh_cr_beta_offset_div2</w:t>
      </w:r>
      <w:r w:rsidRPr="00E6646F">
        <w:rPr>
          <w:noProof/>
          <w:sz w:val="20"/>
          <w:lang w:val="en-CA" w:eastAsia="ko-KR"/>
        </w:rPr>
        <w:t xml:space="preserve"> and </w:t>
      </w:r>
      <w:r w:rsidRPr="00E6646F">
        <w:rPr>
          <w:b/>
          <w:noProof/>
          <w:sz w:val="20"/>
          <w:lang w:val="en-CA" w:eastAsia="ko-KR"/>
        </w:rPr>
        <w:t>sh_cr_tc_offset_div2</w:t>
      </w:r>
      <w:r w:rsidRPr="00E6646F">
        <w:rPr>
          <w:noProof/>
          <w:sz w:val="20"/>
          <w:lang w:val="en-CA" w:eastAsia="ko-KR"/>
        </w:rPr>
        <w:t xml:space="preserve"> specify the deblocking parameter offsets for β and tC (divided by 2) that are applied to the Cr component for the current slice. The values of sh_cr_beta_offset_div2 and sh_cr_tc_offset_div2 shall both be in the range of −12 to 12, inclusive. When not present, the values of sh_cr_beta_offset_div2 and sh_cr_tc_offset_div2 are inferred </w:t>
      </w:r>
      <w:r w:rsidRPr="00E6646F">
        <w:rPr>
          <w:noProof/>
          <w:sz w:val="20"/>
          <w:highlight w:val="yellow"/>
          <w:lang w:val="en-CA" w:eastAsia="ko-KR"/>
        </w:rPr>
        <w:t>as follows:</w:t>
      </w:r>
      <w:r w:rsidRPr="00E6646F">
        <w:rPr>
          <w:strike/>
          <w:noProof/>
          <w:color w:val="FF0000"/>
          <w:sz w:val="20"/>
          <w:lang w:val="en-CA" w:eastAsia="ko-KR"/>
        </w:rPr>
        <w:t>to be equal to sh_luma_beta_offset_div2 and sh_luma_tc_offset_div2, respectively.</w:t>
      </w:r>
    </w:p>
    <w:p w14:paraId="5E1F50E0" w14:textId="62528D2A" w:rsidR="000B420A" w:rsidRPr="00E6646F" w:rsidRDefault="000B420A" w:rsidP="000B420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highlight w:val="yellow"/>
          <w:lang w:val="en-CA" w:eastAsia="ko-KR"/>
        </w:rPr>
      </w:pPr>
      <w:r w:rsidRPr="00A62F70">
        <w:rPr>
          <w:noProof/>
          <w:sz w:val="20"/>
          <w:highlight w:val="yellow"/>
          <w:lang w:val="en-CA" w:eastAsia="ko-KR"/>
        </w:rPr>
        <w:t xml:space="preserve">When </w:t>
      </w:r>
      <w:r w:rsidRPr="00E6646F">
        <w:rPr>
          <w:bCs/>
          <w:noProof/>
          <w:sz w:val="20"/>
          <w:highlight w:val="yellow"/>
          <w:lang w:val="en-CA"/>
        </w:rPr>
        <w:t>pps_chroma_tool_offsets_present_flag</w:t>
      </w:r>
      <w:r w:rsidRPr="00E6646F">
        <w:rPr>
          <w:noProof/>
          <w:sz w:val="20"/>
          <w:highlight w:val="yellow"/>
          <w:lang w:val="en-CA" w:eastAsia="ko-KR"/>
        </w:rPr>
        <w:t xml:space="preserve"> is equal to 1,  the values of sh_cr_beta_offset_div2 and sh_cr_tc_offset_div2 are inferred to be equal to ph_cr_beta_offset_div2 and ph_cr_tc_offset_div2, respectively.</w:t>
      </w:r>
    </w:p>
    <w:p w14:paraId="1798AF31" w14:textId="5665760B" w:rsidR="000B420A" w:rsidRPr="00A62F70" w:rsidRDefault="000B420A" w:rsidP="0019033C">
      <w:pPr>
        <w:pStyle w:val="ListParagraph"/>
        <w:numPr>
          <w:ilvl w:val="0"/>
          <w:numId w:val="14"/>
        </w:numPr>
        <w:rPr>
          <w:noProof/>
          <w:sz w:val="20"/>
          <w:highlight w:val="yellow"/>
          <w:lang w:val="en-CA" w:eastAsia="ko-KR"/>
        </w:rPr>
      </w:pPr>
      <w:r w:rsidRPr="00E6646F">
        <w:rPr>
          <w:noProof/>
          <w:sz w:val="20"/>
          <w:highlight w:val="yellow"/>
          <w:lang w:val="en-CA" w:eastAsia="ko-KR"/>
        </w:rPr>
        <w:t>Otherwise, (</w:t>
      </w:r>
      <w:r w:rsidRPr="00E6646F">
        <w:rPr>
          <w:bCs/>
          <w:noProof/>
          <w:sz w:val="20"/>
          <w:highlight w:val="yellow"/>
          <w:lang w:val="en-CA"/>
        </w:rPr>
        <w:t>pps_chroma_tool_offsets_present_flag</w:t>
      </w:r>
      <w:r w:rsidRPr="00E6646F">
        <w:rPr>
          <w:noProof/>
          <w:sz w:val="20"/>
          <w:highlight w:val="yellow"/>
          <w:lang w:val="en-CA" w:eastAsia="ko-KR"/>
        </w:rPr>
        <w:t xml:space="preserve"> is equal to 0), the values of sh_cr_beta_offset_div2 and sh_cr_tc_offset_div2 are inferred to be equal to sh_luma_beta_offset_div2 and sh_luma_tc_offset_div2, respectively.</w:t>
      </w:r>
    </w:p>
    <w:p w14:paraId="09669FDC" w14:textId="4A309884" w:rsidR="006133D5" w:rsidRDefault="006133D5" w:rsidP="0019033C">
      <w:pPr>
        <w:pStyle w:val="Heading3"/>
        <w:rPr>
          <w:lang w:val="en-CA"/>
        </w:rPr>
      </w:pPr>
      <w:r>
        <w:rPr>
          <w:lang w:val="en-CA"/>
        </w:rPr>
        <w:t>An alternative solution</w:t>
      </w:r>
    </w:p>
    <w:p w14:paraId="3F5775F6" w14:textId="2E732210" w:rsidR="000B420A" w:rsidRPr="009B16EE" w:rsidRDefault="009B16EE" w:rsidP="009B16EE">
      <w:pPr>
        <w:rPr>
          <w:szCs w:val="22"/>
          <w:lang w:val="en-CA"/>
        </w:rPr>
      </w:pPr>
      <w:r>
        <w:rPr>
          <w:lang w:val="en-CA"/>
        </w:rPr>
        <w:t xml:space="preserve">As an alternative solution, we considered to infer </w:t>
      </w:r>
      <w:r w:rsidR="000B420A">
        <w:rPr>
          <w:lang w:val="en-CA"/>
        </w:rPr>
        <w:t>the chroma DB offsets in the PH and SH to be equal to the chroma DB offsets in the PPS and PH respectively</w:t>
      </w:r>
      <w:r>
        <w:rPr>
          <w:lang w:val="en-CA"/>
        </w:rPr>
        <w:t xml:space="preserve"> when they are not present</w:t>
      </w:r>
      <w:r w:rsidR="000B420A">
        <w:rPr>
          <w:lang w:val="en-CA"/>
        </w:rPr>
        <w:t>.</w:t>
      </w:r>
      <w:r>
        <w:rPr>
          <w:lang w:val="en-CA"/>
        </w:rPr>
        <w:t xml:space="preserve"> This is </w:t>
      </w:r>
      <w:r w:rsidRPr="009B16EE">
        <w:rPr>
          <w:szCs w:val="22"/>
          <w:lang w:val="en-CA"/>
        </w:rPr>
        <w:t xml:space="preserve">illustrated by </w:t>
      </w:r>
      <w:r w:rsidRPr="009B16EE">
        <w:rPr>
          <w:szCs w:val="22"/>
          <w:lang w:val="en-CA"/>
        </w:rPr>
        <w:fldChar w:fldCharType="begin"/>
      </w:r>
      <w:r w:rsidRPr="0019033C">
        <w:rPr>
          <w:szCs w:val="22"/>
          <w:lang w:val="en-CA"/>
        </w:rPr>
        <w:instrText xml:space="preserve"> REF _Ref40679809 \h </w:instrText>
      </w:r>
      <w:r>
        <w:rPr>
          <w:szCs w:val="22"/>
          <w:lang w:val="en-CA"/>
        </w:rPr>
        <w:instrText xml:space="preserve"> \* MERGEFORMAT </w:instrText>
      </w:r>
      <w:r w:rsidRPr="009B16EE">
        <w:rPr>
          <w:szCs w:val="22"/>
          <w:lang w:val="en-CA"/>
        </w:rPr>
      </w:r>
      <w:r w:rsidRPr="009B16EE">
        <w:rPr>
          <w:szCs w:val="22"/>
          <w:lang w:val="en-CA"/>
        </w:rPr>
        <w:fldChar w:fldCharType="separate"/>
      </w:r>
      <w:r w:rsidRPr="0019033C">
        <w:rPr>
          <w:szCs w:val="22"/>
        </w:rPr>
        <w:t xml:space="preserve">Figure </w:t>
      </w:r>
      <w:r w:rsidRPr="0019033C">
        <w:rPr>
          <w:noProof/>
          <w:szCs w:val="22"/>
        </w:rPr>
        <w:t>3</w:t>
      </w:r>
      <w:r w:rsidRPr="009B16EE">
        <w:rPr>
          <w:szCs w:val="22"/>
          <w:lang w:val="en-CA"/>
        </w:rPr>
        <w:fldChar w:fldCharType="end"/>
      </w:r>
      <w:r>
        <w:rPr>
          <w:szCs w:val="22"/>
          <w:lang w:val="en-CA"/>
        </w:rPr>
        <w:t>.</w:t>
      </w:r>
    </w:p>
    <w:p w14:paraId="77478E1A" w14:textId="7431D8FA" w:rsidR="009B16EE" w:rsidRPr="0019033C" w:rsidRDefault="009B16EE" w:rsidP="009B16EE">
      <w:pPr>
        <w:rPr>
          <w:szCs w:val="22"/>
        </w:rPr>
      </w:pPr>
      <w:bookmarkStart w:id="5" w:name="_Ref40679809"/>
      <w:r w:rsidRPr="0019033C">
        <w:rPr>
          <w:szCs w:val="22"/>
        </w:rPr>
        <w:t xml:space="preserve">Figure </w:t>
      </w:r>
      <w:r w:rsidRPr="0019033C">
        <w:rPr>
          <w:szCs w:val="22"/>
        </w:rPr>
        <w:fldChar w:fldCharType="begin"/>
      </w:r>
      <w:r w:rsidRPr="0019033C">
        <w:rPr>
          <w:szCs w:val="22"/>
        </w:rPr>
        <w:instrText xml:space="preserve"> SEQ Figure \* ARABIC </w:instrText>
      </w:r>
      <w:r w:rsidRPr="0019033C">
        <w:rPr>
          <w:szCs w:val="22"/>
        </w:rPr>
        <w:fldChar w:fldCharType="separate"/>
      </w:r>
      <w:r w:rsidRPr="0019033C">
        <w:rPr>
          <w:noProof/>
          <w:szCs w:val="22"/>
        </w:rPr>
        <w:t>3</w:t>
      </w:r>
      <w:r w:rsidRPr="0019033C">
        <w:rPr>
          <w:szCs w:val="22"/>
        </w:rPr>
        <w:fldChar w:fldCharType="end"/>
      </w:r>
      <w:bookmarkEnd w:id="5"/>
      <w:r w:rsidRPr="0019033C">
        <w:rPr>
          <w:szCs w:val="22"/>
        </w:rPr>
        <w:t xml:space="preserve"> – Inference </w:t>
      </w:r>
      <w:r w:rsidR="00C840D6">
        <w:rPr>
          <w:szCs w:val="22"/>
        </w:rPr>
        <w:t>of the alternative solution</w:t>
      </w:r>
      <w:r w:rsidRPr="0019033C">
        <w:rPr>
          <w:szCs w:val="22"/>
        </w:rPr>
        <w:br/>
      </w:r>
      <w:r w:rsidRPr="009B16EE">
        <w:rPr>
          <w:noProof/>
        </w:rPr>
        <w:drawing>
          <wp:inline distT="0" distB="0" distL="0" distR="0" wp14:anchorId="7BF358DA" wp14:editId="18906CF8">
            <wp:extent cx="2520000" cy="20448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0000" cy="2044800"/>
                    </a:xfrm>
                    <a:prstGeom prst="rect">
                      <a:avLst/>
                    </a:prstGeom>
                    <a:noFill/>
                    <a:ln>
                      <a:noFill/>
                    </a:ln>
                  </pic:spPr>
                </pic:pic>
              </a:graphicData>
            </a:graphic>
          </wp:inline>
        </w:drawing>
      </w:r>
    </w:p>
    <w:p w14:paraId="58A2B630" w14:textId="73B94550" w:rsidR="000B420A" w:rsidRPr="00EB0320" w:rsidRDefault="000B420A" w:rsidP="000B420A">
      <w:pPr>
        <w:jc w:val="center"/>
        <w:rPr>
          <w:szCs w:val="22"/>
          <w:lang w:val="en-CA"/>
        </w:rPr>
      </w:pPr>
    </w:p>
    <w:p w14:paraId="75343064" w14:textId="72293F3D" w:rsidR="000B420A" w:rsidRPr="0019033C" w:rsidRDefault="000B420A" w:rsidP="0019033C">
      <w:pPr>
        <w:rPr>
          <w:noProof/>
          <w:lang w:val="en-CA"/>
        </w:rPr>
      </w:pPr>
      <w:r w:rsidRPr="0019033C">
        <w:rPr>
          <w:bCs/>
          <w:noProof/>
          <w:lang w:val="en-CA"/>
        </w:rPr>
        <w:t>Proposed PH changes</w:t>
      </w:r>
      <w:r w:rsidR="009B16EE" w:rsidRPr="0019033C">
        <w:rPr>
          <w:bCs/>
          <w:noProof/>
          <w:lang w:val="en-CA"/>
        </w:rPr>
        <w:t xml:space="preserve"> for the alternative solution</w:t>
      </w:r>
      <w:r w:rsidR="009B16EE">
        <w:rPr>
          <w:bCs/>
          <w:noProof/>
          <w:lang w:val="en-CA"/>
        </w:rPr>
        <w:t>:</w:t>
      </w:r>
    </w:p>
    <w:p w14:paraId="6E316E2D" w14:textId="2CD1BAFD" w:rsidR="000B420A" w:rsidRPr="00E6646F" w:rsidRDefault="000B420A" w:rsidP="000B420A">
      <w:pPr>
        <w:rPr>
          <w:noProof/>
          <w:sz w:val="20"/>
          <w:szCs w:val="18"/>
          <w:lang w:val="en-CA" w:eastAsia="ko-KR"/>
        </w:rPr>
      </w:pPr>
      <w:r w:rsidRPr="00E6646F">
        <w:rPr>
          <w:b/>
          <w:noProof/>
          <w:sz w:val="20"/>
          <w:szCs w:val="18"/>
          <w:lang w:val="en-CA" w:eastAsia="ko-KR"/>
        </w:rPr>
        <w:t>ph_cb_beta_offset_div2</w:t>
      </w:r>
      <w:r w:rsidRPr="00E6646F">
        <w:rPr>
          <w:noProof/>
          <w:sz w:val="20"/>
          <w:szCs w:val="18"/>
          <w:lang w:val="en-CA" w:eastAsia="ko-KR"/>
        </w:rPr>
        <w:t xml:space="preserve"> and </w:t>
      </w:r>
      <w:r w:rsidRPr="00E6646F">
        <w:rPr>
          <w:b/>
          <w:noProof/>
          <w:sz w:val="20"/>
          <w:szCs w:val="18"/>
          <w:lang w:val="en-CA" w:eastAsia="ko-KR"/>
        </w:rPr>
        <w:t>ph_cb_tc_offset_div2</w:t>
      </w:r>
      <w:r w:rsidRPr="00E6646F">
        <w:rPr>
          <w:noProof/>
          <w:sz w:val="20"/>
          <w:szCs w:val="18"/>
          <w:lang w:val="en-CA" w:eastAsia="ko-KR"/>
        </w:rPr>
        <w:t xml:space="preserve"> specify the deblocking parameter offsets for β and tC (divided by 2) that are applied to the Cb component for the slices associated with the PH. The values of ph_cb_beta_offset_div2 and ph_cb_tc_offset_div2 shall both be in the range of −12 to 12, inclusive. When not present, the values of ph_cb_beta_offset_div2 and ph_cb_tc_offset_div2 are inferred to be equal to</w:t>
      </w:r>
      <w:r w:rsidR="00A62F70">
        <w:rPr>
          <w:noProof/>
          <w:sz w:val="20"/>
          <w:szCs w:val="18"/>
          <w:lang w:val="en-CA" w:eastAsia="ko-KR"/>
        </w:rPr>
        <w:t xml:space="preserve"> </w:t>
      </w:r>
      <w:r w:rsidRPr="00E6646F">
        <w:rPr>
          <w:noProof/>
          <w:sz w:val="20"/>
          <w:szCs w:val="18"/>
          <w:highlight w:val="yellow"/>
          <w:lang w:val="en-CA" w:eastAsia="ko-KR"/>
        </w:rPr>
        <w:t>pps_cb_beta_offset_div2 and pps_cb_tc_offset_div2, respectively.</w:t>
      </w:r>
      <w:r w:rsidRPr="00E6646F">
        <w:rPr>
          <w:strike/>
          <w:noProof/>
          <w:color w:val="FF0000"/>
          <w:sz w:val="20"/>
          <w:szCs w:val="18"/>
          <w:lang w:val="en-CA" w:eastAsia="ko-KR"/>
        </w:rPr>
        <w:t>ph_luma_beta_offset_div2 and ph_luma_tc_offset_div2, respectively.</w:t>
      </w:r>
    </w:p>
    <w:p w14:paraId="795CAC4E" w14:textId="2823C013" w:rsidR="000B420A" w:rsidRPr="00E6646F" w:rsidRDefault="000B420A" w:rsidP="000B420A">
      <w:pPr>
        <w:rPr>
          <w:noProof/>
          <w:sz w:val="20"/>
          <w:szCs w:val="18"/>
          <w:lang w:val="en-CA" w:eastAsia="ko-KR"/>
        </w:rPr>
      </w:pPr>
      <w:r w:rsidRPr="00E6646F">
        <w:rPr>
          <w:b/>
          <w:noProof/>
          <w:sz w:val="20"/>
          <w:szCs w:val="18"/>
          <w:lang w:val="en-CA" w:eastAsia="ko-KR"/>
        </w:rPr>
        <w:t>ph_cr_beta_offset_div2</w:t>
      </w:r>
      <w:r w:rsidRPr="00E6646F">
        <w:rPr>
          <w:noProof/>
          <w:sz w:val="20"/>
          <w:szCs w:val="18"/>
          <w:lang w:val="en-CA" w:eastAsia="ko-KR"/>
        </w:rPr>
        <w:t xml:space="preserve"> and </w:t>
      </w:r>
      <w:r w:rsidRPr="00E6646F">
        <w:rPr>
          <w:b/>
          <w:noProof/>
          <w:sz w:val="20"/>
          <w:szCs w:val="18"/>
          <w:lang w:val="en-CA" w:eastAsia="ko-KR"/>
        </w:rPr>
        <w:t>ph_cr_tc_offset_div2</w:t>
      </w:r>
      <w:r w:rsidRPr="00E6646F">
        <w:rPr>
          <w:noProof/>
          <w:sz w:val="20"/>
          <w:szCs w:val="18"/>
          <w:lang w:val="en-CA" w:eastAsia="ko-KR"/>
        </w:rPr>
        <w:t xml:space="preserve"> specify the deblocking parameter offsets for β and tC (divided by 2) that are applied to the Cr component for the slices associated with the PH. The values of ph_cr_beta_offset_div2 and ph_cr_tc_offset_div2 shall both be in the range of −12 to 12, inclusive. When not present, the values of ph_cr_beta_offset_div2 and ph_cr_tc_offset_div2 are inferred to be equal to</w:t>
      </w:r>
      <w:r w:rsidR="00A62F70">
        <w:rPr>
          <w:noProof/>
          <w:sz w:val="20"/>
          <w:szCs w:val="18"/>
          <w:lang w:val="en-CA" w:eastAsia="ko-KR"/>
        </w:rPr>
        <w:t xml:space="preserve"> </w:t>
      </w:r>
      <w:r w:rsidRPr="00E6646F">
        <w:rPr>
          <w:noProof/>
          <w:sz w:val="20"/>
          <w:szCs w:val="18"/>
          <w:highlight w:val="yellow"/>
          <w:lang w:val="en-CA" w:eastAsia="ko-KR"/>
        </w:rPr>
        <w:t>pps_cr_beta_offset_div2 and pps_cr_tc_offset_div2, respectively.</w:t>
      </w:r>
      <w:r w:rsidRPr="00E6646F">
        <w:rPr>
          <w:strike/>
          <w:noProof/>
          <w:color w:val="FF0000"/>
          <w:sz w:val="20"/>
          <w:szCs w:val="18"/>
          <w:lang w:val="en-CA" w:eastAsia="ko-KR"/>
        </w:rPr>
        <w:t>ph_luma_beta_offset_div2 and ph_luma_tc_offset_div2, respectively.</w:t>
      </w:r>
    </w:p>
    <w:p w14:paraId="734B2531" w14:textId="2C202996" w:rsidR="000B420A" w:rsidRPr="0019033C" w:rsidRDefault="000B420A" w:rsidP="0019033C">
      <w:pPr>
        <w:rPr>
          <w:noProof/>
          <w:lang w:val="en-CA"/>
        </w:rPr>
      </w:pPr>
      <w:r w:rsidRPr="0019033C">
        <w:rPr>
          <w:bCs/>
          <w:noProof/>
          <w:lang w:val="en-CA"/>
        </w:rPr>
        <w:t>Proposed SH changes</w:t>
      </w:r>
      <w:r w:rsidR="009B16EE" w:rsidRPr="0019033C">
        <w:rPr>
          <w:bCs/>
          <w:noProof/>
          <w:lang w:val="en-CA"/>
        </w:rPr>
        <w:t xml:space="preserve"> for the alternative solution</w:t>
      </w:r>
    </w:p>
    <w:p w14:paraId="24DEC88E" w14:textId="723F77FB" w:rsidR="000B420A" w:rsidRPr="00E6646F" w:rsidRDefault="000B420A" w:rsidP="000B420A">
      <w:pPr>
        <w:rPr>
          <w:strike/>
          <w:noProof/>
          <w:color w:val="FF0000"/>
          <w:sz w:val="20"/>
          <w:szCs w:val="18"/>
          <w:lang w:val="en-CA" w:eastAsia="ko-KR"/>
        </w:rPr>
      </w:pPr>
      <w:r w:rsidRPr="00E6646F">
        <w:rPr>
          <w:b/>
          <w:noProof/>
          <w:sz w:val="20"/>
          <w:szCs w:val="18"/>
          <w:lang w:val="en-CA" w:eastAsia="ko-KR"/>
        </w:rPr>
        <w:t>sh_cb_beta_offset_div2</w:t>
      </w:r>
      <w:r w:rsidRPr="00E6646F">
        <w:rPr>
          <w:noProof/>
          <w:sz w:val="20"/>
          <w:szCs w:val="18"/>
          <w:lang w:val="en-CA" w:eastAsia="ko-KR"/>
        </w:rPr>
        <w:t xml:space="preserve"> and </w:t>
      </w:r>
      <w:r w:rsidRPr="00E6646F">
        <w:rPr>
          <w:b/>
          <w:noProof/>
          <w:sz w:val="20"/>
          <w:szCs w:val="18"/>
          <w:lang w:val="en-CA" w:eastAsia="ko-KR"/>
        </w:rPr>
        <w:t>sh_cb_tc_offset_div2</w:t>
      </w:r>
      <w:r w:rsidRPr="00E6646F">
        <w:rPr>
          <w:noProof/>
          <w:sz w:val="20"/>
          <w:szCs w:val="18"/>
          <w:lang w:val="en-CA" w:eastAsia="ko-KR"/>
        </w:rPr>
        <w:t xml:space="preserve"> specify the deblocking parameter offsets for β and tC (divided by 2) that are applied to the Cb component for the current slice. The values of sh_cb_beta_offset_div2 and sh_cb_tc_offset_div2 shall both be in the range of −12 to 12, inclusive. When not present, the values of </w:t>
      </w:r>
      <w:r w:rsidRPr="00E6646F">
        <w:rPr>
          <w:noProof/>
          <w:sz w:val="20"/>
          <w:szCs w:val="18"/>
          <w:lang w:val="en-CA" w:eastAsia="ko-KR"/>
        </w:rPr>
        <w:lastRenderedPageBreak/>
        <w:t>sh_cb_beta_offset_div2 and sh_cb_tc_offset_div2 are inferred to be equal to</w:t>
      </w:r>
      <w:r w:rsidR="00A62F70">
        <w:rPr>
          <w:noProof/>
          <w:sz w:val="20"/>
          <w:szCs w:val="18"/>
          <w:lang w:val="en-CA" w:eastAsia="ko-KR"/>
        </w:rPr>
        <w:t xml:space="preserve"> </w:t>
      </w:r>
      <w:r w:rsidRPr="00E6646F">
        <w:rPr>
          <w:noProof/>
          <w:sz w:val="20"/>
          <w:szCs w:val="18"/>
          <w:highlight w:val="yellow"/>
          <w:lang w:val="en-CA" w:eastAsia="ko-KR"/>
        </w:rPr>
        <w:t>ph_cb_beta_offset_div2 and ph_cb_tc_offset_div2, respectively.</w:t>
      </w:r>
      <w:r w:rsidRPr="00E6646F">
        <w:rPr>
          <w:strike/>
          <w:noProof/>
          <w:color w:val="FF0000"/>
          <w:sz w:val="20"/>
          <w:szCs w:val="18"/>
          <w:lang w:val="en-CA" w:eastAsia="ko-KR"/>
        </w:rPr>
        <w:t>sh_luma_beta_offset_div2 and sh_luma_tc_offset_div2, respectively.</w:t>
      </w:r>
    </w:p>
    <w:p w14:paraId="2A418030" w14:textId="1E999D25" w:rsidR="000B420A" w:rsidRDefault="000B420A" w:rsidP="000B420A">
      <w:pPr>
        <w:rPr>
          <w:strike/>
          <w:noProof/>
          <w:color w:val="FF0000"/>
          <w:sz w:val="20"/>
          <w:szCs w:val="18"/>
          <w:lang w:val="en-CA" w:eastAsia="ko-KR"/>
        </w:rPr>
      </w:pPr>
      <w:r w:rsidRPr="00E6646F">
        <w:rPr>
          <w:b/>
          <w:noProof/>
          <w:sz w:val="20"/>
          <w:szCs w:val="18"/>
          <w:lang w:val="en-CA" w:eastAsia="ko-KR"/>
        </w:rPr>
        <w:t>sh_cr_beta_offset_div2</w:t>
      </w:r>
      <w:r w:rsidRPr="00E6646F">
        <w:rPr>
          <w:noProof/>
          <w:sz w:val="20"/>
          <w:szCs w:val="18"/>
          <w:lang w:val="en-CA" w:eastAsia="ko-KR"/>
        </w:rPr>
        <w:t xml:space="preserve"> and </w:t>
      </w:r>
      <w:r w:rsidRPr="00E6646F">
        <w:rPr>
          <w:b/>
          <w:noProof/>
          <w:sz w:val="20"/>
          <w:szCs w:val="18"/>
          <w:lang w:val="en-CA" w:eastAsia="ko-KR"/>
        </w:rPr>
        <w:t>sh_cr_tc_offset_div2</w:t>
      </w:r>
      <w:r w:rsidRPr="00E6646F">
        <w:rPr>
          <w:noProof/>
          <w:sz w:val="20"/>
          <w:szCs w:val="18"/>
          <w:lang w:val="en-CA" w:eastAsia="ko-KR"/>
        </w:rPr>
        <w:t xml:space="preserve"> specify the deblocking parameter offsets for β and tC (divided by 2) that are applied to the Cr component for the current slice. The values of sh_cr_beta_offset_div2 and sh_cr_tc_offset_div2 shall both be in the range of −12 to 12, inclusive. When not present, the values of sh_cr_beta_offset_div2 and sh_cr_tc_offset_div2 are inferred to be equal to</w:t>
      </w:r>
      <w:r w:rsidR="00A62F70">
        <w:rPr>
          <w:noProof/>
          <w:sz w:val="20"/>
          <w:szCs w:val="18"/>
          <w:lang w:val="en-CA" w:eastAsia="ko-KR"/>
        </w:rPr>
        <w:t xml:space="preserve"> </w:t>
      </w:r>
      <w:r w:rsidRPr="00E6646F">
        <w:rPr>
          <w:noProof/>
          <w:sz w:val="20"/>
          <w:szCs w:val="18"/>
          <w:highlight w:val="yellow"/>
          <w:lang w:val="en-CA" w:eastAsia="ko-KR"/>
        </w:rPr>
        <w:t>ph_cr_beta_offset_div2 and ph_cr_tc_offset_div2, respectively.</w:t>
      </w:r>
      <w:r w:rsidRPr="00E6646F">
        <w:rPr>
          <w:strike/>
          <w:noProof/>
          <w:color w:val="FF0000"/>
          <w:sz w:val="20"/>
          <w:szCs w:val="18"/>
          <w:lang w:val="en-CA" w:eastAsia="ko-KR"/>
        </w:rPr>
        <w:t>sh_luma_beta_offset_div2 and sh_luma_tc_offset_div2, respectively.</w:t>
      </w:r>
    </w:p>
    <w:p w14:paraId="0B0A90B9" w14:textId="1C78EA73" w:rsidR="00A62F70" w:rsidRDefault="00A62F70" w:rsidP="00A62F70">
      <w:pPr>
        <w:spacing w:after="136"/>
        <w:rPr>
          <w:bCs/>
          <w:noProof/>
          <w:lang w:val="en-CA"/>
        </w:rPr>
      </w:pPr>
      <w:r>
        <w:rPr>
          <w:bCs/>
          <w:noProof/>
          <w:lang w:val="en-CA"/>
        </w:rPr>
        <w:t>Although the amount of specification text changes for this alternative solution is shorter than for proposal 1, we recommend proposal 1 for the following reasons:</w:t>
      </w:r>
    </w:p>
    <w:p w14:paraId="65C70C4D" w14:textId="274E4A7F" w:rsidR="00A62F70" w:rsidRPr="00E6646F" w:rsidRDefault="00A62F70" w:rsidP="00A62F70">
      <w:pPr>
        <w:pStyle w:val="ListParagraph"/>
        <w:numPr>
          <w:ilvl w:val="0"/>
          <w:numId w:val="19"/>
        </w:numPr>
        <w:spacing w:after="136"/>
        <w:rPr>
          <w:bCs/>
          <w:noProof/>
          <w:lang w:val="en-CA"/>
        </w:rPr>
      </w:pPr>
      <w:r>
        <w:rPr>
          <w:bCs/>
          <w:noProof/>
          <w:lang w:val="en-CA"/>
        </w:rPr>
        <w:t xml:space="preserve">When </w:t>
      </w:r>
      <w:r w:rsidRPr="00FB38F9">
        <w:rPr>
          <w:bCs/>
          <w:noProof/>
          <w:lang w:val="en-CA"/>
        </w:rPr>
        <w:t>pps_chroma_tool_offsets_present_flag</w:t>
      </w:r>
      <w:r>
        <w:rPr>
          <w:bCs/>
          <w:noProof/>
          <w:lang w:val="en-CA"/>
        </w:rPr>
        <w:t xml:space="preserve"> is equal to 0 and </w:t>
      </w:r>
      <w:r>
        <w:rPr>
          <w:szCs w:val="22"/>
          <w:lang w:val="en-CA"/>
        </w:rPr>
        <w:t xml:space="preserve">luma β and tC offsets are sent in either the PH or the SH, it is more appropriate to use </w:t>
      </w:r>
      <w:r w:rsidR="00A65603">
        <w:rPr>
          <w:szCs w:val="22"/>
          <w:lang w:val="en-CA"/>
        </w:rPr>
        <w:t>the PH or SH luma β and tC offset values for chroma rather than the PPS luma β and tC offset values.</w:t>
      </w:r>
    </w:p>
    <w:p w14:paraId="018CBEE2" w14:textId="27A7570A" w:rsidR="00A65603" w:rsidRPr="00E6646F" w:rsidRDefault="00A65603" w:rsidP="00E6646F">
      <w:pPr>
        <w:pStyle w:val="ListParagraph"/>
        <w:numPr>
          <w:ilvl w:val="0"/>
          <w:numId w:val="19"/>
        </w:numPr>
        <w:spacing w:after="136"/>
        <w:rPr>
          <w:bCs/>
          <w:noProof/>
          <w:lang w:val="en-CA"/>
        </w:rPr>
      </w:pPr>
      <w:r>
        <w:rPr>
          <w:szCs w:val="22"/>
          <w:lang w:val="en-CA"/>
        </w:rPr>
        <w:t>To stay with the decision made at the previous meeting.</w:t>
      </w:r>
    </w:p>
    <w:p w14:paraId="2DDF794C" w14:textId="476C0086" w:rsidR="000B420A" w:rsidRDefault="000B420A" w:rsidP="000B420A">
      <w:pPr>
        <w:pStyle w:val="Heading2"/>
        <w:rPr>
          <w:lang w:val="en-CA"/>
        </w:rPr>
      </w:pPr>
      <w:r>
        <w:rPr>
          <w:lang w:val="en-CA"/>
        </w:rPr>
        <w:t>Propos</w:t>
      </w:r>
      <w:r w:rsidR="009B16EE">
        <w:rPr>
          <w:lang w:val="en-CA"/>
        </w:rPr>
        <w:t>al</w:t>
      </w:r>
      <w:r>
        <w:rPr>
          <w:lang w:val="en-CA"/>
        </w:rPr>
        <w:t xml:space="preserve"> </w:t>
      </w:r>
      <w:r w:rsidR="009B16EE">
        <w:rPr>
          <w:lang w:val="en-CA"/>
        </w:rPr>
        <w:t>2</w:t>
      </w:r>
    </w:p>
    <w:p w14:paraId="18F2D95C" w14:textId="77777777" w:rsidR="00C840D6" w:rsidRDefault="00892FC6" w:rsidP="00892FC6">
      <w:pPr>
        <w:spacing w:after="136"/>
        <w:rPr>
          <w:bCs/>
          <w:noProof/>
          <w:lang w:val="en-CA"/>
        </w:rPr>
      </w:pPr>
      <w:r>
        <w:rPr>
          <w:bCs/>
          <w:noProof/>
          <w:lang w:val="en-CA"/>
        </w:rPr>
        <w:t xml:space="preserve">We also propose to change the semantics of </w:t>
      </w:r>
      <w:r w:rsidRPr="00FB38F9">
        <w:rPr>
          <w:bCs/>
          <w:noProof/>
          <w:lang w:val="en-CA"/>
        </w:rPr>
        <w:t xml:space="preserve">pps_chroma_tool_offsets_present_flag </w:t>
      </w:r>
      <w:r>
        <w:rPr>
          <w:bCs/>
          <w:noProof/>
          <w:lang w:val="en-CA"/>
        </w:rPr>
        <w:t xml:space="preserve">such that when the flag is </w:t>
      </w:r>
      <w:r w:rsidRPr="00FB38F9">
        <w:rPr>
          <w:bCs/>
          <w:noProof/>
          <w:lang w:val="en-CA"/>
        </w:rPr>
        <w:t>equal to 1</w:t>
      </w:r>
      <w:r>
        <w:rPr>
          <w:bCs/>
          <w:noProof/>
          <w:lang w:val="en-CA"/>
        </w:rPr>
        <w:t>,</w:t>
      </w:r>
      <w:r w:rsidRPr="00FB38F9">
        <w:rPr>
          <w:bCs/>
          <w:noProof/>
          <w:lang w:val="en-CA"/>
        </w:rPr>
        <w:t xml:space="preserve"> </w:t>
      </w:r>
      <w:r>
        <w:rPr>
          <w:bCs/>
          <w:noProof/>
          <w:lang w:val="en-CA"/>
        </w:rPr>
        <w:t>the</w:t>
      </w:r>
      <w:r w:rsidRPr="00FB38F9">
        <w:rPr>
          <w:bCs/>
          <w:noProof/>
          <w:lang w:val="en-CA"/>
        </w:rPr>
        <w:t xml:space="preserve"> chroma tool offsets related syntax elements are present in the PPS RBSP syntax structure and the chroma deblocking tc and β offset syntax elements </w:t>
      </w:r>
      <w:r w:rsidRPr="00D92F6A">
        <w:rPr>
          <w:bCs/>
          <w:i/>
          <w:iCs/>
          <w:noProof/>
          <w:lang w:val="en-CA"/>
        </w:rPr>
        <w:t>may be</w:t>
      </w:r>
      <w:r w:rsidRPr="00FB38F9">
        <w:rPr>
          <w:bCs/>
          <w:noProof/>
          <w:lang w:val="en-CA"/>
        </w:rPr>
        <w:t xml:space="preserve"> present in the PHs or the SHs of pictures referring to the PPS</w:t>
      </w:r>
      <w:r>
        <w:rPr>
          <w:bCs/>
          <w:noProof/>
          <w:lang w:val="en-CA"/>
        </w:rPr>
        <w:t xml:space="preserve">. </w:t>
      </w:r>
    </w:p>
    <w:p w14:paraId="067BE8AA" w14:textId="62635CFA" w:rsidR="00892FC6" w:rsidRDefault="00892FC6" w:rsidP="00892FC6">
      <w:pPr>
        <w:spacing w:after="136"/>
        <w:rPr>
          <w:bCs/>
          <w:noProof/>
          <w:lang w:val="en-CA"/>
        </w:rPr>
      </w:pPr>
      <w:r>
        <w:rPr>
          <w:bCs/>
          <w:noProof/>
          <w:lang w:val="en-CA"/>
        </w:rPr>
        <w:t xml:space="preserve">Even if </w:t>
      </w:r>
      <w:r w:rsidRPr="00FB38F9">
        <w:rPr>
          <w:bCs/>
          <w:noProof/>
          <w:lang w:val="en-CA"/>
        </w:rPr>
        <w:t>pps_chroma_tool_offsets_present_flag</w:t>
      </w:r>
      <w:r>
        <w:rPr>
          <w:bCs/>
          <w:noProof/>
          <w:lang w:val="en-CA"/>
        </w:rPr>
        <w:t xml:space="preserve"> is equal to 1, </w:t>
      </w:r>
      <w:r w:rsidRPr="00FB38F9">
        <w:rPr>
          <w:bCs/>
          <w:noProof/>
          <w:lang w:val="en-CA"/>
        </w:rPr>
        <w:t xml:space="preserve">the chroma deblocking tc and β offset syntax elements </w:t>
      </w:r>
      <w:r>
        <w:rPr>
          <w:bCs/>
          <w:noProof/>
          <w:lang w:val="en-CA"/>
        </w:rPr>
        <w:t xml:space="preserve">are not </w:t>
      </w:r>
      <w:r w:rsidRPr="00FB38F9">
        <w:rPr>
          <w:bCs/>
          <w:noProof/>
          <w:lang w:val="en-CA"/>
        </w:rPr>
        <w:t>present in the PHs or the SHs</w:t>
      </w:r>
      <w:r>
        <w:rPr>
          <w:bCs/>
          <w:noProof/>
          <w:lang w:val="en-CA"/>
        </w:rPr>
        <w:t xml:space="preserve"> if any of the following conditions are true:</w:t>
      </w:r>
    </w:p>
    <w:p w14:paraId="5A99845E" w14:textId="77777777" w:rsidR="00892FC6" w:rsidRPr="00BA1071" w:rsidRDefault="00892FC6" w:rsidP="00892FC6">
      <w:pPr>
        <w:pStyle w:val="ListParagraph"/>
        <w:numPr>
          <w:ilvl w:val="0"/>
          <w:numId w:val="16"/>
        </w:numPr>
        <w:spacing w:after="136"/>
        <w:rPr>
          <w:szCs w:val="22"/>
        </w:rPr>
      </w:pPr>
      <w:r w:rsidRPr="00DE2DB8">
        <w:rPr>
          <w:noProof/>
          <w:lang w:val="en-CA"/>
        </w:rPr>
        <w:t xml:space="preserve">pps_deblocking_filter_override_enabled_flag is equal to </w:t>
      </w:r>
      <w:r>
        <w:rPr>
          <w:noProof/>
          <w:lang w:val="en-CA"/>
        </w:rPr>
        <w:t>0</w:t>
      </w:r>
      <w:r w:rsidRPr="00DE2DB8">
        <w:rPr>
          <w:noProof/>
          <w:lang w:val="en-CA"/>
        </w:rPr>
        <w:t xml:space="preserve">,  </w:t>
      </w:r>
    </w:p>
    <w:p w14:paraId="4E77F658" w14:textId="3935D7FB" w:rsidR="00892FC6" w:rsidRPr="00BA1071" w:rsidRDefault="00892FC6" w:rsidP="00892FC6">
      <w:pPr>
        <w:pStyle w:val="ListParagraph"/>
        <w:numPr>
          <w:ilvl w:val="0"/>
          <w:numId w:val="16"/>
        </w:numPr>
        <w:spacing w:after="136"/>
        <w:rPr>
          <w:szCs w:val="22"/>
        </w:rPr>
      </w:pPr>
      <w:r w:rsidRPr="00430422">
        <w:rPr>
          <w:noProof/>
          <w:lang w:val="en-CA"/>
        </w:rPr>
        <w:t xml:space="preserve">ph_deblocking_filter_override_flag </w:t>
      </w:r>
      <w:r w:rsidR="00E6646F">
        <w:rPr>
          <w:noProof/>
          <w:lang w:val="en-CA"/>
        </w:rPr>
        <w:t xml:space="preserve">or </w:t>
      </w:r>
      <w:r>
        <w:rPr>
          <w:noProof/>
          <w:lang w:val="en-CA"/>
        </w:rPr>
        <w:t>s</w:t>
      </w:r>
      <w:r w:rsidRPr="00430422">
        <w:rPr>
          <w:noProof/>
          <w:lang w:val="en-CA"/>
        </w:rPr>
        <w:t xml:space="preserve">h_deblocking_filter_override_flag </w:t>
      </w:r>
      <w:r w:rsidR="00354213">
        <w:rPr>
          <w:noProof/>
          <w:lang w:val="en-CA"/>
        </w:rPr>
        <w:t xml:space="preserve">is </w:t>
      </w:r>
      <w:r w:rsidRPr="00430422">
        <w:rPr>
          <w:noProof/>
          <w:lang w:val="en-CA"/>
        </w:rPr>
        <w:t xml:space="preserve">equal to </w:t>
      </w:r>
      <w:r>
        <w:rPr>
          <w:noProof/>
          <w:lang w:val="en-CA"/>
        </w:rPr>
        <w:t>0</w:t>
      </w:r>
      <w:r w:rsidRPr="00430422">
        <w:rPr>
          <w:noProof/>
          <w:lang w:val="en-CA"/>
        </w:rPr>
        <w:t>,</w:t>
      </w:r>
    </w:p>
    <w:p w14:paraId="27582D93" w14:textId="081D4B21" w:rsidR="000B420A" w:rsidRPr="00961A57" w:rsidRDefault="00892FC6" w:rsidP="00961A57">
      <w:pPr>
        <w:pStyle w:val="ListParagraph"/>
        <w:numPr>
          <w:ilvl w:val="0"/>
          <w:numId w:val="16"/>
        </w:numPr>
        <w:spacing w:after="136"/>
        <w:rPr>
          <w:szCs w:val="22"/>
        </w:rPr>
      </w:pPr>
      <w:r w:rsidRPr="00911F9A">
        <w:rPr>
          <w:szCs w:val="22"/>
        </w:rPr>
        <w:t>ph_deblocking_filter_disabled_flag</w:t>
      </w:r>
      <w:r>
        <w:rPr>
          <w:szCs w:val="22"/>
        </w:rPr>
        <w:t xml:space="preserve"> </w:t>
      </w:r>
      <w:r w:rsidR="008E7A2F">
        <w:rPr>
          <w:szCs w:val="22"/>
        </w:rPr>
        <w:t>or s</w:t>
      </w:r>
      <w:r w:rsidR="008E7A2F" w:rsidRPr="00911F9A">
        <w:rPr>
          <w:szCs w:val="22"/>
        </w:rPr>
        <w:t>h_deblocking_filter_disabled_flag</w:t>
      </w:r>
      <w:r w:rsidR="008E7A2F">
        <w:rPr>
          <w:szCs w:val="22"/>
        </w:rPr>
        <w:t xml:space="preserve"> </w:t>
      </w:r>
      <w:r>
        <w:rPr>
          <w:szCs w:val="22"/>
        </w:rPr>
        <w:t>is equal to 1</w:t>
      </w:r>
    </w:p>
    <w:p w14:paraId="451CB3C1" w14:textId="77777777" w:rsidR="00204D86" w:rsidRDefault="00204D86" w:rsidP="00204D86">
      <w:pPr>
        <w:pStyle w:val="Heading3"/>
        <w:rPr>
          <w:lang w:val="en-CA"/>
        </w:rPr>
      </w:pPr>
      <w:bookmarkStart w:id="6" w:name="_Hlk40185829"/>
      <w:r>
        <w:rPr>
          <w:lang w:val="en-CA"/>
        </w:rPr>
        <w:t>Proposed PPS changes</w:t>
      </w:r>
    </w:p>
    <w:p w14:paraId="3F63CA1C" w14:textId="1831665C" w:rsidR="00F1407F" w:rsidRPr="00C033E4" w:rsidRDefault="00892FC6" w:rsidP="00F1407F">
      <w:pPr>
        <w:rPr>
          <w:bCs/>
          <w:noProof/>
          <w:sz w:val="20"/>
          <w:szCs w:val="18"/>
          <w:lang w:val="en-CA"/>
        </w:rPr>
      </w:pPr>
      <w:r w:rsidRPr="00C033E4">
        <w:rPr>
          <w:b/>
          <w:bCs/>
          <w:noProof/>
          <w:sz w:val="20"/>
          <w:szCs w:val="18"/>
          <w:lang w:val="en-CA"/>
        </w:rPr>
        <w:t>pps_chroma_tool_offsets_present_flag</w:t>
      </w:r>
      <w:r w:rsidRPr="00C033E4">
        <w:rPr>
          <w:sz w:val="20"/>
          <w:szCs w:val="18"/>
          <w:lang w:val="en-CA"/>
        </w:rPr>
        <w:t xml:space="preserve"> equal to 1 specifies that chroma tool offsets related syntax elements are present in the PPS RBSP syntax structure and the chroma deblocking t</w:t>
      </w:r>
      <w:r w:rsidRPr="00C033E4">
        <w:rPr>
          <w:sz w:val="20"/>
          <w:szCs w:val="18"/>
          <w:vertAlign w:val="subscript"/>
          <w:lang w:val="en-CA"/>
        </w:rPr>
        <w:t>c</w:t>
      </w:r>
      <w:r w:rsidRPr="00C033E4">
        <w:rPr>
          <w:sz w:val="20"/>
          <w:szCs w:val="18"/>
          <w:lang w:val="en-CA"/>
        </w:rPr>
        <w:t xml:space="preserve"> and </w:t>
      </w:r>
      <w:r w:rsidRPr="00C033E4">
        <w:rPr>
          <w:color w:val="000000" w:themeColor="text1"/>
          <w:sz w:val="20"/>
          <w:szCs w:val="18"/>
        </w:rPr>
        <w:t>β</w:t>
      </w:r>
      <w:r w:rsidRPr="00C033E4">
        <w:rPr>
          <w:sz w:val="20"/>
          <w:szCs w:val="18"/>
          <w:lang w:val="en-CA"/>
        </w:rPr>
        <w:t xml:space="preserve"> offset syntax elements </w:t>
      </w:r>
      <w:r w:rsidRPr="00C033E4">
        <w:rPr>
          <w:sz w:val="20"/>
          <w:szCs w:val="18"/>
          <w:highlight w:val="yellow"/>
          <w:lang w:val="en-CA"/>
        </w:rPr>
        <w:t>may be</w:t>
      </w:r>
      <w:r w:rsidRPr="00C033E4">
        <w:rPr>
          <w:sz w:val="20"/>
          <w:szCs w:val="18"/>
          <w:lang w:val="en-CA"/>
        </w:rPr>
        <w:t xml:space="preserve"> </w:t>
      </w:r>
      <w:r w:rsidRPr="00C033E4">
        <w:rPr>
          <w:strike/>
          <w:color w:val="FF0000"/>
          <w:sz w:val="20"/>
          <w:szCs w:val="18"/>
          <w:lang w:val="en-CA"/>
        </w:rPr>
        <w:t>are</w:t>
      </w:r>
      <w:r w:rsidRPr="00C033E4">
        <w:rPr>
          <w:sz w:val="20"/>
          <w:szCs w:val="18"/>
          <w:lang w:val="en-CA"/>
        </w:rPr>
        <w:t xml:space="preserve"> present in the PHs or the SHs of pictures referring to the PPS</w:t>
      </w:r>
      <w:bookmarkEnd w:id="6"/>
      <w:r w:rsidRPr="00C033E4">
        <w:rPr>
          <w:sz w:val="20"/>
          <w:szCs w:val="18"/>
          <w:lang w:val="en-CA"/>
        </w:rPr>
        <w:t xml:space="preserve">. </w:t>
      </w:r>
      <w:r w:rsidRPr="00C033E4">
        <w:rPr>
          <w:bCs/>
          <w:noProof/>
          <w:sz w:val="20"/>
          <w:szCs w:val="18"/>
          <w:lang w:val="en-CA"/>
        </w:rPr>
        <w:t>pps_chroma_tool_offsets_present_flag</w:t>
      </w:r>
      <w:r w:rsidRPr="00C033E4">
        <w:rPr>
          <w:sz w:val="20"/>
          <w:szCs w:val="18"/>
          <w:lang w:val="en-CA"/>
        </w:rPr>
        <w:t xml:space="preserve"> equal to 0 specifies that chroma tool offsets related syntax elements are not present in in the PPS RBSP syntax structure and the chroma deblocking t</w:t>
      </w:r>
      <w:r w:rsidRPr="00C033E4">
        <w:rPr>
          <w:sz w:val="20"/>
          <w:szCs w:val="18"/>
          <w:vertAlign w:val="subscript"/>
          <w:lang w:val="en-CA"/>
        </w:rPr>
        <w:t>c</w:t>
      </w:r>
      <w:r w:rsidRPr="00C033E4">
        <w:rPr>
          <w:sz w:val="20"/>
          <w:szCs w:val="18"/>
          <w:lang w:val="en-CA"/>
        </w:rPr>
        <w:t xml:space="preserve"> and </w:t>
      </w:r>
      <w:r w:rsidRPr="00C033E4">
        <w:rPr>
          <w:color w:val="000000" w:themeColor="text1"/>
          <w:sz w:val="20"/>
          <w:szCs w:val="18"/>
        </w:rPr>
        <w:t>β</w:t>
      </w:r>
      <w:r w:rsidRPr="00C033E4">
        <w:rPr>
          <w:sz w:val="20"/>
          <w:szCs w:val="18"/>
          <w:lang w:val="en-CA"/>
        </w:rPr>
        <w:t xml:space="preserve"> offset syntax elements are not present in the PHs or the SHs of pictures referring to the PPS. When ChromaArrayType is equal to 0, the value of </w:t>
      </w:r>
      <w:r w:rsidRPr="00C033E4">
        <w:rPr>
          <w:bCs/>
          <w:noProof/>
          <w:sz w:val="20"/>
          <w:szCs w:val="18"/>
          <w:lang w:val="en-CA"/>
        </w:rPr>
        <w:t>pps_chroma_tool_offsets_present_flag</w:t>
      </w:r>
      <w:r w:rsidRPr="00C033E4">
        <w:rPr>
          <w:sz w:val="20"/>
          <w:szCs w:val="18"/>
          <w:lang w:val="en-CA"/>
        </w:rPr>
        <w:t xml:space="preserve"> shall be equal to 0.</w:t>
      </w:r>
    </w:p>
    <w:p w14:paraId="5F0CF8E4" w14:textId="335D8F8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821F85" w:rsidR="00342FF4" w:rsidRPr="005B217D" w:rsidRDefault="0073148C"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F168F" w14:textId="77777777" w:rsidR="00F922F0" w:rsidRDefault="00F922F0">
      <w:r>
        <w:separator/>
      </w:r>
    </w:p>
  </w:endnote>
  <w:endnote w:type="continuationSeparator" w:id="0">
    <w:p w14:paraId="47186B4E" w14:textId="77777777" w:rsidR="00F922F0" w:rsidRDefault="00F9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D2B202" w:rsidR="006133D5" w:rsidRPr="00C00DDE" w:rsidRDefault="006133D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424C">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7317D" w14:textId="77777777" w:rsidR="00F922F0" w:rsidRDefault="00F922F0">
      <w:r>
        <w:separator/>
      </w:r>
    </w:p>
  </w:footnote>
  <w:footnote w:type="continuationSeparator" w:id="0">
    <w:p w14:paraId="431DB623" w14:textId="77777777" w:rsidR="00F922F0" w:rsidRDefault="00F92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F291D"/>
    <w:multiLevelType w:val="hybridMultilevel"/>
    <w:tmpl w:val="EB42E838"/>
    <w:lvl w:ilvl="0" w:tplc="2D86E014">
      <w:numFmt w:val="bullet"/>
      <w:lvlText w:val="-"/>
      <w:lvlJc w:val="left"/>
      <w:pPr>
        <w:ind w:left="360" w:hanging="360"/>
      </w:pPr>
      <w:rPr>
        <w:rFonts w:ascii="Times New Roman" w:eastAsia="SimSun" w:hAnsi="Times New Roman"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101C3"/>
    <w:multiLevelType w:val="hybridMultilevel"/>
    <w:tmpl w:val="02105A1A"/>
    <w:lvl w:ilvl="0" w:tplc="F692D0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50B9B"/>
    <w:multiLevelType w:val="hybridMultilevel"/>
    <w:tmpl w:val="DA2C461C"/>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3874DB"/>
    <w:multiLevelType w:val="hybridMultilevel"/>
    <w:tmpl w:val="CC66D89C"/>
    <w:lvl w:ilvl="0" w:tplc="EC6801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61A4"/>
    <w:multiLevelType w:val="hybridMultilevel"/>
    <w:tmpl w:val="D1541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E076D"/>
    <w:multiLevelType w:val="hybridMultilevel"/>
    <w:tmpl w:val="222C78A2"/>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D0CF5"/>
    <w:multiLevelType w:val="hybridMultilevel"/>
    <w:tmpl w:val="6C78B8EE"/>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8D7562"/>
    <w:multiLevelType w:val="hybridMultilevel"/>
    <w:tmpl w:val="7A64C882"/>
    <w:lvl w:ilvl="0" w:tplc="76BA1B8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966C78"/>
    <w:multiLevelType w:val="hybridMultilevel"/>
    <w:tmpl w:val="ED321C32"/>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4"/>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13"/>
  </w:num>
  <w:num w:numId="14">
    <w:abstractNumId w:val="16"/>
  </w:num>
  <w:num w:numId="15">
    <w:abstractNumId w:val="2"/>
  </w:num>
  <w:num w:numId="16">
    <w:abstractNumId w:val="4"/>
  </w:num>
  <w:num w:numId="17">
    <w:abstractNumId w:val="11"/>
  </w:num>
  <w:num w:numId="18">
    <w:abstractNumId w:val="17"/>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F2C"/>
    <w:rsid w:val="0002472B"/>
    <w:rsid w:val="000308A3"/>
    <w:rsid w:val="000458BC"/>
    <w:rsid w:val="00045C41"/>
    <w:rsid w:val="00046C03"/>
    <w:rsid w:val="00065039"/>
    <w:rsid w:val="0007614F"/>
    <w:rsid w:val="00081398"/>
    <w:rsid w:val="00082A76"/>
    <w:rsid w:val="000860EB"/>
    <w:rsid w:val="000912BA"/>
    <w:rsid w:val="00094479"/>
    <w:rsid w:val="000962AC"/>
    <w:rsid w:val="000B0C0F"/>
    <w:rsid w:val="000B1C6B"/>
    <w:rsid w:val="000B420A"/>
    <w:rsid w:val="000B4FF9"/>
    <w:rsid w:val="000C09AC"/>
    <w:rsid w:val="000C2BAA"/>
    <w:rsid w:val="000E00F3"/>
    <w:rsid w:val="000F158C"/>
    <w:rsid w:val="000F6DEC"/>
    <w:rsid w:val="001021B5"/>
    <w:rsid w:val="00102F3D"/>
    <w:rsid w:val="00124E38"/>
    <w:rsid w:val="0012580B"/>
    <w:rsid w:val="00131F90"/>
    <w:rsid w:val="0013458C"/>
    <w:rsid w:val="0013526E"/>
    <w:rsid w:val="0014572F"/>
    <w:rsid w:val="00146152"/>
    <w:rsid w:val="001523D7"/>
    <w:rsid w:val="00155526"/>
    <w:rsid w:val="00171371"/>
    <w:rsid w:val="00175A24"/>
    <w:rsid w:val="00187E58"/>
    <w:rsid w:val="0019033C"/>
    <w:rsid w:val="001A297E"/>
    <w:rsid w:val="001A3386"/>
    <w:rsid w:val="001A368E"/>
    <w:rsid w:val="001A7329"/>
    <w:rsid w:val="001A792F"/>
    <w:rsid w:val="001B4E28"/>
    <w:rsid w:val="001C3525"/>
    <w:rsid w:val="001C3AFB"/>
    <w:rsid w:val="001D07F0"/>
    <w:rsid w:val="001D1BD2"/>
    <w:rsid w:val="001D364C"/>
    <w:rsid w:val="001E0248"/>
    <w:rsid w:val="001E02BE"/>
    <w:rsid w:val="001E3B37"/>
    <w:rsid w:val="001E4240"/>
    <w:rsid w:val="001F2594"/>
    <w:rsid w:val="001F7DF0"/>
    <w:rsid w:val="00203782"/>
    <w:rsid w:val="00204D86"/>
    <w:rsid w:val="002055A6"/>
    <w:rsid w:val="00206460"/>
    <w:rsid w:val="002069B4"/>
    <w:rsid w:val="00210926"/>
    <w:rsid w:val="00215DFC"/>
    <w:rsid w:val="002212DF"/>
    <w:rsid w:val="00222CD4"/>
    <w:rsid w:val="00225016"/>
    <w:rsid w:val="002253CA"/>
    <w:rsid w:val="002264A6"/>
    <w:rsid w:val="00227BA7"/>
    <w:rsid w:val="0023011C"/>
    <w:rsid w:val="002375C1"/>
    <w:rsid w:val="00247E1E"/>
    <w:rsid w:val="00263398"/>
    <w:rsid w:val="00263B99"/>
    <w:rsid w:val="002647D8"/>
    <w:rsid w:val="00266B29"/>
    <w:rsid w:val="00266F06"/>
    <w:rsid w:val="00275BCF"/>
    <w:rsid w:val="00275DFE"/>
    <w:rsid w:val="00280613"/>
    <w:rsid w:val="00291E36"/>
    <w:rsid w:val="00292257"/>
    <w:rsid w:val="002A54E0"/>
    <w:rsid w:val="002B1595"/>
    <w:rsid w:val="002B191D"/>
    <w:rsid w:val="002B2E83"/>
    <w:rsid w:val="002C3058"/>
    <w:rsid w:val="002D0AF6"/>
    <w:rsid w:val="002D4D9F"/>
    <w:rsid w:val="002F164D"/>
    <w:rsid w:val="003021BC"/>
    <w:rsid w:val="00306206"/>
    <w:rsid w:val="00311A04"/>
    <w:rsid w:val="00317D85"/>
    <w:rsid w:val="00327C56"/>
    <w:rsid w:val="003315A1"/>
    <w:rsid w:val="003373EC"/>
    <w:rsid w:val="00342FF4"/>
    <w:rsid w:val="00344E5A"/>
    <w:rsid w:val="00346148"/>
    <w:rsid w:val="00354213"/>
    <w:rsid w:val="003669EA"/>
    <w:rsid w:val="003706CC"/>
    <w:rsid w:val="00377710"/>
    <w:rsid w:val="003A2D8E"/>
    <w:rsid w:val="003A7CE6"/>
    <w:rsid w:val="003B3987"/>
    <w:rsid w:val="003C20E4"/>
    <w:rsid w:val="003C6062"/>
    <w:rsid w:val="003D6342"/>
    <w:rsid w:val="003D7097"/>
    <w:rsid w:val="003E4B61"/>
    <w:rsid w:val="003E6F90"/>
    <w:rsid w:val="003E73ED"/>
    <w:rsid w:val="003F5D0F"/>
    <w:rsid w:val="003F74F8"/>
    <w:rsid w:val="00402255"/>
    <w:rsid w:val="004054DB"/>
    <w:rsid w:val="00414101"/>
    <w:rsid w:val="004219CF"/>
    <w:rsid w:val="004234F0"/>
    <w:rsid w:val="00433DDB"/>
    <w:rsid w:val="00435A29"/>
    <w:rsid w:val="00437619"/>
    <w:rsid w:val="00465A1E"/>
    <w:rsid w:val="00471971"/>
    <w:rsid w:val="00475CF8"/>
    <w:rsid w:val="00490C21"/>
    <w:rsid w:val="00493BED"/>
    <w:rsid w:val="0049445A"/>
    <w:rsid w:val="004A188B"/>
    <w:rsid w:val="004A2A63"/>
    <w:rsid w:val="004B210C"/>
    <w:rsid w:val="004B6170"/>
    <w:rsid w:val="004D405F"/>
    <w:rsid w:val="004E4F4F"/>
    <w:rsid w:val="004E6789"/>
    <w:rsid w:val="004F61E3"/>
    <w:rsid w:val="00502E10"/>
    <w:rsid w:val="0050354E"/>
    <w:rsid w:val="0051015C"/>
    <w:rsid w:val="00516CF1"/>
    <w:rsid w:val="00531AE9"/>
    <w:rsid w:val="0053424C"/>
    <w:rsid w:val="00536188"/>
    <w:rsid w:val="00550A66"/>
    <w:rsid w:val="00567EC7"/>
    <w:rsid w:val="00570013"/>
    <w:rsid w:val="005753EC"/>
    <w:rsid w:val="005801A2"/>
    <w:rsid w:val="005952A5"/>
    <w:rsid w:val="005A33A1"/>
    <w:rsid w:val="005B217D"/>
    <w:rsid w:val="005B2276"/>
    <w:rsid w:val="005C385F"/>
    <w:rsid w:val="005C7C26"/>
    <w:rsid w:val="005E1AC6"/>
    <w:rsid w:val="005E3F2B"/>
    <w:rsid w:val="005F6F1B"/>
    <w:rsid w:val="00601DFB"/>
    <w:rsid w:val="00602022"/>
    <w:rsid w:val="00611F87"/>
    <w:rsid w:val="006133D5"/>
    <w:rsid w:val="00615995"/>
    <w:rsid w:val="00616155"/>
    <w:rsid w:val="00624B33"/>
    <w:rsid w:val="0063041A"/>
    <w:rsid w:val="00630AA2"/>
    <w:rsid w:val="00631D8B"/>
    <w:rsid w:val="00646707"/>
    <w:rsid w:val="00657F7E"/>
    <w:rsid w:val="00662E58"/>
    <w:rsid w:val="006637F2"/>
    <w:rsid w:val="006642A5"/>
    <w:rsid w:val="00664DCF"/>
    <w:rsid w:val="0068004B"/>
    <w:rsid w:val="006B218B"/>
    <w:rsid w:val="006C5D39"/>
    <w:rsid w:val="006D6D9B"/>
    <w:rsid w:val="006E2810"/>
    <w:rsid w:val="006E5417"/>
    <w:rsid w:val="006E784A"/>
    <w:rsid w:val="006F0794"/>
    <w:rsid w:val="006F7528"/>
    <w:rsid w:val="007023DE"/>
    <w:rsid w:val="00712F60"/>
    <w:rsid w:val="00716FA1"/>
    <w:rsid w:val="00720E3B"/>
    <w:rsid w:val="0073148C"/>
    <w:rsid w:val="0074393F"/>
    <w:rsid w:val="00745F6B"/>
    <w:rsid w:val="0075175B"/>
    <w:rsid w:val="0075585E"/>
    <w:rsid w:val="00755D20"/>
    <w:rsid w:val="00770571"/>
    <w:rsid w:val="007768FF"/>
    <w:rsid w:val="007824D3"/>
    <w:rsid w:val="007875A4"/>
    <w:rsid w:val="00796EE3"/>
    <w:rsid w:val="007A7D29"/>
    <w:rsid w:val="007B4AB8"/>
    <w:rsid w:val="007B7A21"/>
    <w:rsid w:val="007D1181"/>
    <w:rsid w:val="007E01A3"/>
    <w:rsid w:val="007E7C5E"/>
    <w:rsid w:val="007F1F8B"/>
    <w:rsid w:val="007F6205"/>
    <w:rsid w:val="007F67A1"/>
    <w:rsid w:val="00811C05"/>
    <w:rsid w:val="008206C8"/>
    <w:rsid w:val="008451BD"/>
    <w:rsid w:val="0086387C"/>
    <w:rsid w:val="00873A0D"/>
    <w:rsid w:val="00874A6C"/>
    <w:rsid w:val="00876C65"/>
    <w:rsid w:val="00882F72"/>
    <w:rsid w:val="00883D8A"/>
    <w:rsid w:val="00892FC6"/>
    <w:rsid w:val="00893DC4"/>
    <w:rsid w:val="008A4B4C"/>
    <w:rsid w:val="008B38C2"/>
    <w:rsid w:val="008C239F"/>
    <w:rsid w:val="008E261F"/>
    <w:rsid w:val="008E480C"/>
    <w:rsid w:val="008E7A2F"/>
    <w:rsid w:val="008F2E7C"/>
    <w:rsid w:val="00907757"/>
    <w:rsid w:val="009212B0"/>
    <w:rsid w:val="00921FA1"/>
    <w:rsid w:val="009234A5"/>
    <w:rsid w:val="00933453"/>
    <w:rsid w:val="009336F7"/>
    <w:rsid w:val="0093636C"/>
    <w:rsid w:val="009374A7"/>
    <w:rsid w:val="00937F03"/>
    <w:rsid w:val="00955F6D"/>
    <w:rsid w:val="00961A57"/>
    <w:rsid w:val="00977C16"/>
    <w:rsid w:val="0098551D"/>
    <w:rsid w:val="00985DCB"/>
    <w:rsid w:val="0099518F"/>
    <w:rsid w:val="009A523D"/>
    <w:rsid w:val="009B02A1"/>
    <w:rsid w:val="009B16EE"/>
    <w:rsid w:val="009B3361"/>
    <w:rsid w:val="009B7F3F"/>
    <w:rsid w:val="009C1B50"/>
    <w:rsid w:val="009D05A1"/>
    <w:rsid w:val="009D7CE6"/>
    <w:rsid w:val="009E448E"/>
    <w:rsid w:val="009F496B"/>
    <w:rsid w:val="00A01439"/>
    <w:rsid w:val="00A02E61"/>
    <w:rsid w:val="00A05CFF"/>
    <w:rsid w:val="00A11AFD"/>
    <w:rsid w:val="00A13048"/>
    <w:rsid w:val="00A30AF7"/>
    <w:rsid w:val="00A46843"/>
    <w:rsid w:val="00A56B97"/>
    <w:rsid w:val="00A6093D"/>
    <w:rsid w:val="00A62F70"/>
    <w:rsid w:val="00A65603"/>
    <w:rsid w:val="00A72017"/>
    <w:rsid w:val="00A767DC"/>
    <w:rsid w:val="00A76A6D"/>
    <w:rsid w:val="00A83253"/>
    <w:rsid w:val="00A929A5"/>
    <w:rsid w:val="00AA6E84"/>
    <w:rsid w:val="00AB1A1C"/>
    <w:rsid w:val="00AC2AE2"/>
    <w:rsid w:val="00AD05A8"/>
    <w:rsid w:val="00AD3C9B"/>
    <w:rsid w:val="00AD534A"/>
    <w:rsid w:val="00AE341B"/>
    <w:rsid w:val="00AF6D3E"/>
    <w:rsid w:val="00B01905"/>
    <w:rsid w:val="00B07CA7"/>
    <w:rsid w:val="00B1279A"/>
    <w:rsid w:val="00B2435B"/>
    <w:rsid w:val="00B3640F"/>
    <w:rsid w:val="00B4194A"/>
    <w:rsid w:val="00B437E8"/>
    <w:rsid w:val="00B51831"/>
    <w:rsid w:val="00B5222E"/>
    <w:rsid w:val="00B53179"/>
    <w:rsid w:val="00B57A23"/>
    <w:rsid w:val="00B600CD"/>
    <w:rsid w:val="00B61C96"/>
    <w:rsid w:val="00B73A2A"/>
    <w:rsid w:val="00B75A51"/>
    <w:rsid w:val="00B827C6"/>
    <w:rsid w:val="00B9286B"/>
    <w:rsid w:val="00B94B06"/>
    <w:rsid w:val="00B94C28"/>
    <w:rsid w:val="00BB0CCE"/>
    <w:rsid w:val="00BC10BA"/>
    <w:rsid w:val="00BC5AFD"/>
    <w:rsid w:val="00BE16BA"/>
    <w:rsid w:val="00C00DDE"/>
    <w:rsid w:val="00C033E4"/>
    <w:rsid w:val="00C04F43"/>
    <w:rsid w:val="00C0609D"/>
    <w:rsid w:val="00C06B47"/>
    <w:rsid w:val="00C115AB"/>
    <w:rsid w:val="00C21704"/>
    <w:rsid w:val="00C26CCB"/>
    <w:rsid w:val="00C30249"/>
    <w:rsid w:val="00C3723B"/>
    <w:rsid w:val="00C42466"/>
    <w:rsid w:val="00C606C9"/>
    <w:rsid w:val="00C64CA5"/>
    <w:rsid w:val="00C80288"/>
    <w:rsid w:val="00C836F0"/>
    <w:rsid w:val="00C84003"/>
    <w:rsid w:val="00C840D6"/>
    <w:rsid w:val="00C9025A"/>
    <w:rsid w:val="00C90650"/>
    <w:rsid w:val="00C97D78"/>
    <w:rsid w:val="00CA391B"/>
    <w:rsid w:val="00CC2AAE"/>
    <w:rsid w:val="00CC5A42"/>
    <w:rsid w:val="00CD0EAB"/>
    <w:rsid w:val="00CD407B"/>
    <w:rsid w:val="00CE2660"/>
    <w:rsid w:val="00CE5E02"/>
    <w:rsid w:val="00CF34DB"/>
    <w:rsid w:val="00CF3917"/>
    <w:rsid w:val="00CF558F"/>
    <w:rsid w:val="00D010C0"/>
    <w:rsid w:val="00D073E2"/>
    <w:rsid w:val="00D14EFB"/>
    <w:rsid w:val="00D1555A"/>
    <w:rsid w:val="00D176E6"/>
    <w:rsid w:val="00D446EC"/>
    <w:rsid w:val="00D51BF0"/>
    <w:rsid w:val="00D531DB"/>
    <w:rsid w:val="00D55942"/>
    <w:rsid w:val="00D63967"/>
    <w:rsid w:val="00D807BF"/>
    <w:rsid w:val="00D82FCC"/>
    <w:rsid w:val="00D9101D"/>
    <w:rsid w:val="00DA17FC"/>
    <w:rsid w:val="00DA5C1F"/>
    <w:rsid w:val="00DA7887"/>
    <w:rsid w:val="00DB2C26"/>
    <w:rsid w:val="00DC4BBD"/>
    <w:rsid w:val="00DD02F4"/>
    <w:rsid w:val="00DD6622"/>
    <w:rsid w:val="00DE1C7C"/>
    <w:rsid w:val="00DE1D18"/>
    <w:rsid w:val="00DE6B43"/>
    <w:rsid w:val="00E11923"/>
    <w:rsid w:val="00E24E5B"/>
    <w:rsid w:val="00E262D4"/>
    <w:rsid w:val="00E338F7"/>
    <w:rsid w:val="00E36250"/>
    <w:rsid w:val="00E47F2D"/>
    <w:rsid w:val="00E54511"/>
    <w:rsid w:val="00E5678A"/>
    <w:rsid w:val="00E60EDC"/>
    <w:rsid w:val="00E61DAC"/>
    <w:rsid w:val="00E6646F"/>
    <w:rsid w:val="00E72B80"/>
    <w:rsid w:val="00E75FE3"/>
    <w:rsid w:val="00E86C4C"/>
    <w:rsid w:val="00E907A3"/>
    <w:rsid w:val="00EA5AE0"/>
    <w:rsid w:val="00EB56E1"/>
    <w:rsid w:val="00EB7AB1"/>
    <w:rsid w:val="00EC32BD"/>
    <w:rsid w:val="00EC3DAA"/>
    <w:rsid w:val="00ED4417"/>
    <w:rsid w:val="00EE124B"/>
    <w:rsid w:val="00EE7CD8"/>
    <w:rsid w:val="00EF37F6"/>
    <w:rsid w:val="00EF48CC"/>
    <w:rsid w:val="00F00801"/>
    <w:rsid w:val="00F12533"/>
    <w:rsid w:val="00F1407F"/>
    <w:rsid w:val="00F20F45"/>
    <w:rsid w:val="00F2488D"/>
    <w:rsid w:val="00F24D52"/>
    <w:rsid w:val="00F24E29"/>
    <w:rsid w:val="00F601A0"/>
    <w:rsid w:val="00F712E9"/>
    <w:rsid w:val="00F73032"/>
    <w:rsid w:val="00F848FC"/>
    <w:rsid w:val="00F86E5A"/>
    <w:rsid w:val="00F906F6"/>
    <w:rsid w:val="00F922F0"/>
    <w:rsid w:val="00F9282A"/>
    <w:rsid w:val="00F96BAD"/>
    <w:rsid w:val="00FA139D"/>
    <w:rsid w:val="00FA60F5"/>
    <w:rsid w:val="00FB0E84"/>
    <w:rsid w:val="00FC2405"/>
    <w:rsid w:val="00FC6AA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E124B"/>
    <w:pPr>
      <w:ind w:left="720"/>
      <w:contextualSpacing/>
    </w:pPr>
  </w:style>
  <w:style w:type="character" w:styleId="CommentReference">
    <w:name w:val="annotation reference"/>
    <w:basedOn w:val="DefaultParagraphFont"/>
    <w:rsid w:val="00EE124B"/>
    <w:rPr>
      <w:sz w:val="16"/>
      <w:szCs w:val="16"/>
    </w:rPr>
  </w:style>
  <w:style w:type="paragraph" w:styleId="CommentText">
    <w:name w:val="annotation text"/>
    <w:basedOn w:val="Normal"/>
    <w:link w:val="CommentTextChar"/>
    <w:rsid w:val="00EE124B"/>
    <w:rPr>
      <w:sz w:val="20"/>
    </w:rPr>
  </w:style>
  <w:style w:type="character" w:customStyle="1" w:styleId="CommentTextChar">
    <w:name w:val="Comment Text Char"/>
    <w:basedOn w:val="DefaultParagraphFont"/>
    <w:link w:val="CommentText"/>
    <w:rsid w:val="00EE124B"/>
  </w:style>
  <w:style w:type="table" w:styleId="TableGrid">
    <w:name w:val="Table Grid"/>
    <w:basedOn w:val="TableNormal"/>
    <w:uiPriority w:val="39"/>
    <w:rsid w:val="006B2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6B218B"/>
    <w:pPr>
      <w:spacing w:before="0"/>
    </w:pPr>
    <w:rPr>
      <w:sz w:val="20"/>
    </w:rPr>
  </w:style>
  <w:style w:type="character" w:customStyle="1" w:styleId="FootnoteTextChar">
    <w:name w:val="Footnote Text Char"/>
    <w:basedOn w:val="DefaultParagraphFont"/>
    <w:link w:val="FootnoteText"/>
    <w:rsid w:val="006B218B"/>
  </w:style>
  <w:style w:type="character" w:styleId="FootnoteReference">
    <w:name w:val="footnote reference"/>
    <w:basedOn w:val="DefaultParagraphFont"/>
    <w:rsid w:val="006B218B"/>
    <w:rPr>
      <w:vertAlign w:val="superscript"/>
    </w:rPr>
  </w:style>
  <w:style w:type="paragraph" w:styleId="Revision">
    <w:name w:val="Revision"/>
    <w:hidden/>
    <w:uiPriority w:val="99"/>
    <w:semiHidden/>
    <w:rsid w:val="00C9025A"/>
    <w:rPr>
      <w:sz w:val="22"/>
    </w:rPr>
  </w:style>
  <w:style w:type="paragraph" w:styleId="Caption">
    <w:name w:val="caption"/>
    <w:basedOn w:val="Normal"/>
    <w:next w:val="Normal"/>
    <w:unhideWhenUsed/>
    <w:qFormat/>
    <w:rsid w:val="007B7A21"/>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266B29"/>
    <w:rPr>
      <w:b/>
      <w:bCs/>
    </w:rPr>
  </w:style>
  <w:style w:type="character" w:customStyle="1" w:styleId="CommentSubjectChar">
    <w:name w:val="Comment Subject Char"/>
    <w:basedOn w:val="CommentTextChar"/>
    <w:link w:val="CommentSubject"/>
    <w:semiHidden/>
    <w:rsid w:val="00266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9" ma:contentTypeDescription="Skapa ett nytt dokument." ma:contentTypeScope="" ma:versionID="b125815671de056068db538b22ec91c4">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f81c36214ac2747b98243cf238358f3f"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0361-9777-442D-B9D5-08E42FC0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00C682-D389-43D4-9FF7-D5566751E7DF}">
  <ds:schemaRefs>
    <ds:schemaRef ds:uri="http://schemas.microsoft.com/sharepoint/v3/contenttype/forms"/>
  </ds:schemaRefs>
</ds:datastoreItem>
</file>

<file path=customXml/itemProps3.xml><?xml version="1.0" encoding="utf-8"?>
<ds:datastoreItem xmlns:ds="http://schemas.openxmlformats.org/officeDocument/2006/customXml" ds:itemID="{4895EDAF-3703-4FC0-8D1E-3FF01D32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5049BD-CE67-480A-B9CD-242DFC7B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5</Pages>
  <Words>2097</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ezhizng</cp:lastModifiedBy>
  <cp:revision>78</cp:revision>
  <cp:lastPrinted>1900-01-01T08:00:00Z</cp:lastPrinted>
  <dcterms:created xsi:type="dcterms:W3CDTF">2020-01-29T21:34:00Z</dcterms:created>
  <dcterms:modified xsi:type="dcterms:W3CDTF">2020-05-21T18:01:00Z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