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96EAA" w14:paraId="7E96CA4B" w14:textId="77777777">
        <w:tc>
          <w:tcPr>
            <w:tcW w:w="6408" w:type="dxa"/>
          </w:tcPr>
          <w:p w14:paraId="18E03134" w14:textId="2BD803A2" w:rsidR="006C5D39" w:rsidRPr="00523DE2" w:rsidRDefault="00FD7B55" w:rsidP="00C97D78">
            <w:pPr>
              <w:tabs>
                <w:tab w:val="left" w:pos="7200"/>
              </w:tabs>
              <w:spacing w:before="0"/>
              <w:rPr>
                <w:b/>
                <w:szCs w:val="22"/>
              </w:rPr>
            </w:pPr>
            <w:r w:rsidRPr="00396EAA">
              <w:rPr>
                <w:b/>
                <w:noProof/>
                <w:szCs w:val="22"/>
                <w:lang w:val="de-DE" w:eastAsia="ja-JP"/>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6EAA">
              <w:rPr>
                <w:b/>
                <w:noProof/>
                <w:szCs w:val="22"/>
                <w:lang w:val="de-DE" w:eastAsia="ja-JP"/>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6EAA">
              <w:rPr>
                <w:b/>
                <w:noProof/>
                <w:szCs w:val="22"/>
                <w:lang w:val="de-DE" w:eastAsia="ja-JP"/>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23DE2">
              <w:rPr>
                <w:b/>
                <w:szCs w:val="22"/>
              </w:rPr>
              <w:t xml:space="preserve">Joint </w:t>
            </w:r>
            <w:r w:rsidR="006C5D39" w:rsidRPr="00523DE2">
              <w:rPr>
                <w:b/>
                <w:szCs w:val="22"/>
              </w:rPr>
              <w:t xml:space="preserve">Video </w:t>
            </w:r>
            <w:r w:rsidR="00F712E9" w:rsidRPr="00523DE2">
              <w:rPr>
                <w:b/>
                <w:szCs w:val="22"/>
              </w:rPr>
              <w:t>Experts</w:t>
            </w:r>
            <w:r w:rsidR="009D7CE6" w:rsidRPr="00523DE2">
              <w:rPr>
                <w:b/>
                <w:szCs w:val="22"/>
              </w:rPr>
              <w:t xml:space="preserve"> Team</w:t>
            </w:r>
            <w:r w:rsidR="006C5D39" w:rsidRPr="00523DE2">
              <w:rPr>
                <w:b/>
                <w:szCs w:val="22"/>
              </w:rPr>
              <w:t xml:space="preserve"> (</w:t>
            </w:r>
            <w:r w:rsidR="009D7CE6" w:rsidRPr="00523DE2">
              <w:rPr>
                <w:b/>
                <w:szCs w:val="22"/>
              </w:rPr>
              <w:t>JVET</w:t>
            </w:r>
            <w:r w:rsidR="006C5D39" w:rsidRPr="00523DE2">
              <w:rPr>
                <w:b/>
                <w:szCs w:val="22"/>
              </w:rPr>
              <w:t>)</w:t>
            </w:r>
          </w:p>
          <w:p w14:paraId="6BCC5973" w14:textId="77777777" w:rsidR="00E61DAC" w:rsidRPr="00523DE2" w:rsidRDefault="00E54511" w:rsidP="00C97D78">
            <w:pPr>
              <w:tabs>
                <w:tab w:val="left" w:pos="7200"/>
              </w:tabs>
              <w:spacing w:before="0"/>
              <w:rPr>
                <w:b/>
                <w:szCs w:val="22"/>
              </w:rPr>
            </w:pPr>
            <w:r w:rsidRPr="00523DE2">
              <w:rPr>
                <w:b/>
                <w:szCs w:val="22"/>
              </w:rPr>
              <w:t xml:space="preserve">of </w:t>
            </w:r>
            <w:r w:rsidR="007F1F8B" w:rsidRPr="00523DE2">
              <w:rPr>
                <w:b/>
                <w:szCs w:val="22"/>
              </w:rPr>
              <w:t>ITU-T SG</w:t>
            </w:r>
            <w:r w:rsidR="005E1AC6" w:rsidRPr="00523DE2">
              <w:rPr>
                <w:b/>
                <w:szCs w:val="22"/>
              </w:rPr>
              <w:t> </w:t>
            </w:r>
            <w:r w:rsidR="007F1F8B" w:rsidRPr="00523DE2">
              <w:rPr>
                <w:b/>
                <w:szCs w:val="22"/>
              </w:rPr>
              <w:t>16 WP</w:t>
            </w:r>
            <w:r w:rsidR="005E1AC6" w:rsidRPr="00523DE2">
              <w:rPr>
                <w:b/>
                <w:szCs w:val="22"/>
              </w:rPr>
              <w:t> </w:t>
            </w:r>
            <w:r w:rsidR="007F1F8B" w:rsidRPr="00523DE2">
              <w:rPr>
                <w:b/>
                <w:szCs w:val="22"/>
              </w:rPr>
              <w:t>3 and ISO/IEC JTC</w:t>
            </w:r>
            <w:r w:rsidR="005E1AC6" w:rsidRPr="00523DE2">
              <w:rPr>
                <w:b/>
                <w:szCs w:val="22"/>
              </w:rPr>
              <w:t> </w:t>
            </w:r>
            <w:r w:rsidR="007F1F8B" w:rsidRPr="00523DE2">
              <w:rPr>
                <w:b/>
                <w:szCs w:val="22"/>
              </w:rPr>
              <w:t>1/SC</w:t>
            </w:r>
            <w:r w:rsidR="005E1AC6" w:rsidRPr="00523DE2">
              <w:rPr>
                <w:b/>
                <w:szCs w:val="22"/>
              </w:rPr>
              <w:t> </w:t>
            </w:r>
            <w:r w:rsidR="007F1F8B" w:rsidRPr="00523DE2">
              <w:rPr>
                <w:b/>
                <w:szCs w:val="22"/>
              </w:rPr>
              <w:t>29/WG</w:t>
            </w:r>
            <w:r w:rsidR="005E1AC6" w:rsidRPr="00523DE2">
              <w:rPr>
                <w:b/>
                <w:szCs w:val="22"/>
              </w:rPr>
              <w:t> </w:t>
            </w:r>
            <w:r w:rsidR="007F1F8B" w:rsidRPr="00523DE2">
              <w:rPr>
                <w:b/>
                <w:szCs w:val="22"/>
              </w:rPr>
              <w:t>11</w:t>
            </w:r>
          </w:p>
          <w:p w14:paraId="19908E82" w14:textId="24772D34" w:rsidR="00E61DAC" w:rsidRPr="00523DE2" w:rsidRDefault="001F45CF" w:rsidP="008B099B">
            <w:pPr>
              <w:tabs>
                <w:tab w:val="left" w:pos="7200"/>
              </w:tabs>
              <w:spacing w:before="0"/>
              <w:rPr>
                <w:b/>
                <w:szCs w:val="22"/>
              </w:rPr>
            </w:pPr>
            <w:r>
              <w:t>19th</w:t>
            </w:r>
            <w:r w:rsidRPr="00B648F1">
              <w:t xml:space="preserve"> </w:t>
            </w:r>
            <w:r w:rsidR="00D947CC" w:rsidRPr="00B648F1">
              <w:t xml:space="preserve">Meeting: </w:t>
            </w:r>
            <w:r w:rsidR="00957D6D">
              <w:rPr>
                <w:lang w:val="en-CA"/>
              </w:rPr>
              <w:t>by teleconference</w:t>
            </w:r>
            <w:r w:rsidR="00D947CC" w:rsidRPr="00B57A23">
              <w:rPr>
                <w:lang w:val="en-CA"/>
              </w:rPr>
              <w:t xml:space="preserve">, </w:t>
            </w:r>
            <w:r>
              <w:rPr>
                <w:lang w:val="en-CA"/>
              </w:rPr>
              <w:t xml:space="preserve">22 June </w:t>
            </w:r>
            <w:r w:rsidRPr="00B57A23">
              <w:rPr>
                <w:lang w:val="en-CA"/>
              </w:rPr>
              <w:t>–</w:t>
            </w:r>
            <w:r>
              <w:rPr>
                <w:lang w:val="en-CA"/>
              </w:rPr>
              <w:t>1</w:t>
            </w:r>
            <w:r w:rsidRPr="00B57A23">
              <w:rPr>
                <w:lang w:val="en-CA"/>
              </w:rPr>
              <w:t xml:space="preserve"> </w:t>
            </w:r>
            <w:r>
              <w:rPr>
                <w:lang w:val="en-CA"/>
              </w:rPr>
              <w:t xml:space="preserve">July </w:t>
            </w:r>
            <w:r w:rsidRPr="00B57A23">
              <w:rPr>
                <w:lang w:val="en-CA"/>
              </w:rPr>
              <w:t>20</w:t>
            </w:r>
            <w:r>
              <w:rPr>
                <w:lang w:val="en-CA"/>
              </w:rPr>
              <w:t>20</w:t>
            </w:r>
          </w:p>
        </w:tc>
        <w:tc>
          <w:tcPr>
            <w:tcW w:w="3168" w:type="dxa"/>
          </w:tcPr>
          <w:p w14:paraId="59B7E346" w14:textId="31F42A4E" w:rsidR="008A4B4C" w:rsidRPr="00523DE2" w:rsidRDefault="00E61DAC" w:rsidP="00F712E9">
            <w:pPr>
              <w:tabs>
                <w:tab w:val="left" w:pos="7200"/>
              </w:tabs>
              <w:rPr>
                <w:u w:val="single"/>
              </w:rPr>
            </w:pPr>
            <w:r w:rsidRPr="00523DE2">
              <w:t>Document</w:t>
            </w:r>
            <w:r w:rsidR="006C5D39" w:rsidRPr="00523DE2">
              <w:t xml:space="preserve">: </w:t>
            </w:r>
            <w:r w:rsidR="009D7CE6" w:rsidRPr="00523DE2">
              <w:t>JVET</w:t>
            </w:r>
            <w:r w:rsidRPr="00523DE2">
              <w:t>-</w:t>
            </w:r>
            <w:r w:rsidR="001F45CF">
              <w:t>S</w:t>
            </w:r>
            <w:r w:rsidR="001F45CF" w:rsidRPr="00523DE2">
              <w:t>0003</w:t>
            </w:r>
            <w:r w:rsidR="00E47F2D" w:rsidRPr="00523DE2">
              <w:t>-v</w:t>
            </w:r>
            <w:r w:rsidR="00057DE0" w:rsidRPr="00523DE2">
              <w:t>1</w:t>
            </w:r>
          </w:p>
        </w:tc>
      </w:tr>
    </w:tbl>
    <w:p w14:paraId="79DBA597" w14:textId="77777777" w:rsidR="00E61DAC" w:rsidRPr="00523DE2" w:rsidRDefault="00E61DAC" w:rsidP="00531AE9">
      <w:pPr>
        <w:spacing w:before="0"/>
      </w:pPr>
    </w:p>
    <w:tbl>
      <w:tblPr>
        <w:tblW w:w="0" w:type="auto"/>
        <w:tblLayout w:type="fixed"/>
        <w:tblLook w:val="0000" w:firstRow="0" w:lastRow="0" w:firstColumn="0" w:lastColumn="0" w:noHBand="0" w:noVBand="0"/>
      </w:tblPr>
      <w:tblGrid>
        <w:gridCol w:w="1458"/>
        <w:gridCol w:w="3753"/>
        <w:gridCol w:w="851"/>
        <w:gridCol w:w="3514"/>
      </w:tblGrid>
      <w:tr w:rsidR="00E61DAC" w:rsidRPr="00396EAA" w14:paraId="188D2B50" w14:textId="77777777">
        <w:tc>
          <w:tcPr>
            <w:tcW w:w="1458" w:type="dxa"/>
          </w:tcPr>
          <w:p w14:paraId="7A6C85EB" w14:textId="77777777" w:rsidR="00E61DAC" w:rsidRPr="00523DE2" w:rsidRDefault="00E61DAC">
            <w:pPr>
              <w:spacing w:before="60" w:after="60"/>
              <w:rPr>
                <w:i/>
                <w:szCs w:val="22"/>
              </w:rPr>
            </w:pPr>
            <w:r w:rsidRPr="00523DE2">
              <w:rPr>
                <w:i/>
                <w:szCs w:val="22"/>
              </w:rPr>
              <w:t>Title:</w:t>
            </w:r>
          </w:p>
        </w:tc>
        <w:tc>
          <w:tcPr>
            <w:tcW w:w="8118" w:type="dxa"/>
            <w:gridSpan w:val="3"/>
          </w:tcPr>
          <w:p w14:paraId="305A7026" w14:textId="7C05DFED" w:rsidR="00E61DAC" w:rsidRPr="00523DE2" w:rsidRDefault="00704933" w:rsidP="009D7CE6">
            <w:pPr>
              <w:spacing w:before="60" w:after="60"/>
              <w:rPr>
                <w:b/>
                <w:szCs w:val="22"/>
              </w:rPr>
            </w:pPr>
            <w:r w:rsidRPr="00523DE2">
              <w:rPr>
                <w:szCs w:val="22"/>
              </w:rPr>
              <w:t xml:space="preserve">AHG report: </w:t>
            </w:r>
            <w:r w:rsidR="00FF374B" w:rsidRPr="00523DE2">
              <w:rPr>
                <w:szCs w:val="22"/>
              </w:rPr>
              <w:t>Test model</w:t>
            </w:r>
            <w:r w:rsidRPr="00523DE2">
              <w:rPr>
                <w:szCs w:val="22"/>
              </w:rPr>
              <w:t xml:space="preserve"> software development (AHG3)</w:t>
            </w:r>
          </w:p>
        </w:tc>
      </w:tr>
      <w:tr w:rsidR="00E61DAC" w:rsidRPr="00396EAA" w14:paraId="3D8B01B2" w14:textId="77777777">
        <w:tc>
          <w:tcPr>
            <w:tcW w:w="1458" w:type="dxa"/>
          </w:tcPr>
          <w:p w14:paraId="7AC356CE" w14:textId="77777777" w:rsidR="00E61DAC" w:rsidRPr="00523DE2" w:rsidRDefault="00E61DAC">
            <w:pPr>
              <w:spacing w:before="60" w:after="60"/>
              <w:rPr>
                <w:i/>
                <w:szCs w:val="22"/>
              </w:rPr>
            </w:pPr>
            <w:r w:rsidRPr="00523DE2">
              <w:rPr>
                <w:i/>
                <w:szCs w:val="22"/>
              </w:rPr>
              <w:t>Status:</w:t>
            </w:r>
          </w:p>
        </w:tc>
        <w:tc>
          <w:tcPr>
            <w:tcW w:w="8118" w:type="dxa"/>
            <w:gridSpan w:val="3"/>
          </w:tcPr>
          <w:p w14:paraId="32E60643" w14:textId="23B5107D" w:rsidR="00E61DAC" w:rsidRPr="00523DE2" w:rsidRDefault="0013458C" w:rsidP="009D7CE6">
            <w:pPr>
              <w:spacing w:before="60" w:after="60"/>
              <w:rPr>
                <w:szCs w:val="22"/>
              </w:rPr>
            </w:pPr>
            <w:r w:rsidRPr="00523DE2">
              <w:rPr>
                <w:szCs w:val="22"/>
              </w:rPr>
              <w:t>Input d</w:t>
            </w:r>
            <w:r w:rsidR="00E61DAC" w:rsidRPr="00523DE2">
              <w:rPr>
                <w:szCs w:val="22"/>
              </w:rPr>
              <w:t xml:space="preserve">ocument to </w:t>
            </w:r>
            <w:r w:rsidR="009D7CE6" w:rsidRPr="00523DE2">
              <w:rPr>
                <w:szCs w:val="22"/>
              </w:rPr>
              <w:t>JVET</w:t>
            </w:r>
          </w:p>
        </w:tc>
      </w:tr>
      <w:tr w:rsidR="00E61DAC" w:rsidRPr="00396EAA" w14:paraId="7E6D99E3" w14:textId="77777777">
        <w:tc>
          <w:tcPr>
            <w:tcW w:w="1458" w:type="dxa"/>
          </w:tcPr>
          <w:p w14:paraId="18CCDCD6" w14:textId="77777777" w:rsidR="00E61DAC" w:rsidRPr="00523DE2" w:rsidRDefault="00E61DAC">
            <w:pPr>
              <w:spacing w:before="60" w:after="60"/>
              <w:rPr>
                <w:i/>
                <w:szCs w:val="22"/>
              </w:rPr>
            </w:pPr>
            <w:r w:rsidRPr="00523DE2">
              <w:rPr>
                <w:i/>
                <w:szCs w:val="22"/>
              </w:rPr>
              <w:t>Purpose:</w:t>
            </w:r>
          </w:p>
        </w:tc>
        <w:tc>
          <w:tcPr>
            <w:tcW w:w="8118" w:type="dxa"/>
            <w:gridSpan w:val="3"/>
          </w:tcPr>
          <w:p w14:paraId="0640C90D" w14:textId="184A1336" w:rsidR="00E61DAC" w:rsidRPr="00523DE2" w:rsidRDefault="00E61DAC" w:rsidP="005E1AC6">
            <w:pPr>
              <w:spacing w:before="60" w:after="60"/>
              <w:rPr>
                <w:szCs w:val="22"/>
              </w:rPr>
            </w:pPr>
            <w:r w:rsidRPr="00523DE2">
              <w:rPr>
                <w:szCs w:val="22"/>
              </w:rPr>
              <w:t>Report</w:t>
            </w:r>
          </w:p>
        </w:tc>
      </w:tr>
      <w:tr w:rsidR="00E61DAC" w:rsidRPr="00396EAA" w14:paraId="714CD808" w14:textId="77777777" w:rsidTr="006467B2">
        <w:tc>
          <w:tcPr>
            <w:tcW w:w="1458" w:type="dxa"/>
          </w:tcPr>
          <w:p w14:paraId="4DB59313" w14:textId="77777777" w:rsidR="00E61DAC" w:rsidRPr="00523DE2" w:rsidRDefault="00E61DAC">
            <w:pPr>
              <w:spacing w:before="60" w:after="60"/>
              <w:rPr>
                <w:i/>
                <w:szCs w:val="22"/>
              </w:rPr>
            </w:pPr>
            <w:r w:rsidRPr="00523DE2">
              <w:rPr>
                <w:i/>
                <w:szCs w:val="22"/>
              </w:rPr>
              <w:t>Author(s) or</w:t>
            </w:r>
            <w:r w:rsidRPr="00523DE2">
              <w:rPr>
                <w:i/>
                <w:szCs w:val="22"/>
              </w:rPr>
              <w:br/>
              <w:t>Contact(s):</w:t>
            </w:r>
          </w:p>
        </w:tc>
        <w:tc>
          <w:tcPr>
            <w:tcW w:w="3753" w:type="dxa"/>
          </w:tcPr>
          <w:p w14:paraId="49D81240" w14:textId="24F6446B" w:rsidR="00E61DAC" w:rsidRPr="00941F90" w:rsidRDefault="00910EB8" w:rsidP="008B099B">
            <w:pPr>
              <w:spacing w:before="60" w:after="60"/>
              <w:rPr>
                <w:szCs w:val="22"/>
                <w:lang w:val="de-DE"/>
              </w:rPr>
            </w:pPr>
            <w:r w:rsidRPr="00941F90">
              <w:rPr>
                <w:szCs w:val="22"/>
                <w:lang w:val="de-DE"/>
              </w:rPr>
              <w:t>Frank Bossen</w:t>
            </w:r>
            <w:r w:rsidRPr="00941F90">
              <w:rPr>
                <w:szCs w:val="22"/>
                <w:lang w:val="de-DE"/>
              </w:rPr>
              <w:br/>
            </w:r>
            <w:r w:rsidR="005F5FFF" w:rsidRPr="00941F90">
              <w:rPr>
                <w:szCs w:val="22"/>
                <w:lang w:val="de-DE"/>
              </w:rPr>
              <w:t>Xiang Li</w:t>
            </w:r>
            <w:r w:rsidR="005F5FFF" w:rsidRPr="00941F90">
              <w:rPr>
                <w:szCs w:val="22"/>
                <w:lang w:val="de-DE"/>
              </w:rPr>
              <w:br/>
            </w:r>
            <w:r w:rsidR="005F5FFF" w:rsidRPr="00941F90">
              <w:rPr>
                <w:lang w:val="de-DE"/>
              </w:rPr>
              <w:t>Karsten Suehring</w:t>
            </w:r>
          </w:p>
        </w:tc>
        <w:tc>
          <w:tcPr>
            <w:tcW w:w="851" w:type="dxa"/>
          </w:tcPr>
          <w:p w14:paraId="0140ECA2" w14:textId="06B19806" w:rsidR="00E61DAC" w:rsidRPr="00523DE2" w:rsidRDefault="00E61DAC">
            <w:pPr>
              <w:spacing w:before="60" w:after="60"/>
              <w:rPr>
                <w:szCs w:val="22"/>
              </w:rPr>
            </w:pPr>
            <w:r w:rsidRPr="00523DE2">
              <w:rPr>
                <w:szCs w:val="22"/>
              </w:rPr>
              <w:t>Tel:</w:t>
            </w:r>
            <w:r w:rsidRPr="00523DE2">
              <w:rPr>
                <w:szCs w:val="22"/>
              </w:rPr>
              <w:br/>
              <w:t>Email:</w:t>
            </w:r>
          </w:p>
        </w:tc>
        <w:tc>
          <w:tcPr>
            <w:tcW w:w="3514" w:type="dxa"/>
          </w:tcPr>
          <w:p w14:paraId="32C2ABFD" w14:textId="4BED61E4" w:rsidR="00E61DAC" w:rsidRPr="00523DE2" w:rsidRDefault="00465886" w:rsidP="008B099B">
            <w:pPr>
              <w:spacing w:before="60" w:after="60"/>
            </w:pPr>
            <w:hyperlink r:id="rId9" w:history="1">
              <w:r w:rsidR="00B65D0C" w:rsidRPr="00523DE2">
                <w:rPr>
                  <w:rStyle w:val="Hyperlink"/>
                </w:rPr>
                <w:t>frank@bossentech.com</w:t>
              </w:r>
            </w:hyperlink>
            <w:r w:rsidR="00B65D0C" w:rsidRPr="00523DE2">
              <w:br/>
            </w:r>
            <w:hyperlink r:id="rId10" w:history="1">
              <w:r w:rsidR="00FD7B55" w:rsidRPr="00523DE2">
                <w:rPr>
                  <w:rStyle w:val="Hyperlink"/>
                </w:rPr>
                <w:t>xlxiangli@tencent.com</w:t>
              </w:r>
            </w:hyperlink>
            <w:r w:rsidR="00B65D0C" w:rsidRPr="00523DE2">
              <w:rPr>
                <w:rStyle w:val="Hyperlink"/>
              </w:rPr>
              <w:br/>
            </w:r>
            <w:hyperlink r:id="rId11" w:history="1">
              <w:r w:rsidR="00B65D0C" w:rsidRPr="00523DE2">
                <w:rPr>
                  <w:rStyle w:val="Hyperlink"/>
                </w:rPr>
                <w:t>karsten.suehring@hhi.fraunhofer.de</w:t>
              </w:r>
            </w:hyperlink>
            <w:r w:rsidR="008B099B" w:rsidRPr="00523DE2" w:rsidDel="008B099B">
              <w:t xml:space="preserve"> </w:t>
            </w:r>
          </w:p>
        </w:tc>
      </w:tr>
      <w:tr w:rsidR="00E61DAC" w:rsidRPr="00396EAA" w14:paraId="49AFAA61" w14:textId="77777777">
        <w:tc>
          <w:tcPr>
            <w:tcW w:w="1458" w:type="dxa"/>
          </w:tcPr>
          <w:p w14:paraId="2C08AF6B" w14:textId="77777777" w:rsidR="00E61DAC" w:rsidRPr="00523DE2" w:rsidRDefault="00E61DAC">
            <w:pPr>
              <w:spacing w:before="60" w:after="60"/>
              <w:rPr>
                <w:i/>
                <w:szCs w:val="22"/>
              </w:rPr>
            </w:pPr>
            <w:r w:rsidRPr="00523DE2">
              <w:rPr>
                <w:i/>
                <w:szCs w:val="22"/>
              </w:rPr>
              <w:t>Source:</w:t>
            </w:r>
          </w:p>
        </w:tc>
        <w:tc>
          <w:tcPr>
            <w:tcW w:w="8118" w:type="dxa"/>
            <w:gridSpan w:val="3"/>
          </w:tcPr>
          <w:p w14:paraId="643E6B85" w14:textId="486111C5" w:rsidR="00E61DAC" w:rsidRPr="00523DE2" w:rsidRDefault="005F5FFF">
            <w:pPr>
              <w:spacing w:before="60" w:after="60"/>
              <w:rPr>
                <w:szCs w:val="22"/>
              </w:rPr>
            </w:pPr>
            <w:r w:rsidRPr="00523DE2">
              <w:t xml:space="preserve">AhG3 on </w:t>
            </w:r>
            <w:r w:rsidR="00FF374B" w:rsidRPr="00523DE2">
              <w:t>Test model</w:t>
            </w:r>
            <w:r w:rsidRPr="00523DE2">
              <w:t xml:space="preserve"> software development</w:t>
            </w:r>
          </w:p>
        </w:tc>
      </w:tr>
    </w:tbl>
    <w:p w14:paraId="732815A4" w14:textId="77777777" w:rsidR="00E61DAC" w:rsidRPr="00523DE2" w:rsidRDefault="00E61DAC">
      <w:pPr>
        <w:tabs>
          <w:tab w:val="right" w:pos="9360"/>
        </w:tabs>
        <w:spacing w:before="120" w:after="240"/>
        <w:jc w:val="center"/>
        <w:rPr>
          <w:szCs w:val="22"/>
        </w:rPr>
      </w:pPr>
      <w:r w:rsidRPr="00523DE2">
        <w:rPr>
          <w:szCs w:val="22"/>
          <w:u w:val="single"/>
        </w:rPr>
        <w:t>_____________________________</w:t>
      </w:r>
    </w:p>
    <w:p w14:paraId="63D31C94" w14:textId="77777777" w:rsidR="00275BCF" w:rsidRPr="00523DE2" w:rsidRDefault="00275BCF" w:rsidP="009234A5">
      <w:pPr>
        <w:pStyle w:val="Heading1"/>
        <w:numPr>
          <w:ilvl w:val="0"/>
          <w:numId w:val="0"/>
        </w:numPr>
        <w:ind w:left="432" w:hanging="432"/>
      </w:pPr>
      <w:r w:rsidRPr="00523DE2">
        <w:t>Abstract</w:t>
      </w:r>
    </w:p>
    <w:p w14:paraId="305E88D2" w14:textId="004A8A3C" w:rsidR="005F5FFF" w:rsidRPr="00523DE2" w:rsidRDefault="005F5FFF" w:rsidP="005F5FFF">
      <w:pPr>
        <w:rPr>
          <w:szCs w:val="22"/>
        </w:rPr>
      </w:pPr>
      <w:r w:rsidRPr="00523DE2">
        <w:rPr>
          <w:szCs w:val="22"/>
        </w:rPr>
        <w:t xml:space="preserve">This report </w:t>
      </w:r>
      <w:r w:rsidR="00650242" w:rsidRPr="00950BA9">
        <w:t>summari</w:t>
      </w:r>
      <w:r w:rsidR="00650242">
        <w:t>z</w:t>
      </w:r>
      <w:r w:rsidR="00650242" w:rsidRPr="00950BA9">
        <w:t>es</w:t>
      </w:r>
      <w:r w:rsidR="00650242" w:rsidRPr="00523DE2" w:rsidDel="00650242">
        <w:rPr>
          <w:szCs w:val="22"/>
        </w:rPr>
        <w:t xml:space="preserve"> </w:t>
      </w:r>
      <w:r w:rsidRPr="00523DE2">
        <w:rPr>
          <w:szCs w:val="22"/>
        </w:rPr>
        <w:t xml:space="preserve">the activities of the AhG3 on </w:t>
      </w:r>
      <w:r w:rsidR="00FD7B55" w:rsidRPr="00523DE2">
        <w:rPr>
          <w:szCs w:val="22"/>
        </w:rPr>
        <w:t xml:space="preserve">Test model </w:t>
      </w:r>
      <w:r w:rsidRPr="00523DE2">
        <w:rPr>
          <w:szCs w:val="22"/>
        </w:rPr>
        <w:t>software development th</w:t>
      </w:r>
      <w:r w:rsidR="00910EB8" w:rsidRPr="00523DE2">
        <w:rPr>
          <w:szCs w:val="22"/>
        </w:rPr>
        <w:t xml:space="preserve">at has taken place between the </w:t>
      </w:r>
      <w:r w:rsidR="001F45CF" w:rsidRPr="00523DE2">
        <w:rPr>
          <w:szCs w:val="22"/>
        </w:rPr>
        <w:t>1</w:t>
      </w:r>
      <w:r w:rsidR="001F45CF">
        <w:rPr>
          <w:szCs w:val="22"/>
        </w:rPr>
        <w:t>8</w:t>
      </w:r>
      <w:r w:rsidR="001F45CF" w:rsidRPr="00523DE2">
        <w:rPr>
          <w:szCs w:val="22"/>
          <w:vertAlign w:val="superscript"/>
        </w:rPr>
        <w:t>th</w:t>
      </w:r>
      <w:r w:rsidR="001F45CF" w:rsidRPr="00523DE2">
        <w:rPr>
          <w:szCs w:val="22"/>
        </w:rPr>
        <w:t xml:space="preserve"> </w:t>
      </w:r>
      <w:r w:rsidR="00910EB8" w:rsidRPr="00523DE2">
        <w:rPr>
          <w:szCs w:val="22"/>
        </w:rPr>
        <w:t xml:space="preserve">and </w:t>
      </w:r>
      <w:r w:rsidR="001F45CF" w:rsidRPr="00523DE2">
        <w:rPr>
          <w:szCs w:val="22"/>
        </w:rPr>
        <w:t>1</w:t>
      </w:r>
      <w:r w:rsidR="001F45CF">
        <w:rPr>
          <w:szCs w:val="22"/>
        </w:rPr>
        <w:t>9</w:t>
      </w:r>
      <w:r w:rsidR="001F45CF" w:rsidRPr="00523DE2">
        <w:rPr>
          <w:szCs w:val="22"/>
          <w:vertAlign w:val="superscript"/>
        </w:rPr>
        <w:t>th</w:t>
      </w:r>
      <w:r w:rsidR="001F45CF" w:rsidRPr="00523DE2">
        <w:rPr>
          <w:szCs w:val="22"/>
        </w:rPr>
        <w:t xml:space="preserve"> </w:t>
      </w:r>
      <w:r w:rsidRPr="00523DE2">
        <w:rPr>
          <w:szCs w:val="22"/>
        </w:rPr>
        <w:t xml:space="preserve">JVET meetings. </w:t>
      </w:r>
    </w:p>
    <w:p w14:paraId="7D2AC1F0" w14:textId="1CD3CE8E" w:rsidR="00745F6B" w:rsidRPr="00523DE2" w:rsidRDefault="00745F6B" w:rsidP="00E11923">
      <w:pPr>
        <w:pStyle w:val="Heading1"/>
      </w:pPr>
      <w:r w:rsidRPr="00523DE2">
        <w:t xml:space="preserve">Introduction </w:t>
      </w:r>
    </w:p>
    <w:p w14:paraId="6E371C2A" w14:textId="534061A8" w:rsidR="007C6815" w:rsidRPr="00523DE2" w:rsidRDefault="007C6815" w:rsidP="007C6815">
      <w:pPr>
        <w:tabs>
          <w:tab w:val="clear" w:pos="1800"/>
          <w:tab w:val="clear" w:pos="2160"/>
          <w:tab w:val="clear" w:pos="2520"/>
          <w:tab w:val="clear" w:pos="2880"/>
          <w:tab w:val="clear" w:pos="3240"/>
          <w:tab w:val="clear" w:pos="3600"/>
          <w:tab w:val="clear" w:pos="3960"/>
          <w:tab w:val="clear" w:pos="4320"/>
        </w:tabs>
        <w:jc w:val="left"/>
      </w:pPr>
      <w:r w:rsidRPr="00523DE2">
        <w:t>The mandates given to the AHG are:</w:t>
      </w:r>
    </w:p>
    <w:p w14:paraId="0BD9621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Coordinate </w:t>
      </w:r>
      <w:r w:rsidRPr="00523DE2">
        <w:rPr>
          <w:szCs w:val="22"/>
        </w:rPr>
        <w:t>development</w:t>
      </w:r>
      <w:r w:rsidRPr="00523DE2">
        <w:t xml:space="preserve"> of test model (VTM) software and associated configuration files.</w:t>
      </w:r>
    </w:p>
    <w:p w14:paraId="2D955F35"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Produce documentation of software usage for distribution with the software.</w:t>
      </w:r>
    </w:p>
    <w:p w14:paraId="56722CF9"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Discuss </w:t>
      </w:r>
      <w:r w:rsidRPr="00523DE2">
        <w:rPr>
          <w:szCs w:val="22"/>
        </w:rPr>
        <w:t>and</w:t>
      </w:r>
      <w:r w:rsidRPr="00523DE2">
        <w:t xml:space="preserve"> make recommendations on the software development process.</w:t>
      </w:r>
    </w:p>
    <w:p w14:paraId="7534398D" w14:textId="4391341C"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Propose improvements to the guideline document for developments of the test model software.</w:t>
      </w:r>
    </w:p>
    <w:p w14:paraId="3488E825" w14:textId="5A5F8DAD" w:rsidR="00057DE0" w:rsidRPr="00523DE2" w:rsidRDefault="00057DE0"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Perform tests of VTM</w:t>
      </w:r>
      <w:r w:rsidR="00AE10B3" w:rsidRPr="00523DE2">
        <w:t xml:space="preserve"> </w:t>
      </w:r>
      <w:r w:rsidRPr="00523DE2">
        <w:t xml:space="preserve">behaviour relative to HEVC and </w:t>
      </w:r>
      <w:r w:rsidR="00EC3F25">
        <w:t xml:space="preserve">previous </w:t>
      </w:r>
      <w:r w:rsidRPr="00523DE2">
        <w:t>VTM using the VTM common test conditions.</w:t>
      </w:r>
    </w:p>
    <w:p w14:paraId="6F90C20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 on Draft text and test model algorithm description editing (AHG2) to identify any mismatches between software and text, and make further updates and cleanups to the software as appropriate.</w:t>
      </w:r>
    </w:p>
    <w:p w14:paraId="1F710886"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AHG6 for integration with 360lib software.</w:t>
      </w:r>
    </w:p>
    <w:p w14:paraId="7DFDDDDE" w14:textId="19BEBC5D" w:rsidR="00391E4A" w:rsidRPr="00523DE2" w:rsidRDefault="00391E4A" w:rsidP="00910EB8">
      <w:pPr>
        <w:tabs>
          <w:tab w:val="clear" w:pos="1800"/>
          <w:tab w:val="clear" w:pos="2160"/>
          <w:tab w:val="clear" w:pos="2520"/>
          <w:tab w:val="clear" w:pos="2880"/>
          <w:tab w:val="clear" w:pos="3240"/>
          <w:tab w:val="clear" w:pos="3600"/>
          <w:tab w:val="clear" w:pos="3960"/>
          <w:tab w:val="clear" w:pos="4320"/>
        </w:tabs>
        <w:jc w:val="left"/>
      </w:pPr>
      <w:r w:rsidRPr="00523DE2">
        <w:t xml:space="preserve">The software development </w:t>
      </w:r>
      <w:r w:rsidR="00DC06AF" w:rsidRPr="00523DE2">
        <w:t>continued on the</w:t>
      </w:r>
      <w:r w:rsidRPr="00523DE2">
        <w:t xml:space="preserve"> GitLab server. VTM version </w:t>
      </w:r>
      <w:r w:rsidR="001F45CF">
        <w:t>8</w:t>
      </w:r>
      <w:r w:rsidRPr="00523DE2">
        <w:t>.</w:t>
      </w:r>
      <w:r w:rsidR="00057DE0" w:rsidRPr="00523DE2">
        <w:t xml:space="preserve">2 </w:t>
      </w:r>
      <w:r w:rsidR="00DC06AF" w:rsidRPr="00523DE2">
        <w:t xml:space="preserve">was tagged on </w:t>
      </w:r>
      <w:r w:rsidR="001F45CF">
        <w:t>Apr</w:t>
      </w:r>
      <w:r w:rsidR="00797F8C" w:rsidRPr="00807555">
        <w:t xml:space="preserve">. </w:t>
      </w:r>
      <w:r w:rsidR="001F45CF">
        <w:t>27</w:t>
      </w:r>
      <w:r w:rsidR="00057DE0" w:rsidRPr="00523DE2">
        <w:t xml:space="preserve">, VTM </w:t>
      </w:r>
      <w:r w:rsidR="001F45CF">
        <w:t>9</w:t>
      </w:r>
      <w:r w:rsidR="00057DE0" w:rsidRPr="00523DE2">
        <w:t xml:space="preserve">.0 on </w:t>
      </w:r>
      <w:r w:rsidR="001F45CF">
        <w:t>May</w:t>
      </w:r>
      <w:r w:rsidR="00797F8C" w:rsidRPr="00807555">
        <w:t xml:space="preserve"> </w:t>
      </w:r>
      <w:r w:rsidR="001F45CF">
        <w:t>26</w:t>
      </w:r>
      <w:r w:rsidR="00057DE0" w:rsidRPr="00523DE2">
        <w:t>.</w:t>
      </w:r>
      <w:r w:rsidR="00DC06AF" w:rsidRPr="00523DE2">
        <w:t xml:space="preserve"> </w:t>
      </w:r>
      <w:r w:rsidR="001F45CF">
        <w:t xml:space="preserve">VTM 9.1 was tagged on Jun. 15. </w:t>
      </w:r>
      <w:r w:rsidR="00DC06AF" w:rsidRPr="00523DE2">
        <w:t xml:space="preserve">VTM </w:t>
      </w:r>
      <w:r w:rsidR="001F45CF">
        <w:t>9</w:t>
      </w:r>
      <w:r w:rsidR="00957D6D">
        <w:t>.</w:t>
      </w:r>
      <w:r w:rsidR="001F45CF">
        <w:t>2</w:t>
      </w:r>
      <w:r w:rsidR="00DC06AF" w:rsidRPr="00523DE2">
        <w:t xml:space="preserve"> is expected during the </w:t>
      </w:r>
      <w:r w:rsidR="001F45CF" w:rsidRPr="00523DE2">
        <w:t>1</w:t>
      </w:r>
      <w:r w:rsidR="001F45CF">
        <w:t>9</w:t>
      </w:r>
      <w:r w:rsidR="001F45CF" w:rsidRPr="00523DE2">
        <w:t xml:space="preserve">th </w:t>
      </w:r>
      <w:r w:rsidR="00DC06AF" w:rsidRPr="00523DE2">
        <w:t>JVET meeting.</w:t>
      </w:r>
    </w:p>
    <w:p w14:paraId="67B7E839" w14:textId="0EC6D512" w:rsidR="008365D6" w:rsidRPr="00523DE2" w:rsidRDefault="00910EB8" w:rsidP="00360793">
      <w:pPr>
        <w:pStyle w:val="Heading1"/>
      </w:pPr>
      <w:r w:rsidRPr="00523DE2">
        <w:t xml:space="preserve">VTM </w:t>
      </w:r>
      <w:r w:rsidR="00360793" w:rsidRPr="00523DE2">
        <w:t>s</w:t>
      </w:r>
      <w:r w:rsidRPr="00523DE2">
        <w:t>oftware development</w:t>
      </w:r>
    </w:p>
    <w:p w14:paraId="3AB58F05" w14:textId="63793B73" w:rsidR="009E5FEA" w:rsidRPr="00523DE2" w:rsidRDefault="00DC06AF" w:rsidP="008365D6">
      <w:pPr>
        <w:tabs>
          <w:tab w:val="clear" w:pos="1800"/>
          <w:tab w:val="clear" w:pos="2160"/>
          <w:tab w:val="clear" w:pos="2520"/>
          <w:tab w:val="clear" w:pos="2880"/>
          <w:tab w:val="clear" w:pos="3240"/>
          <w:tab w:val="clear" w:pos="3600"/>
          <w:tab w:val="clear" w:pos="3960"/>
          <w:tab w:val="clear" w:pos="4320"/>
        </w:tabs>
        <w:jc w:val="left"/>
      </w:pPr>
      <w:r w:rsidRPr="00523DE2">
        <w:t>D</w:t>
      </w:r>
      <w:r w:rsidR="009E5FEA" w:rsidRPr="00523DE2">
        <w:t xml:space="preserve">evelopment was continued on </w:t>
      </w:r>
      <w:r w:rsidRPr="00523DE2">
        <w:t>the</w:t>
      </w:r>
      <w:r w:rsidR="009E5FEA" w:rsidRPr="00523DE2">
        <w:t xml:space="preserve"> GitLab server, </w:t>
      </w:r>
      <w:r w:rsidRPr="00523DE2">
        <w:t xml:space="preserve">which </w:t>
      </w:r>
      <w:r w:rsidR="009E5FEA" w:rsidRPr="00523DE2">
        <w:t>allow</w:t>
      </w:r>
      <w:r w:rsidRPr="00523DE2">
        <w:t>s</w:t>
      </w:r>
      <w:r w:rsidR="009E5FEA" w:rsidRPr="00523DE2">
        <w:t xml:space="preserve"> participants to register accounts and use a distributed development workflow based on git.</w:t>
      </w:r>
    </w:p>
    <w:p w14:paraId="45C4F389" w14:textId="19BD270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server is located at:</w:t>
      </w:r>
    </w:p>
    <w:p w14:paraId="3C335E80" w14:textId="440193C0" w:rsidR="009E5FEA" w:rsidRPr="00523DE2" w:rsidRDefault="00465886" w:rsidP="008365D6">
      <w:pPr>
        <w:tabs>
          <w:tab w:val="clear" w:pos="1800"/>
          <w:tab w:val="clear" w:pos="2160"/>
          <w:tab w:val="clear" w:pos="2520"/>
          <w:tab w:val="clear" w:pos="2880"/>
          <w:tab w:val="clear" w:pos="3240"/>
          <w:tab w:val="clear" w:pos="3600"/>
          <w:tab w:val="clear" w:pos="3960"/>
          <w:tab w:val="clear" w:pos="4320"/>
        </w:tabs>
        <w:jc w:val="left"/>
      </w:pPr>
      <w:hyperlink r:id="rId12" w:history="1">
        <w:r w:rsidR="009E5FEA" w:rsidRPr="00523DE2">
          <w:rPr>
            <w:rStyle w:val="Hyperlink"/>
          </w:rPr>
          <w:t>https://vcgit.hhi.fraunhofer.de</w:t>
        </w:r>
      </w:hyperlink>
    </w:p>
    <w:p w14:paraId="088DDDF4" w14:textId="411AB66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registration and development workflow is documented at:</w:t>
      </w:r>
    </w:p>
    <w:p w14:paraId="3449647C" w14:textId="2494FF48" w:rsidR="00480F01" w:rsidRPr="00523DE2" w:rsidRDefault="00465886" w:rsidP="008365D6">
      <w:pPr>
        <w:tabs>
          <w:tab w:val="clear" w:pos="1800"/>
          <w:tab w:val="clear" w:pos="2160"/>
          <w:tab w:val="clear" w:pos="2520"/>
          <w:tab w:val="clear" w:pos="2880"/>
          <w:tab w:val="clear" w:pos="3240"/>
          <w:tab w:val="clear" w:pos="3600"/>
          <w:tab w:val="clear" w:pos="3960"/>
          <w:tab w:val="clear" w:pos="4320"/>
        </w:tabs>
        <w:jc w:val="left"/>
      </w:pPr>
      <w:hyperlink r:id="rId13" w:history="1">
        <w:r w:rsidR="00057DE0" w:rsidRPr="00523DE2">
          <w:rPr>
            <w:rStyle w:val="Hyperlink"/>
          </w:rPr>
          <w:t>https://vcgit.hhi.fraunhofer.de/jvet/VVCSoftware_VTM/wikis/VVC-Software-Development-Workflow</w:t>
        </w:r>
      </w:hyperlink>
    </w:p>
    <w:p w14:paraId="623C7E44" w14:textId="1A69D379"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p>
    <w:p w14:paraId="142086F7" w14:textId="59A79198" w:rsidR="00910EB8"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r w:rsidRPr="00523DE2">
        <w:t>The VTM software can be found at</w:t>
      </w:r>
    </w:p>
    <w:p w14:paraId="7EE21A3B" w14:textId="3930E02B" w:rsidR="00D37D19" w:rsidRPr="00523DE2" w:rsidRDefault="00465886"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14" w:history="1">
        <w:r w:rsidR="00D37D19" w:rsidRPr="00523DE2">
          <w:rPr>
            <w:rStyle w:val="Hyperlink"/>
          </w:rPr>
          <w:t>https://vcgit.hhi.fraunhofer.de/jvet/VVCSoftware_VTM/</w:t>
        </w:r>
      </w:hyperlink>
    </w:p>
    <w:p w14:paraId="5242E180" w14:textId="1C2236E4" w:rsidR="00360793"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6DC16A14" w14:textId="27126217" w:rsidR="00913120" w:rsidRDefault="00913120" w:rsidP="006462FA">
      <w:pPr>
        <w:rPr>
          <w:lang w:val="de-DE"/>
        </w:rPr>
      </w:pPr>
      <w:r>
        <w:rPr>
          <w:lang w:val="de-DE"/>
        </w:rPr>
        <w:t xml:space="preserve">VTM </w:t>
      </w:r>
      <w:r w:rsidR="001F45CF">
        <w:rPr>
          <w:lang w:val="de-DE"/>
        </w:rPr>
        <w:t>8.2</w:t>
      </w:r>
      <w:r>
        <w:rPr>
          <w:lang w:val="de-DE"/>
        </w:rPr>
        <w:t xml:space="preserve"> was tagged on </w:t>
      </w:r>
      <w:r w:rsidR="001F45CF">
        <w:rPr>
          <w:lang w:val="de-DE"/>
        </w:rPr>
        <w:t>Apr</w:t>
      </w:r>
      <w:r>
        <w:rPr>
          <w:lang w:val="de-DE"/>
        </w:rPr>
        <w:t xml:space="preserve">. </w:t>
      </w:r>
      <w:r w:rsidR="001F45CF">
        <w:rPr>
          <w:lang w:val="de-DE"/>
        </w:rPr>
        <w:t>27</w:t>
      </w:r>
      <w:r>
        <w:rPr>
          <w:lang w:val="de-DE"/>
        </w:rPr>
        <w:t>, 2020.</w:t>
      </w:r>
    </w:p>
    <w:p w14:paraId="58F8DF1E" w14:textId="0749D1D1" w:rsidR="006462FA" w:rsidRDefault="00913120" w:rsidP="006462FA">
      <w:pPr>
        <w:rPr>
          <w:lang w:val="de-DE"/>
        </w:rPr>
      </w:pPr>
      <w:r>
        <w:rPr>
          <w:lang w:val="de-DE"/>
        </w:rPr>
        <w:t xml:space="preserve">Changes relative to VTM </w:t>
      </w:r>
      <w:r w:rsidR="001F45CF">
        <w:rPr>
          <w:lang w:val="de-DE"/>
        </w:rPr>
        <w:t>8.1</w:t>
      </w:r>
      <w:r>
        <w:rPr>
          <w:lang w:val="de-DE"/>
        </w:rPr>
        <w:t xml:space="preserve"> include</w:t>
      </w:r>
      <w:r>
        <w:t>:</w:t>
      </w:r>
      <w:r w:rsidR="006462FA">
        <w:rPr>
          <w:lang w:val="de-DE"/>
        </w:rPr>
        <w:t xml:space="preserve"> </w:t>
      </w:r>
    </w:p>
    <w:p w14:paraId="0584DA84" w14:textId="1ECAFFC4" w:rsidR="009E5B1F" w:rsidRPr="006462FA" w:rsidRDefault="006C7971"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removal of previous cycle macros</w:t>
      </w:r>
    </w:p>
    <w:p w14:paraId="18BE2112" w14:textId="53A28727" w:rsidR="00824281" w:rsidRPr="00523DE2" w:rsidRDefault="00D1756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After </w:t>
      </w:r>
      <w:r w:rsidR="00DC06AF" w:rsidRPr="00523DE2">
        <w:t>one</w:t>
      </w:r>
      <w:r w:rsidR="00D37D19" w:rsidRPr="00523DE2">
        <w:t xml:space="preserve"> </w:t>
      </w:r>
      <w:r w:rsidR="0028304D" w:rsidRPr="00523DE2">
        <w:t>release candidate</w:t>
      </w:r>
      <w:r w:rsidRPr="00523DE2">
        <w:t xml:space="preserve">, </w:t>
      </w:r>
      <w:r w:rsidR="0028304D" w:rsidRPr="00523DE2">
        <w:t xml:space="preserve">VTM </w:t>
      </w:r>
      <w:r w:rsidR="001F45CF">
        <w:t>9</w:t>
      </w:r>
      <w:r w:rsidR="0028304D" w:rsidRPr="00523DE2">
        <w:t>.</w:t>
      </w:r>
      <w:r w:rsidR="00DC06AF" w:rsidRPr="00523DE2">
        <w:t>0</w:t>
      </w:r>
      <w:r w:rsidR="0028304D" w:rsidRPr="00523DE2">
        <w:t xml:space="preserve"> </w:t>
      </w:r>
      <w:r w:rsidR="00DC06AF" w:rsidRPr="00523DE2">
        <w:t>was</w:t>
      </w:r>
      <w:r w:rsidR="0028304D" w:rsidRPr="00523DE2">
        <w:t xml:space="preserve"> </w:t>
      </w:r>
      <w:r w:rsidRPr="00523DE2">
        <w:t>tagged</w:t>
      </w:r>
      <w:r w:rsidR="0028304D" w:rsidRPr="00523DE2">
        <w:t xml:space="preserve"> on</w:t>
      </w:r>
      <w:r w:rsidR="000901C3" w:rsidRPr="00523DE2">
        <w:t xml:space="preserve"> </w:t>
      </w:r>
      <w:r w:rsidR="00976A43">
        <w:t>May</w:t>
      </w:r>
      <w:r w:rsidR="00797F8C" w:rsidRPr="00B80066">
        <w:t xml:space="preserve"> </w:t>
      </w:r>
      <w:r w:rsidR="00976A43">
        <w:t>26</w:t>
      </w:r>
      <w:r w:rsidR="000901C3" w:rsidRPr="00523DE2">
        <w:t xml:space="preserve">, </w:t>
      </w:r>
      <w:r w:rsidR="00913120" w:rsidRPr="00523DE2">
        <w:t>20</w:t>
      </w:r>
      <w:r w:rsidR="00913120">
        <w:t>20</w:t>
      </w:r>
      <w:r w:rsidR="0028304D" w:rsidRPr="00523DE2">
        <w:t xml:space="preserve">. </w:t>
      </w:r>
    </w:p>
    <w:p w14:paraId="5E81495E" w14:textId="1B61C26D" w:rsidR="00D37D19" w:rsidRPr="00523DE2" w:rsidRDefault="00D37D19" w:rsidP="008365D6">
      <w:pPr>
        <w:tabs>
          <w:tab w:val="clear" w:pos="1800"/>
          <w:tab w:val="clear" w:pos="2160"/>
          <w:tab w:val="clear" w:pos="2520"/>
          <w:tab w:val="clear" w:pos="2880"/>
          <w:tab w:val="clear" w:pos="3240"/>
          <w:tab w:val="clear" w:pos="3600"/>
          <w:tab w:val="clear" w:pos="3960"/>
          <w:tab w:val="clear" w:pos="4320"/>
        </w:tabs>
        <w:jc w:val="left"/>
      </w:pPr>
      <w:r w:rsidRPr="00523DE2">
        <w:t>Changes related to VTM</w:t>
      </w:r>
      <w:r w:rsidR="00DC06AF" w:rsidRPr="00523DE2">
        <w:t xml:space="preserve"> </w:t>
      </w:r>
      <w:r w:rsidR="00976A43">
        <w:t>8.2</w:t>
      </w:r>
      <w:r w:rsidR="006462FA" w:rsidRPr="00523DE2">
        <w:t xml:space="preserve"> </w:t>
      </w:r>
      <w:r w:rsidRPr="00523DE2">
        <w:t>include:</w:t>
      </w:r>
    </w:p>
    <w:p w14:paraId="26F46C98"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JVET-R0185-SecondRebased: Updating signalling related to OLS DPB parameters in VPS</w:t>
      </w:r>
    </w:p>
    <w:p w14:paraId="09F6C16A"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JVET-R0058: the combination of RPR, subpictures, and scalability</w:t>
      </w:r>
    </w:p>
    <w:p w14:paraId="2F8E8EF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Retrained CABAC initial values</w:t>
      </w:r>
    </w:p>
    <w:p w14:paraId="195961CA"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JVET-R0332: Grouping syntax elements in SPS based on slice type</w:t>
      </w:r>
    </w:p>
    <w:p w14:paraId="164FB004"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JVET-Q0397: Scalable nesting SEI for subpictures</w:t>
      </w:r>
    </w:p>
    <w:p w14:paraId="0A203776"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JVET-R0078: cleanup for chroma tc and beta DBF offset in PPS, PH and SH</w:t>
      </w:r>
    </w:p>
    <w:p w14:paraId="10FC7194"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JVET-Q0404: add a flag to subpicture info SEI to indicate constant bitrate</w:t>
      </w:r>
    </w:p>
    <w:p w14:paraId="3F9DE7B9"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JVET-R0194: Constraint for referencing parameter set from different layer</w:t>
      </w:r>
    </w:p>
    <w:p w14:paraId="27CF7D73"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JVET-R0099: Proposal 2 and 3, DPB and HRD parameter signaling for OLS</w:t>
      </w:r>
    </w:p>
    <w:p w14:paraId="1C8E112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JVET-R0103 Proposal 1: Decoding unit signaling change</w:t>
      </w:r>
    </w:p>
    <w:p w14:paraId="4EEA4F8B"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JVET-R0110: Fix interface of JVET-R0110 of mixed lossy lossless coding</w:t>
      </w:r>
    </w:p>
    <w:p w14:paraId="3F5DD10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JVET-R0162 proposal1: change the signaling of wraparound offset to picture width minus wraparound offset</w:t>
      </w:r>
    </w:p>
    <w:p w14:paraId="0D27FB98"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JVET-R0107: Proposal 2 - VPS signaling change and updated inference rule</w:t>
      </w:r>
    </w:p>
    <w:p w14:paraId="51EB9CBB"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JVET-R0112: Picture header semantics cleanup for gdr_or_irap_flag</w:t>
      </w:r>
    </w:p>
    <w:p w14:paraId="56E899B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JVET-R0188: signalling of slice width and height</w:t>
      </w:r>
    </w:p>
    <w:p w14:paraId="345DA48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JVET-R0101: SEI alternative picture timing information inference rules</w:t>
      </w:r>
    </w:p>
    <w:p w14:paraId="077E6900"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JVET-R0110: Mixed lossy/lossless coding</w:t>
      </w:r>
    </w:p>
    <w:p w14:paraId="178EEC2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JVET-R0203: Constraints on allowed NAL unit types for picture with mixed NAL unit types</w:t>
      </w:r>
    </w:p>
    <w:p w14:paraId="7A2B5FE7"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JVET-Q0488: Constraint on number of identical SEI messages per picture.</w:t>
      </w:r>
    </w:p>
    <w:p w14:paraId="6089626B"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JVET-R0108 Proposal 1: DCI signaling changes</w:t>
      </w:r>
    </w:p>
    <w:p w14:paraId="18A5FE8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JVET-R0214: MMVD syntax modifications</w:t>
      </w:r>
    </w:p>
    <w:p w14:paraId="3322F649"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JVET-Q0764: Wrap around with RPR</w:t>
      </w:r>
    </w:p>
    <w:p w14:paraId="77FAA38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JVET-R0275: sps_ptl_dbp_hrd constraint</w:t>
      </w:r>
    </w:p>
    <w:p w14:paraId="624242A7"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JVET-R0413: HRD timing signalling update</w:t>
      </w:r>
    </w:p>
    <w:p w14:paraId="2303DBE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JVET-Q0394: Apply timing SEI to multiple OLSs</w:t>
      </w:r>
    </w:p>
    <w:p w14:paraId="66191C70"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JVET-R0267: RPL constraint for IDR picture</w:t>
      </w:r>
    </w:p>
    <w:p w14:paraId="6C64F2D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JVET-R0191: Aspect 3 – Constraints for value range and referencing of PTL, DPB params, and HRD params in VPS</w:t>
      </w:r>
    </w:p>
    <w:p w14:paraId="671A8BA3"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JVET-R0286: general constraints flag cleanup</w:t>
      </w:r>
    </w:p>
    <w:p w14:paraId="006BDEB4"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JVET-R0055: Infer chroma scaling matrix to all 16 in 4:0:0</w:t>
      </w:r>
    </w:p>
    <w:p w14:paraId="77B6894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JVET-R0166: Scaling list for Chroma 444</w:t>
      </w:r>
    </w:p>
    <w:p w14:paraId="1FD550E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JVET-R0380: Disabling scaling matrix for YCC or RGB</w:t>
      </w:r>
    </w:p>
    <w:p w14:paraId="2366D2E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JVET-R0276: reference picture constraint for reordered sub-pictures</w:t>
      </w:r>
    </w:p>
    <w:p w14:paraId="4181D1B0"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JVET-R0165: Optional entry point offsets</w:t>
      </w:r>
    </w:p>
    <w:p w14:paraId="2C5620E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JVET-R0201: Prefix and suffix APS cleanups</w:t>
      </w:r>
    </w:p>
    <w:p w14:paraId="7F3A3C0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JVET-R0091: constraint on slice orders</w:t>
      </w:r>
    </w:p>
    <w:p w14:paraId="781EA6A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JVET-R0277 items 1 and 2: Modified condition for the number of active entries override flag, inference for slice_collocated_from_l0_flag</w:t>
      </w:r>
    </w:p>
    <w:p w14:paraId="4AEC05B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Fix for re-opened ticket #1005: special case for single_slice_per_subpic_flag</w:t>
      </w:r>
    </w:p>
    <w:p w14:paraId="5BA54953"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JVET-R0161 proposal 2: skip PTL index signaling when PTL structure number is equal to OLS number</w:t>
      </w:r>
    </w:p>
    <w:p w14:paraId="2A61AFBA"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lastRenderedPageBreak/>
        <w:t>JVET-R0097: SPS clean-up of maximum transform size signaling</w:t>
      </w:r>
    </w:p>
    <w:p w14:paraId="009F3C6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JVET-R0278: ph_inter_slice_allowed_flag constraint</w:t>
      </w:r>
    </w:p>
    <w:p w14:paraId="77DC057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JVET-R0483 Combination 4: Conditional signalling of slice_ts_residual_coding_disabled_flag</w:t>
      </w:r>
    </w:p>
    <w:p w14:paraId="4ECB8BB7"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JVET-R0437: fix the DBF bS derivation for palette mode</w:t>
      </w:r>
    </w:p>
    <w:p w14:paraId="71BBC1D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JVET-R0130: Bugfix for tC derivation used in chroma deblocking filter.</w:t>
      </w:r>
    </w:p>
    <w:p w14:paraId="4476FD49"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JVET-R0130 on cleanup of tC derivation</w:t>
      </w:r>
    </w:p>
    <w:p w14:paraId="7A75D438"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JVET-R0324: Modify PH syntax condition on ph_collocated_from_l0_flag, mvd_l1_zero_flag, ph_disable_bdof_flag, and ph_disable_dmvr_flag</w:t>
      </w:r>
    </w:p>
    <w:p w14:paraId="155B6627"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JVET-R0094: DPB output temporal sublayers offsets</w:t>
      </w:r>
    </w:p>
    <w:p w14:paraId="6E6A98BE"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JVET-R0090: VUI syntax</w:t>
      </w:r>
    </w:p>
    <w:p w14:paraId="0A72A22B"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JVET-R0266: code PPS ID with u(6) and VB position with ue(v)</w:t>
      </w:r>
    </w:p>
    <w:p w14:paraId="6AC409E2"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JVET-R0225: Use two separate flags for ALF chroma PH/SH control</w:t>
      </w:r>
    </w:p>
    <w:p w14:paraId="7DBC212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JVET-R0113: Picture Parameter Set Cleanup</w:t>
      </w:r>
    </w:p>
    <w:p w14:paraId="354FDCC2"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JVET-R0100 Proposal 1: Signalling and inference rule for duiSubLayerDelaysPresentFlag</w:t>
      </w:r>
    </w:p>
    <w:p w14:paraId="53D4DC5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JVET-R0334: Disable chroma palette for local dual tree</w:t>
      </w:r>
    </w:p>
    <w:p w14:paraId="2816A61E"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JVET-R0045: cleaup for signalling minQP for transform skip</w:t>
      </w:r>
    </w:p>
    <w:p w14:paraId="07EF8792"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JVET-R0205: inter_layer_ref_pics_present_flag</w:t>
      </w:r>
    </w:p>
    <w:p w14:paraId="0B30A823"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JVET-R0247: Skip pps_loop_filter_across_slices_enabled_flag when the picture contains one slice</w:t>
      </w:r>
    </w:p>
    <w:p w14:paraId="64AEEDC0"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JVET-R0186 aspect 1: signal pps_num_subpics_minus1 depending on pps_no_pic_partition_flag</w:t>
      </w:r>
    </w:p>
    <w:p w14:paraId="25E3D0F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JVET-R0327: One-pass CCALF</w:t>
      </w:r>
    </w:p>
    <w:p w14:paraId="2FD3807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JVET-R0114: Allow negative scaling window offsets</w:t>
      </w:r>
    </w:p>
    <w:p w14:paraId="5FF564E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JVET-R0098: Only signall LMCS and explicit scaling list enable flags in SH when PH is not in SH</w:t>
      </w:r>
    </w:p>
    <w:p w14:paraId="642CA072"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JVET_R0330: Remove redundant clipping in chroma residual scaling factor derivation</w:t>
      </w:r>
    </w:p>
    <w:p w14:paraId="1F142DE7"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JVET-R0059 Aspect 2: condition the signalling of ltrp_in_header_flag[ listIdx ][ rplsIdx ]</w:t>
      </w:r>
    </w:p>
    <w:p w14:paraId="6431AD64"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JVET-R0202: Add PH in SH constraints</w:t>
      </w:r>
    </w:p>
    <w:p w14:paraId="00FB72CE"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JVET-R0347: Set upper limit of minQtSize and maxTtSize to 64, set upper limit...</w:t>
      </w:r>
    </w:p>
    <w:p w14:paraId="496FFFA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JVET-R0083: Fix addressing ticket #859 for Q0089 related DQ and TS interaction issue.</w:t>
      </w:r>
    </w:p>
    <w:p w14:paraId="68B0B4EA"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JVET-R0350: MIP for chroma in case of 4:4:4 format and single tree</w:t>
      </w:r>
    </w:p>
    <w:p w14:paraId="5E19603B"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JVET-R0371: set the range of max number of subblock based merge candidate to 0 to 5 – sps_sbtmvp</w:t>
      </w:r>
    </w:p>
    <w:p w14:paraId="5DDBF23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JVET-R0200: Move SH flags for LMCS and scaling lists</w:t>
      </w:r>
    </w:p>
    <w:p w14:paraId="59E72F4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JVET-R0164: Use a mean scaled version of SATD in encoder decisions</w:t>
      </w:r>
    </w:p>
    <w:p w14:paraId="150D525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JVET-R0388: cleanups on deblocking signalling</w:t>
      </w:r>
    </w:p>
    <w:p w14:paraId="3B1DB3FE"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JVET-R0233 method 2: skip CCALF between luma and chroma ALF VBs for 4:2:2 and 4:4:4 sequences.</w:t>
      </w:r>
    </w:p>
    <w:p w14:paraId="7D8EFAE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JVET-R0131: Revert JVET-Q0471</w:t>
      </w:r>
    </w:p>
    <w:p w14:paraId="713D4643"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JVET-R0071 item 1, R0156 item 4, R0284 item 1</w:t>
      </w:r>
    </w:p>
    <w:p w14:paraId="56BD756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JVET-R0210 section 3.3: conditional signalling of number of tiles in slice</w:t>
      </w:r>
    </w:p>
    <w:p w14:paraId="3D4D83A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JVET-R0071 Items 2-4: Inference of subpic_treated_as_pic_flag, loop_filter_across_subpic_enabled_pic_flag and single_slice_per_subpic_flag</w:t>
      </w:r>
    </w:p>
    <w:p w14:paraId="61C15179"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JVET-R0156 proposal 3, JVET-R0170, JVET-R0222 proposal 2</w:t>
      </w:r>
    </w:p>
    <w:p w14:paraId="505F6FB0"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JVET-R0271: Slice level DQ and SDH granularity for mixed lossy and lossless coding.</w:t>
      </w:r>
    </w:p>
    <w:p w14:paraId="784C9FE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JVET-R0143: Disable TSRC for lossless coding via configuration parameter</w:t>
      </w:r>
    </w:p>
    <w:p w14:paraId="2E9E7EF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Fix sps_virtual_boundaries_present_flag compliance check accordingly to spec</w:t>
      </w:r>
    </w:p>
    <w:p w14:paraId="117A7A5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JVET-R0232 section 3.2: CCALF APS constraint</w:t>
      </w:r>
    </w:p>
    <w:p w14:paraId="22B3371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JVET-R0208: Rounding offset fix for ALF virtual boundary processing</w:t>
      </w:r>
    </w:p>
    <w:p w14:paraId="3115B3B7" w14:textId="50543F26" w:rsidR="00D139FC" w:rsidRPr="00A94FD4"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JVET-R0468: Use single tree in I slice for RGB configuration setting</w:t>
      </w:r>
    </w:p>
    <w:p w14:paraId="3B2C1FF4" w14:textId="47E56FF8"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Software manual updates</w:t>
      </w:r>
    </w:p>
    <w:p w14:paraId="26D2A4F1" w14:textId="23955DA6"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various bug fixes and cleanups</w:t>
      </w:r>
    </w:p>
    <w:p w14:paraId="3F82BC57" w14:textId="55A11E0E" w:rsidR="008F5424" w:rsidRDefault="008F5424" w:rsidP="008F5424">
      <w:pPr>
        <w:tabs>
          <w:tab w:val="clear" w:pos="1800"/>
          <w:tab w:val="clear" w:pos="2160"/>
          <w:tab w:val="clear" w:pos="2520"/>
          <w:tab w:val="clear" w:pos="2880"/>
          <w:tab w:val="clear" w:pos="3240"/>
          <w:tab w:val="clear" w:pos="3600"/>
          <w:tab w:val="clear" w:pos="3960"/>
          <w:tab w:val="clear" w:pos="4320"/>
        </w:tabs>
        <w:jc w:val="left"/>
      </w:pPr>
    </w:p>
    <w:p w14:paraId="1C67FD3D" w14:textId="3EB750A8" w:rsidR="002013FD" w:rsidRDefault="002013FD" w:rsidP="002013FD">
      <w:pPr>
        <w:rPr>
          <w:lang w:val="de-DE"/>
        </w:rPr>
      </w:pPr>
      <w:r>
        <w:rPr>
          <w:lang w:val="de-DE"/>
        </w:rPr>
        <w:lastRenderedPageBreak/>
        <w:t>VTM 9.1 was tagged on Jun. 15, 2020.</w:t>
      </w:r>
    </w:p>
    <w:p w14:paraId="5C6ADCCF" w14:textId="6DB5AB9F" w:rsidR="002013FD" w:rsidRDefault="002013FD" w:rsidP="002013FD">
      <w:pPr>
        <w:rPr>
          <w:lang w:val="de-DE"/>
        </w:rPr>
      </w:pPr>
      <w:r>
        <w:rPr>
          <w:lang w:val="de-DE"/>
        </w:rPr>
        <w:t>Changes relative to VTM 9.0 include</w:t>
      </w:r>
      <w:r>
        <w:t>:</w:t>
      </w:r>
      <w:r>
        <w:rPr>
          <w:lang w:val="de-DE"/>
        </w:rPr>
        <w:t xml:space="preserve"> </w:t>
      </w:r>
    </w:p>
    <w:p w14:paraId="2C147984" w14:textId="41A3BA5F"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2013FD">
        <w:t>JVET-R0041: Picture types related constraints</w:t>
      </w:r>
    </w:p>
    <w:p w14:paraId="4131A1E8" w14:textId="281D217E"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D139FC">
        <w:rPr>
          <w:lang w:val="en-CA"/>
        </w:rPr>
        <w:t>JVET-R0064: Move scaling_matrix_for_lfnst_disabled_flag from the scaling_list_data( ) syntax to the SPS</w:t>
      </w:r>
    </w:p>
    <w:p w14:paraId="0AA5CE44" w14:textId="456E1B27" w:rsidR="002013FD" w:rsidRPr="006462FA"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various bug fixes</w:t>
      </w:r>
    </w:p>
    <w:p w14:paraId="10B2691A" w14:textId="77777777" w:rsidR="002013FD" w:rsidRDefault="002013FD" w:rsidP="008365D6">
      <w:pPr>
        <w:tabs>
          <w:tab w:val="clear" w:pos="1800"/>
          <w:tab w:val="clear" w:pos="2160"/>
          <w:tab w:val="clear" w:pos="2520"/>
          <w:tab w:val="clear" w:pos="2880"/>
          <w:tab w:val="clear" w:pos="3240"/>
          <w:tab w:val="clear" w:pos="3600"/>
          <w:tab w:val="clear" w:pos="3960"/>
          <w:tab w:val="clear" w:pos="4320"/>
        </w:tabs>
        <w:jc w:val="left"/>
      </w:pPr>
    </w:p>
    <w:p w14:paraId="3AE45A2A" w14:textId="35919C58"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2013FD">
        <w:rPr>
          <w:rFonts w:hint="eastAsia"/>
          <w:lang w:eastAsia="zh-CN"/>
        </w:rPr>
        <w:t>9.2</w:t>
      </w:r>
      <w:r w:rsidR="00DC06AF" w:rsidRPr="00523DE2">
        <w:t xml:space="preserve"> is expected to be tagged during the </w:t>
      </w:r>
      <w:r w:rsidR="000F5B87" w:rsidRPr="00523DE2">
        <w:t>1</w:t>
      </w:r>
      <w:r w:rsidR="00747B2C">
        <w:t>8</w:t>
      </w:r>
      <w:r w:rsidR="000F5B87" w:rsidRPr="00523DE2">
        <w:t xml:space="preserve">th </w:t>
      </w:r>
      <w:r w:rsidR="00DC06AF" w:rsidRPr="00523DE2">
        <w:t>JVET meeting. Changes include</w:t>
      </w:r>
      <w:r w:rsidR="008E3491">
        <w:t xml:space="preserve"> so far</w:t>
      </w:r>
      <w:r w:rsidR="000D37EE" w:rsidRPr="00523DE2">
        <w:t>:</w:t>
      </w:r>
    </w:p>
    <w:p w14:paraId="2F7828F4"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JVET-R0042: SubPicture types related constraints</w:t>
      </w:r>
    </w:p>
    <w:p w14:paraId="2FC7F720"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JVET-Q0398: Sublayer Dependency (max_tid_il_ref_pics)</w:t>
      </w:r>
    </w:p>
    <w:p w14:paraId="25606257"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JVET-R0066: Signal ols_dpb_chroma_format[ i ] and ols_dpb_bitdepth_minus8[ i ] in the VPS,...</w:t>
      </w:r>
    </w:p>
    <w:p w14:paraId="7DA963AA"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JVET-P0359: Implementation of the parameter sets inclusion indication SEI message</w:t>
      </w:r>
    </w:p>
    <w:p w14:paraId="66617C92"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JVET-R0062: Changes on uniform tile and rectangular slice partitioning</w:t>
      </w:r>
    </w:p>
    <w:p w14:paraId="44F4EB25"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JVET-R0068: Aspect 1 - slice_type constraint and Aspect 6 - signalling of conformance window parameters</w:t>
      </w:r>
    </w:p>
    <w:p w14:paraId="02EDB8D2"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JVET-R0067: Update the derivation of PictureOutputFlag</w:t>
      </w:r>
    </w:p>
    <w:p w14:paraId="74D8039D"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JVET-R0101 Proposal 2: Bug fix for signalling some syntax elements length</w:t>
      </w:r>
    </w:p>
    <w:p w14:paraId="1E0F8823"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JVET-R0041: Picture types related constraints</w:t>
      </w:r>
    </w:p>
    <w:p w14:paraId="54E6790F"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JVET-R0065: Add a flag aud_irap_or_gdr_au_flag to the AUD, and check the completeness of the first AU of a CVS</w:t>
      </w:r>
    </w:p>
    <w:p w14:paraId="28BF2631"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JVET-R0122: Conditional signaling of PicOutputFlag depending on non_ref_pic_flag</w:t>
      </w:r>
    </w:p>
    <w:p w14:paraId="4828F54D"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JVET-R0351: High bit depth coding</w:t>
      </w:r>
    </w:p>
    <w:p w14:paraId="66575A18"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JVET-R0118: Constraint flag on PH in SH</w:t>
      </w:r>
    </w:p>
    <w:p w14:paraId="402843BA"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JVET-R0184: Wraparound for Subpictures</w:t>
      </w:r>
    </w:p>
    <w:p w14:paraId="63BB1DD2"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JVET-R0080: Change the syntax condition for pps_tile_idx_delta_present_flag</w:t>
      </w:r>
    </w:p>
    <w:p w14:paraId="6434B9F6" w14:textId="1C73E6AB" w:rsidR="002013FD" w:rsidRPr="006462FA"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JVET-N0278: HLS for immersive media delivery and access requirementvarious bug fixes</w:t>
      </w:r>
    </w:p>
    <w:p w14:paraId="57DEFE9B" w14:textId="77777777" w:rsidR="00BD34E2" w:rsidRDefault="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Pr>
      </w:pPr>
      <w:r w:rsidRPr="00523DE2">
        <w:rPr>
          <w:rStyle w:val="merge-request-title-text"/>
        </w:rPr>
        <w:t>various bug fixes and cleanups</w:t>
      </w:r>
    </w:p>
    <w:p w14:paraId="5D11C92E" w14:textId="63503223" w:rsidR="00671FE1" w:rsidRPr="00523DE2" w:rsidRDefault="00671FE1" w:rsidP="008365D6">
      <w:pPr>
        <w:tabs>
          <w:tab w:val="clear" w:pos="1800"/>
          <w:tab w:val="clear" w:pos="2160"/>
          <w:tab w:val="clear" w:pos="2520"/>
          <w:tab w:val="clear" w:pos="2880"/>
          <w:tab w:val="clear" w:pos="3240"/>
          <w:tab w:val="clear" w:pos="3600"/>
          <w:tab w:val="clear" w:pos="3960"/>
          <w:tab w:val="clear" w:pos="4320"/>
        </w:tabs>
        <w:jc w:val="left"/>
        <w:rPr>
          <w:lang w:eastAsia="zh-CN"/>
        </w:rPr>
      </w:pPr>
    </w:p>
    <w:p w14:paraId="4677A579" w14:textId="0287B1D3" w:rsidR="00E87015" w:rsidRPr="00523DE2" w:rsidRDefault="00F67FC2" w:rsidP="00E87015">
      <w:pPr>
        <w:pStyle w:val="Heading1"/>
      </w:pPr>
      <w:r w:rsidRPr="00523DE2">
        <w:t xml:space="preserve">CTC </w:t>
      </w:r>
      <w:r w:rsidR="00E87015" w:rsidRPr="00523DE2">
        <w:t>Performance</w:t>
      </w:r>
    </w:p>
    <w:p w14:paraId="2F6A9272" w14:textId="764E8523" w:rsidR="00D6148C" w:rsidRDefault="00D6148C" w:rsidP="00D6148C">
      <w:r w:rsidRPr="00E72220">
        <w:t xml:space="preserve">The following </w:t>
      </w:r>
      <w:r w:rsidR="00160F68" w:rsidRPr="00E72220">
        <w:t>table</w:t>
      </w:r>
      <w:r w:rsidR="003B7973" w:rsidRPr="00E72220">
        <w:t>s</w:t>
      </w:r>
      <w:r w:rsidR="00160F68" w:rsidRPr="00E72220">
        <w:t xml:space="preserve"> </w:t>
      </w:r>
      <w:r w:rsidRPr="00E72220">
        <w:t xml:space="preserve">show </w:t>
      </w:r>
      <w:r w:rsidRPr="00E72220">
        <w:rPr>
          <w:b/>
        </w:rPr>
        <w:t xml:space="preserve">VTM </w:t>
      </w:r>
      <w:r w:rsidR="00650242">
        <w:rPr>
          <w:b/>
        </w:rPr>
        <w:t>9</w:t>
      </w:r>
      <w:r w:rsidRPr="00E72220">
        <w:rPr>
          <w:b/>
        </w:rPr>
        <w:t>.</w:t>
      </w:r>
      <w:r w:rsidR="00EC3F25" w:rsidRPr="00E72220">
        <w:rPr>
          <w:b/>
        </w:rPr>
        <w:t>0</w:t>
      </w:r>
      <w:r w:rsidR="00EC3F25" w:rsidRPr="00E72220">
        <w:t xml:space="preserve"> </w:t>
      </w:r>
      <w:r w:rsidRPr="00E72220">
        <w:t xml:space="preserve">performance over </w:t>
      </w:r>
      <w:r w:rsidRPr="00E72220">
        <w:rPr>
          <w:b/>
        </w:rPr>
        <w:t>HM 16.</w:t>
      </w:r>
      <w:r w:rsidR="00F67FC2" w:rsidRPr="00E72220">
        <w:rPr>
          <w:b/>
        </w:rPr>
        <w:t>20</w:t>
      </w:r>
      <w:r w:rsidRPr="00E72220">
        <w:t>:</w:t>
      </w:r>
    </w:p>
    <w:p w14:paraId="00E99A21" w14:textId="77777777" w:rsidR="00E72220" w:rsidRDefault="00E72220" w:rsidP="00D6148C"/>
    <w:tbl>
      <w:tblPr>
        <w:tblW w:w="7941" w:type="dxa"/>
        <w:tblLook w:val="04A0" w:firstRow="1" w:lastRow="0" w:firstColumn="1" w:lastColumn="0" w:noHBand="0" w:noVBand="1"/>
      </w:tblPr>
      <w:tblGrid>
        <w:gridCol w:w="1640"/>
        <w:gridCol w:w="1060"/>
        <w:gridCol w:w="1060"/>
        <w:gridCol w:w="2061"/>
        <w:gridCol w:w="1060"/>
        <w:gridCol w:w="1060"/>
      </w:tblGrid>
      <w:tr w:rsidR="00650242" w:rsidRPr="00650242" w14:paraId="2DB3796C" w14:textId="77777777" w:rsidTr="00650242">
        <w:trPr>
          <w:trHeight w:val="255"/>
        </w:trPr>
        <w:tc>
          <w:tcPr>
            <w:tcW w:w="1640" w:type="dxa"/>
            <w:tcBorders>
              <w:top w:val="nil"/>
              <w:left w:val="nil"/>
              <w:bottom w:val="nil"/>
              <w:right w:val="nil"/>
            </w:tcBorders>
            <w:shd w:val="clear" w:color="auto" w:fill="auto"/>
            <w:noWrap/>
            <w:vAlign w:val="center"/>
            <w:hideMark/>
          </w:tcPr>
          <w:p w14:paraId="21CDDF2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F6C8A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7BFD8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66B984C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62869C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6E4E0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2E07DC89" w14:textId="77777777" w:rsidTr="00650242">
        <w:trPr>
          <w:trHeight w:val="255"/>
        </w:trPr>
        <w:tc>
          <w:tcPr>
            <w:tcW w:w="1640" w:type="dxa"/>
            <w:tcBorders>
              <w:top w:val="nil"/>
              <w:left w:val="nil"/>
              <w:bottom w:val="nil"/>
              <w:right w:val="nil"/>
            </w:tcBorders>
            <w:shd w:val="clear" w:color="auto" w:fill="auto"/>
            <w:noWrap/>
            <w:vAlign w:val="center"/>
            <w:hideMark/>
          </w:tcPr>
          <w:p w14:paraId="5945DDC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685A085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0FDC9E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0338029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HM 16.20</w:t>
            </w:r>
          </w:p>
        </w:tc>
        <w:tc>
          <w:tcPr>
            <w:tcW w:w="1060" w:type="dxa"/>
            <w:tcBorders>
              <w:top w:val="nil"/>
              <w:left w:val="nil"/>
              <w:bottom w:val="nil"/>
              <w:right w:val="nil"/>
            </w:tcBorders>
            <w:shd w:val="clear" w:color="auto" w:fill="auto"/>
            <w:noWrap/>
            <w:vAlign w:val="center"/>
            <w:hideMark/>
          </w:tcPr>
          <w:p w14:paraId="16C7C92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97D7BE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24F61858" w14:textId="77777777" w:rsidTr="00650242">
        <w:trPr>
          <w:trHeight w:val="255"/>
        </w:trPr>
        <w:tc>
          <w:tcPr>
            <w:tcW w:w="1640" w:type="dxa"/>
            <w:tcBorders>
              <w:top w:val="nil"/>
              <w:left w:val="nil"/>
              <w:bottom w:val="nil"/>
              <w:right w:val="nil"/>
            </w:tcBorders>
            <w:shd w:val="clear" w:color="auto" w:fill="auto"/>
            <w:noWrap/>
            <w:vAlign w:val="center"/>
            <w:hideMark/>
          </w:tcPr>
          <w:p w14:paraId="7EA4386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D14AFF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1DAE996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4E3ED63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5BACA36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905220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1B28E06B"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0A03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8E02DC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-29,10%</w:t>
            </w:r>
          </w:p>
        </w:tc>
        <w:tc>
          <w:tcPr>
            <w:tcW w:w="1060" w:type="dxa"/>
            <w:tcBorders>
              <w:top w:val="single" w:sz="8" w:space="0" w:color="auto"/>
              <w:left w:val="nil"/>
              <w:bottom w:val="nil"/>
              <w:right w:val="nil"/>
            </w:tcBorders>
            <w:shd w:val="clear" w:color="000000" w:fill="CCFFCC"/>
            <w:noWrap/>
            <w:vAlign w:val="center"/>
            <w:hideMark/>
          </w:tcPr>
          <w:p w14:paraId="7B4A3C6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-32,37%</w:t>
            </w:r>
          </w:p>
        </w:tc>
        <w:tc>
          <w:tcPr>
            <w:tcW w:w="2061" w:type="dxa"/>
            <w:tcBorders>
              <w:top w:val="single" w:sz="8" w:space="0" w:color="auto"/>
              <w:left w:val="nil"/>
              <w:bottom w:val="nil"/>
              <w:right w:val="single" w:sz="4" w:space="0" w:color="auto"/>
            </w:tcBorders>
            <w:shd w:val="clear" w:color="000000" w:fill="CCFFCC"/>
            <w:noWrap/>
            <w:vAlign w:val="center"/>
            <w:hideMark/>
          </w:tcPr>
          <w:p w14:paraId="69FB61C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-34,36%</w:t>
            </w:r>
          </w:p>
        </w:tc>
        <w:tc>
          <w:tcPr>
            <w:tcW w:w="1060" w:type="dxa"/>
            <w:tcBorders>
              <w:top w:val="nil"/>
              <w:left w:val="nil"/>
              <w:bottom w:val="nil"/>
              <w:right w:val="nil"/>
            </w:tcBorders>
            <w:shd w:val="clear" w:color="auto" w:fill="auto"/>
            <w:noWrap/>
            <w:vAlign w:val="center"/>
            <w:hideMark/>
          </w:tcPr>
          <w:p w14:paraId="6BE3EC6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1630%</w:t>
            </w:r>
          </w:p>
        </w:tc>
        <w:tc>
          <w:tcPr>
            <w:tcW w:w="1060" w:type="dxa"/>
            <w:tcBorders>
              <w:top w:val="nil"/>
              <w:left w:val="nil"/>
              <w:bottom w:val="nil"/>
              <w:right w:val="single" w:sz="8" w:space="0" w:color="auto"/>
            </w:tcBorders>
            <w:shd w:val="clear" w:color="auto" w:fill="auto"/>
            <w:noWrap/>
            <w:vAlign w:val="center"/>
            <w:hideMark/>
          </w:tcPr>
          <w:p w14:paraId="21F04F8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190%</w:t>
            </w:r>
          </w:p>
        </w:tc>
      </w:tr>
      <w:tr w:rsidR="00650242" w:rsidRPr="00650242" w14:paraId="4323510B"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36169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580CFDF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-29,29%</w:t>
            </w:r>
          </w:p>
        </w:tc>
        <w:tc>
          <w:tcPr>
            <w:tcW w:w="1060" w:type="dxa"/>
            <w:tcBorders>
              <w:top w:val="nil"/>
              <w:left w:val="nil"/>
              <w:bottom w:val="nil"/>
              <w:right w:val="nil"/>
            </w:tcBorders>
            <w:shd w:val="clear" w:color="000000" w:fill="CCFFCC"/>
            <w:noWrap/>
            <w:vAlign w:val="center"/>
            <w:hideMark/>
          </w:tcPr>
          <w:p w14:paraId="0577AA2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-23,97%</w:t>
            </w:r>
          </w:p>
        </w:tc>
        <w:tc>
          <w:tcPr>
            <w:tcW w:w="2061" w:type="dxa"/>
            <w:tcBorders>
              <w:top w:val="nil"/>
              <w:left w:val="nil"/>
              <w:bottom w:val="nil"/>
              <w:right w:val="single" w:sz="4" w:space="0" w:color="auto"/>
            </w:tcBorders>
            <w:shd w:val="clear" w:color="000000" w:fill="CCFFCC"/>
            <w:noWrap/>
            <w:vAlign w:val="center"/>
            <w:hideMark/>
          </w:tcPr>
          <w:p w14:paraId="5AC831B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-21,08%</w:t>
            </w:r>
          </w:p>
        </w:tc>
        <w:tc>
          <w:tcPr>
            <w:tcW w:w="1060" w:type="dxa"/>
            <w:tcBorders>
              <w:top w:val="nil"/>
              <w:left w:val="nil"/>
              <w:bottom w:val="nil"/>
              <w:right w:val="nil"/>
            </w:tcBorders>
            <w:shd w:val="clear" w:color="auto" w:fill="auto"/>
            <w:noWrap/>
            <w:vAlign w:val="center"/>
            <w:hideMark/>
          </w:tcPr>
          <w:p w14:paraId="4D287AF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2626%</w:t>
            </w:r>
          </w:p>
        </w:tc>
        <w:tc>
          <w:tcPr>
            <w:tcW w:w="1060" w:type="dxa"/>
            <w:tcBorders>
              <w:top w:val="nil"/>
              <w:left w:val="nil"/>
              <w:bottom w:val="nil"/>
              <w:right w:val="single" w:sz="8" w:space="0" w:color="auto"/>
            </w:tcBorders>
            <w:shd w:val="clear" w:color="auto" w:fill="auto"/>
            <w:noWrap/>
            <w:vAlign w:val="center"/>
            <w:hideMark/>
          </w:tcPr>
          <w:p w14:paraId="25016F9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199%</w:t>
            </w:r>
          </w:p>
        </w:tc>
      </w:tr>
      <w:tr w:rsidR="00650242" w:rsidRPr="00650242" w14:paraId="729C1934"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E8F4A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4FFD91F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-21,74%</w:t>
            </w:r>
          </w:p>
        </w:tc>
        <w:tc>
          <w:tcPr>
            <w:tcW w:w="1060" w:type="dxa"/>
            <w:tcBorders>
              <w:top w:val="nil"/>
              <w:left w:val="nil"/>
              <w:bottom w:val="nil"/>
              <w:right w:val="nil"/>
            </w:tcBorders>
            <w:shd w:val="clear" w:color="000000" w:fill="CCFFCC"/>
            <w:noWrap/>
            <w:vAlign w:val="center"/>
            <w:hideMark/>
          </w:tcPr>
          <w:p w14:paraId="4DD5838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-26,92%</w:t>
            </w:r>
          </w:p>
        </w:tc>
        <w:tc>
          <w:tcPr>
            <w:tcW w:w="2061" w:type="dxa"/>
            <w:tcBorders>
              <w:top w:val="nil"/>
              <w:left w:val="nil"/>
              <w:bottom w:val="nil"/>
              <w:right w:val="single" w:sz="4" w:space="0" w:color="auto"/>
            </w:tcBorders>
            <w:shd w:val="clear" w:color="000000" w:fill="CCFFCC"/>
            <w:noWrap/>
            <w:vAlign w:val="center"/>
            <w:hideMark/>
          </w:tcPr>
          <w:p w14:paraId="1323A0D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-30,75%</w:t>
            </w:r>
          </w:p>
        </w:tc>
        <w:tc>
          <w:tcPr>
            <w:tcW w:w="1060" w:type="dxa"/>
            <w:tcBorders>
              <w:top w:val="nil"/>
              <w:left w:val="nil"/>
              <w:bottom w:val="nil"/>
              <w:right w:val="nil"/>
            </w:tcBorders>
            <w:shd w:val="clear" w:color="auto" w:fill="auto"/>
            <w:noWrap/>
            <w:vAlign w:val="center"/>
            <w:hideMark/>
          </w:tcPr>
          <w:p w14:paraId="58DF41C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2946%</w:t>
            </w:r>
          </w:p>
        </w:tc>
        <w:tc>
          <w:tcPr>
            <w:tcW w:w="1060" w:type="dxa"/>
            <w:tcBorders>
              <w:top w:val="nil"/>
              <w:left w:val="nil"/>
              <w:bottom w:val="nil"/>
              <w:right w:val="single" w:sz="8" w:space="0" w:color="auto"/>
            </w:tcBorders>
            <w:shd w:val="clear" w:color="auto" w:fill="auto"/>
            <w:noWrap/>
            <w:vAlign w:val="center"/>
            <w:hideMark/>
          </w:tcPr>
          <w:p w14:paraId="07EB8D6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198%</w:t>
            </w:r>
          </w:p>
        </w:tc>
      </w:tr>
      <w:tr w:rsidR="00650242" w:rsidRPr="00650242" w14:paraId="2C2034A1"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7FE4F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6A7FA1F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-22,54%</w:t>
            </w:r>
          </w:p>
        </w:tc>
        <w:tc>
          <w:tcPr>
            <w:tcW w:w="1060" w:type="dxa"/>
            <w:tcBorders>
              <w:top w:val="nil"/>
              <w:left w:val="nil"/>
              <w:bottom w:val="nil"/>
              <w:right w:val="nil"/>
            </w:tcBorders>
            <w:shd w:val="clear" w:color="000000" w:fill="CCFFCC"/>
            <w:noWrap/>
            <w:vAlign w:val="center"/>
            <w:hideMark/>
          </w:tcPr>
          <w:p w14:paraId="3D761A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-18,92%</w:t>
            </w:r>
          </w:p>
        </w:tc>
        <w:tc>
          <w:tcPr>
            <w:tcW w:w="2061" w:type="dxa"/>
            <w:tcBorders>
              <w:top w:val="nil"/>
              <w:left w:val="nil"/>
              <w:bottom w:val="nil"/>
              <w:right w:val="single" w:sz="4" w:space="0" w:color="auto"/>
            </w:tcBorders>
            <w:shd w:val="clear" w:color="000000" w:fill="CCFFCC"/>
            <w:noWrap/>
            <w:vAlign w:val="center"/>
            <w:hideMark/>
          </w:tcPr>
          <w:p w14:paraId="76E7B93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-22,71%</w:t>
            </w:r>
          </w:p>
        </w:tc>
        <w:tc>
          <w:tcPr>
            <w:tcW w:w="1060" w:type="dxa"/>
            <w:tcBorders>
              <w:top w:val="nil"/>
              <w:left w:val="nil"/>
              <w:bottom w:val="nil"/>
              <w:right w:val="nil"/>
            </w:tcBorders>
            <w:shd w:val="clear" w:color="auto" w:fill="auto"/>
            <w:noWrap/>
            <w:vAlign w:val="center"/>
            <w:hideMark/>
          </w:tcPr>
          <w:p w14:paraId="32BA994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4046%</w:t>
            </w:r>
          </w:p>
        </w:tc>
        <w:tc>
          <w:tcPr>
            <w:tcW w:w="1060" w:type="dxa"/>
            <w:tcBorders>
              <w:top w:val="nil"/>
              <w:left w:val="nil"/>
              <w:bottom w:val="nil"/>
              <w:right w:val="single" w:sz="8" w:space="0" w:color="auto"/>
            </w:tcBorders>
            <w:shd w:val="clear" w:color="auto" w:fill="auto"/>
            <w:noWrap/>
            <w:vAlign w:val="center"/>
            <w:hideMark/>
          </w:tcPr>
          <w:p w14:paraId="3B97082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202%</w:t>
            </w:r>
          </w:p>
        </w:tc>
      </w:tr>
      <w:tr w:rsidR="00650242" w:rsidRPr="00650242" w14:paraId="254A809D"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8FDF6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2C794C6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-25,78%</w:t>
            </w:r>
          </w:p>
        </w:tc>
        <w:tc>
          <w:tcPr>
            <w:tcW w:w="1060" w:type="dxa"/>
            <w:tcBorders>
              <w:top w:val="nil"/>
              <w:left w:val="nil"/>
              <w:bottom w:val="nil"/>
              <w:right w:val="nil"/>
            </w:tcBorders>
            <w:shd w:val="clear" w:color="000000" w:fill="CCFFCC"/>
            <w:noWrap/>
            <w:vAlign w:val="center"/>
            <w:hideMark/>
          </w:tcPr>
          <w:p w14:paraId="4473EB4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-26,10%</w:t>
            </w:r>
          </w:p>
        </w:tc>
        <w:tc>
          <w:tcPr>
            <w:tcW w:w="2061" w:type="dxa"/>
            <w:tcBorders>
              <w:top w:val="nil"/>
              <w:left w:val="nil"/>
              <w:bottom w:val="nil"/>
              <w:right w:val="single" w:sz="4" w:space="0" w:color="auto"/>
            </w:tcBorders>
            <w:shd w:val="clear" w:color="000000" w:fill="CCFFCC"/>
            <w:noWrap/>
            <w:vAlign w:val="center"/>
            <w:hideMark/>
          </w:tcPr>
          <w:p w14:paraId="2E16961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-24,52%</w:t>
            </w:r>
          </w:p>
        </w:tc>
        <w:tc>
          <w:tcPr>
            <w:tcW w:w="1060" w:type="dxa"/>
            <w:tcBorders>
              <w:top w:val="nil"/>
              <w:left w:val="nil"/>
              <w:bottom w:val="nil"/>
              <w:right w:val="nil"/>
            </w:tcBorders>
            <w:shd w:val="clear" w:color="auto" w:fill="auto"/>
            <w:noWrap/>
            <w:vAlign w:val="center"/>
            <w:hideMark/>
          </w:tcPr>
          <w:p w14:paraId="3388647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2381%</w:t>
            </w:r>
          </w:p>
        </w:tc>
        <w:tc>
          <w:tcPr>
            <w:tcW w:w="1060" w:type="dxa"/>
            <w:tcBorders>
              <w:top w:val="nil"/>
              <w:left w:val="nil"/>
              <w:bottom w:val="nil"/>
              <w:right w:val="single" w:sz="8" w:space="0" w:color="auto"/>
            </w:tcBorders>
            <w:shd w:val="clear" w:color="auto" w:fill="auto"/>
            <w:noWrap/>
            <w:vAlign w:val="center"/>
            <w:hideMark/>
          </w:tcPr>
          <w:p w14:paraId="1282217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187%</w:t>
            </w:r>
          </w:p>
        </w:tc>
      </w:tr>
      <w:tr w:rsidR="00650242" w:rsidRPr="00650242" w14:paraId="4FA6117B"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4CB3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2265086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-25,08%</w:t>
            </w:r>
          </w:p>
        </w:tc>
        <w:tc>
          <w:tcPr>
            <w:tcW w:w="1060" w:type="dxa"/>
            <w:tcBorders>
              <w:top w:val="single" w:sz="8" w:space="0" w:color="auto"/>
              <w:left w:val="nil"/>
              <w:bottom w:val="nil"/>
              <w:right w:val="nil"/>
            </w:tcBorders>
            <w:shd w:val="clear" w:color="000000" w:fill="CCFFCC"/>
            <w:noWrap/>
            <w:vAlign w:val="center"/>
            <w:hideMark/>
          </w:tcPr>
          <w:p w14:paraId="1900F25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-25,42%</w:t>
            </w:r>
          </w:p>
        </w:tc>
        <w:tc>
          <w:tcPr>
            <w:tcW w:w="2061" w:type="dxa"/>
            <w:tcBorders>
              <w:top w:val="single" w:sz="8" w:space="0" w:color="auto"/>
              <w:left w:val="nil"/>
              <w:bottom w:val="nil"/>
              <w:right w:val="single" w:sz="4" w:space="0" w:color="auto"/>
            </w:tcBorders>
            <w:shd w:val="clear" w:color="000000" w:fill="CCFFCC"/>
            <w:noWrap/>
            <w:vAlign w:val="center"/>
            <w:hideMark/>
          </w:tcPr>
          <w:p w14:paraId="545E156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-26,91%</w:t>
            </w:r>
          </w:p>
        </w:tc>
        <w:tc>
          <w:tcPr>
            <w:tcW w:w="1060" w:type="dxa"/>
            <w:tcBorders>
              <w:top w:val="single" w:sz="8" w:space="0" w:color="auto"/>
              <w:left w:val="nil"/>
              <w:bottom w:val="nil"/>
              <w:right w:val="nil"/>
            </w:tcBorders>
            <w:shd w:val="clear" w:color="auto" w:fill="auto"/>
            <w:noWrap/>
            <w:vAlign w:val="center"/>
            <w:hideMark/>
          </w:tcPr>
          <w:p w14:paraId="3866E3E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2712%</w:t>
            </w:r>
          </w:p>
        </w:tc>
        <w:tc>
          <w:tcPr>
            <w:tcW w:w="1060" w:type="dxa"/>
            <w:tcBorders>
              <w:top w:val="single" w:sz="8" w:space="0" w:color="auto"/>
              <w:left w:val="nil"/>
              <w:bottom w:val="nil"/>
              <w:right w:val="single" w:sz="8" w:space="0" w:color="auto"/>
            </w:tcBorders>
            <w:shd w:val="clear" w:color="auto" w:fill="auto"/>
            <w:noWrap/>
            <w:vAlign w:val="center"/>
            <w:hideMark/>
          </w:tcPr>
          <w:p w14:paraId="5E431C6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196%</w:t>
            </w:r>
          </w:p>
        </w:tc>
      </w:tr>
      <w:tr w:rsidR="00650242" w:rsidRPr="00650242" w14:paraId="7EA9DAB1"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F989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7009C5B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-18,44%</w:t>
            </w:r>
          </w:p>
        </w:tc>
        <w:tc>
          <w:tcPr>
            <w:tcW w:w="1060" w:type="dxa"/>
            <w:tcBorders>
              <w:top w:val="single" w:sz="8" w:space="0" w:color="auto"/>
              <w:left w:val="nil"/>
              <w:bottom w:val="nil"/>
              <w:right w:val="nil"/>
            </w:tcBorders>
            <w:shd w:val="clear" w:color="000000" w:fill="CCFFCC"/>
            <w:noWrap/>
            <w:vAlign w:val="center"/>
            <w:hideMark/>
          </w:tcPr>
          <w:p w14:paraId="41F34CA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-13,25%</w:t>
            </w:r>
          </w:p>
        </w:tc>
        <w:tc>
          <w:tcPr>
            <w:tcW w:w="2061" w:type="dxa"/>
            <w:tcBorders>
              <w:top w:val="single" w:sz="8" w:space="0" w:color="auto"/>
              <w:left w:val="nil"/>
              <w:bottom w:val="nil"/>
              <w:right w:val="single" w:sz="4" w:space="0" w:color="auto"/>
            </w:tcBorders>
            <w:shd w:val="clear" w:color="000000" w:fill="CCFFCC"/>
            <w:noWrap/>
            <w:vAlign w:val="center"/>
            <w:hideMark/>
          </w:tcPr>
          <w:p w14:paraId="2DD0AC0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-13,25%</w:t>
            </w:r>
          </w:p>
        </w:tc>
        <w:tc>
          <w:tcPr>
            <w:tcW w:w="1060" w:type="dxa"/>
            <w:tcBorders>
              <w:top w:val="single" w:sz="8" w:space="0" w:color="auto"/>
              <w:left w:val="nil"/>
              <w:bottom w:val="nil"/>
              <w:right w:val="nil"/>
            </w:tcBorders>
            <w:shd w:val="clear" w:color="auto" w:fill="auto"/>
            <w:noWrap/>
            <w:vAlign w:val="center"/>
            <w:hideMark/>
          </w:tcPr>
          <w:p w14:paraId="3963C6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4528%</w:t>
            </w:r>
          </w:p>
        </w:tc>
        <w:tc>
          <w:tcPr>
            <w:tcW w:w="1060" w:type="dxa"/>
            <w:tcBorders>
              <w:top w:val="single" w:sz="8" w:space="0" w:color="auto"/>
              <w:left w:val="nil"/>
              <w:bottom w:val="nil"/>
              <w:right w:val="single" w:sz="8" w:space="0" w:color="auto"/>
            </w:tcBorders>
            <w:shd w:val="clear" w:color="auto" w:fill="auto"/>
            <w:noWrap/>
            <w:vAlign w:val="center"/>
            <w:hideMark/>
          </w:tcPr>
          <w:p w14:paraId="43D287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204%</w:t>
            </w:r>
          </w:p>
        </w:tc>
      </w:tr>
      <w:tr w:rsidR="00650242" w:rsidRPr="00650242" w14:paraId="461672F5"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537A2C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26C641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-39,39%</w:t>
            </w:r>
          </w:p>
        </w:tc>
        <w:tc>
          <w:tcPr>
            <w:tcW w:w="1060" w:type="dxa"/>
            <w:tcBorders>
              <w:top w:val="nil"/>
              <w:left w:val="nil"/>
              <w:bottom w:val="single" w:sz="8" w:space="0" w:color="auto"/>
              <w:right w:val="nil"/>
            </w:tcBorders>
            <w:shd w:val="clear" w:color="000000" w:fill="CCFFCC"/>
            <w:noWrap/>
            <w:vAlign w:val="center"/>
            <w:hideMark/>
          </w:tcPr>
          <w:p w14:paraId="234992B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-39,90%</w:t>
            </w:r>
          </w:p>
        </w:tc>
        <w:tc>
          <w:tcPr>
            <w:tcW w:w="2061" w:type="dxa"/>
            <w:tcBorders>
              <w:top w:val="nil"/>
              <w:left w:val="nil"/>
              <w:bottom w:val="single" w:sz="8" w:space="0" w:color="auto"/>
              <w:right w:val="single" w:sz="4" w:space="0" w:color="auto"/>
            </w:tcBorders>
            <w:shd w:val="clear" w:color="000000" w:fill="CCFFCC"/>
            <w:noWrap/>
            <w:vAlign w:val="center"/>
            <w:hideMark/>
          </w:tcPr>
          <w:p w14:paraId="588F2D3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-42,49%</w:t>
            </w:r>
          </w:p>
        </w:tc>
        <w:tc>
          <w:tcPr>
            <w:tcW w:w="1060" w:type="dxa"/>
            <w:tcBorders>
              <w:top w:val="nil"/>
              <w:left w:val="nil"/>
              <w:bottom w:val="single" w:sz="8" w:space="0" w:color="auto"/>
              <w:right w:val="nil"/>
            </w:tcBorders>
            <w:shd w:val="clear" w:color="auto" w:fill="auto"/>
            <w:noWrap/>
            <w:vAlign w:val="center"/>
            <w:hideMark/>
          </w:tcPr>
          <w:p w14:paraId="07C62E3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5346%</w:t>
            </w:r>
          </w:p>
        </w:tc>
        <w:tc>
          <w:tcPr>
            <w:tcW w:w="1060" w:type="dxa"/>
            <w:tcBorders>
              <w:top w:val="nil"/>
              <w:left w:val="nil"/>
              <w:bottom w:val="single" w:sz="8" w:space="0" w:color="auto"/>
              <w:right w:val="single" w:sz="8" w:space="0" w:color="auto"/>
            </w:tcBorders>
            <w:shd w:val="clear" w:color="auto" w:fill="auto"/>
            <w:noWrap/>
            <w:vAlign w:val="center"/>
            <w:hideMark/>
          </w:tcPr>
          <w:p w14:paraId="58E78CE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192%</w:t>
            </w:r>
          </w:p>
        </w:tc>
      </w:tr>
      <w:tr w:rsidR="00650242" w:rsidRPr="00650242" w14:paraId="028958C8" w14:textId="77777777" w:rsidTr="00650242">
        <w:trPr>
          <w:trHeight w:val="255"/>
        </w:trPr>
        <w:tc>
          <w:tcPr>
            <w:tcW w:w="1640" w:type="dxa"/>
            <w:tcBorders>
              <w:top w:val="nil"/>
              <w:left w:val="nil"/>
              <w:bottom w:val="nil"/>
              <w:right w:val="nil"/>
            </w:tcBorders>
            <w:shd w:val="clear" w:color="auto" w:fill="auto"/>
            <w:noWrap/>
            <w:vAlign w:val="center"/>
            <w:hideMark/>
          </w:tcPr>
          <w:p w14:paraId="6644FB7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7F6F011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608A479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center"/>
            <w:hideMark/>
          </w:tcPr>
          <w:p w14:paraId="33E9638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B9B9BD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3BB7501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650242" w:rsidRPr="00650242" w14:paraId="18DF7D93" w14:textId="77777777" w:rsidTr="00650242">
        <w:trPr>
          <w:trHeight w:val="255"/>
        </w:trPr>
        <w:tc>
          <w:tcPr>
            <w:tcW w:w="1640" w:type="dxa"/>
            <w:tcBorders>
              <w:top w:val="nil"/>
              <w:left w:val="nil"/>
              <w:bottom w:val="nil"/>
              <w:right w:val="nil"/>
            </w:tcBorders>
            <w:shd w:val="clear" w:color="auto" w:fill="auto"/>
            <w:noWrap/>
            <w:vAlign w:val="center"/>
            <w:hideMark/>
          </w:tcPr>
          <w:p w14:paraId="6A1FA7E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78378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F84B1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296622B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E4E095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C9200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3DAADAC3" w14:textId="77777777" w:rsidTr="00650242">
        <w:trPr>
          <w:trHeight w:val="255"/>
        </w:trPr>
        <w:tc>
          <w:tcPr>
            <w:tcW w:w="1640" w:type="dxa"/>
            <w:tcBorders>
              <w:top w:val="nil"/>
              <w:left w:val="nil"/>
              <w:bottom w:val="nil"/>
              <w:right w:val="nil"/>
            </w:tcBorders>
            <w:shd w:val="clear" w:color="auto" w:fill="auto"/>
            <w:noWrap/>
            <w:vAlign w:val="center"/>
            <w:hideMark/>
          </w:tcPr>
          <w:p w14:paraId="50E124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6846FF1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6B5F87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0E08D9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HM 16.20</w:t>
            </w:r>
          </w:p>
        </w:tc>
        <w:tc>
          <w:tcPr>
            <w:tcW w:w="1060" w:type="dxa"/>
            <w:tcBorders>
              <w:top w:val="nil"/>
              <w:left w:val="nil"/>
              <w:bottom w:val="nil"/>
              <w:right w:val="nil"/>
            </w:tcBorders>
            <w:shd w:val="clear" w:color="auto" w:fill="auto"/>
            <w:noWrap/>
            <w:vAlign w:val="center"/>
            <w:hideMark/>
          </w:tcPr>
          <w:p w14:paraId="047A8A1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C10055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79718310" w14:textId="77777777" w:rsidTr="00650242">
        <w:trPr>
          <w:trHeight w:val="255"/>
        </w:trPr>
        <w:tc>
          <w:tcPr>
            <w:tcW w:w="1640" w:type="dxa"/>
            <w:tcBorders>
              <w:top w:val="nil"/>
              <w:left w:val="nil"/>
              <w:bottom w:val="nil"/>
              <w:right w:val="nil"/>
            </w:tcBorders>
            <w:shd w:val="clear" w:color="auto" w:fill="auto"/>
            <w:noWrap/>
            <w:vAlign w:val="center"/>
            <w:hideMark/>
          </w:tcPr>
          <w:p w14:paraId="5E974F2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DC506C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3AA1D82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6DEF5F7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32E0A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4D52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057103F9"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BDEA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1AD1B48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-38,74%</w:t>
            </w:r>
          </w:p>
        </w:tc>
        <w:tc>
          <w:tcPr>
            <w:tcW w:w="1060" w:type="dxa"/>
            <w:tcBorders>
              <w:top w:val="single" w:sz="8" w:space="0" w:color="auto"/>
              <w:left w:val="nil"/>
              <w:bottom w:val="nil"/>
              <w:right w:val="nil"/>
            </w:tcBorders>
            <w:shd w:val="clear" w:color="000000" w:fill="CCFFCC"/>
            <w:noWrap/>
            <w:vAlign w:val="center"/>
            <w:hideMark/>
          </w:tcPr>
          <w:p w14:paraId="7A07A03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-37,19%</w:t>
            </w:r>
          </w:p>
        </w:tc>
        <w:tc>
          <w:tcPr>
            <w:tcW w:w="2061" w:type="dxa"/>
            <w:tcBorders>
              <w:top w:val="single" w:sz="8" w:space="0" w:color="auto"/>
              <w:left w:val="nil"/>
              <w:bottom w:val="nil"/>
              <w:right w:val="single" w:sz="4" w:space="0" w:color="auto"/>
            </w:tcBorders>
            <w:shd w:val="clear" w:color="000000" w:fill="CCFFCC"/>
            <w:noWrap/>
            <w:vAlign w:val="center"/>
            <w:hideMark/>
          </w:tcPr>
          <w:p w14:paraId="119A63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-44,34%</w:t>
            </w:r>
          </w:p>
        </w:tc>
        <w:tc>
          <w:tcPr>
            <w:tcW w:w="1060" w:type="dxa"/>
            <w:tcBorders>
              <w:top w:val="nil"/>
              <w:left w:val="nil"/>
              <w:bottom w:val="nil"/>
              <w:right w:val="nil"/>
            </w:tcBorders>
            <w:shd w:val="clear" w:color="auto" w:fill="auto"/>
            <w:noWrap/>
            <w:vAlign w:val="center"/>
            <w:hideMark/>
          </w:tcPr>
          <w:p w14:paraId="6AF678F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884%</w:t>
            </w:r>
          </w:p>
        </w:tc>
        <w:tc>
          <w:tcPr>
            <w:tcW w:w="1060" w:type="dxa"/>
            <w:tcBorders>
              <w:top w:val="nil"/>
              <w:left w:val="nil"/>
              <w:bottom w:val="nil"/>
              <w:right w:val="single" w:sz="8" w:space="0" w:color="auto"/>
            </w:tcBorders>
            <w:shd w:val="clear" w:color="auto" w:fill="auto"/>
            <w:noWrap/>
            <w:vAlign w:val="center"/>
            <w:hideMark/>
          </w:tcPr>
          <w:p w14:paraId="0C8C825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186%</w:t>
            </w:r>
          </w:p>
        </w:tc>
      </w:tr>
      <w:tr w:rsidR="00650242" w:rsidRPr="00650242" w14:paraId="7E7C1BE6"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B21C0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5AEB328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-43,13%</w:t>
            </w:r>
          </w:p>
        </w:tc>
        <w:tc>
          <w:tcPr>
            <w:tcW w:w="1060" w:type="dxa"/>
            <w:tcBorders>
              <w:top w:val="nil"/>
              <w:left w:val="nil"/>
              <w:bottom w:val="nil"/>
              <w:right w:val="nil"/>
            </w:tcBorders>
            <w:shd w:val="clear" w:color="000000" w:fill="CCFFCC"/>
            <w:noWrap/>
            <w:vAlign w:val="center"/>
            <w:hideMark/>
          </w:tcPr>
          <w:p w14:paraId="0BFF59E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-39,74%</w:t>
            </w:r>
          </w:p>
        </w:tc>
        <w:tc>
          <w:tcPr>
            <w:tcW w:w="2061" w:type="dxa"/>
            <w:tcBorders>
              <w:top w:val="nil"/>
              <w:left w:val="nil"/>
              <w:bottom w:val="nil"/>
              <w:right w:val="single" w:sz="4" w:space="0" w:color="auto"/>
            </w:tcBorders>
            <w:shd w:val="clear" w:color="000000" w:fill="CCFFCC"/>
            <w:noWrap/>
            <w:vAlign w:val="center"/>
            <w:hideMark/>
          </w:tcPr>
          <w:p w14:paraId="5E282D4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-38,35%</w:t>
            </w:r>
          </w:p>
        </w:tc>
        <w:tc>
          <w:tcPr>
            <w:tcW w:w="1060" w:type="dxa"/>
            <w:tcBorders>
              <w:top w:val="nil"/>
              <w:left w:val="nil"/>
              <w:bottom w:val="nil"/>
              <w:right w:val="nil"/>
            </w:tcBorders>
            <w:shd w:val="clear" w:color="auto" w:fill="auto"/>
            <w:noWrap/>
            <w:vAlign w:val="center"/>
            <w:hideMark/>
          </w:tcPr>
          <w:p w14:paraId="465F135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999%</w:t>
            </w:r>
          </w:p>
        </w:tc>
        <w:tc>
          <w:tcPr>
            <w:tcW w:w="1060" w:type="dxa"/>
            <w:tcBorders>
              <w:top w:val="nil"/>
              <w:left w:val="nil"/>
              <w:bottom w:val="nil"/>
              <w:right w:val="single" w:sz="8" w:space="0" w:color="auto"/>
            </w:tcBorders>
            <w:shd w:val="clear" w:color="auto" w:fill="auto"/>
            <w:noWrap/>
            <w:vAlign w:val="center"/>
            <w:hideMark/>
          </w:tcPr>
          <w:p w14:paraId="487653D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199%</w:t>
            </w:r>
          </w:p>
        </w:tc>
      </w:tr>
      <w:tr w:rsidR="00650242" w:rsidRPr="00650242" w14:paraId="6B1EA99C"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4745D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1B4FD3C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-34,74%</w:t>
            </w:r>
          </w:p>
        </w:tc>
        <w:tc>
          <w:tcPr>
            <w:tcW w:w="1060" w:type="dxa"/>
            <w:tcBorders>
              <w:top w:val="nil"/>
              <w:left w:val="nil"/>
              <w:bottom w:val="nil"/>
              <w:right w:val="nil"/>
            </w:tcBorders>
            <w:shd w:val="clear" w:color="000000" w:fill="CCFFCC"/>
            <w:noWrap/>
            <w:vAlign w:val="center"/>
            <w:hideMark/>
          </w:tcPr>
          <w:p w14:paraId="607C3E7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-46,77%</w:t>
            </w:r>
          </w:p>
        </w:tc>
        <w:tc>
          <w:tcPr>
            <w:tcW w:w="2061" w:type="dxa"/>
            <w:tcBorders>
              <w:top w:val="nil"/>
              <w:left w:val="nil"/>
              <w:bottom w:val="nil"/>
              <w:right w:val="single" w:sz="4" w:space="0" w:color="auto"/>
            </w:tcBorders>
            <w:shd w:val="clear" w:color="000000" w:fill="CCFFCC"/>
            <w:noWrap/>
            <w:vAlign w:val="center"/>
            <w:hideMark/>
          </w:tcPr>
          <w:p w14:paraId="1974B4B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-44,61%</w:t>
            </w:r>
          </w:p>
        </w:tc>
        <w:tc>
          <w:tcPr>
            <w:tcW w:w="1060" w:type="dxa"/>
            <w:tcBorders>
              <w:top w:val="nil"/>
              <w:left w:val="nil"/>
              <w:bottom w:val="nil"/>
              <w:right w:val="nil"/>
            </w:tcBorders>
            <w:shd w:val="clear" w:color="auto" w:fill="auto"/>
            <w:noWrap/>
            <w:vAlign w:val="center"/>
            <w:hideMark/>
          </w:tcPr>
          <w:p w14:paraId="2D45C2B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935%</w:t>
            </w:r>
          </w:p>
        </w:tc>
        <w:tc>
          <w:tcPr>
            <w:tcW w:w="1060" w:type="dxa"/>
            <w:tcBorders>
              <w:top w:val="nil"/>
              <w:left w:val="nil"/>
              <w:bottom w:val="nil"/>
              <w:right w:val="single" w:sz="8" w:space="0" w:color="auto"/>
            </w:tcBorders>
            <w:shd w:val="clear" w:color="auto" w:fill="auto"/>
            <w:noWrap/>
            <w:vAlign w:val="center"/>
            <w:hideMark/>
          </w:tcPr>
          <w:p w14:paraId="684CF34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189%</w:t>
            </w:r>
          </w:p>
        </w:tc>
      </w:tr>
      <w:tr w:rsidR="00650242" w:rsidRPr="00650242" w14:paraId="31FC1796"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DC14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31CD9C1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-29,90%</w:t>
            </w:r>
          </w:p>
        </w:tc>
        <w:tc>
          <w:tcPr>
            <w:tcW w:w="1060" w:type="dxa"/>
            <w:tcBorders>
              <w:top w:val="nil"/>
              <w:left w:val="nil"/>
              <w:bottom w:val="nil"/>
              <w:right w:val="nil"/>
            </w:tcBorders>
            <w:shd w:val="clear" w:color="000000" w:fill="CCFFCC"/>
            <w:noWrap/>
            <w:vAlign w:val="center"/>
            <w:hideMark/>
          </w:tcPr>
          <w:p w14:paraId="37E9CE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-30,58%</w:t>
            </w:r>
          </w:p>
        </w:tc>
        <w:tc>
          <w:tcPr>
            <w:tcW w:w="2061" w:type="dxa"/>
            <w:tcBorders>
              <w:top w:val="nil"/>
              <w:left w:val="nil"/>
              <w:bottom w:val="nil"/>
              <w:right w:val="single" w:sz="4" w:space="0" w:color="auto"/>
            </w:tcBorders>
            <w:shd w:val="clear" w:color="000000" w:fill="CCFFCC"/>
            <w:noWrap/>
            <w:vAlign w:val="center"/>
            <w:hideMark/>
          </w:tcPr>
          <w:p w14:paraId="1F96D06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-32,56%</w:t>
            </w:r>
          </w:p>
        </w:tc>
        <w:tc>
          <w:tcPr>
            <w:tcW w:w="1060" w:type="dxa"/>
            <w:tcBorders>
              <w:top w:val="nil"/>
              <w:left w:val="nil"/>
              <w:bottom w:val="nil"/>
              <w:right w:val="nil"/>
            </w:tcBorders>
            <w:shd w:val="clear" w:color="auto" w:fill="auto"/>
            <w:noWrap/>
            <w:vAlign w:val="center"/>
            <w:hideMark/>
          </w:tcPr>
          <w:p w14:paraId="77C5497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1212%</w:t>
            </w:r>
          </w:p>
        </w:tc>
        <w:tc>
          <w:tcPr>
            <w:tcW w:w="1060" w:type="dxa"/>
            <w:tcBorders>
              <w:top w:val="nil"/>
              <w:left w:val="nil"/>
              <w:bottom w:val="nil"/>
              <w:right w:val="single" w:sz="8" w:space="0" w:color="auto"/>
            </w:tcBorders>
            <w:shd w:val="clear" w:color="auto" w:fill="auto"/>
            <w:noWrap/>
            <w:vAlign w:val="center"/>
            <w:hideMark/>
          </w:tcPr>
          <w:p w14:paraId="66A062D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199%</w:t>
            </w:r>
          </w:p>
        </w:tc>
      </w:tr>
      <w:tr w:rsidR="00650242" w:rsidRPr="00650242" w14:paraId="1A824242"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21B4A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3B1C385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4AB55D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7C094EA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C1B614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170413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16D8E115"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3493B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06131CF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-35,93%</w:t>
            </w:r>
          </w:p>
        </w:tc>
        <w:tc>
          <w:tcPr>
            <w:tcW w:w="1060" w:type="dxa"/>
            <w:tcBorders>
              <w:top w:val="single" w:sz="8" w:space="0" w:color="auto"/>
              <w:left w:val="nil"/>
              <w:bottom w:val="nil"/>
              <w:right w:val="nil"/>
            </w:tcBorders>
            <w:shd w:val="clear" w:color="000000" w:fill="CCFFCC"/>
            <w:noWrap/>
            <w:vAlign w:val="center"/>
            <w:hideMark/>
          </w:tcPr>
          <w:p w14:paraId="2649CDA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-39,13%</w:t>
            </w:r>
          </w:p>
        </w:tc>
        <w:tc>
          <w:tcPr>
            <w:tcW w:w="2061" w:type="dxa"/>
            <w:tcBorders>
              <w:top w:val="single" w:sz="8" w:space="0" w:color="auto"/>
              <w:left w:val="nil"/>
              <w:bottom w:val="nil"/>
              <w:right w:val="single" w:sz="4" w:space="0" w:color="auto"/>
            </w:tcBorders>
            <w:shd w:val="clear" w:color="000000" w:fill="CCFFCC"/>
            <w:noWrap/>
            <w:vAlign w:val="center"/>
            <w:hideMark/>
          </w:tcPr>
          <w:p w14:paraId="786418F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-40,09%</w:t>
            </w:r>
          </w:p>
        </w:tc>
        <w:tc>
          <w:tcPr>
            <w:tcW w:w="1060" w:type="dxa"/>
            <w:tcBorders>
              <w:top w:val="single" w:sz="8" w:space="0" w:color="auto"/>
              <w:left w:val="nil"/>
              <w:bottom w:val="nil"/>
              <w:right w:val="nil"/>
            </w:tcBorders>
            <w:shd w:val="clear" w:color="auto" w:fill="auto"/>
            <w:noWrap/>
            <w:vAlign w:val="center"/>
            <w:hideMark/>
          </w:tcPr>
          <w:p w14:paraId="331DF77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1004%</w:t>
            </w:r>
          </w:p>
        </w:tc>
        <w:tc>
          <w:tcPr>
            <w:tcW w:w="1060" w:type="dxa"/>
            <w:tcBorders>
              <w:top w:val="single" w:sz="8" w:space="0" w:color="auto"/>
              <w:left w:val="nil"/>
              <w:bottom w:val="nil"/>
              <w:right w:val="single" w:sz="8" w:space="0" w:color="auto"/>
            </w:tcBorders>
            <w:shd w:val="clear" w:color="auto" w:fill="auto"/>
            <w:noWrap/>
            <w:vAlign w:val="center"/>
            <w:hideMark/>
          </w:tcPr>
          <w:p w14:paraId="1FABA4A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193%</w:t>
            </w:r>
          </w:p>
        </w:tc>
      </w:tr>
      <w:tr w:rsidR="00650242" w:rsidRPr="00650242" w14:paraId="745F9FCB"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3F958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7575C8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-27,64%</w:t>
            </w:r>
          </w:p>
        </w:tc>
        <w:tc>
          <w:tcPr>
            <w:tcW w:w="1060" w:type="dxa"/>
            <w:tcBorders>
              <w:top w:val="single" w:sz="8" w:space="0" w:color="auto"/>
              <w:left w:val="nil"/>
              <w:bottom w:val="nil"/>
              <w:right w:val="nil"/>
            </w:tcBorders>
            <w:shd w:val="clear" w:color="000000" w:fill="CCFFCC"/>
            <w:noWrap/>
            <w:vAlign w:val="center"/>
            <w:hideMark/>
          </w:tcPr>
          <w:p w14:paraId="2D8507F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-26,48%</w:t>
            </w:r>
          </w:p>
        </w:tc>
        <w:tc>
          <w:tcPr>
            <w:tcW w:w="2061" w:type="dxa"/>
            <w:tcBorders>
              <w:top w:val="single" w:sz="8" w:space="0" w:color="auto"/>
              <w:left w:val="nil"/>
              <w:bottom w:val="nil"/>
              <w:right w:val="single" w:sz="4" w:space="0" w:color="auto"/>
            </w:tcBorders>
            <w:shd w:val="clear" w:color="000000" w:fill="CCFFCC"/>
            <w:noWrap/>
            <w:vAlign w:val="center"/>
            <w:hideMark/>
          </w:tcPr>
          <w:p w14:paraId="638EC08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-26,11%</w:t>
            </w:r>
          </w:p>
        </w:tc>
        <w:tc>
          <w:tcPr>
            <w:tcW w:w="1060" w:type="dxa"/>
            <w:tcBorders>
              <w:top w:val="single" w:sz="8" w:space="0" w:color="auto"/>
              <w:left w:val="nil"/>
              <w:bottom w:val="nil"/>
              <w:right w:val="nil"/>
            </w:tcBorders>
            <w:shd w:val="clear" w:color="auto" w:fill="auto"/>
            <w:noWrap/>
            <w:vAlign w:val="center"/>
            <w:hideMark/>
          </w:tcPr>
          <w:p w14:paraId="767BFCC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1326%</w:t>
            </w:r>
          </w:p>
        </w:tc>
        <w:tc>
          <w:tcPr>
            <w:tcW w:w="1060" w:type="dxa"/>
            <w:tcBorders>
              <w:top w:val="single" w:sz="8" w:space="0" w:color="auto"/>
              <w:left w:val="nil"/>
              <w:bottom w:val="nil"/>
              <w:right w:val="single" w:sz="8" w:space="0" w:color="auto"/>
            </w:tcBorders>
            <w:shd w:val="clear" w:color="auto" w:fill="auto"/>
            <w:noWrap/>
            <w:vAlign w:val="center"/>
            <w:hideMark/>
          </w:tcPr>
          <w:p w14:paraId="0D9DA8C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194%</w:t>
            </w:r>
          </w:p>
        </w:tc>
      </w:tr>
      <w:tr w:rsidR="00650242" w:rsidRPr="00650242" w14:paraId="776ECB9A" w14:textId="77777777" w:rsidTr="0065024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822AF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3B798F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-41,55%</w:t>
            </w:r>
          </w:p>
        </w:tc>
        <w:tc>
          <w:tcPr>
            <w:tcW w:w="1060" w:type="dxa"/>
            <w:tcBorders>
              <w:top w:val="nil"/>
              <w:left w:val="nil"/>
              <w:bottom w:val="single" w:sz="8" w:space="0" w:color="auto"/>
              <w:right w:val="nil"/>
            </w:tcBorders>
            <w:shd w:val="clear" w:color="000000" w:fill="CCFFCC"/>
            <w:noWrap/>
            <w:vAlign w:val="center"/>
            <w:hideMark/>
          </w:tcPr>
          <w:p w14:paraId="3573A43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-44,78%</w:t>
            </w:r>
          </w:p>
        </w:tc>
        <w:tc>
          <w:tcPr>
            <w:tcW w:w="2061" w:type="dxa"/>
            <w:tcBorders>
              <w:top w:val="nil"/>
              <w:left w:val="nil"/>
              <w:bottom w:val="single" w:sz="8" w:space="0" w:color="auto"/>
              <w:right w:val="single" w:sz="4" w:space="0" w:color="auto"/>
            </w:tcBorders>
            <w:shd w:val="clear" w:color="000000" w:fill="CCFFCC"/>
            <w:noWrap/>
            <w:vAlign w:val="center"/>
            <w:hideMark/>
          </w:tcPr>
          <w:p w14:paraId="306F376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-46,09%</w:t>
            </w:r>
          </w:p>
        </w:tc>
        <w:tc>
          <w:tcPr>
            <w:tcW w:w="1060" w:type="dxa"/>
            <w:tcBorders>
              <w:top w:val="nil"/>
              <w:left w:val="nil"/>
              <w:bottom w:val="single" w:sz="8" w:space="0" w:color="auto"/>
              <w:right w:val="nil"/>
            </w:tcBorders>
            <w:shd w:val="clear" w:color="auto" w:fill="auto"/>
            <w:noWrap/>
            <w:vAlign w:val="center"/>
            <w:hideMark/>
          </w:tcPr>
          <w:p w14:paraId="35AC71E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689%</w:t>
            </w:r>
          </w:p>
        </w:tc>
        <w:tc>
          <w:tcPr>
            <w:tcW w:w="1060" w:type="dxa"/>
            <w:tcBorders>
              <w:top w:val="nil"/>
              <w:left w:val="nil"/>
              <w:bottom w:val="single" w:sz="8" w:space="0" w:color="auto"/>
              <w:right w:val="single" w:sz="8" w:space="0" w:color="auto"/>
            </w:tcBorders>
            <w:shd w:val="clear" w:color="auto" w:fill="auto"/>
            <w:noWrap/>
            <w:vAlign w:val="center"/>
            <w:hideMark/>
          </w:tcPr>
          <w:p w14:paraId="339BB4A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163%</w:t>
            </w:r>
          </w:p>
        </w:tc>
      </w:tr>
      <w:tr w:rsidR="00650242" w:rsidRPr="00650242" w14:paraId="368DE8B4" w14:textId="77777777" w:rsidTr="00650242">
        <w:trPr>
          <w:trHeight w:val="255"/>
        </w:trPr>
        <w:tc>
          <w:tcPr>
            <w:tcW w:w="1640" w:type="dxa"/>
            <w:tcBorders>
              <w:top w:val="nil"/>
              <w:left w:val="nil"/>
              <w:bottom w:val="nil"/>
              <w:right w:val="nil"/>
            </w:tcBorders>
            <w:shd w:val="clear" w:color="auto" w:fill="auto"/>
            <w:noWrap/>
            <w:vAlign w:val="center"/>
            <w:hideMark/>
          </w:tcPr>
          <w:p w14:paraId="7085B7B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54E619E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1A7BDFA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1D40AAE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54E8CBC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1DDD7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650242" w:rsidRPr="00650242" w14:paraId="5C9C3084" w14:textId="77777777" w:rsidTr="00650242">
        <w:trPr>
          <w:trHeight w:val="255"/>
        </w:trPr>
        <w:tc>
          <w:tcPr>
            <w:tcW w:w="1640" w:type="dxa"/>
            <w:tcBorders>
              <w:top w:val="nil"/>
              <w:left w:val="nil"/>
              <w:bottom w:val="nil"/>
              <w:right w:val="nil"/>
            </w:tcBorders>
            <w:shd w:val="clear" w:color="auto" w:fill="auto"/>
            <w:noWrap/>
            <w:vAlign w:val="center"/>
            <w:hideMark/>
          </w:tcPr>
          <w:p w14:paraId="7D2502B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E6996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C97B36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02CA25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0122F3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AAEE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471395DA" w14:textId="77777777" w:rsidTr="00650242">
        <w:trPr>
          <w:trHeight w:val="255"/>
        </w:trPr>
        <w:tc>
          <w:tcPr>
            <w:tcW w:w="1640" w:type="dxa"/>
            <w:tcBorders>
              <w:top w:val="nil"/>
              <w:left w:val="nil"/>
              <w:bottom w:val="nil"/>
              <w:right w:val="nil"/>
            </w:tcBorders>
            <w:shd w:val="clear" w:color="auto" w:fill="auto"/>
            <w:noWrap/>
            <w:vAlign w:val="center"/>
            <w:hideMark/>
          </w:tcPr>
          <w:p w14:paraId="6EFE2A1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27A0C08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D0668F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59F66E0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HM 16.20</w:t>
            </w:r>
          </w:p>
        </w:tc>
        <w:tc>
          <w:tcPr>
            <w:tcW w:w="1060" w:type="dxa"/>
            <w:tcBorders>
              <w:top w:val="nil"/>
              <w:left w:val="nil"/>
              <w:bottom w:val="nil"/>
              <w:right w:val="nil"/>
            </w:tcBorders>
            <w:shd w:val="clear" w:color="auto" w:fill="auto"/>
            <w:noWrap/>
            <w:vAlign w:val="center"/>
            <w:hideMark/>
          </w:tcPr>
          <w:p w14:paraId="5DE6E9C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EA2D0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33DD954E" w14:textId="77777777" w:rsidTr="00650242">
        <w:trPr>
          <w:trHeight w:val="255"/>
        </w:trPr>
        <w:tc>
          <w:tcPr>
            <w:tcW w:w="1640" w:type="dxa"/>
            <w:tcBorders>
              <w:top w:val="nil"/>
              <w:left w:val="nil"/>
              <w:bottom w:val="nil"/>
              <w:right w:val="nil"/>
            </w:tcBorders>
            <w:shd w:val="clear" w:color="auto" w:fill="auto"/>
            <w:noWrap/>
            <w:vAlign w:val="center"/>
            <w:hideMark/>
          </w:tcPr>
          <w:p w14:paraId="5568A90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B2973C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04B1A9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0C4709E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C5321C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44BB9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6F5AE840"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B5981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0F97B00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947B21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5E87D7C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C6DA25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4F9D48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28063FA6"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8CDBB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6FD57D5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C36D4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0E7AF89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EA0A83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462A95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2A7F2683"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C4982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1B0CCEC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-30,78%</w:t>
            </w:r>
          </w:p>
        </w:tc>
        <w:tc>
          <w:tcPr>
            <w:tcW w:w="1060" w:type="dxa"/>
            <w:tcBorders>
              <w:top w:val="nil"/>
              <w:left w:val="nil"/>
              <w:bottom w:val="nil"/>
              <w:right w:val="nil"/>
            </w:tcBorders>
            <w:shd w:val="clear" w:color="000000" w:fill="CCFFCC"/>
            <w:noWrap/>
            <w:vAlign w:val="center"/>
            <w:hideMark/>
          </w:tcPr>
          <w:p w14:paraId="5565894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-37,52%</w:t>
            </w:r>
          </w:p>
        </w:tc>
        <w:tc>
          <w:tcPr>
            <w:tcW w:w="2061" w:type="dxa"/>
            <w:tcBorders>
              <w:top w:val="nil"/>
              <w:left w:val="nil"/>
              <w:bottom w:val="nil"/>
              <w:right w:val="single" w:sz="4" w:space="0" w:color="auto"/>
            </w:tcBorders>
            <w:shd w:val="clear" w:color="000000" w:fill="CCFFCC"/>
            <w:noWrap/>
            <w:vAlign w:val="center"/>
            <w:hideMark/>
          </w:tcPr>
          <w:p w14:paraId="334F37B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-35,44%</w:t>
            </w:r>
          </w:p>
        </w:tc>
        <w:tc>
          <w:tcPr>
            <w:tcW w:w="1060" w:type="dxa"/>
            <w:tcBorders>
              <w:top w:val="nil"/>
              <w:left w:val="nil"/>
              <w:bottom w:val="nil"/>
              <w:right w:val="nil"/>
            </w:tcBorders>
            <w:shd w:val="clear" w:color="auto" w:fill="auto"/>
            <w:noWrap/>
            <w:vAlign w:val="center"/>
            <w:hideMark/>
          </w:tcPr>
          <w:p w14:paraId="011A1F3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836%</w:t>
            </w:r>
          </w:p>
        </w:tc>
        <w:tc>
          <w:tcPr>
            <w:tcW w:w="1060" w:type="dxa"/>
            <w:tcBorders>
              <w:top w:val="nil"/>
              <w:left w:val="nil"/>
              <w:bottom w:val="nil"/>
              <w:right w:val="single" w:sz="8" w:space="0" w:color="auto"/>
            </w:tcBorders>
            <w:shd w:val="clear" w:color="auto" w:fill="auto"/>
            <w:noWrap/>
            <w:vAlign w:val="center"/>
            <w:hideMark/>
          </w:tcPr>
          <w:p w14:paraId="622B198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171%</w:t>
            </w:r>
          </w:p>
        </w:tc>
      </w:tr>
      <w:tr w:rsidR="00650242" w:rsidRPr="00650242" w14:paraId="1B91A469"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F5460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5E8D787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-29,11%</w:t>
            </w:r>
          </w:p>
        </w:tc>
        <w:tc>
          <w:tcPr>
            <w:tcW w:w="1060" w:type="dxa"/>
            <w:tcBorders>
              <w:top w:val="nil"/>
              <w:left w:val="nil"/>
              <w:bottom w:val="nil"/>
              <w:right w:val="nil"/>
            </w:tcBorders>
            <w:shd w:val="clear" w:color="000000" w:fill="CCFFCC"/>
            <w:noWrap/>
            <w:vAlign w:val="center"/>
            <w:hideMark/>
          </w:tcPr>
          <w:p w14:paraId="7452CD3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-22,39%</w:t>
            </w:r>
          </w:p>
        </w:tc>
        <w:tc>
          <w:tcPr>
            <w:tcW w:w="2061" w:type="dxa"/>
            <w:tcBorders>
              <w:top w:val="nil"/>
              <w:left w:val="nil"/>
              <w:bottom w:val="nil"/>
              <w:right w:val="single" w:sz="4" w:space="0" w:color="auto"/>
            </w:tcBorders>
            <w:shd w:val="clear" w:color="000000" w:fill="CCFFCC"/>
            <w:noWrap/>
            <w:vAlign w:val="center"/>
            <w:hideMark/>
          </w:tcPr>
          <w:p w14:paraId="2798617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-22,49%</w:t>
            </w:r>
          </w:p>
        </w:tc>
        <w:tc>
          <w:tcPr>
            <w:tcW w:w="1060" w:type="dxa"/>
            <w:tcBorders>
              <w:top w:val="nil"/>
              <w:left w:val="nil"/>
              <w:bottom w:val="nil"/>
              <w:right w:val="nil"/>
            </w:tcBorders>
            <w:shd w:val="clear" w:color="auto" w:fill="auto"/>
            <w:noWrap/>
            <w:vAlign w:val="center"/>
            <w:hideMark/>
          </w:tcPr>
          <w:p w14:paraId="1BE111C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1006%</w:t>
            </w:r>
          </w:p>
        </w:tc>
        <w:tc>
          <w:tcPr>
            <w:tcW w:w="1060" w:type="dxa"/>
            <w:tcBorders>
              <w:top w:val="nil"/>
              <w:left w:val="nil"/>
              <w:bottom w:val="nil"/>
              <w:right w:val="single" w:sz="8" w:space="0" w:color="auto"/>
            </w:tcBorders>
            <w:shd w:val="clear" w:color="auto" w:fill="auto"/>
            <w:noWrap/>
            <w:vAlign w:val="center"/>
            <w:hideMark/>
          </w:tcPr>
          <w:p w14:paraId="2474454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183%</w:t>
            </w:r>
          </w:p>
        </w:tc>
      </w:tr>
      <w:tr w:rsidR="00650242" w:rsidRPr="00650242" w14:paraId="08905114"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5D02C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34411DD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-33,10%</w:t>
            </w:r>
          </w:p>
        </w:tc>
        <w:tc>
          <w:tcPr>
            <w:tcW w:w="1060" w:type="dxa"/>
            <w:tcBorders>
              <w:top w:val="nil"/>
              <w:left w:val="nil"/>
              <w:bottom w:val="nil"/>
              <w:right w:val="nil"/>
            </w:tcBorders>
            <w:shd w:val="clear" w:color="000000" w:fill="CCFFCC"/>
            <w:noWrap/>
            <w:vAlign w:val="center"/>
            <w:hideMark/>
          </w:tcPr>
          <w:p w14:paraId="41233AE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-39,76%</w:t>
            </w:r>
          </w:p>
        </w:tc>
        <w:tc>
          <w:tcPr>
            <w:tcW w:w="2061" w:type="dxa"/>
            <w:tcBorders>
              <w:top w:val="nil"/>
              <w:left w:val="nil"/>
              <w:bottom w:val="nil"/>
              <w:right w:val="single" w:sz="4" w:space="0" w:color="auto"/>
            </w:tcBorders>
            <w:shd w:val="clear" w:color="000000" w:fill="CCFFCC"/>
            <w:noWrap/>
            <w:vAlign w:val="center"/>
            <w:hideMark/>
          </w:tcPr>
          <w:p w14:paraId="7F98137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-34,51%</w:t>
            </w:r>
          </w:p>
        </w:tc>
        <w:tc>
          <w:tcPr>
            <w:tcW w:w="1060" w:type="dxa"/>
            <w:tcBorders>
              <w:top w:val="nil"/>
              <w:left w:val="nil"/>
              <w:bottom w:val="nil"/>
              <w:right w:val="nil"/>
            </w:tcBorders>
            <w:shd w:val="clear" w:color="auto" w:fill="auto"/>
            <w:noWrap/>
            <w:vAlign w:val="center"/>
            <w:hideMark/>
          </w:tcPr>
          <w:p w14:paraId="082FFB7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420%</w:t>
            </w:r>
          </w:p>
        </w:tc>
        <w:tc>
          <w:tcPr>
            <w:tcW w:w="1060" w:type="dxa"/>
            <w:tcBorders>
              <w:top w:val="nil"/>
              <w:left w:val="nil"/>
              <w:bottom w:val="nil"/>
              <w:right w:val="single" w:sz="8" w:space="0" w:color="auto"/>
            </w:tcBorders>
            <w:shd w:val="clear" w:color="auto" w:fill="auto"/>
            <w:noWrap/>
            <w:vAlign w:val="center"/>
            <w:hideMark/>
          </w:tcPr>
          <w:p w14:paraId="33CE333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147%</w:t>
            </w:r>
          </w:p>
        </w:tc>
      </w:tr>
      <w:tr w:rsidR="00650242" w:rsidRPr="00650242" w14:paraId="78B90AA3"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31C4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7E153A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-30,80%</w:t>
            </w:r>
          </w:p>
        </w:tc>
        <w:tc>
          <w:tcPr>
            <w:tcW w:w="1060" w:type="dxa"/>
            <w:tcBorders>
              <w:top w:val="single" w:sz="8" w:space="0" w:color="auto"/>
              <w:left w:val="nil"/>
              <w:bottom w:val="nil"/>
              <w:right w:val="nil"/>
            </w:tcBorders>
            <w:shd w:val="clear" w:color="000000" w:fill="CCFFCC"/>
            <w:noWrap/>
            <w:vAlign w:val="center"/>
            <w:hideMark/>
          </w:tcPr>
          <w:p w14:paraId="1A52B81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-33,03%</w:t>
            </w:r>
          </w:p>
        </w:tc>
        <w:tc>
          <w:tcPr>
            <w:tcW w:w="2061" w:type="dxa"/>
            <w:tcBorders>
              <w:top w:val="single" w:sz="8" w:space="0" w:color="auto"/>
              <w:left w:val="nil"/>
              <w:bottom w:val="nil"/>
              <w:right w:val="single" w:sz="4" w:space="0" w:color="auto"/>
            </w:tcBorders>
            <w:shd w:val="clear" w:color="000000" w:fill="CCFFCC"/>
            <w:noWrap/>
            <w:vAlign w:val="center"/>
            <w:hideMark/>
          </w:tcPr>
          <w:p w14:paraId="726CE10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-30,89%</w:t>
            </w:r>
          </w:p>
        </w:tc>
        <w:tc>
          <w:tcPr>
            <w:tcW w:w="1060" w:type="dxa"/>
            <w:tcBorders>
              <w:top w:val="single" w:sz="8" w:space="0" w:color="auto"/>
              <w:left w:val="nil"/>
              <w:bottom w:val="nil"/>
              <w:right w:val="nil"/>
            </w:tcBorders>
            <w:shd w:val="clear" w:color="auto" w:fill="auto"/>
            <w:noWrap/>
            <w:vAlign w:val="center"/>
            <w:hideMark/>
          </w:tcPr>
          <w:p w14:paraId="5602D7B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749%</w:t>
            </w:r>
          </w:p>
        </w:tc>
        <w:tc>
          <w:tcPr>
            <w:tcW w:w="1060" w:type="dxa"/>
            <w:tcBorders>
              <w:top w:val="single" w:sz="8" w:space="0" w:color="auto"/>
              <w:left w:val="nil"/>
              <w:bottom w:val="nil"/>
              <w:right w:val="single" w:sz="8" w:space="0" w:color="auto"/>
            </w:tcBorders>
            <w:shd w:val="clear" w:color="auto" w:fill="auto"/>
            <w:noWrap/>
            <w:vAlign w:val="center"/>
            <w:hideMark/>
          </w:tcPr>
          <w:p w14:paraId="461A443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168%</w:t>
            </w:r>
          </w:p>
        </w:tc>
      </w:tr>
      <w:tr w:rsidR="00650242" w:rsidRPr="00650242" w14:paraId="6C7BF9B6"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DA02A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5FA5A39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-25,98%</w:t>
            </w:r>
          </w:p>
        </w:tc>
        <w:tc>
          <w:tcPr>
            <w:tcW w:w="1060" w:type="dxa"/>
            <w:tcBorders>
              <w:top w:val="single" w:sz="8" w:space="0" w:color="auto"/>
              <w:left w:val="nil"/>
              <w:bottom w:val="nil"/>
              <w:right w:val="nil"/>
            </w:tcBorders>
            <w:shd w:val="clear" w:color="000000" w:fill="CCFFCC"/>
            <w:noWrap/>
            <w:vAlign w:val="center"/>
            <w:hideMark/>
          </w:tcPr>
          <w:p w14:paraId="7082356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-16,62%</w:t>
            </w:r>
          </w:p>
        </w:tc>
        <w:tc>
          <w:tcPr>
            <w:tcW w:w="2061" w:type="dxa"/>
            <w:tcBorders>
              <w:top w:val="single" w:sz="8" w:space="0" w:color="auto"/>
              <w:left w:val="nil"/>
              <w:bottom w:val="nil"/>
              <w:right w:val="single" w:sz="4" w:space="0" w:color="auto"/>
            </w:tcBorders>
            <w:shd w:val="clear" w:color="000000" w:fill="CCFFCC"/>
            <w:noWrap/>
            <w:vAlign w:val="center"/>
            <w:hideMark/>
          </w:tcPr>
          <w:p w14:paraId="4E4827F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-16,00%</w:t>
            </w:r>
          </w:p>
        </w:tc>
        <w:tc>
          <w:tcPr>
            <w:tcW w:w="1060" w:type="dxa"/>
            <w:tcBorders>
              <w:top w:val="single" w:sz="8" w:space="0" w:color="auto"/>
              <w:left w:val="nil"/>
              <w:bottom w:val="nil"/>
              <w:right w:val="nil"/>
            </w:tcBorders>
            <w:shd w:val="clear" w:color="auto" w:fill="auto"/>
            <w:noWrap/>
            <w:vAlign w:val="center"/>
            <w:hideMark/>
          </w:tcPr>
          <w:p w14:paraId="4132A76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1024%</w:t>
            </w:r>
          </w:p>
        </w:tc>
        <w:tc>
          <w:tcPr>
            <w:tcW w:w="1060" w:type="dxa"/>
            <w:tcBorders>
              <w:top w:val="single" w:sz="8" w:space="0" w:color="auto"/>
              <w:left w:val="nil"/>
              <w:bottom w:val="nil"/>
              <w:right w:val="single" w:sz="8" w:space="0" w:color="auto"/>
            </w:tcBorders>
            <w:shd w:val="clear" w:color="auto" w:fill="auto"/>
            <w:noWrap/>
            <w:vAlign w:val="center"/>
            <w:hideMark/>
          </w:tcPr>
          <w:p w14:paraId="4F4D888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182%</w:t>
            </w:r>
          </w:p>
        </w:tc>
      </w:tr>
      <w:tr w:rsidR="00650242" w:rsidRPr="00650242" w14:paraId="72D2154B"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27A45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AD792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-42,77%</w:t>
            </w:r>
          </w:p>
        </w:tc>
        <w:tc>
          <w:tcPr>
            <w:tcW w:w="1060" w:type="dxa"/>
            <w:tcBorders>
              <w:top w:val="nil"/>
              <w:left w:val="nil"/>
              <w:bottom w:val="single" w:sz="8" w:space="0" w:color="auto"/>
              <w:right w:val="nil"/>
            </w:tcBorders>
            <w:shd w:val="clear" w:color="000000" w:fill="CCFFCC"/>
            <w:noWrap/>
            <w:vAlign w:val="center"/>
            <w:hideMark/>
          </w:tcPr>
          <w:p w14:paraId="6B0F2DE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-44,36%</w:t>
            </w:r>
          </w:p>
        </w:tc>
        <w:tc>
          <w:tcPr>
            <w:tcW w:w="2061" w:type="dxa"/>
            <w:tcBorders>
              <w:top w:val="nil"/>
              <w:left w:val="nil"/>
              <w:bottom w:val="single" w:sz="8" w:space="0" w:color="auto"/>
              <w:right w:val="single" w:sz="4" w:space="0" w:color="auto"/>
            </w:tcBorders>
            <w:shd w:val="clear" w:color="000000" w:fill="CCFFCC"/>
            <w:noWrap/>
            <w:vAlign w:val="center"/>
            <w:hideMark/>
          </w:tcPr>
          <w:p w14:paraId="4060A5E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-44,85%</w:t>
            </w:r>
          </w:p>
        </w:tc>
        <w:tc>
          <w:tcPr>
            <w:tcW w:w="1060" w:type="dxa"/>
            <w:tcBorders>
              <w:top w:val="nil"/>
              <w:left w:val="nil"/>
              <w:bottom w:val="single" w:sz="8" w:space="0" w:color="auto"/>
              <w:right w:val="nil"/>
            </w:tcBorders>
            <w:shd w:val="clear" w:color="auto" w:fill="auto"/>
            <w:noWrap/>
            <w:vAlign w:val="center"/>
            <w:hideMark/>
          </w:tcPr>
          <w:p w14:paraId="56C93E3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558%</w:t>
            </w:r>
          </w:p>
        </w:tc>
        <w:tc>
          <w:tcPr>
            <w:tcW w:w="1060" w:type="dxa"/>
            <w:tcBorders>
              <w:top w:val="nil"/>
              <w:left w:val="nil"/>
              <w:bottom w:val="single" w:sz="8" w:space="0" w:color="auto"/>
              <w:right w:val="single" w:sz="8" w:space="0" w:color="auto"/>
            </w:tcBorders>
            <w:shd w:val="clear" w:color="auto" w:fill="auto"/>
            <w:noWrap/>
            <w:vAlign w:val="center"/>
            <w:hideMark/>
          </w:tcPr>
          <w:p w14:paraId="0163F5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145%</w:t>
            </w:r>
          </w:p>
        </w:tc>
      </w:tr>
      <w:tr w:rsidR="00650242" w:rsidRPr="00650242" w14:paraId="5084E614" w14:textId="77777777" w:rsidTr="00650242">
        <w:trPr>
          <w:trHeight w:val="255"/>
        </w:trPr>
        <w:tc>
          <w:tcPr>
            <w:tcW w:w="1640" w:type="dxa"/>
            <w:tcBorders>
              <w:top w:val="nil"/>
              <w:left w:val="nil"/>
              <w:bottom w:val="nil"/>
              <w:right w:val="nil"/>
            </w:tcBorders>
            <w:shd w:val="clear" w:color="auto" w:fill="auto"/>
            <w:noWrap/>
            <w:vAlign w:val="center"/>
            <w:hideMark/>
          </w:tcPr>
          <w:p w14:paraId="0087E43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784B15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7372A1D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0FB74A2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5A4E26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18D9B2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650242" w:rsidRPr="00650242" w14:paraId="7B0742EE" w14:textId="77777777" w:rsidTr="00650242">
        <w:trPr>
          <w:trHeight w:val="255"/>
        </w:trPr>
        <w:tc>
          <w:tcPr>
            <w:tcW w:w="1640" w:type="dxa"/>
            <w:tcBorders>
              <w:top w:val="nil"/>
              <w:left w:val="nil"/>
              <w:bottom w:val="nil"/>
              <w:right w:val="nil"/>
            </w:tcBorders>
            <w:shd w:val="clear" w:color="auto" w:fill="auto"/>
            <w:noWrap/>
            <w:vAlign w:val="center"/>
            <w:hideMark/>
          </w:tcPr>
          <w:p w14:paraId="157B63B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ADEE4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9BD2F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54FA3E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F297D2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B27A3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61D25972" w14:textId="77777777" w:rsidTr="00650242">
        <w:trPr>
          <w:trHeight w:val="255"/>
        </w:trPr>
        <w:tc>
          <w:tcPr>
            <w:tcW w:w="1640" w:type="dxa"/>
            <w:tcBorders>
              <w:top w:val="nil"/>
              <w:left w:val="nil"/>
              <w:bottom w:val="nil"/>
              <w:right w:val="nil"/>
            </w:tcBorders>
            <w:shd w:val="clear" w:color="auto" w:fill="auto"/>
            <w:noWrap/>
            <w:vAlign w:val="center"/>
            <w:hideMark/>
          </w:tcPr>
          <w:p w14:paraId="609F921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64B3FF9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860A35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5E66FA8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HM 16.20</w:t>
            </w:r>
          </w:p>
        </w:tc>
        <w:tc>
          <w:tcPr>
            <w:tcW w:w="1060" w:type="dxa"/>
            <w:tcBorders>
              <w:top w:val="nil"/>
              <w:left w:val="nil"/>
              <w:bottom w:val="nil"/>
              <w:right w:val="nil"/>
            </w:tcBorders>
            <w:shd w:val="clear" w:color="auto" w:fill="auto"/>
            <w:noWrap/>
            <w:vAlign w:val="center"/>
            <w:hideMark/>
          </w:tcPr>
          <w:p w14:paraId="2FA5D02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73044F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5ADAD6F1" w14:textId="77777777" w:rsidTr="00650242">
        <w:trPr>
          <w:trHeight w:val="255"/>
        </w:trPr>
        <w:tc>
          <w:tcPr>
            <w:tcW w:w="1640" w:type="dxa"/>
            <w:tcBorders>
              <w:top w:val="nil"/>
              <w:left w:val="nil"/>
              <w:bottom w:val="nil"/>
              <w:right w:val="nil"/>
            </w:tcBorders>
            <w:shd w:val="clear" w:color="auto" w:fill="auto"/>
            <w:noWrap/>
            <w:vAlign w:val="center"/>
            <w:hideMark/>
          </w:tcPr>
          <w:p w14:paraId="5DBE609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B8BD26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6E137B9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7C78C59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4041103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B16F5A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14D98CEA"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74BC2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5162435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1BF068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586B18C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FA3588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888D8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762BB795"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FFB5A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04EA022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060295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241FC74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22CB73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87EDE8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574D0D24"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2EC77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4BA6EF4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-35,12%</w:t>
            </w:r>
          </w:p>
        </w:tc>
        <w:tc>
          <w:tcPr>
            <w:tcW w:w="1060" w:type="dxa"/>
            <w:tcBorders>
              <w:top w:val="nil"/>
              <w:left w:val="nil"/>
              <w:bottom w:val="nil"/>
              <w:right w:val="nil"/>
            </w:tcBorders>
            <w:shd w:val="clear" w:color="000000" w:fill="CCFFCC"/>
            <w:noWrap/>
            <w:vAlign w:val="center"/>
            <w:hideMark/>
          </w:tcPr>
          <w:p w14:paraId="5E3668D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-40,02%</w:t>
            </w:r>
          </w:p>
        </w:tc>
        <w:tc>
          <w:tcPr>
            <w:tcW w:w="2061" w:type="dxa"/>
            <w:tcBorders>
              <w:top w:val="nil"/>
              <w:left w:val="nil"/>
              <w:bottom w:val="nil"/>
              <w:right w:val="single" w:sz="4" w:space="0" w:color="auto"/>
            </w:tcBorders>
            <w:shd w:val="clear" w:color="000000" w:fill="CCFFCC"/>
            <w:noWrap/>
            <w:vAlign w:val="center"/>
            <w:hideMark/>
          </w:tcPr>
          <w:p w14:paraId="68609EC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-37,82%</w:t>
            </w:r>
          </w:p>
        </w:tc>
        <w:tc>
          <w:tcPr>
            <w:tcW w:w="1060" w:type="dxa"/>
            <w:tcBorders>
              <w:top w:val="nil"/>
              <w:left w:val="nil"/>
              <w:bottom w:val="nil"/>
              <w:right w:val="nil"/>
            </w:tcBorders>
            <w:shd w:val="clear" w:color="auto" w:fill="auto"/>
            <w:noWrap/>
            <w:vAlign w:val="center"/>
            <w:hideMark/>
          </w:tcPr>
          <w:p w14:paraId="5DB710C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751%</w:t>
            </w:r>
          </w:p>
        </w:tc>
        <w:tc>
          <w:tcPr>
            <w:tcW w:w="1060" w:type="dxa"/>
            <w:tcBorders>
              <w:top w:val="nil"/>
              <w:left w:val="nil"/>
              <w:bottom w:val="nil"/>
              <w:right w:val="single" w:sz="8" w:space="0" w:color="auto"/>
            </w:tcBorders>
            <w:shd w:val="clear" w:color="auto" w:fill="auto"/>
            <w:noWrap/>
            <w:vAlign w:val="center"/>
            <w:hideMark/>
          </w:tcPr>
          <w:p w14:paraId="530A904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174%</w:t>
            </w:r>
          </w:p>
        </w:tc>
      </w:tr>
      <w:tr w:rsidR="00650242" w:rsidRPr="00650242" w14:paraId="0878BA3F"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FDFDC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47FCF9F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-30,84%</w:t>
            </w:r>
          </w:p>
        </w:tc>
        <w:tc>
          <w:tcPr>
            <w:tcW w:w="1060" w:type="dxa"/>
            <w:tcBorders>
              <w:top w:val="nil"/>
              <w:left w:val="nil"/>
              <w:bottom w:val="nil"/>
              <w:right w:val="nil"/>
            </w:tcBorders>
            <w:shd w:val="clear" w:color="000000" w:fill="CCFFCC"/>
            <w:noWrap/>
            <w:vAlign w:val="center"/>
            <w:hideMark/>
          </w:tcPr>
          <w:p w14:paraId="4F0DF6D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-22,48%</w:t>
            </w:r>
          </w:p>
        </w:tc>
        <w:tc>
          <w:tcPr>
            <w:tcW w:w="2061" w:type="dxa"/>
            <w:tcBorders>
              <w:top w:val="nil"/>
              <w:left w:val="nil"/>
              <w:bottom w:val="nil"/>
              <w:right w:val="single" w:sz="4" w:space="0" w:color="auto"/>
            </w:tcBorders>
            <w:shd w:val="clear" w:color="000000" w:fill="CCFFCC"/>
            <w:noWrap/>
            <w:vAlign w:val="center"/>
            <w:hideMark/>
          </w:tcPr>
          <w:p w14:paraId="65C41B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-22,76%</w:t>
            </w:r>
          </w:p>
        </w:tc>
        <w:tc>
          <w:tcPr>
            <w:tcW w:w="1060" w:type="dxa"/>
            <w:tcBorders>
              <w:top w:val="nil"/>
              <w:left w:val="nil"/>
              <w:bottom w:val="nil"/>
              <w:right w:val="nil"/>
            </w:tcBorders>
            <w:shd w:val="clear" w:color="auto" w:fill="auto"/>
            <w:noWrap/>
            <w:vAlign w:val="center"/>
            <w:hideMark/>
          </w:tcPr>
          <w:p w14:paraId="2F4CE15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898%</w:t>
            </w:r>
          </w:p>
        </w:tc>
        <w:tc>
          <w:tcPr>
            <w:tcW w:w="1060" w:type="dxa"/>
            <w:tcBorders>
              <w:top w:val="nil"/>
              <w:left w:val="nil"/>
              <w:bottom w:val="nil"/>
              <w:right w:val="single" w:sz="8" w:space="0" w:color="auto"/>
            </w:tcBorders>
            <w:shd w:val="clear" w:color="auto" w:fill="auto"/>
            <w:noWrap/>
            <w:vAlign w:val="center"/>
            <w:hideMark/>
          </w:tcPr>
          <w:p w14:paraId="336D704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191%</w:t>
            </w:r>
          </w:p>
        </w:tc>
      </w:tr>
      <w:tr w:rsidR="00650242" w:rsidRPr="00650242" w14:paraId="29A9AC1E"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8DB8B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49F2FB7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-35,79%</w:t>
            </w:r>
          </w:p>
        </w:tc>
        <w:tc>
          <w:tcPr>
            <w:tcW w:w="1060" w:type="dxa"/>
            <w:tcBorders>
              <w:top w:val="nil"/>
              <w:left w:val="nil"/>
              <w:bottom w:val="nil"/>
              <w:right w:val="nil"/>
            </w:tcBorders>
            <w:shd w:val="clear" w:color="000000" w:fill="CCFFCC"/>
            <w:noWrap/>
            <w:vAlign w:val="center"/>
            <w:hideMark/>
          </w:tcPr>
          <w:p w14:paraId="09A5378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-43,00%</w:t>
            </w:r>
          </w:p>
        </w:tc>
        <w:tc>
          <w:tcPr>
            <w:tcW w:w="2061" w:type="dxa"/>
            <w:tcBorders>
              <w:top w:val="nil"/>
              <w:left w:val="nil"/>
              <w:bottom w:val="nil"/>
              <w:right w:val="single" w:sz="4" w:space="0" w:color="auto"/>
            </w:tcBorders>
            <w:shd w:val="clear" w:color="000000" w:fill="CCFFCC"/>
            <w:noWrap/>
            <w:vAlign w:val="center"/>
            <w:hideMark/>
          </w:tcPr>
          <w:p w14:paraId="224F29B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-37,53%</w:t>
            </w:r>
          </w:p>
        </w:tc>
        <w:tc>
          <w:tcPr>
            <w:tcW w:w="1060" w:type="dxa"/>
            <w:tcBorders>
              <w:top w:val="nil"/>
              <w:left w:val="nil"/>
              <w:bottom w:val="nil"/>
              <w:right w:val="nil"/>
            </w:tcBorders>
            <w:shd w:val="clear" w:color="auto" w:fill="auto"/>
            <w:noWrap/>
            <w:vAlign w:val="center"/>
            <w:hideMark/>
          </w:tcPr>
          <w:p w14:paraId="51FFB01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402%</w:t>
            </w:r>
          </w:p>
        </w:tc>
        <w:tc>
          <w:tcPr>
            <w:tcW w:w="1060" w:type="dxa"/>
            <w:tcBorders>
              <w:top w:val="nil"/>
              <w:left w:val="nil"/>
              <w:bottom w:val="nil"/>
              <w:right w:val="single" w:sz="8" w:space="0" w:color="auto"/>
            </w:tcBorders>
            <w:shd w:val="clear" w:color="auto" w:fill="auto"/>
            <w:noWrap/>
            <w:vAlign w:val="center"/>
            <w:hideMark/>
          </w:tcPr>
          <w:p w14:paraId="59122F3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155%</w:t>
            </w:r>
          </w:p>
        </w:tc>
      </w:tr>
      <w:tr w:rsidR="00650242" w:rsidRPr="00650242" w14:paraId="6C5FC455"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CC6A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F9DC0A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-33,86%</w:t>
            </w:r>
          </w:p>
        </w:tc>
        <w:tc>
          <w:tcPr>
            <w:tcW w:w="1060" w:type="dxa"/>
            <w:tcBorders>
              <w:top w:val="single" w:sz="8" w:space="0" w:color="auto"/>
              <w:left w:val="nil"/>
              <w:bottom w:val="nil"/>
              <w:right w:val="nil"/>
            </w:tcBorders>
            <w:shd w:val="clear" w:color="000000" w:fill="CCFFCC"/>
            <w:noWrap/>
            <w:vAlign w:val="center"/>
            <w:hideMark/>
          </w:tcPr>
          <w:p w14:paraId="71F45AF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-34,92%</w:t>
            </w:r>
          </w:p>
        </w:tc>
        <w:tc>
          <w:tcPr>
            <w:tcW w:w="2061" w:type="dxa"/>
            <w:tcBorders>
              <w:top w:val="single" w:sz="8" w:space="0" w:color="auto"/>
              <w:left w:val="nil"/>
              <w:bottom w:val="nil"/>
              <w:right w:val="single" w:sz="4" w:space="0" w:color="auto"/>
            </w:tcBorders>
            <w:shd w:val="clear" w:color="000000" w:fill="CCFFCC"/>
            <w:noWrap/>
            <w:vAlign w:val="center"/>
            <w:hideMark/>
          </w:tcPr>
          <w:p w14:paraId="4652E4E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-32,73%</w:t>
            </w:r>
          </w:p>
        </w:tc>
        <w:tc>
          <w:tcPr>
            <w:tcW w:w="1060" w:type="dxa"/>
            <w:tcBorders>
              <w:top w:val="single" w:sz="8" w:space="0" w:color="auto"/>
              <w:left w:val="nil"/>
              <w:bottom w:val="nil"/>
              <w:right w:val="nil"/>
            </w:tcBorders>
            <w:shd w:val="clear" w:color="auto" w:fill="auto"/>
            <w:noWrap/>
            <w:vAlign w:val="center"/>
            <w:hideMark/>
          </w:tcPr>
          <w:p w14:paraId="7524B28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682%</w:t>
            </w:r>
          </w:p>
        </w:tc>
        <w:tc>
          <w:tcPr>
            <w:tcW w:w="1060" w:type="dxa"/>
            <w:tcBorders>
              <w:top w:val="single" w:sz="8" w:space="0" w:color="auto"/>
              <w:left w:val="nil"/>
              <w:bottom w:val="nil"/>
              <w:right w:val="single" w:sz="8" w:space="0" w:color="auto"/>
            </w:tcBorders>
            <w:shd w:val="clear" w:color="auto" w:fill="auto"/>
            <w:noWrap/>
            <w:vAlign w:val="center"/>
            <w:hideMark/>
          </w:tcPr>
          <w:p w14:paraId="1BE2F1B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174%</w:t>
            </w:r>
          </w:p>
        </w:tc>
      </w:tr>
      <w:tr w:rsidR="00650242" w:rsidRPr="00650242" w14:paraId="07903E67"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FBDC5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940484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-27,43%</w:t>
            </w:r>
          </w:p>
        </w:tc>
        <w:tc>
          <w:tcPr>
            <w:tcW w:w="1060" w:type="dxa"/>
            <w:tcBorders>
              <w:top w:val="single" w:sz="8" w:space="0" w:color="auto"/>
              <w:left w:val="nil"/>
              <w:bottom w:val="nil"/>
              <w:right w:val="nil"/>
            </w:tcBorders>
            <w:shd w:val="clear" w:color="000000" w:fill="CCFFCC"/>
            <w:noWrap/>
            <w:vAlign w:val="center"/>
            <w:hideMark/>
          </w:tcPr>
          <w:p w14:paraId="4221836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-15,80%</w:t>
            </w:r>
          </w:p>
        </w:tc>
        <w:tc>
          <w:tcPr>
            <w:tcW w:w="2061" w:type="dxa"/>
            <w:tcBorders>
              <w:top w:val="single" w:sz="8" w:space="0" w:color="auto"/>
              <w:left w:val="nil"/>
              <w:bottom w:val="nil"/>
              <w:right w:val="single" w:sz="4" w:space="0" w:color="auto"/>
            </w:tcBorders>
            <w:shd w:val="clear" w:color="000000" w:fill="CCFFCC"/>
            <w:noWrap/>
            <w:vAlign w:val="center"/>
            <w:hideMark/>
          </w:tcPr>
          <w:p w14:paraId="1ABA64A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-15,13%</w:t>
            </w:r>
          </w:p>
        </w:tc>
        <w:tc>
          <w:tcPr>
            <w:tcW w:w="1060" w:type="dxa"/>
            <w:tcBorders>
              <w:top w:val="single" w:sz="8" w:space="0" w:color="auto"/>
              <w:left w:val="nil"/>
              <w:bottom w:val="nil"/>
              <w:right w:val="nil"/>
            </w:tcBorders>
            <w:shd w:val="clear" w:color="auto" w:fill="auto"/>
            <w:noWrap/>
            <w:vAlign w:val="center"/>
            <w:hideMark/>
          </w:tcPr>
          <w:p w14:paraId="7BB32B0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916%</w:t>
            </w:r>
          </w:p>
        </w:tc>
        <w:tc>
          <w:tcPr>
            <w:tcW w:w="1060" w:type="dxa"/>
            <w:tcBorders>
              <w:top w:val="single" w:sz="8" w:space="0" w:color="auto"/>
              <w:left w:val="nil"/>
              <w:bottom w:val="nil"/>
              <w:right w:val="single" w:sz="8" w:space="0" w:color="auto"/>
            </w:tcBorders>
            <w:shd w:val="clear" w:color="auto" w:fill="auto"/>
            <w:noWrap/>
            <w:vAlign w:val="center"/>
            <w:hideMark/>
          </w:tcPr>
          <w:p w14:paraId="2386DB1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184%</w:t>
            </w:r>
          </w:p>
        </w:tc>
      </w:tr>
      <w:tr w:rsidR="00650242" w:rsidRPr="00650242" w14:paraId="1BBA5697"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B6B3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315385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-42,33%</w:t>
            </w:r>
          </w:p>
        </w:tc>
        <w:tc>
          <w:tcPr>
            <w:tcW w:w="1060" w:type="dxa"/>
            <w:tcBorders>
              <w:top w:val="nil"/>
              <w:left w:val="nil"/>
              <w:bottom w:val="single" w:sz="8" w:space="0" w:color="auto"/>
              <w:right w:val="nil"/>
            </w:tcBorders>
            <w:shd w:val="clear" w:color="000000" w:fill="CCFFCC"/>
            <w:noWrap/>
            <w:vAlign w:val="center"/>
            <w:hideMark/>
          </w:tcPr>
          <w:p w14:paraId="7020600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-43,52%</w:t>
            </w:r>
          </w:p>
        </w:tc>
        <w:tc>
          <w:tcPr>
            <w:tcW w:w="2061" w:type="dxa"/>
            <w:tcBorders>
              <w:top w:val="nil"/>
              <w:left w:val="nil"/>
              <w:bottom w:val="single" w:sz="8" w:space="0" w:color="auto"/>
              <w:right w:val="single" w:sz="4" w:space="0" w:color="auto"/>
            </w:tcBorders>
            <w:shd w:val="clear" w:color="000000" w:fill="CCFFCC"/>
            <w:noWrap/>
            <w:vAlign w:val="center"/>
            <w:hideMark/>
          </w:tcPr>
          <w:p w14:paraId="25113D1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-43,97%</w:t>
            </w:r>
          </w:p>
        </w:tc>
        <w:tc>
          <w:tcPr>
            <w:tcW w:w="1060" w:type="dxa"/>
            <w:tcBorders>
              <w:top w:val="nil"/>
              <w:left w:val="nil"/>
              <w:bottom w:val="single" w:sz="8" w:space="0" w:color="auto"/>
              <w:right w:val="nil"/>
            </w:tcBorders>
            <w:shd w:val="clear" w:color="auto" w:fill="auto"/>
            <w:noWrap/>
            <w:vAlign w:val="center"/>
            <w:hideMark/>
          </w:tcPr>
          <w:p w14:paraId="2160A28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581%</w:t>
            </w:r>
          </w:p>
        </w:tc>
        <w:tc>
          <w:tcPr>
            <w:tcW w:w="1060" w:type="dxa"/>
            <w:tcBorders>
              <w:top w:val="nil"/>
              <w:left w:val="nil"/>
              <w:bottom w:val="single" w:sz="8" w:space="0" w:color="auto"/>
              <w:right w:val="single" w:sz="8" w:space="0" w:color="auto"/>
            </w:tcBorders>
            <w:shd w:val="clear" w:color="auto" w:fill="auto"/>
            <w:noWrap/>
            <w:vAlign w:val="center"/>
            <w:hideMark/>
          </w:tcPr>
          <w:p w14:paraId="1346BC8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151%</w:t>
            </w:r>
          </w:p>
        </w:tc>
      </w:tr>
    </w:tbl>
    <w:p w14:paraId="02CD2BBE" w14:textId="1413CA4E" w:rsidR="00E72220" w:rsidRDefault="00E72220" w:rsidP="00D6148C"/>
    <w:p w14:paraId="7ADD3164" w14:textId="27EBD667" w:rsidR="00480F01" w:rsidRDefault="00480F01" w:rsidP="00D6148C">
      <w:r w:rsidRPr="00523DE2">
        <w:t>The following table</w:t>
      </w:r>
      <w:r w:rsidR="003B7973">
        <w:t>s</w:t>
      </w:r>
      <w:r w:rsidRPr="00523DE2">
        <w:t xml:space="preserve"> show </w:t>
      </w:r>
      <w:r w:rsidR="00FF7528" w:rsidRPr="00523DE2">
        <w:rPr>
          <w:b/>
        </w:rPr>
        <w:t xml:space="preserve">VTM </w:t>
      </w:r>
      <w:r w:rsidR="00650242">
        <w:rPr>
          <w:b/>
        </w:rPr>
        <w:t>9</w:t>
      </w:r>
      <w:r w:rsidR="00FF7528" w:rsidRPr="00523DE2">
        <w:rPr>
          <w:b/>
        </w:rPr>
        <w:t>.0</w:t>
      </w:r>
      <w:r w:rsidRPr="00523DE2">
        <w:t xml:space="preserve"> </w:t>
      </w:r>
      <w:r w:rsidR="007B4D3E" w:rsidRPr="00523DE2">
        <w:t xml:space="preserve">performance </w:t>
      </w:r>
      <w:r w:rsidRPr="00523DE2">
        <w:t xml:space="preserve">compared to </w:t>
      </w:r>
      <w:r w:rsidRPr="00523DE2">
        <w:rPr>
          <w:b/>
        </w:rPr>
        <w:t xml:space="preserve">VTM </w:t>
      </w:r>
      <w:r w:rsidR="00650242">
        <w:rPr>
          <w:b/>
        </w:rPr>
        <w:t>8</w:t>
      </w:r>
      <w:r w:rsidR="00E72220">
        <w:rPr>
          <w:b/>
        </w:rPr>
        <w:t>.</w:t>
      </w:r>
      <w:r w:rsidR="00650242">
        <w:rPr>
          <w:b/>
        </w:rPr>
        <w:t>1</w:t>
      </w:r>
      <w:r w:rsidRPr="00523DE2">
        <w:t>:</w:t>
      </w:r>
    </w:p>
    <w:p w14:paraId="7E675F95" w14:textId="7CDC7110" w:rsidR="00285A19" w:rsidRDefault="00285A19" w:rsidP="00D6148C"/>
    <w:tbl>
      <w:tblPr>
        <w:tblW w:w="7941" w:type="dxa"/>
        <w:tblLook w:val="04A0" w:firstRow="1" w:lastRow="0" w:firstColumn="1" w:lastColumn="0" w:noHBand="0" w:noVBand="1"/>
      </w:tblPr>
      <w:tblGrid>
        <w:gridCol w:w="1640"/>
        <w:gridCol w:w="1060"/>
        <w:gridCol w:w="1060"/>
        <w:gridCol w:w="2061"/>
        <w:gridCol w:w="1060"/>
        <w:gridCol w:w="1060"/>
      </w:tblGrid>
      <w:tr w:rsidR="00650242" w:rsidRPr="00650242" w14:paraId="16AC5892" w14:textId="77777777" w:rsidTr="00650242">
        <w:trPr>
          <w:trHeight w:val="255"/>
        </w:trPr>
        <w:tc>
          <w:tcPr>
            <w:tcW w:w="1640" w:type="dxa"/>
            <w:tcBorders>
              <w:top w:val="nil"/>
              <w:left w:val="nil"/>
              <w:bottom w:val="nil"/>
              <w:right w:val="nil"/>
            </w:tcBorders>
            <w:shd w:val="clear" w:color="auto" w:fill="auto"/>
            <w:noWrap/>
            <w:vAlign w:val="center"/>
            <w:hideMark/>
          </w:tcPr>
          <w:p w14:paraId="46D6789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DD1BB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7BF8D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6405478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995416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FB244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62868488" w14:textId="77777777" w:rsidTr="00650242">
        <w:trPr>
          <w:trHeight w:val="255"/>
        </w:trPr>
        <w:tc>
          <w:tcPr>
            <w:tcW w:w="1640" w:type="dxa"/>
            <w:tcBorders>
              <w:top w:val="nil"/>
              <w:left w:val="nil"/>
              <w:bottom w:val="nil"/>
              <w:right w:val="nil"/>
            </w:tcBorders>
            <w:shd w:val="clear" w:color="auto" w:fill="auto"/>
            <w:noWrap/>
            <w:vAlign w:val="center"/>
            <w:hideMark/>
          </w:tcPr>
          <w:p w14:paraId="6CCE8E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4B30B2C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6476E1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1D57FEA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VTM-8.1</w:t>
            </w:r>
          </w:p>
        </w:tc>
        <w:tc>
          <w:tcPr>
            <w:tcW w:w="1060" w:type="dxa"/>
            <w:tcBorders>
              <w:top w:val="nil"/>
              <w:left w:val="nil"/>
              <w:bottom w:val="nil"/>
              <w:right w:val="nil"/>
            </w:tcBorders>
            <w:shd w:val="clear" w:color="auto" w:fill="auto"/>
            <w:noWrap/>
            <w:vAlign w:val="center"/>
            <w:hideMark/>
          </w:tcPr>
          <w:p w14:paraId="53D0A49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646BB2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626651DD" w14:textId="77777777" w:rsidTr="00650242">
        <w:trPr>
          <w:trHeight w:val="255"/>
        </w:trPr>
        <w:tc>
          <w:tcPr>
            <w:tcW w:w="1640" w:type="dxa"/>
            <w:tcBorders>
              <w:top w:val="nil"/>
              <w:left w:val="nil"/>
              <w:bottom w:val="nil"/>
              <w:right w:val="nil"/>
            </w:tcBorders>
            <w:shd w:val="clear" w:color="auto" w:fill="auto"/>
            <w:noWrap/>
            <w:vAlign w:val="center"/>
            <w:hideMark/>
          </w:tcPr>
          <w:p w14:paraId="5D974C8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06042F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57F6E39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3585DF1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6BCD2B6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90726B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74474022"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5F7B6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0C0D07E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-1,56%</w:t>
            </w:r>
          </w:p>
        </w:tc>
        <w:tc>
          <w:tcPr>
            <w:tcW w:w="1060" w:type="dxa"/>
            <w:tcBorders>
              <w:top w:val="single" w:sz="8" w:space="0" w:color="auto"/>
              <w:left w:val="nil"/>
              <w:bottom w:val="nil"/>
              <w:right w:val="nil"/>
            </w:tcBorders>
            <w:shd w:val="clear" w:color="000000" w:fill="FFC7CE"/>
            <w:noWrap/>
            <w:vAlign w:val="center"/>
            <w:hideMark/>
          </w:tcPr>
          <w:p w14:paraId="6AF46C8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9,81%</w:t>
            </w:r>
          </w:p>
        </w:tc>
        <w:tc>
          <w:tcPr>
            <w:tcW w:w="2061" w:type="dxa"/>
            <w:tcBorders>
              <w:top w:val="single" w:sz="8" w:space="0" w:color="auto"/>
              <w:left w:val="nil"/>
              <w:bottom w:val="nil"/>
              <w:right w:val="single" w:sz="4" w:space="0" w:color="auto"/>
            </w:tcBorders>
            <w:shd w:val="clear" w:color="000000" w:fill="FFC7CE"/>
            <w:noWrap/>
            <w:vAlign w:val="center"/>
            <w:hideMark/>
          </w:tcPr>
          <w:p w14:paraId="3DF4417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7,68%</w:t>
            </w:r>
          </w:p>
        </w:tc>
        <w:tc>
          <w:tcPr>
            <w:tcW w:w="1060" w:type="dxa"/>
            <w:tcBorders>
              <w:top w:val="nil"/>
              <w:left w:val="nil"/>
              <w:bottom w:val="nil"/>
              <w:right w:val="nil"/>
            </w:tcBorders>
            <w:shd w:val="clear" w:color="auto" w:fill="auto"/>
            <w:noWrap/>
            <w:vAlign w:val="center"/>
            <w:hideMark/>
          </w:tcPr>
          <w:p w14:paraId="5E7F9A7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605692B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103%</w:t>
            </w:r>
          </w:p>
        </w:tc>
      </w:tr>
      <w:tr w:rsidR="00650242" w:rsidRPr="00650242" w14:paraId="72C687EC"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74476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43E3CF0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-2,29%</w:t>
            </w:r>
          </w:p>
        </w:tc>
        <w:tc>
          <w:tcPr>
            <w:tcW w:w="1060" w:type="dxa"/>
            <w:tcBorders>
              <w:top w:val="nil"/>
              <w:left w:val="nil"/>
              <w:bottom w:val="nil"/>
              <w:right w:val="nil"/>
            </w:tcBorders>
            <w:shd w:val="clear" w:color="000000" w:fill="FFC7CE"/>
            <w:noWrap/>
            <w:vAlign w:val="center"/>
            <w:hideMark/>
          </w:tcPr>
          <w:p w14:paraId="1589F13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7,40%</w:t>
            </w:r>
          </w:p>
        </w:tc>
        <w:tc>
          <w:tcPr>
            <w:tcW w:w="2061" w:type="dxa"/>
            <w:tcBorders>
              <w:top w:val="nil"/>
              <w:left w:val="nil"/>
              <w:bottom w:val="nil"/>
              <w:right w:val="single" w:sz="4" w:space="0" w:color="auto"/>
            </w:tcBorders>
            <w:shd w:val="clear" w:color="000000" w:fill="FFC7CE"/>
            <w:noWrap/>
            <w:vAlign w:val="center"/>
            <w:hideMark/>
          </w:tcPr>
          <w:p w14:paraId="67F7DB9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7,12%</w:t>
            </w:r>
          </w:p>
        </w:tc>
        <w:tc>
          <w:tcPr>
            <w:tcW w:w="1060" w:type="dxa"/>
            <w:tcBorders>
              <w:top w:val="nil"/>
              <w:left w:val="nil"/>
              <w:bottom w:val="nil"/>
              <w:right w:val="nil"/>
            </w:tcBorders>
            <w:shd w:val="clear" w:color="auto" w:fill="auto"/>
            <w:noWrap/>
            <w:vAlign w:val="center"/>
            <w:hideMark/>
          </w:tcPr>
          <w:p w14:paraId="2AB01F6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41B25DD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w:t>
            </w:r>
          </w:p>
        </w:tc>
      </w:tr>
      <w:tr w:rsidR="00650242" w:rsidRPr="00650242" w14:paraId="7C0B5229"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956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0F66D02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-0,89%</w:t>
            </w:r>
          </w:p>
        </w:tc>
        <w:tc>
          <w:tcPr>
            <w:tcW w:w="1060" w:type="dxa"/>
            <w:tcBorders>
              <w:top w:val="nil"/>
              <w:left w:val="nil"/>
              <w:bottom w:val="nil"/>
              <w:right w:val="nil"/>
            </w:tcBorders>
            <w:shd w:val="clear" w:color="000000" w:fill="FFC7CE"/>
            <w:noWrap/>
            <w:vAlign w:val="center"/>
            <w:hideMark/>
          </w:tcPr>
          <w:p w14:paraId="764D316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8,39%</w:t>
            </w:r>
          </w:p>
        </w:tc>
        <w:tc>
          <w:tcPr>
            <w:tcW w:w="2061" w:type="dxa"/>
            <w:tcBorders>
              <w:top w:val="nil"/>
              <w:left w:val="nil"/>
              <w:bottom w:val="nil"/>
              <w:right w:val="single" w:sz="4" w:space="0" w:color="auto"/>
            </w:tcBorders>
            <w:shd w:val="clear" w:color="000000" w:fill="FFC7CE"/>
            <w:noWrap/>
            <w:vAlign w:val="center"/>
            <w:hideMark/>
          </w:tcPr>
          <w:p w14:paraId="0A6D1B3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9,46%</w:t>
            </w:r>
          </w:p>
        </w:tc>
        <w:tc>
          <w:tcPr>
            <w:tcW w:w="1060" w:type="dxa"/>
            <w:tcBorders>
              <w:top w:val="nil"/>
              <w:left w:val="nil"/>
              <w:bottom w:val="nil"/>
              <w:right w:val="nil"/>
            </w:tcBorders>
            <w:shd w:val="clear" w:color="auto" w:fill="auto"/>
            <w:noWrap/>
            <w:vAlign w:val="center"/>
            <w:hideMark/>
          </w:tcPr>
          <w:p w14:paraId="16B96B3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6251ED5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r>
      <w:tr w:rsidR="00650242" w:rsidRPr="00650242" w14:paraId="52DDC07E"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5BDF2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348C1F7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-0,97%</w:t>
            </w:r>
          </w:p>
        </w:tc>
        <w:tc>
          <w:tcPr>
            <w:tcW w:w="1060" w:type="dxa"/>
            <w:tcBorders>
              <w:top w:val="nil"/>
              <w:left w:val="nil"/>
              <w:bottom w:val="nil"/>
              <w:right w:val="nil"/>
            </w:tcBorders>
            <w:shd w:val="clear" w:color="000000" w:fill="FFC7CE"/>
            <w:noWrap/>
            <w:vAlign w:val="center"/>
            <w:hideMark/>
          </w:tcPr>
          <w:p w14:paraId="7E9F618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7,90%</w:t>
            </w:r>
          </w:p>
        </w:tc>
        <w:tc>
          <w:tcPr>
            <w:tcW w:w="2061" w:type="dxa"/>
            <w:tcBorders>
              <w:top w:val="nil"/>
              <w:left w:val="nil"/>
              <w:bottom w:val="nil"/>
              <w:right w:val="single" w:sz="4" w:space="0" w:color="auto"/>
            </w:tcBorders>
            <w:shd w:val="clear" w:color="000000" w:fill="FFC7CE"/>
            <w:noWrap/>
            <w:vAlign w:val="center"/>
            <w:hideMark/>
          </w:tcPr>
          <w:p w14:paraId="436D87A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7,87%</w:t>
            </w:r>
          </w:p>
        </w:tc>
        <w:tc>
          <w:tcPr>
            <w:tcW w:w="1060" w:type="dxa"/>
            <w:tcBorders>
              <w:top w:val="nil"/>
              <w:left w:val="nil"/>
              <w:bottom w:val="nil"/>
              <w:right w:val="nil"/>
            </w:tcBorders>
            <w:shd w:val="clear" w:color="auto" w:fill="auto"/>
            <w:noWrap/>
            <w:vAlign w:val="center"/>
            <w:hideMark/>
          </w:tcPr>
          <w:p w14:paraId="5BFAFFF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473B8EB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r>
      <w:tr w:rsidR="00650242" w:rsidRPr="00650242" w14:paraId="0B42D56C"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2E715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30BF396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-0,78%</w:t>
            </w:r>
          </w:p>
        </w:tc>
        <w:tc>
          <w:tcPr>
            <w:tcW w:w="1060" w:type="dxa"/>
            <w:tcBorders>
              <w:top w:val="nil"/>
              <w:left w:val="nil"/>
              <w:bottom w:val="nil"/>
              <w:right w:val="nil"/>
            </w:tcBorders>
            <w:shd w:val="clear" w:color="000000" w:fill="FFC7CE"/>
            <w:noWrap/>
            <w:vAlign w:val="center"/>
            <w:hideMark/>
          </w:tcPr>
          <w:p w14:paraId="330AD92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7,21%</w:t>
            </w:r>
          </w:p>
        </w:tc>
        <w:tc>
          <w:tcPr>
            <w:tcW w:w="2061" w:type="dxa"/>
            <w:tcBorders>
              <w:top w:val="nil"/>
              <w:left w:val="nil"/>
              <w:bottom w:val="nil"/>
              <w:right w:val="single" w:sz="4" w:space="0" w:color="auto"/>
            </w:tcBorders>
            <w:shd w:val="clear" w:color="000000" w:fill="FFC7CE"/>
            <w:noWrap/>
            <w:vAlign w:val="center"/>
            <w:hideMark/>
          </w:tcPr>
          <w:p w14:paraId="423861E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8,15%</w:t>
            </w:r>
          </w:p>
        </w:tc>
        <w:tc>
          <w:tcPr>
            <w:tcW w:w="1060" w:type="dxa"/>
            <w:tcBorders>
              <w:top w:val="nil"/>
              <w:left w:val="nil"/>
              <w:bottom w:val="nil"/>
              <w:right w:val="nil"/>
            </w:tcBorders>
            <w:shd w:val="clear" w:color="auto" w:fill="auto"/>
            <w:noWrap/>
            <w:vAlign w:val="center"/>
            <w:hideMark/>
          </w:tcPr>
          <w:p w14:paraId="0810235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6E27E32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101%</w:t>
            </w:r>
          </w:p>
        </w:tc>
      </w:tr>
      <w:tr w:rsidR="00650242" w:rsidRPr="00650242" w14:paraId="2FEA70A2"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239D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5670FFD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-1,23%</w:t>
            </w:r>
          </w:p>
        </w:tc>
        <w:tc>
          <w:tcPr>
            <w:tcW w:w="1060" w:type="dxa"/>
            <w:tcBorders>
              <w:top w:val="single" w:sz="8" w:space="0" w:color="auto"/>
              <w:left w:val="nil"/>
              <w:bottom w:val="nil"/>
              <w:right w:val="nil"/>
            </w:tcBorders>
            <w:shd w:val="clear" w:color="000000" w:fill="FFC7CE"/>
            <w:noWrap/>
            <w:vAlign w:val="center"/>
            <w:hideMark/>
          </w:tcPr>
          <w:p w14:paraId="48147B3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8,16%</w:t>
            </w:r>
          </w:p>
        </w:tc>
        <w:tc>
          <w:tcPr>
            <w:tcW w:w="2061" w:type="dxa"/>
            <w:tcBorders>
              <w:top w:val="single" w:sz="8" w:space="0" w:color="auto"/>
              <w:left w:val="nil"/>
              <w:bottom w:val="nil"/>
              <w:right w:val="single" w:sz="4" w:space="0" w:color="auto"/>
            </w:tcBorders>
            <w:shd w:val="clear" w:color="000000" w:fill="FFC7CE"/>
            <w:noWrap/>
            <w:vAlign w:val="center"/>
            <w:hideMark/>
          </w:tcPr>
          <w:p w14:paraId="54C7636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8,20%</w:t>
            </w:r>
          </w:p>
        </w:tc>
        <w:tc>
          <w:tcPr>
            <w:tcW w:w="1060" w:type="dxa"/>
            <w:tcBorders>
              <w:top w:val="single" w:sz="8" w:space="0" w:color="auto"/>
              <w:left w:val="nil"/>
              <w:bottom w:val="nil"/>
              <w:right w:val="nil"/>
            </w:tcBorders>
            <w:shd w:val="clear" w:color="auto" w:fill="auto"/>
            <w:noWrap/>
            <w:vAlign w:val="center"/>
            <w:hideMark/>
          </w:tcPr>
          <w:p w14:paraId="003CC39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627CCD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101%</w:t>
            </w:r>
          </w:p>
        </w:tc>
      </w:tr>
      <w:tr w:rsidR="00650242" w:rsidRPr="00650242" w14:paraId="0B62EB7B"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EFC9D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D2053B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-0,89%</w:t>
            </w:r>
          </w:p>
        </w:tc>
        <w:tc>
          <w:tcPr>
            <w:tcW w:w="1060" w:type="dxa"/>
            <w:tcBorders>
              <w:top w:val="single" w:sz="8" w:space="0" w:color="auto"/>
              <w:left w:val="nil"/>
              <w:bottom w:val="nil"/>
              <w:right w:val="nil"/>
            </w:tcBorders>
            <w:shd w:val="clear" w:color="000000" w:fill="FFC7CE"/>
            <w:noWrap/>
            <w:vAlign w:val="center"/>
            <w:hideMark/>
          </w:tcPr>
          <w:p w14:paraId="1C3970C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7,83%</w:t>
            </w:r>
          </w:p>
        </w:tc>
        <w:tc>
          <w:tcPr>
            <w:tcW w:w="2061" w:type="dxa"/>
            <w:tcBorders>
              <w:top w:val="single" w:sz="8" w:space="0" w:color="auto"/>
              <w:left w:val="nil"/>
              <w:bottom w:val="nil"/>
              <w:right w:val="single" w:sz="4" w:space="0" w:color="auto"/>
            </w:tcBorders>
            <w:shd w:val="clear" w:color="000000" w:fill="FFC7CE"/>
            <w:noWrap/>
            <w:vAlign w:val="center"/>
            <w:hideMark/>
          </w:tcPr>
          <w:p w14:paraId="62A9149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7,93%</w:t>
            </w:r>
          </w:p>
        </w:tc>
        <w:tc>
          <w:tcPr>
            <w:tcW w:w="1060" w:type="dxa"/>
            <w:tcBorders>
              <w:top w:val="single" w:sz="8" w:space="0" w:color="auto"/>
              <w:left w:val="nil"/>
              <w:bottom w:val="nil"/>
              <w:right w:val="nil"/>
            </w:tcBorders>
            <w:shd w:val="clear" w:color="auto" w:fill="auto"/>
            <w:noWrap/>
            <w:vAlign w:val="center"/>
            <w:hideMark/>
          </w:tcPr>
          <w:p w14:paraId="0B8857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95%</w:t>
            </w:r>
          </w:p>
        </w:tc>
        <w:tc>
          <w:tcPr>
            <w:tcW w:w="1060" w:type="dxa"/>
            <w:tcBorders>
              <w:top w:val="single" w:sz="8" w:space="0" w:color="auto"/>
              <w:left w:val="nil"/>
              <w:bottom w:val="nil"/>
              <w:right w:val="single" w:sz="8" w:space="0" w:color="auto"/>
            </w:tcBorders>
            <w:shd w:val="clear" w:color="auto" w:fill="auto"/>
            <w:noWrap/>
            <w:vAlign w:val="center"/>
            <w:hideMark/>
          </w:tcPr>
          <w:p w14:paraId="08965C6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r>
      <w:tr w:rsidR="00650242" w:rsidRPr="00650242" w14:paraId="252757E8"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CF072E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75AC2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-1,05%</w:t>
            </w:r>
          </w:p>
        </w:tc>
        <w:tc>
          <w:tcPr>
            <w:tcW w:w="1060" w:type="dxa"/>
            <w:tcBorders>
              <w:top w:val="nil"/>
              <w:left w:val="nil"/>
              <w:bottom w:val="single" w:sz="8" w:space="0" w:color="auto"/>
              <w:right w:val="nil"/>
            </w:tcBorders>
            <w:shd w:val="clear" w:color="000000" w:fill="FFC7CE"/>
            <w:noWrap/>
            <w:vAlign w:val="center"/>
            <w:hideMark/>
          </w:tcPr>
          <w:p w14:paraId="4059A3D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5,97%</w:t>
            </w:r>
          </w:p>
        </w:tc>
        <w:tc>
          <w:tcPr>
            <w:tcW w:w="2061" w:type="dxa"/>
            <w:tcBorders>
              <w:top w:val="nil"/>
              <w:left w:val="nil"/>
              <w:bottom w:val="single" w:sz="8" w:space="0" w:color="auto"/>
              <w:right w:val="single" w:sz="4" w:space="0" w:color="auto"/>
            </w:tcBorders>
            <w:shd w:val="clear" w:color="000000" w:fill="FFC7CE"/>
            <w:noWrap/>
            <w:vAlign w:val="center"/>
            <w:hideMark/>
          </w:tcPr>
          <w:p w14:paraId="49EF42E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5,79%</w:t>
            </w:r>
          </w:p>
        </w:tc>
        <w:tc>
          <w:tcPr>
            <w:tcW w:w="1060" w:type="dxa"/>
            <w:tcBorders>
              <w:top w:val="nil"/>
              <w:left w:val="nil"/>
              <w:bottom w:val="single" w:sz="8" w:space="0" w:color="auto"/>
              <w:right w:val="nil"/>
            </w:tcBorders>
            <w:shd w:val="clear" w:color="auto" w:fill="auto"/>
            <w:noWrap/>
            <w:vAlign w:val="center"/>
            <w:hideMark/>
          </w:tcPr>
          <w:p w14:paraId="7AE5680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DD5FBB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w:t>
            </w:r>
          </w:p>
        </w:tc>
      </w:tr>
      <w:tr w:rsidR="00650242" w:rsidRPr="00650242" w14:paraId="3F1799F7" w14:textId="77777777" w:rsidTr="00650242">
        <w:trPr>
          <w:trHeight w:val="255"/>
        </w:trPr>
        <w:tc>
          <w:tcPr>
            <w:tcW w:w="1640" w:type="dxa"/>
            <w:tcBorders>
              <w:top w:val="nil"/>
              <w:left w:val="nil"/>
              <w:bottom w:val="nil"/>
              <w:right w:val="nil"/>
            </w:tcBorders>
            <w:shd w:val="clear" w:color="auto" w:fill="auto"/>
            <w:noWrap/>
            <w:vAlign w:val="center"/>
            <w:hideMark/>
          </w:tcPr>
          <w:p w14:paraId="7164156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279509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B9EFB7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center"/>
            <w:hideMark/>
          </w:tcPr>
          <w:p w14:paraId="3D21005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361788E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3FEB408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650242" w:rsidRPr="00650242" w14:paraId="1B95F652" w14:textId="77777777" w:rsidTr="00650242">
        <w:trPr>
          <w:trHeight w:val="255"/>
        </w:trPr>
        <w:tc>
          <w:tcPr>
            <w:tcW w:w="1640" w:type="dxa"/>
            <w:tcBorders>
              <w:top w:val="nil"/>
              <w:left w:val="nil"/>
              <w:bottom w:val="nil"/>
              <w:right w:val="nil"/>
            </w:tcBorders>
            <w:shd w:val="clear" w:color="auto" w:fill="auto"/>
            <w:noWrap/>
            <w:vAlign w:val="center"/>
            <w:hideMark/>
          </w:tcPr>
          <w:p w14:paraId="077A7C8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086B8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114EF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220F336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C34856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EFCCF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5F7F4A42" w14:textId="77777777" w:rsidTr="00650242">
        <w:trPr>
          <w:trHeight w:val="255"/>
        </w:trPr>
        <w:tc>
          <w:tcPr>
            <w:tcW w:w="1640" w:type="dxa"/>
            <w:tcBorders>
              <w:top w:val="nil"/>
              <w:left w:val="nil"/>
              <w:bottom w:val="nil"/>
              <w:right w:val="nil"/>
            </w:tcBorders>
            <w:shd w:val="clear" w:color="auto" w:fill="auto"/>
            <w:noWrap/>
            <w:vAlign w:val="center"/>
            <w:hideMark/>
          </w:tcPr>
          <w:p w14:paraId="6317672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13DE1CD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B042D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7A60F42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VTM-8.1</w:t>
            </w:r>
          </w:p>
        </w:tc>
        <w:tc>
          <w:tcPr>
            <w:tcW w:w="1060" w:type="dxa"/>
            <w:tcBorders>
              <w:top w:val="nil"/>
              <w:left w:val="nil"/>
              <w:bottom w:val="nil"/>
              <w:right w:val="nil"/>
            </w:tcBorders>
            <w:shd w:val="clear" w:color="auto" w:fill="auto"/>
            <w:noWrap/>
            <w:vAlign w:val="center"/>
            <w:hideMark/>
          </w:tcPr>
          <w:p w14:paraId="7483F0E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4BCF13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74D4F346" w14:textId="77777777" w:rsidTr="00650242">
        <w:trPr>
          <w:trHeight w:val="255"/>
        </w:trPr>
        <w:tc>
          <w:tcPr>
            <w:tcW w:w="1640" w:type="dxa"/>
            <w:tcBorders>
              <w:top w:val="nil"/>
              <w:left w:val="nil"/>
              <w:bottom w:val="nil"/>
              <w:right w:val="nil"/>
            </w:tcBorders>
            <w:shd w:val="clear" w:color="auto" w:fill="auto"/>
            <w:noWrap/>
            <w:vAlign w:val="center"/>
            <w:hideMark/>
          </w:tcPr>
          <w:p w14:paraId="3150C06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1F24E5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47B4436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698AEAE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161EBD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4A18E1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59A52F09"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5CC6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30003F2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-2,37%</w:t>
            </w:r>
          </w:p>
        </w:tc>
        <w:tc>
          <w:tcPr>
            <w:tcW w:w="1060" w:type="dxa"/>
            <w:tcBorders>
              <w:top w:val="single" w:sz="8" w:space="0" w:color="auto"/>
              <w:left w:val="nil"/>
              <w:bottom w:val="nil"/>
              <w:right w:val="nil"/>
            </w:tcBorders>
            <w:shd w:val="clear" w:color="000000" w:fill="FFC7CE"/>
            <w:noWrap/>
            <w:vAlign w:val="center"/>
            <w:hideMark/>
          </w:tcPr>
          <w:p w14:paraId="14836E9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13,13%</w:t>
            </w:r>
          </w:p>
        </w:tc>
        <w:tc>
          <w:tcPr>
            <w:tcW w:w="2061" w:type="dxa"/>
            <w:tcBorders>
              <w:top w:val="single" w:sz="8" w:space="0" w:color="auto"/>
              <w:left w:val="nil"/>
              <w:bottom w:val="nil"/>
              <w:right w:val="single" w:sz="4" w:space="0" w:color="auto"/>
            </w:tcBorders>
            <w:shd w:val="clear" w:color="000000" w:fill="FFC7CE"/>
            <w:noWrap/>
            <w:vAlign w:val="center"/>
            <w:hideMark/>
          </w:tcPr>
          <w:p w14:paraId="1135A1B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11,16%</w:t>
            </w:r>
          </w:p>
        </w:tc>
        <w:tc>
          <w:tcPr>
            <w:tcW w:w="1060" w:type="dxa"/>
            <w:tcBorders>
              <w:top w:val="nil"/>
              <w:left w:val="nil"/>
              <w:bottom w:val="nil"/>
              <w:right w:val="nil"/>
            </w:tcBorders>
            <w:shd w:val="clear" w:color="auto" w:fill="auto"/>
            <w:noWrap/>
            <w:vAlign w:val="center"/>
            <w:hideMark/>
          </w:tcPr>
          <w:p w14:paraId="518AD38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55E1FC9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r>
      <w:tr w:rsidR="00650242" w:rsidRPr="00650242" w14:paraId="53EE7F15"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0A4CD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7333263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-2,90%</w:t>
            </w:r>
          </w:p>
        </w:tc>
        <w:tc>
          <w:tcPr>
            <w:tcW w:w="1060" w:type="dxa"/>
            <w:tcBorders>
              <w:top w:val="nil"/>
              <w:left w:val="nil"/>
              <w:bottom w:val="nil"/>
              <w:right w:val="nil"/>
            </w:tcBorders>
            <w:shd w:val="clear" w:color="000000" w:fill="FFC7CE"/>
            <w:noWrap/>
            <w:vAlign w:val="center"/>
            <w:hideMark/>
          </w:tcPr>
          <w:p w14:paraId="0C4D7F0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13,87%</w:t>
            </w:r>
          </w:p>
        </w:tc>
        <w:tc>
          <w:tcPr>
            <w:tcW w:w="2061" w:type="dxa"/>
            <w:tcBorders>
              <w:top w:val="nil"/>
              <w:left w:val="nil"/>
              <w:bottom w:val="nil"/>
              <w:right w:val="single" w:sz="4" w:space="0" w:color="auto"/>
            </w:tcBorders>
            <w:shd w:val="clear" w:color="000000" w:fill="FFC7CE"/>
            <w:noWrap/>
            <w:vAlign w:val="center"/>
            <w:hideMark/>
          </w:tcPr>
          <w:p w14:paraId="140EAC7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12,49%</w:t>
            </w:r>
          </w:p>
        </w:tc>
        <w:tc>
          <w:tcPr>
            <w:tcW w:w="1060" w:type="dxa"/>
            <w:tcBorders>
              <w:top w:val="nil"/>
              <w:left w:val="nil"/>
              <w:bottom w:val="nil"/>
              <w:right w:val="nil"/>
            </w:tcBorders>
            <w:shd w:val="clear" w:color="auto" w:fill="auto"/>
            <w:noWrap/>
            <w:vAlign w:val="center"/>
            <w:hideMark/>
          </w:tcPr>
          <w:p w14:paraId="11FB66A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749D5C6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r>
      <w:tr w:rsidR="00650242" w:rsidRPr="00650242" w14:paraId="29739907"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E342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0D7388C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-1,12%</w:t>
            </w:r>
          </w:p>
        </w:tc>
        <w:tc>
          <w:tcPr>
            <w:tcW w:w="1060" w:type="dxa"/>
            <w:tcBorders>
              <w:top w:val="nil"/>
              <w:left w:val="nil"/>
              <w:bottom w:val="nil"/>
              <w:right w:val="nil"/>
            </w:tcBorders>
            <w:shd w:val="clear" w:color="000000" w:fill="FFC7CE"/>
            <w:noWrap/>
            <w:vAlign w:val="center"/>
            <w:hideMark/>
          </w:tcPr>
          <w:p w14:paraId="2451D37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15,00%</w:t>
            </w:r>
          </w:p>
        </w:tc>
        <w:tc>
          <w:tcPr>
            <w:tcW w:w="2061" w:type="dxa"/>
            <w:tcBorders>
              <w:top w:val="nil"/>
              <w:left w:val="nil"/>
              <w:bottom w:val="nil"/>
              <w:right w:val="single" w:sz="4" w:space="0" w:color="auto"/>
            </w:tcBorders>
            <w:shd w:val="clear" w:color="000000" w:fill="FFC7CE"/>
            <w:noWrap/>
            <w:vAlign w:val="center"/>
            <w:hideMark/>
          </w:tcPr>
          <w:p w14:paraId="7229578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15,23%</w:t>
            </w:r>
          </w:p>
        </w:tc>
        <w:tc>
          <w:tcPr>
            <w:tcW w:w="1060" w:type="dxa"/>
            <w:tcBorders>
              <w:top w:val="nil"/>
              <w:left w:val="nil"/>
              <w:bottom w:val="nil"/>
              <w:right w:val="nil"/>
            </w:tcBorders>
            <w:shd w:val="clear" w:color="auto" w:fill="auto"/>
            <w:noWrap/>
            <w:vAlign w:val="center"/>
            <w:hideMark/>
          </w:tcPr>
          <w:p w14:paraId="3710198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7FB04C7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105%</w:t>
            </w:r>
          </w:p>
        </w:tc>
      </w:tr>
      <w:tr w:rsidR="00650242" w:rsidRPr="00650242" w14:paraId="44676206"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C262C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06555AB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-1,14%</w:t>
            </w:r>
          </w:p>
        </w:tc>
        <w:tc>
          <w:tcPr>
            <w:tcW w:w="1060" w:type="dxa"/>
            <w:tcBorders>
              <w:top w:val="nil"/>
              <w:left w:val="nil"/>
              <w:bottom w:val="nil"/>
              <w:right w:val="nil"/>
            </w:tcBorders>
            <w:shd w:val="clear" w:color="000000" w:fill="FFC7CE"/>
            <w:noWrap/>
            <w:vAlign w:val="center"/>
            <w:hideMark/>
          </w:tcPr>
          <w:p w14:paraId="13851AA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13,16%</w:t>
            </w:r>
          </w:p>
        </w:tc>
        <w:tc>
          <w:tcPr>
            <w:tcW w:w="2061" w:type="dxa"/>
            <w:tcBorders>
              <w:top w:val="nil"/>
              <w:left w:val="nil"/>
              <w:bottom w:val="nil"/>
              <w:right w:val="single" w:sz="4" w:space="0" w:color="auto"/>
            </w:tcBorders>
            <w:shd w:val="clear" w:color="000000" w:fill="FFC7CE"/>
            <w:noWrap/>
            <w:vAlign w:val="center"/>
            <w:hideMark/>
          </w:tcPr>
          <w:p w14:paraId="745D72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12,82%</w:t>
            </w:r>
          </w:p>
        </w:tc>
        <w:tc>
          <w:tcPr>
            <w:tcW w:w="1060" w:type="dxa"/>
            <w:tcBorders>
              <w:top w:val="nil"/>
              <w:left w:val="nil"/>
              <w:bottom w:val="nil"/>
              <w:right w:val="nil"/>
            </w:tcBorders>
            <w:shd w:val="clear" w:color="auto" w:fill="auto"/>
            <w:noWrap/>
            <w:vAlign w:val="center"/>
            <w:hideMark/>
          </w:tcPr>
          <w:p w14:paraId="3FEB86A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499A6D7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104%</w:t>
            </w:r>
          </w:p>
        </w:tc>
      </w:tr>
      <w:tr w:rsidR="00650242" w:rsidRPr="00650242" w14:paraId="48FC7A85"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28658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21CCEF9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E0F9EF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485224E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25F5E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FBD373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7343043B"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5210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0F01B64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-1,73%</w:t>
            </w:r>
          </w:p>
        </w:tc>
        <w:tc>
          <w:tcPr>
            <w:tcW w:w="1060" w:type="dxa"/>
            <w:tcBorders>
              <w:top w:val="single" w:sz="8" w:space="0" w:color="auto"/>
              <w:left w:val="nil"/>
              <w:bottom w:val="nil"/>
              <w:right w:val="nil"/>
            </w:tcBorders>
            <w:shd w:val="clear" w:color="000000" w:fill="FFC7CE"/>
            <w:noWrap/>
            <w:vAlign w:val="center"/>
            <w:hideMark/>
          </w:tcPr>
          <w:p w14:paraId="4FBBAC3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13,91%</w:t>
            </w:r>
          </w:p>
        </w:tc>
        <w:tc>
          <w:tcPr>
            <w:tcW w:w="2061" w:type="dxa"/>
            <w:tcBorders>
              <w:top w:val="single" w:sz="8" w:space="0" w:color="auto"/>
              <w:left w:val="nil"/>
              <w:bottom w:val="nil"/>
              <w:right w:val="single" w:sz="4" w:space="0" w:color="auto"/>
            </w:tcBorders>
            <w:shd w:val="clear" w:color="000000" w:fill="FFC7CE"/>
            <w:noWrap/>
            <w:vAlign w:val="center"/>
            <w:hideMark/>
          </w:tcPr>
          <w:p w14:paraId="6DCAD10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13,22%</w:t>
            </w:r>
          </w:p>
        </w:tc>
        <w:tc>
          <w:tcPr>
            <w:tcW w:w="1060" w:type="dxa"/>
            <w:tcBorders>
              <w:top w:val="single" w:sz="8" w:space="0" w:color="auto"/>
              <w:left w:val="nil"/>
              <w:bottom w:val="nil"/>
              <w:right w:val="nil"/>
            </w:tcBorders>
            <w:shd w:val="clear" w:color="auto" w:fill="auto"/>
            <w:noWrap/>
            <w:vAlign w:val="center"/>
            <w:hideMark/>
          </w:tcPr>
          <w:p w14:paraId="18C2274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B6A978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103%</w:t>
            </w:r>
          </w:p>
        </w:tc>
      </w:tr>
      <w:tr w:rsidR="00650242" w:rsidRPr="00650242" w14:paraId="0A26D05F"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639A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nil"/>
              <w:bottom w:val="nil"/>
              <w:right w:val="nil"/>
            </w:tcBorders>
            <w:shd w:val="clear" w:color="auto" w:fill="auto"/>
            <w:noWrap/>
            <w:vAlign w:val="center"/>
            <w:hideMark/>
          </w:tcPr>
          <w:p w14:paraId="22DE9D0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-0,94%</w:t>
            </w:r>
          </w:p>
        </w:tc>
        <w:tc>
          <w:tcPr>
            <w:tcW w:w="1060" w:type="dxa"/>
            <w:tcBorders>
              <w:top w:val="single" w:sz="8" w:space="0" w:color="auto"/>
              <w:left w:val="nil"/>
              <w:bottom w:val="nil"/>
              <w:right w:val="nil"/>
            </w:tcBorders>
            <w:shd w:val="clear" w:color="000000" w:fill="FFC7CE"/>
            <w:noWrap/>
            <w:vAlign w:val="center"/>
            <w:hideMark/>
          </w:tcPr>
          <w:p w14:paraId="5139E10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13,25%</w:t>
            </w:r>
          </w:p>
        </w:tc>
        <w:tc>
          <w:tcPr>
            <w:tcW w:w="2061" w:type="dxa"/>
            <w:tcBorders>
              <w:top w:val="single" w:sz="8" w:space="0" w:color="auto"/>
              <w:left w:val="nil"/>
              <w:bottom w:val="nil"/>
              <w:right w:val="single" w:sz="4" w:space="0" w:color="auto"/>
            </w:tcBorders>
            <w:shd w:val="clear" w:color="000000" w:fill="FFC7CE"/>
            <w:noWrap/>
            <w:vAlign w:val="center"/>
            <w:hideMark/>
          </w:tcPr>
          <w:p w14:paraId="347B26E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12,87%</w:t>
            </w:r>
          </w:p>
        </w:tc>
        <w:tc>
          <w:tcPr>
            <w:tcW w:w="1060" w:type="dxa"/>
            <w:tcBorders>
              <w:top w:val="single" w:sz="8" w:space="0" w:color="auto"/>
              <w:left w:val="nil"/>
              <w:bottom w:val="nil"/>
              <w:right w:val="nil"/>
            </w:tcBorders>
            <w:shd w:val="clear" w:color="auto" w:fill="auto"/>
            <w:noWrap/>
            <w:vAlign w:val="center"/>
            <w:hideMark/>
          </w:tcPr>
          <w:p w14:paraId="738F754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1941CE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r>
      <w:tr w:rsidR="00650242" w:rsidRPr="00650242" w14:paraId="193F418E" w14:textId="77777777" w:rsidTr="0065024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14944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nil"/>
              <w:bottom w:val="single" w:sz="8" w:space="0" w:color="auto"/>
              <w:right w:val="nil"/>
            </w:tcBorders>
            <w:shd w:val="clear" w:color="auto" w:fill="auto"/>
            <w:noWrap/>
            <w:vAlign w:val="center"/>
            <w:hideMark/>
          </w:tcPr>
          <w:p w14:paraId="4689DB8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-1,51%</w:t>
            </w:r>
          </w:p>
        </w:tc>
        <w:tc>
          <w:tcPr>
            <w:tcW w:w="1060" w:type="dxa"/>
            <w:tcBorders>
              <w:top w:val="nil"/>
              <w:left w:val="nil"/>
              <w:bottom w:val="single" w:sz="8" w:space="0" w:color="auto"/>
              <w:right w:val="nil"/>
            </w:tcBorders>
            <w:shd w:val="clear" w:color="000000" w:fill="FFC7CE"/>
            <w:noWrap/>
            <w:vAlign w:val="center"/>
            <w:hideMark/>
          </w:tcPr>
          <w:p w14:paraId="31B7EBE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8,04%</w:t>
            </w:r>
          </w:p>
        </w:tc>
        <w:tc>
          <w:tcPr>
            <w:tcW w:w="2061" w:type="dxa"/>
            <w:tcBorders>
              <w:top w:val="nil"/>
              <w:left w:val="nil"/>
              <w:bottom w:val="single" w:sz="8" w:space="0" w:color="auto"/>
              <w:right w:val="single" w:sz="4" w:space="0" w:color="auto"/>
            </w:tcBorders>
            <w:shd w:val="clear" w:color="000000" w:fill="FFC7CE"/>
            <w:noWrap/>
            <w:vAlign w:val="center"/>
            <w:hideMark/>
          </w:tcPr>
          <w:p w14:paraId="77E14A7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8,09%</w:t>
            </w:r>
          </w:p>
        </w:tc>
        <w:tc>
          <w:tcPr>
            <w:tcW w:w="1060" w:type="dxa"/>
            <w:tcBorders>
              <w:top w:val="nil"/>
              <w:left w:val="nil"/>
              <w:bottom w:val="single" w:sz="8" w:space="0" w:color="auto"/>
              <w:right w:val="nil"/>
            </w:tcBorders>
            <w:shd w:val="clear" w:color="auto" w:fill="auto"/>
            <w:noWrap/>
            <w:vAlign w:val="center"/>
            <w:hideMark/>
          </w:tcPr>
          <w:p w14:paraId="18F3944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38B120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r>
      <w:tr w:rsidR="00650242" w:rsidRPr="00650242" w14:paraId="218D8D83" w14:textId="77777777" w:rsidTr="00650242">
        <w:trPr>
          <w:trHeight w:val="255"/>
        </w:trPr>
        <w:tc>
          <w:tcPr>
            <w:tcW w:w="1640" w:type="dxa"/>
            <w:tcBorders>
              <w:top w:val="nil"/>
              <w:left w:val="nil"/>
              <w:bottom w:val="nil"/>
              <w:right w:val="nil"/>
            </w:tcBorders>
            <w:shd w:val="clear" w:color="auto" w:fill="auto"/>
            <w:noWrap/>
            <w:vAlign w:val="center"/>
            <w:hideMark/>
          </w:tcPr>
          <w:p w14:paraId="2AC2A21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07D19E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FAD2EC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01E8AF1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56919F3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B9581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650242" w:rsidRPr="00650242" w14:paraId="6FA11569" w14:textId="77777777" w:rsidTr="00650242">
        <w:trPr>
          <w:trHeight w:val="255"/>
        </w:trPr>
        <w:tc>
          <w:tcPr>
            <w:tcW w:w="1640" w:type="dxa"/>
            <w:tcBorders>
              <w:top w:val="nil"/>
              <w:left w:val="nil"/>
              <w:bottom w:val="nil"/>
              <w:right w:val="nil"/>
            </w:tcBorders>
            <w:shd w:val="clear" w:color="auto" w:fill="auto"/>
            <w:noWrap/>
            <w:vAlign w:val="center"/>
            <w:hideMark/>
          </w:tcPr>
          <w:p w14:paraId="4E7A92B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5B2BD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AD4A7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4E0DB68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F1F4A9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7DEAA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30D64892" w14:textId="77777777" w:rsidTr="00650242">
        <w:trPr>
          <w:trHeight w:val="255"/>
        </w:trPr>
        <w:tc>
          <w:tcPr>
            <w:tcW w:w="1640" w:type="dxa"/>
            <w:tcBorders>
              <w:top w:val="nil"/>
              <w:left w:val="nil"/>
              <w:bottom w:val="nil"/>
              <w:right w:val="nil"/>
            </w:tcBorders>
            <w:shd w:val="clear" w:color="auto" w:fill="auto"/>
            <w:noWrap/>
            <w:vAlign w:val="center"/>
            <w:hideMark/>
          </w:tcPr>
          <w:p w14:paraId="11BF554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74367F0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9B4C06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56472A7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VTM-8.1</w:t>
            </w:r>
          </w:p>
        </w:tc>
        <w:tc>
          <w:tcPr>
            <w:tcW w:w="1060" w:type="dxa"/>
            <w:tcBorders>
              <w:top w:val="nil"/>
              <w:left w:val="nil"/>
              <w:bottom w:val="nil"/>
              <w:right w:val="nil"/>
            </w:tcBorders>
            <w:shd w:val="clear" w:color="auto" w:fill="auto"/>
            <w:noWrap/>
            <w:vAlign w:val="center"/>
            <w:hideMark/>
          </w:tcPr>
          <w:p w14:paraId="0335877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79A2DA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01BC81CC" w14:textId="77777777" w:rsidTr="00650242">
        <w:trPr>
          <w:trHeight w:val="255"/>
        </w:trPr>
        <w:tc>
          <w:tcPr>
            <w:tcW w:w="1640" w:type="dxa"/>
            <w:tcBorders>
              <w:top w:val="nil"/>
              <w:left w:val="nil"/>
              <w:bottom w:val="nil"/>
              <w:right w:val="nil"/>
            </w:tcBorders>
            <w:shd w:val="clear" w:color="auto" w:fill="auto"/>
            <w:noWrap/>
            <w:vAlign w:val="center"/>
            <w:hideMark/>
          </w:tcPr>
          <w:p w14:paraId="27AADEE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1364A4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ACBE05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7A69D73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497378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F2413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019096AB"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CC262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2DE19FF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3C2646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13929A9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A40434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E62DBA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5D824CD0"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F0D62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0C55045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49559D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60A4341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66FCB5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9D864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405437E6"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C9B37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56F67EE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-1,04%</w:t>
            </w:r>
          </w:p>
        </w:tc>
        <w:tc>
          <w:tcPr>
            <w:tcW w:w="1060" w:type="dxa"/>
            <w:tcBorders>
              <w:top w:val="nil"/>
              <w:left w:val="nil"/>
              <w:bottom w:val="nil"/>
              <w:right w:val="nil"/>
            </w:tcBorders>
            <w:shd w:val="clear" w:color="000000" w:fill="FFC7CE"/>
            <w:noWrap/>
            <w:vAlign w:val="center"/>
            <w:hideMark/>
          </w:tcPr>
          <w:p w14:paraId="4970017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17,89%</w:t>
            </w:r>
          </w:p>
        </w:tc>
        <w:tc>
          <w:tcPr>
            <w:tcW w:w="2061" w:type="dxa"/>
            <w:tcBorders>
              <w:top w:val="nil"/>
              <w:left w:val="nil"/>
              <w:bottom w:val="nil"/>
              <w:right w:val="single" w:sz="4" w:space="0" w:color="auto"/>
            </w:tcBorders>
            <w:shd w:val="clear" w:color="000000" w:fill="FFC7CE"/>
            <w:noWrap/>
            <w:vAlign w:val="center"/>
            <w:hideMark/>
          </w:tcPr>
          <w:p w14:paraId="68F53B5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18,49%</w:t>
            </w:r>
          </w:p>
        </w:tc>
        <w:tc>
          <w:tcPr>
            <w:tcW w:w="1060" w:type="dxa"/>
            <w:tcBorders>
              <w:top w:val="nil"/>
              <w:left w:val="nil"/>
              <w:bottom w:val="nil"/>
              <w:right w:val="nil"/>
            </w:tcBorders>
            <w:shd w:val="clear" w:color="auto" w:fill="auto"/>
            <w:noWrap/>
            <w:vAlign w:val="center"/>
            <w:hideMark/>
          </w:tcPr>
          <w:p w14:paraId="22F2AE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5321520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101%</w:t>
            </w:r>
          </w:p>
        </w:tc>
      </w:tr>
      <w:tr w:rsidR="00650242" w:rsidRPr="00650242" w14:paraId="35EDAACA"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F1413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376043A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-1,37%</w:t>
            </w:r>
          </w:p>
        </w:tc>
        <w:tc>
          <w:tcPr>
            <w:tcW w:w="1060" w:type="dxa"/>
            <w:tcBorders>
              <w:top w:val="nil"/>
              <w:left w:val="nil"/>
              <w:bottom w:val="nil"/>
              <w:right w:val="nil"/>
            </w:tcBorders>
            <w:shd w:val="clear" w:color="000000" w:fill="FFC7CE"/>
            <w:noWrap/>
            <w:vAlign w:val="center"/>
            <w:hideMark/>
          </w:tcPr>
          <w:p w14:paraId="030F778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15,24%</w:t>
            </w:r>
          </w:p>
        </w:tc>
        <w:tc>
          <w:tcPr>
            <w:tcW w:w="2061" w:type="dxa"/>
            <w:tcBorders>
              <w:top w:val="nil"/>
              <w:left w:val="nil"/>
              <w:bottom w:val="nil"/>
              <w:right w:val="single" w:sz="4" w:space="0" w:color="auto"/>
            </w:tcBorders>
            <w:shd w:val="clear" w:color="000000" w:fill="FFC7CE"/>
            <w:noWrap/>
            <w:vAlign w:val="center"/>
            <w:hideMark/>
          </w:tcPr>
          <w:p w14:paraId="0369D33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15,35%</w:t>
            </w:r>
          </w:p>
        </w:tc>
        <w:tc>
          <w:tcPr>
            <w:tcW w:w="1060" w:type="dxa"/>
            <w:tcBorders>
              <w:top w:val="nil"/>
              <w:left w:val="nil"/>
              <w:bottom w:val="nil"/>
              <w:right w:val="nil"/>
            </w:tcBorders>
            <w:shd w:val="clear" w:color="auto" w:fill="auto"/>
            <w:noWrap/>
            <w:vAlign w:val="center"/>
            <w:hideMark/>
          </w:tcPr>
          <w:p w14:paraId="0DD9601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674750A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108%</w:t>
            </w:r>
          </w:p>
        </w:tc>
      </w:tr>
      <w:tr w:rsidR="00650242" w:rsidRPr="00650242" w14:paraId="0F9C0520"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BDC54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0045E99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-0,65%</w:t>
            </w:r>
          </w:p>
        </w:tc>
        <w:tc>
          <w:tcPr>
            <w:tcW w:w="1060" w:type="dxa"/>
            <w:tcBorders>
              <w:top w:val="nil"/>
              <w:left w:val="nil"/>
              <w:bottom w:val="nil"/>
              <w:right w:val="nil"/>
            </w:tcBorders>
            <w:shd w:val="clear" w:color="000000" w:fill="FFC7CE"/>
            <w:noWrap/>
            <w:vAlign w:val="center"/>
            <w:hideMark/>
          </w:tcPr>
          <w:p w14:paraId="15202E7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16,77%</w:t>
            </w:r>
          </w:p>
        </w:tc>
        <w:tc>
          <w:tcPr>
            <w:tcW w:w="2061" w:type="dxa"/>
            <w:tcBorders>
              <w:top w:val="nil"/>
              <w:left w:val="nil"/>
              <w:bottom w:val="nil"/>
              <w:right w:val="single" w:sz="4" w:space="0" w:color="auto"/>
            </w:tcBorders>
            <w:shd w:val="clear" w:color="000000" w:fill="FFC7CE"/>
            <w:noWrap/>
            <w:vAlign w:val="center"/>
            <w:hideMark/>
          </w:tcPr>
          <w:p w14:paraId="0EA42DF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16,67%</w:t>
            </w:r>
          </w:p>
        </w:tc>
        <w:tc>
          <w:tcPr>
            <w:tcW w:w="1060" w:type="dxa"/>
            <w:tcBorders>
              <w:top w:val="nil"/>
              <w:left w:val="nil"/>
              <w:bottom w:val="nil"/>
              <w:right w:val="nil"/>
            </w:tcBorders>
            <w:shd w:val="clear" w:color="auto" w:fill="auto"/>
            <w:noWrap/>
            <w:vAlign w:val="center"/>
            <w:hideMark/>
          </w:tcPr>
          <w:p w14:paraId="4B83C8D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19BD561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108%</w:t>
            </w:r>
          </w:p>
        </w:tc>
      </w:tr>
      <w:tr w:rsidR="00650242" w:rsidRPr="00650242" w14:paraId="55510151"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7D578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36935A5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-1,05%</w:t>
            </w:r>
          </w:p>
        </w:tc>
        <w:tc>
          <w:tcPr>
            <w:tcW w:w="1060" w:type="dxa"/>
            <w:tcBorders>
              <w:top w:val="single" w:sz="8" w:space="0" w:color="auto"/>
              <w:left w:val="nil"/>
              <w:bottom w:val="nil"/>
              <w:right w:val="nil"/>
            </w:tcBorders>
            <w:shd w:val="clear" w:color="000000" w:fill="FFC7CE"/>
            <w:noWrap/>
            <w:vAlign w:val="center"/>
            <w:hideMark/>
          </w:tcPr>
          <w:p w14:paraId="4DFC968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16,73%</w:t>
            </w:r>
          </w:p>
        </w:tc>
        <w:tc>
          <w:tcPr>
            <w:tcW w:w="2061" w:type="dxa"/>
            <w:tcBorders>
              <w:top w:val="single" w:sz="8" w:space="0" w:color="auto"/>
              <w:left w:val="nil"/>
              <w:bottom w:val="nil"/>
              <w:right w:val="single" w:sz="4" w:space="0" w:color="auto"/>
            </w:tcBorders>
            <w:shd w:val="clear" w:color="000000" w:fill="FFC7CE"/>
            <w:noWrap/>
            <w:vAlign w:val="center"/>
            <w:hideMark/>
          </w:tcPr>
          <w:p w14:paraId="6E28000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16,99%</w:t>
            </w:r>
          </w:p>
        </w:tc>
        <w:tc>
          <w:tcPr>
            <w:tcW w:w="1060" w:type="dxa"/>
            <w:tcBorders>
              <w:top w:val="single" w:sz="8" w:space="0" w:color="auto"/>
              <w:left w:val="nil"/>
              <w:bottom w:val="nil"/>
              <w:right w:val="nil"/>
            </w:tcBorders>
            <w:shd w:val="clear" w:color="auto" w:fill="auto"/>
            <w:noWrap/>
            <w:vAlign w:val="center"/>
            <w:hideMark/>
          </w:tcPr>
          <w:p w14:paraId="0F96DD5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9B6651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105%</w:t>
            </w:r>
          </w:p>
        </w:tc>
      </w:tr>
      <w:tr w:rsidR="00650242" w:rsidRPr="00650242" w14:paraId="13158748"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AC51B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0C8031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-0,91%</w:t>
            </w:r>
          </w:p>
        </w:tc>
        <w:tc>
          <w:tcPr>
            <w:tcW w:w="1060" w:type="dxa"/>
            <w:tcBorders>
              <w:top w:val="single" w:sz="8" w:space="0" w:color="auto"/>
              <w:left w:val="nil"/>
              <w:bottom w:val="nil"/>
              <w:right w:val="nil"/>
            </w:tcBorders>
            <w:shd w:val="clear" w:color="000000" w:fill="FFC7CE"/>
            <w:noWrap/>
            <w:vAlign w:val="center"/>
            <w:hideMark/>
          </w:tcPr>
          <w:p w14:paraId="042C78B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16,28%</w:t>
            </w:r>
          </w:p>
        </w:tc>
        <w:tc>
          <w:tcPr>
            <w:tcW w:w="2061" w:type="dxa"/>
            <w:tcBorders>
              <w:top w:val="single" w:sz="8" w:space="0" w:color="auto"/>
              <w:left w:val="nil"/>
              <w:bottom w:val="nil"/>
              <w:right w:val="single" w:sz="4" w:space="0" w:color="auto"/>
            </w:tcBorders>
            <w:shd w:val="clear" w:color="000000" w:fill="FFC7CE"/>
            <w:noWrap/>
            <w:vAlign w:val="center"/>
            <w:hideMark/>
          </w:tcPr>
          <w:p w14:paraId="392067D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17,43%</w:t>
            </w:r>
          </w:p>
        </w:tc>
        <w:tc>
          <w:tcPr>
            <w:tcW w:w="1060" w:type="dxa"/>
            <w:tcBorders>
              <w:top w:val="single" w:sz="8" w:space="0" w:color="auto"/>
              <w:left w:val="nil"/>
              <w:bottom w:val="nil"/>
              <w:right w:val="nil"/>
            </w:tcBorders>
            <w:shd w:val="clear" w:color="auto" w:fill="auto"/>
            <w:noWrap/>
            <w:vAlign w:val="center"/>
            <w:hideMark/>
          </w:tcPr>
          <w:p w14:paraId="2B3B742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2E3AA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r>
      <w:tr w:rsidR="00650242" w:rsidRPr="00650242" w14:paraId="267C4EBE"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F38FC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9DE943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-1,53%</w:t>
            </w:r>
          </w:p>
        </w:tc>
        <w:tc>
          <w:tcPr>
            <w:tcW w:w="1060" w:type="dxa"/>
            <w:tcBorders>
              <w:top w:val="nil"/>
              <w:left w:val="nil"/>
              <w:bottom w:val="single" w:sz="8" w:space="0" w:color="auto"/>
              <w:right w:val="nil"/>
            </w:tcBorders>
            <w:shd w:val="clear" w:color="000000" w:fill="FFC7CE"/>
            <w:noWrap/>
            <w:vAlign w:val="center"/>
            <w:hideMark/>
          </w:tcPr>
          <w:p w14:paraId="3AE9B9A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9,67%</w:t>
            </w:r>
          </w:p>
        </w:tc>
        <w:tc>
          <w:tcPr>
            <w:tcW w:w="2061" w:type="dxa"/>
            <w:tcBorders>
              <w:top w:val="nil"/>
              <w:left w:val="nil"/>
              <w:bottom w:val="single" w:sz="8" w:space="0" w:color="auto"/>
              <w:right w:val="single" w:sz="4" w:space="0" w:color="auto"/>
            </w:tcBorders>
            <w:shd w:val="clear" w:color="000000" w:fill="FFC7CE"/>
            <w:noWrap/>
            <w:vAlign w:val="center"/>
            <w:hideMark/>
          </w:tcPr>
          <w:p w14:paraId="33853A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8,71%</w:t>
            </w:r>
          </w:p>
        </w:tc>
        <w:tc>
          <w:tcPr>
            <w:tcW w:w="1060" w:type="dxa"/>
            <w:tcBorders>
              <w:top w:val="nil"/>
              <w:left w:val="nil"/>
              <w:bottom w:val="single" w:sz="8" w:space="0" w:color="auto"/>
              <w:right w:val="nil"/>
            </w:tcBorders>
            <w:shd w:val="clear" w:color="auto" w:fill="auto"/>
            <w:noWrap/>
            <w:vAlign w:val="center"/>
            <w:hideMark/>
          </w:tcPr>
          <w:p w14:paraId="190FF50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4373F1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w:t>
            </w:r>
          </w:p>
        </w:tc>
      </w:tr>
      <w:tr w:rsidR="00650242" w:rsidRPr="00650242" w14:paraId="6077DB22" w14:textId="77777777" w:rsidTr="00650242">
        <w:trPr>
          <w:trHeight w:val="255"/>
        </w:trPr>
        <w:tc>
          <w:tcPr>
            <w:tcW w:w="1640" w:type="dxa"/>
            <w:tcBorders>
              <w:top w:val="nil"/>
              <w:left w:val="nil"/>
              <w:bottom w:val="nil"/>
              <w:right w:val="nil"/>
            </w:tcBorders>
            <w:shd w:val="clear" w:color="auto" w:fill="auto"/>
            <w:noWrap/>
            <w:vAlign w:val="center"/>
            <w:hideMark/>
          </w:tcPr>
          <w:p w14:paraId="09E58C6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4647A91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462F1CF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187622D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72465E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1A66452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650242" w:rsidRPr="00650242" w14:paraId="7C4C030C" w14:textId="77777777" w:rsidTr="00650242">
        <w:trPr>
          <w:trHeight w:val="255"/>
        </w:trPr>
        <w:tc>
          <w:tcPr>
            <w:tcW w:w="1640" w:type="dxa"/>
            <w:tcBorders>
              <w:top w:val="nil"/>
              <w:left w:val="nil"/>
              <w:bottom w:val="nil"/>
              <w:right w:val="nil"/>
            </w:tcBorders>
            <w:shd w:val="clear" w:color="auto" w:fill="auto"/>
            <w:noWrap/>
            <w:vAlign w:val="center"/>
            <w:hideMark/>
          </w:tcPr>
          <w:p w14:paraId="711E8BC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E4543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807C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7922160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2BB3879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66B57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265FC691" w14:textId="77777777" w:rsidTr="00650242">
        <w:trPr>
          <w:trHeight w:val="255"/>
        </w:trPr>
        <w:tc>
          <w:tcPr>
            <w:tcW w:w="1640" w:type="dxa"/>
            <w:tcBorders>
              <w:top w:val="nil"/>
              <w:left w:val="nil"/>
              <w:bottom w:val="nil"/>
              <w:right w:val="nil"/>
            </w:tcBorders>
            <w:shd w:val="clear" w:color="auto" w:fill="auto"/>
            <w:noWrap/>
            <w:vAlign w:val="center"/>
            <w:hideMark/>
          </w:tcPr>
          <w:p w14:paraId="0B1DD06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11CFFE2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35684C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5931636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VTM-8.1</w:t>
            </w:r>
          </w:p>
        </w:tc>
        <w:tc>
          <w:tcPr>
            <w:tcW w:w="1060" w:type="dxa"/>
            <w:tcBorders>
              <w:top w:val="nil"/>
              <w:left w:val="nil"/>
              <w:bottom w:val="nil"/>
              <w:right w:val="nil"/>
            </w:tcBorders>
            <w:shd w:val="clear" w:color="auto" w:fill="auto"/>
            <w:noWrap/>
            <w:vAlign w:val="center"/>
            <w:hideMark/>
          </w:tcPr>
          <w:p w14:paraId="56BEF91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766308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2769D96B" w14:textId="77777777" w:rsidTr="00650242">
        <w:trPr>
          <w:trHeight w:val="255"/>
        </w:trPr>
        <w:tc>
          <w:tcPr>
            <w:tcW w:w="1640" w:type="dxa"/>
            <w:tcBorders>
              <w:top w:val="nil"/>
              <w:left w:val="nil"/>
              <w:bottom w:val="nil"/>
              <w:right w:val="nil"/>
            </w:tcBorders>
            <w:shd w:val="clear" w:color="auto" w:fill="auto"/>
            <w:noWrap/>
            <w:vAlign w:val="center"/>
            <w:hideMark/>
          </w:tcPr>
          <w:p w14:paraId="43516C5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5B5F9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51410A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474B2C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29E9F33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255C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3F7582EF"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6ACF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3AE785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EF1026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5EF6352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662368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0D250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6D67D4FF"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2CD15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446780C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1C4E08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08E7AE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B2256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F55108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6DE90422"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631F3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4CB06BA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w:t>
            </w:r>
          </w:p>
        </w:tc>
        <w:tc>
          <w:tcPr>
            <w:tcW w:w="1060" w:type="dxa"/>
            <w:tcBorders>
              <w:top w:val="nil"/>
              <w:left w:val="nil"/>
              <w:bottom w:val="nil"/>
              <w:right w:val="nil"/>
            </w:tcBorders>
            <w:shd w:val="clear" w:color="000000" w:fill="FFC7CE"/>
            <w:noWrap/>
            <w:vAlign w:val="center"/>
            <w:hideMark/>
          </w:tcPr>
          <w:p w14:paraId="271E98C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18,65%</w:t>
            </w:r>
          </w:p>
        </w:tc>
        <w:tc>
          <w:tcPr>
            <w:tcW w:w="2061" w:type="dxa"/>
            <w:tcBorders>
              <w:top w:val="nil"/>
              <w:left w:val="nil"/>
              <w:bottom w:val="nil"/>
              <w:right w:val="single" w:sz="4" w:space="0" w:color="auto"/>
            </w:tcBorders>
            <w:shd w:val="clear" w:color="000000" w:fill="FFC7CE"/>
            <w:noWrap/>
            <w:vAlign w:val="center"/>
            <w:hideMark/>
          </w:tcPr>
          <w:p w14:paraId="5BD792C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19,14%</w:t>
            </w:r>
          </w:p>
        </w:tc>
        <w:tc>
          <w:tcPr>
            <w:tcW w:w="1060" w:type="dxa"/>
            <w:tcBorders>
              <w:top w:val="nil"/>
              <w:left w:val="nil"/>
              <w:bottom w:val="nil"/>
              <w:right w:val="nil"/>
            </w:tcBorders>
            <w:shd w:val="clear" w:color="auto" w:fill="auto"/>
            <w:noWrap/>
            <w:vAlign w:val="center"/>
            <w:hideMark/>
          </w:tcPr>
          <w:p w14:paraId="78260A7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666C904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r>
      <w:tr w:rsidR="00650242" w:rsidRPr="00650242" w14:paraId="4E9320FF"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0799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6D55B62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-1,47%</w:t>
            </w:r>
          </w:p>
        </w:tc>
        <w:tc>
          <w:tcPr>
            <w:tcW w:w="1060" w:type="dxa"/>
            <w:tcBorders>
              <w:top w:val="nil"/>
              <w:left w:val="nil"/>
              <w:bottom w:val="nil"/>
              <w:right w:val="nil"/>
            </w:tcBorders>
            <w:shd w:val="clear" w:color="000000" w:fill="FFC7CE"/>
            <w:noWrap/>
            <w:vAlign w:val="center"/>
            <w:hideMark/>
          </w:tcPr>
          <w:p w14:paraId="0C38D7C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15,41%</w:t>
            </w:r>
          </w:p>
        </w:tc>
        <w:tc>
          <w:tcPr>
            <w:tcW w:w="2061" w:type="dxa"/>
            <w:tcBorders>
              <w:top w:val="nil"/>
              <w:left w:val="nil"/>
              <w:bottom w:val="nil"/>
              <w:right w:val="single" w:sz="4" w:space="0" w:color="auto"/>
            </w:tcBorders>
            <w:shd w:val="clear" w:color="000000" w:fill="FFC7CE"/>
            <w:noWrap/>
            <w:vAlign w:val="center"/>
            <w:hideMark/>
          </w:tcPr>
          <w:p w14:paraId="7BBA7B0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15,15%</w:t>
            </w:r>
          </w:p>
        </w:tc>
        <w:tc>
          <w:tcPr>
            <w:tcW w:w="1060" w:type="dxa"/>
            <w:tcBorders>
              <w:top w:val="nil"/>
              <w:left w:val="nil"/>
              <w:bottom w:val="nil"/>
              <w:right w:val="nil"/>
            </w:tcBorders>
            <w:shd w:val="clear" w:color="auto" w:fill="auto"/>
            <w:noWrap/>
            <w:vAlign w:val="center"/>
            <w:hideMark/>
          </w:tcPr>
          <w:p w14:paraId="3C0DB86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7568BFC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108%</w:t>
            </w:r>
          </w:p>
        </w:tc>
      </w:tr>
      <w:tr w:rsidR="00650242" w:rsidRPr="00650242" w14:paraId="6E5CCDF7"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65A47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3F641EA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-0,65%</w:t>
            </w:r>
          </w:p>
        </w:tc>
        <w:tc>
          <w:tcPr>
            <w:tcW w:w="1060" w:type="dxa"/>
            <w:tcBorders>
              <w:top w:val="nil"/>
              <w:left w:val="nil"/>
              <w:bottom w:val="nil"/>
              <w:right w:val="nil"/>
            </w:tcBorders>
            <w:shd w:val="clear" w:color="000000" w:fill="FFC7CE"/>
            <w:noWrap/>
            <w:vAlign w:val="center"/>
            <w:hideMark/>
          </w:tcPr>
          <w:p w14:paraId="7EFA004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16,34%</w:t>
            </w:r>
          </w:p>
        </w:tc>
        <w:tc>
          <w:tcPr>
            <w:tcW w:w="2061" w:type="dxa"/>
            <w:tcBorders>
              <w:top w:val="nil"/>
              <w:left w:val="nil"/>
              <w:bottom w:val="nil"/>
              <w:right w:val="single" w:sz="4" w:space="0" w:color="auto"/>
            </w:tcBorders>
            <w:shd w:val="clear" w:color="000000" w:fill="FFC7CE"/>
            <w:noWrap/>
            <w:vAlign w:val="center"/>
            <w:hideMark/>
          </w:tcPr>
          <w:p w14:paraId="57EA9D4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18,45%</w:t>
            </w:r>
          </w:p>
        </w:tc>
        <w:tc>
          <w:tcPr>
            <w:tcW w:w="1060" w:type="dxa"/>
            <w:tcBorders>
              <w:top w:val="nil"/>
              <w:left w:val="nil"/>
              <w:bottom w:val="nil"/>
              <w:right w:val="nil"/>
            </w:tcBorders>
            <w:shd w:val="clear" w:color="auto" w:fill="auto"/>
            <w:noWrap/>
            <w:vAlign w:val="center"/>
            <w:hideMark/>
          </w:tcPr>
          <w:p w14:paraId="5EA0B13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103%</w:t>
            </w:r>
          </w:p>
        </w:tc>
        <w:tc>
          <w:tcPr>
            <w:tcW w:w="1060" w:type="dxa"/>
            <w:tcBorders>
              <w:top w:val="nil"/>
              <w:left w:val="nil"/>
              <w:bottom w:val="nil"/>
              <w:right w:val="single" w:sz="8" w:space="0" w:color="auto"/>
            </w:tcBorders>
            <w:shd w:val="clear" w:color="auto" w:fill="auto"/>
            <w:noWrap/>
            <w:vAlign w:val="center"/>
            <w:hideMark/>
          </w:tcPr>
          <w:p w14:paraId="55BA7D1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109%</w:t>
            </w:r>
          </w:p>
        </w:tc>
      </w:tr>
      <w:tr w:rsidR="00650242" w:rsidRPr="00650242" w14:paraId="5BA5C39D"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65FE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01AB408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-1,08%</w:t>
            </w:r>
          </w:p>
        </w:tc>
        <w:tc>
          <w:tcPr>
            <w:tcW w:w="1060" w:type="dxa"/>
            <w:tcBorders>
              <w:top w:val="single" w:sz="8" w:space="0" w:color="auto"/>
              <w:left w:val="nil"/>
              <w:bottom w:val="nil"/>
              <w:right w:val="nil"/>
            </w:tcBorders>
            <w:shd w:val="clear" w:color="000000" w:fill="FFC7CE"/>
            <w:noWrap/>
            <w:vAlign w:val="center"/>
            <w:hideMark/>
          </w:tcPr>
          <w:p w14:paraId="21D803E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16,99%</w:t>
            </w:r>
          </w:p>
        </w:tc>
        <w:tc>
          <w:tcPr>
            <w:tcW w:w="2061" w:type="dxa"/>
            <w:tcBorders>
              <w:top w:val="single" w:sz="8" w:space="0" w:color="auto"/>
              <w:left w:val="nil"/>
              <w:bottom w:val="nil"/>
              <w:right w:val="single" w:sz="4" w:space="0" w:color="auto"/>
            </w:tcBorders>
            <w:shd w:val="clear" w:color="000000" w:fill="FFC7CE"/>
            <w:noWrap/>
            <w:vAlign w:val="center"/>
            <w:hideMark/>
          </w:tcPr>
          <w:p w14:paraId="771B05A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17,64%</w:t>
            </w:r>
          </w:p>
        </w:tc>
        <w:tc>
          <w:tcPr>
            <w:tcW w:w="1060" w:type="dxa"/>
            <w:tcBorders>
              <w:top w:val="single" w:sz="8" w:space="0" w:color="auto"/>
              <w:left w:val="nil"/>
              <w:bottom w:val="nil"/>
              <w:right w:val="nil"/>
            </w:tcBorders>
            <w:shd w:val="clear" w:color="auto" w:fill="auto"/>
            <w:noWrap/>
            <w:vAlign w:val="center"/>
            <w:hideMark/>
          </w:tcPr>
          <w:p w14:paraId="62B563E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3C6C5F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104%</w:t>
            </w:r>
          </w:p>
        </w:tc>
      </w:tr>
      <w:tr w:rsidR="00650242" w:rsidRPr="00650242" w14:paraId="5286452D"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4E35E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077A16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-0,88%</w:t>
            </w:r>
          </w:p>
        </w:tc>
        <w:tc>
          <w:tcPr>
            <w:tcW w:w="1060" w:type="dxa"/>
            <w:tcBorders>
              <w:top w:val="single" w:sz="8" w:space="0" w:color="auto"/>
              <w:left w:val="nil"/>
              <w:bottom w:val="nil"/>
              <w:right w:val="nil"/>
            </w:tcBorders>
            <w:shd w:val="clear" w:color="000000" w:fill="FFC7CE"/>
            <w:noWrap/>
            <w:vAlign w:val="center"/>
            <w:hideMark/>
          </w:tcPr>
          <w:p w14:paraId="78780A9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17,77%</w:t>
            </w:r>
          </w:p>
        </w:tc>
        <w:tc>
          <w:tcPr>
            <w:tcW w:w="2061" w:type="dxa"/>
            <w:tcBorders>
              <w:top w:val="single" w:sz="8" w:space="0" w:color="auto"/>
              <w:left w:val="nil"/>
              <w:bottom w:val="nil"/>
              <w:right w:val="single" w:sz="4" w:space="0" w:color="auto"/>
            </w:tcBorders>
            <w:shd w:val="clear" w:color="000000" w:fill="FFC7CE"/>
            <w:noWrap/>
            <w:vAlign w:val="center"/>
            <w:hideMark/>
          </w:tcPr>
          <w:p w14:paraId="303B393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18,18%</w:t>
            </w:r>
          </w:p>
        </w:tc>
        <w:tc>
          <w:tcPr>
            <w:tcW w:w="1060" w:type="dxa"/>
            <w:tcBorders>
              <w:top w:val="single" w:sz="8" w:space="0" w:color="auto"/>
              <w:left w:val="nil"/>
              <w:bottom w:val="nil"/>
              <w:right w:val="nil"/>
            </w:tcBorders>
            <w:shd w:val="clear" w:color="auto" w:fill="auto"/>
            <w:noWrap/>
            <w:vAlign w:val="center"/>
            <w:hideMark/>
          </w:tcPr>
          <w:p w14:paraId="6B0E692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2E551F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97%</w:t>
            </w:r>
          </w:p>
        </w:tc>
      </w:tr>
      <w:tr w:rsidR="00650242" w:rsidRPr="00650242" w14:paraId="1E9476AA"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189E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F731B6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-1,80%</w:t>
            </w:r>
          </w:p>
        </w:tc>
        <w:tc>
          <w:tcPr>
            <w:tcW w:w="1060" w:type="dxa"/>
            <w:tcBorders>
              <w:top w:val="nil"/>
              <w:left w:val="nil"/>
              <w:bottom w:val="single" w:sz="8" w:space="0" w:color="auto"/>
              <w:right w:val="nil"/>
            </w:tcBorders>
            <w:shd w:val="clear" w:color="000000" w:fill="FFC7CE"/>
            <w:noWrap/>
            <w:vAlign w:val="center"/>
            <w:hideMark/>
          </w:tcPr>
          <w:p w14:paraId="3DEE31D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9,84%</w:t>
            </w:r>
          </w:p>
        </w:tc>
        <w:tc>
          <w:tcPr>
            <w:tcW w:w="2061" w:type="dxa"/>
            <w:tcBorders>
              <w:top w:val="nil"/>
              <w:left w:val="nil"/>
              <w:bottom w:val="single" w:sz="8" w:space="0" w:color="auto"/>
              <w:right w:val="single" w:sz="4" w:space="0" w:color="auto"/>
            </w:tcBorders>
            <w:shd w:val="clear" w:color="000000" w:fill="FFC7CE"/>
            <w:noWrap/>
            <w:vAlign w:val="center"/>
            <w:hideMark/>
          </w:tcPr>
          <w:p w14:paraId="75FB5B5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10,08%</w:t>
            </w:r>
          </w:p>
        </w:tc>
        <w:tc>
          <w:tcPr>
            <w:tcW w:w="1060" w:type="dxa"/>
            <w:tcBorders>
              <w:top w:val="nil"/>
              <w:left w:val="nil"/>
              <w:bottom w:val="single" w:sz="8" w:space="0" w:color="auto"/>
              <w:right w:val="nil"/>
            </w:tcBorders>
            <w:shd w:val="clear" w:color="auto" w:fill="auto"/>
            <w:noWrap/>
            <w:vAlign w:val="center"/>
            <w:hideMark/>
          </w:tcPr>
          <w:p w14:paraId="46EB64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F8AE58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103%</w:t>
            </w:r>
          </w:p>
        </w:tc>
      </w:tr>
    </w:tbl>
    <w:p w14:paraId="26C208E8" w14:textId="77777777" w:rsidR="00285A19" w:rsidRPr="00523DE2" w:rsidRDefault="00285A19" w:rsidP="00D6148C"/>
    <w:p w14:paraId="2969448D" w14:textId="58096FD6" w:rsidR="00E87015" w:rsidRPr="00523DE2" w:rsidRDefault="00D6148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Full results </w:t>
      </w:r>
      <w:r w:rsidR="00043AF9" w:rsidRPr="00523DE2">
        <w:t>are attached to this AHG report as Excel files.</w:t>
      </w:r>
    </w:p>
    <w:p w14:paraId="6753B406" w14:textId="7CC2BA6B" w:rsidR="009A13A4" w:rsidRPr="00523DE2" w:rsidRDefault="009A13A4" w:rsidP="00B65D0C">
      <w:pPr>
        <w:pStyle w:val="Heading1"/>
      </w:pPr>
      <w:r w:rsidRPr="00523DE2">
        <w:t>Issues encountered during the software implementation process</w:t>
      </w:r>
    </w:p>
    <w:p w14:paraId="553097B9" w14:textId="10F799B2" w:rsidR="00475C9A" w:rsidRDefault="005D40C5" w:rsidP="009A13A4">
      <w:r w:rsidRPr="00BD46E2">
        <w:t>Several issues were encountered during software development:</w:t>
      </w:r>
    </w:p>
    <w:p w14:paraId="05CFF059" w14:textId="1D8CE47E" w:rsidR="00FE7C41" w:rsidRDefault="00FE7C41">
      <w:pPr>
        <w:pStyle w:val="ListParagraph"/>
        <w:numPr>
          <w:ilvl w:val="0"/>
          <w:numId w:val="36"/>
        </w:numPr>
      </w:pPr>
      <w:r>
        <w:t>It was not always clear from the list of actions taken from the “R” meeting whether software changes are required for a given action. This made tracking of progress more difficult. It is suggested that</w:t>
      </w:r>
      <w:r w:rsidR="00A65E04">
        <w:t>,</w:t>
      </w:r>
      <w:r>
        <w:t xml:space="preserve"> in the future</w:t>
      </w:r>
      <w:r w:rsidR="00A65E04">
        <w:t>,</w:t>
      </w:r>
      <w:r>
        <w:t xml:space="preserve"> authors of documents listed for action inform software coordinators of cases where no software change</w:t>
      </w:r>
      <w:r w:rsidR="00A65E04">
        <w:t>s</w:t>
      </w:r>
      <w:r>
        <w:t xml:space="preserve"> </w:t>
      </w:r>
      <w:r w:rsidR="00A65E04">
        <w:t>are</w:t>
      </w:r>
      <w:r>
        <w:t xml:space="preserve"> required.</w:t>
      </w:r>
    </w:p>
    <w:p w14:paraId="3D3971D7" w14:textId="6BC45311" w:rsidR="00D33A81" w:rsidRDefault="00D33A81" w:rsidP="00A94FD4">
      <w:pPr>
        <w:pStyle w:val="ListParagraph"/>
        <w:numPr>
          <w:ilvl w:val="0"/>
          <w:numId w:val="36"/>
        </w:numPr>
      </w:pPr>
      <w:r>
        <w:t>Implementations should be tested on a wider range of configurations, e.g. the example configurations provided with the software. VTM 9.1 could not make significant progress with new implementations because multi-layer decoding was broken in 9.0, when bitstream constraint checks were only tested on single-layer bitstreams.</w:t>
      </w:r>
    </w:p>
    <w:p w14:paraId="0CF3F571" w14:textId="77777777" w:rsidR="00D47A1A" w:rsidRPr="00523DE2" w:rsidRDefault="00D47A1A" w:rsidP="00941F90"/>
    <w:p w14:paraId="1DEBF6F4" w14:textId="0F2BB89E" w:rsidR="00D52104" w:rsidRDefault="00D52104" w:rsidP="00D47A1A">
      <w:pPr>
        <w:pStyle w:val="Heading1"/>
      </w:pPr>
      <w:bookmarkStart w:id="0" w:name="_GoBack"/>
      <w:r>
        <w:lastRenderedPageBreak/>
        <w:t xml:space="preserve">Status of implementation of proposals of previous </w:t>
      </w:r>
      <w:r w:rsidR="00273B6A">
        <w:t xml:space="preserve">JVET </w:t>
      </w:r>
      <w:r>
        <w:t>meetings</w:t>
      </w:r>
      <w:bookmarkEnd w:id="0"/>
    </w:p>
    <w:p w14:paraId="307D2984" w14:textId="63C489D9" w:rsidR="00273B6A" w:rsidRDefault="00650242" w:rsidP="00D52104">
      <w:r>
        <w:rPr>
          <w:szCs w:val="22"/>
        </w:rPr>
        <w:t xml:space="preserve">The following list contains all adoptions of the </w:t>
      </w:r>
      <w:r w:rsidR="008E4679">
        <w:rPr>
          <w:szCs w:val="22"/>
        </w:rPr>
        <w:t>Q</w:t>
      </w:r>
      <w:r>
        <w:rPr>
          <w:szCs w:val="22"/>
        </w:rPr>
        <w:t xml:space="preserve"> meeting that were not marked as merged or specification only change in the software coordinator tracking sheet:</w:t>
      </w:r>
    </w:p>
    <w:p w14:paraId="738AC1EB" w14:textId="4236684B" w:rsidR="00BA7F03" w:rsidRDefault="00BA7F03" w:rsidP="00A94FD4">
      <w:pPr>
        <w:pStyle w:val="ListParagraph"/>
        <w:numPr>
          <w:ilvl w:val="0"/>
          <w:numId w:val="37"/>
        </w:numPr>
      </w:pPr>
      <w:r>
        <w:t>JVET-Q0112</w:t>
      </w:r>
    </w:p>
    <w:p w14:paraId="4434F1B8" w14:textId="192BB4E4" w:rsidR="00BA7F03" w:rsidRPr="00A94FD4" w:rsidRDefault="00BA7F03" w:rsidP="00A94FD4">
      <w:pPr>
        <w:pStyle w:val="ListParagraph"/>
        <w:numPr>
          <w:ilvl w:val="0"/>
          <w:numId w:val="37"/>
        </w:numPr>
      </w:pPr>
      <w:r w:rsidRPr="00A94FD4">
        <w:t>JVET-Q0119</w:t>
      </w:r>
    </w:p>
    <w:p w14:paraId="08CEE414" w14:textId="05E92420" w:rsidR="00BA7F03" w:rsidRPr="00A94FD4" w:rsidRDefault="00BA7F03" w:rsidP="00A94FD4">
      <w:pPr>
        <w:pStyle w:val="ListParagraph"/>
        <w:numPr>
          <w:ilvl w:val="0"/>
          <w:numId w:val="37"/>
        </w:numPr>
      </w:pPr>
      <w:r w:rsidRPr="00A94FD4">
        <w:t>JVET-Q0764</w:t>
      </w:r>
    </w:p>
    <w:p w14:paraId="5DB99AFF" w14:textId="504D5475" w:rsidR="00BA7F03" w:rsidRDefault="00BA7F03" w:rsidP="00A94FD4">
      <w:pPr>
        <w:pStyle w:val="ListParagraph"/>
        <w:numPr>
          <w:ilvl w:val="0"/>
          <w:numId w:val="37"/>
        </w:numPr>
      </w:pPr>
      <w:r>
        <w:t>JVET-Q0402</w:t>
      </w:r>
    </w:p>
    <w:p w14:paraId="347C1B94" w14:textId="77777777" w:rsidR="00BA7F03" w:rsidRDefault="00BA7F03" w:rsidP="00A94FD4">
      <w:pPr>
        <w:pStyle w:val="ListParagraph"/>
        <w:numPr>
          <w:ilvl w:val="0"/>
          <w:numId w:val="37"/>
        </w:numPr>
      </w:pPr>
      <w:r>
        <w:t>JVET-Q0406</w:t>
      </w:r>
    </w:p>
    <w:p w14:paraId="0D596CFE" w14:textId="183AC8AC" w:rsidR="00BA7F03" w:rsidRDefault="00BA7F03" w:rsidP="00A94FD4">
      <w:pPr>
        <w:pStyle w:val="ListParagraph"/>
        <w:numPr>
          <w:ilvl w:val="0"/>
          <w:numId w:val="37"/>
        </w:numPr>
      </w:pPr>
      <w:r>
        <w:t>JVET-Q0443</w:t>
      </w:r>
    </w:p>
    <w:p w14:paraId="265A08D8" w14:textId="28320644" w:rsidR="00D47A1A" w:rsidRPr="00523DE2" w:rsidRDefault="000E55DC" w:rsidP="00D47A1A">
      <w:pPr>
        <w:pStyle w:val="Heading1"/>
      </w:pPr>
      <w:r>
        <w:t xml:space="preserve">Status of proposals of the </w:t>
      </w:r>
      <w:r w:rsidR="00955ABA">
        <w:t xml:space="preserve">18th </w:t>
      </w:r>
      <w:r w:rsidR="00273B6A">
        <w:t xml:space="preserve">JVET </w:t>
      </w:r>
      <w:r>
        <w:t>meeting (</w:t>
      </w:r>
      <w:r w:rsidR="00955ABA">
        <w:t>Online</w:t>
      </w:r>
      <w:r>
        <w:t>)</w:t>
      </w:r>
    </w:p>
    <w:p w14:paraId="32F32287" w14:textId="6B7BCE72" w:rsidR="00B31A13" w:rsidRDefault="00B31A13" w:rsidP="00D47A1A">
      <w:pPr>
        <w:tabs>
          <w:tab w:val="clear" w:pos="1800"/>
          <w:tab w:val="clear" w:pos="2160"/>
          <w:tab w:val="clear" w:pos="2520"/>
          <w:tab w:val="clear" w:pos="2880"/>
          <w:tab w:val="clear" w:pos="3240"/>
          <w:tab w:val="clear" w:pos="3600"/>
          <w:tab w:val="clear" w:pos="3960"/>
          <w:tab w:val="clear" w:pos="4320"/>
        </w:tabs>
        <w:jc w:val="left"/>
        <w:rPr>
          <w:szCs w:val="22"/>
        </w:rPr>
      </w:pPr>
      <w:r>
        <w:rPr>
          <w:szCs w:val="22"/>
        </w:rPr>
        <w:t xml:space="preserve">The following </w:t>
      </w:r>
      <w:r w:rsidR="00650242">
        <w:rPr>
          <w:szCs w:val="22"/>
        </w:rPr>
        <w:t xml:space="preserve">list </w:t>
      </w:r>
      <w:r>
        <w:rPr>
          <w:szCs w:val="22"/>
        </w:rPr>
        <w:t xml:space="preserve">contains </w:t>
      </w:r>
      <w:r w:rsidR="0096394B">
        <w:rPr>
          <w:szCs w:val="22"/>
        </w:rPr>
        <w:t xml:space="preserve">all adoptions </w:t>
      </w:r>
      <w:r w:rsidR="00650242">
        <w:rPr>
          <w:szCs w:val="22"/>
        </w:rPr>
        <w:t xml:space="preserve">of the </w:t>
      </w:r>
      <w:r w:rsidR="008E4679">
        <w:rPr>
          <w:szCs w:val="22"/>
        </w:rPr>
        <w:t>R</w:t>
      </w:r>
      <w:r w:rsidR="00650242">
        <w:rPr>
          <w:szCs w:val="22"/>
        </w:rPr>
        <w:t xml:space="preserve"> meeting </w:t>
      </w:r>
      <w:r w:rsidR="0096394B">
        <w:rPr>
          <w:szCs w:val="22"/>
        </w:rPr>
        <w:t>that were not marked as merged or specification only change</w:t>
      </w:r>
      <w:r w:rsidR="00650242">
        <w:rPr>
          <w:szCs w:val="22"/>
        </w:rPr>
        <w:t xml:space="preserve"> in the software coordinator tracking sheet</w:t>
      </w:r>
      <w:r>
        <w:rPr>
          <w:szCs w:val="22"/>
        </w:rPr>
        <w:t>:</w:t>
      </w:r>
    </w:p>
    <w:p w14:paraId="65CB8FC1" w14:textId="77777777" w:rsidR="00650242" w:rsidRPr="008E4679"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8E4679">
        <w:rPr>
          <w:szCs w:val="22"/>
        </w:rPr>
        <w:t>JVET-R0073</w:t>
      </w:r>
    </w:p>
    <w:p w14:paraId="4D56DB92" w14:textId="77777777" w:rsidR="00650242" w:rsidRPr="00482D7E"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482D7E">
        <w:rPr>
          <w:szCs w:val="22"/>
        </w:rPr>
        <w:t>JVET-R0070</w:t>
      </w:r>
    </w:p>
    <w:p w14:paraId="18323E91" w14:textId="77777777" w:rsidR="00650242" w:rsidRPr="00A65E0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65E04">
        <w:rPr>
          <w:szCs w:val="22"/>
        </w:rPr>
        <w:t>JVET-R0082</w:t>
      </w:r>
    </w:p>
    <w:p w14:paraId="5A9701F0"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JVET-R0244</w:t>
      </w:r>
    </w:p>
    <w:p w14:paraId="6E32360B"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JVET-R0245</w:t>
      </w:r>
    </w:p>
    <w:p w14:paraId="17502661"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JVET-R0178</w:t>
      </w:r>
    </w:p>
    <w:p w14:paraId="78DD1DBE"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JVET-R0179</w:t>
      </w:r>
    </w:p>
    <w:p w14:paraId="55CAFF4D"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JVET-R0227</w:t>
      </w:r>
    </w:p>
    <w:p w14:paraId="67B121C9"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JVET-R0341</w:t>
      </w:r>
    </w:p>
    <w:p w14:paraId="1169FCAE"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JVET-R0266 proposal 2</w:t>
      </w:r>
    </w:p>
    <w:p w14:paraId="2A0F5ED4"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JVET-R0266 proposal 5, JVET-R0178</w:t>
      </w:r>
    </w:p>
    <w:p w14:paraId="2AB5A6A9"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JVET-R0433</w:t>
      </w:r>
    </w:p>
    <w:p w14:paraId="15C76B5A"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JVET-R0189, R0202</w:t>
      </w:r>
    </w:p>
    <w:p w14:paraId="1E6E19E3"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JVET-R0251</w:t>
      </w:r>
    </w:p>
    <w:p w14:paraId="00E3EA2B"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JVET-R0203</w:t>
      </w:r>
    </w:p>
    <w:p w14:paraId="429B18C9"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JVET-R0270</w:t>
      </w:r>
    </w:p>
    <w:p w14:paraId="5312B475"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JVET-R0059</w:t>
      </w:r>
    </w:p>
    <w:p w14:paraId="0FA1BEDA"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JVET-R0059, JVET-R0323</w:t>
      </w:r>
    </w:p>
    <w:p w14:paraId="4B237C93"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JVET-R0297</w:t>
      </w:r>
    </w:p>
    <w:p w14:paraId="2B6EE2E7"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JVET-R0264</w:t>
      </w:r>
    </w:p>
    <w:p w14:paraId="5803870B"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JVET-R0295</w:t>
      </w:r>
    </w:p>
    <w:p w14:paraId="1A6083A5"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JVET-R0249</w:t>
      </w:r>
    </w:p>
    <w:p w14:paraId="03A711D5"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JVET-R0068</w:t>
      </w:r>
    </w:p>
    <w:p w14:paraId="3B63D765"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JVET-R0092, R0294</w:t>
      </w:r>
    </w:p>
    <w:p w14:paraId="004B0E52"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JVET-R0093, R0294</w:t>
      </w:r>
    </w:p>
    <w:p w14:paraId="5A70FDFC"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JVET-R0242</w:t>
      </w:r>
    </w:p>
    <w:p w14:paraId="3BCC8E1B"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JVET-R0221</w:t>
      </w:r>
    </w:p>
    <w:p w14:paraId="317476B4"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JVET-R0247</w:t>
      </w:r>
    </w:p>
    <w:p w14:paraId="5BFAA983"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JVET-R0046</w:t>
      </w:r>
    </w:p>
    <w:p w14:paraId="3A45E36D"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JVET-R0274</w:t>
      </w:r>
    </w:p>
    <w:p w14:paraId="2632A876"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JVET-R0065</w:t>
      </w:r>
    </w:p>
    <w:p w14:paraId="007584DF"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JVET-R0191</w:t>
      </w:r>
    </w:p>
    <w:p w14:paraId="377715DC"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JVET-R0193</w:t>
      </w:r>
    </w:p>
    <w:p w14:paraId="6E8E7143"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JVET-R0107 Proposal 3</w:t>
      </w:r>
    </w:p>
    <w:p w14:paraId="699C028F"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JVET-R0296 aspect2</w:t>
      </w:r>
    </w:p>
    <w:p w14:paraId="211B2575"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JVET-R0158</w:t>
      </w:r>
    </w:p>
    <w:p w14:paraId="04357185" w14:textId="2978B67F" w:rsidR="0096394B"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JVET-R0222 aspect 1</w:t>
      </w:r>
    </w:p>
    <w:p w14:paraId="46B2ADCE" w14:textId="77777777" w:rsidR="003026A5" w:rsidRPr="00523DE2" w:rsidRDefault="003026A5" w:rsidP="008365D6">
      <w:pPr>
        <w:tabs>
          <w:tab w:val="clear" w:pos="1800"/>
          <w:tab w:val="clear" w:pos="2160"/>
          <w:tab w:val="clear" w:pos="2520"/>
          <w:tab w:val="clear" w:pos="2880"/>
          <w:tab w:val="clear" w:pos="3240"/>
          <w:tab w:val="clear" w:pos="3600"/>
          <w:tab w:val="clear" w:pos="3960"/>
          <w:tab w:val="clear" w:pos="4320"/>
        </w:tabs>
        <w:jc w:val="left"/>
      </w:pPr>
    </w:p>
    <w:p w14:paraId="5C7FD1F2"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Bug tracking</w:t>
      </w:r>
    </w:p>
    <w:p w14:paraId="2EA60642" w14:textId="554FFAC1" w:rsidR="008365D6" w:rsidRPr="00523DE2" w:rsidRDefault="008365D6" w:rsidP="008365D6">
      <w:r w:rsidRPr="00523DE2">
        <w:t>The bug tracker</w:t>
      </w:r>
      <w:r w:rsidR="000D37EE" w:rsidRPr="00523DE2">
        <w:t xml:space="preserve"> for VTM and specification text</w:t>
      </w:r>
      <w:r w:rsidRPr="00523DE2">
        <w:t xml:space="preserve"> is located at</w:t>
      </w:r>
      <w:r w:rsidR="000D37EE" w:rsidRPr="00523DE2">
        <w:t>:</w:t>
      </w:r>
    </w:p>
    <w:p w14:paraId="45652CDE" w14:textId="13E8E98C" w:rsidR="000D37EE" w:rsidRPr="00523DE2" w:rsidRDefault="00465886" w:rsidP="008365D6">
      <w:hyperlink r:id="rId15" w:history="1">
        <w:r w:rsidR="000D37EE" w:rsidRPr="00523DE2">
          <w:rPr>
            <w:rStyle w:val="Hyperlink"/>
          </w:rPr>
          <w:t>https://jvet.hhi.fraunhofer.de/trac/vvc</w:t>
        </w:r>
      </w:hyperlink>
    </w:p>
    <w:p w14:paraId="7EA1A9F7" w14:textId="377AD61A" w:rsidR="008365D6" w:rsidRPr="00523DE2" w:rsidRDefault="003533A6" w:rsidP="008365D6">
      <w:r w:rsidRPr="00523DE2">
        <w:t>The bug tracker</w:t>
      </w:r>
      <w:r w:rsidR="008365D6" w:rsidRPr="00523DE2">
        <w:t xml:space="preserve"> uses the same accounts as the HM software bug tracker.</w:t>
      </w:r>
      <w:r w:rsidRPr="00523DE2">
        <w:t xml:space="preserve"> Users may need to log in again due to the different sub-domain.</w:t>
      </w:r>
      <w:r w:rsidR="008365D6" w:rsidRPr="00523DE2">
        <w:t xml:space="preserve"> For spam fighting reasons account registration is only possible at the HM software bug tracker at </w:t>
      </w:r>
    </w:p>
    <w:p w14:paraId="1B026D35" w14:textId="77777777" w:rsidR="008365D6" w:rsidRPr="00523DE2" w:rsidRDefault="00465886" w:rsidP="008365D6">
      <w:hyperlink r:id="rId16" w:history="1">
        <w:r w:rsidR="008365D6" w:rsidRPr="00523DE2">
          <w:rPr>
            <w:rStyle w:val="Hyperlink"/>
          </w:rPr>
          <w:t>https://hevc.hhi.fraunhofer.de/trac/hevc</w:t>
        </w:r>
      </w:hyperlink>
    </w:p>
    <w:p w14:paraId="47244320" w14:textId="4F72556C" w:rsidR="008365D6" w:rsidRPr="00523DE2" w:rsidRDefault="008365D6" w:rsidP="008365D6">
      <w:r w:rsidRPr="00523DE2">
        <w:t xml:space="preserve">Please file all issues related to </w:t>
      </w:r>
      <w:r w:rsidR="000D37EE" w:rsidRPr="00523DE2">
        <w:t>the VVC reference software</w:t>
      </w:r>
      <w:r w:rsidRPr="00523DE2">
        <w:t xml:space="preserve"> into the bug tracker. Try to provide all the details, which are necessary to reproduce the issue. Patches for solving issues and improving the software are always appreciated.</w:t>
      </w:r>
    </w:p>
    <w:p w14:paraId="552FF74B"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Recommendations</w:t>
      </w:r>
    </w:p>
    <w:p w14:paraId="2C2EDBD4" w14:textId="603205C2" w:rsidR="008365D6" w:rsidRPr="00523DE2" w:rsidRDefault="008365D6" w:rsidP="008365D6">
      <w:r w:rsidRPr="00523DE2">
        <w:t>The AHG recommends</w:t>
      </w:r>
      <w:r w:rsidR="00363923" w:rsidRPr="00523DE2">
        <w:t xml:space="preserve"> to:</w:t>
      </w:r>
    </w:p>
    <w:p w14:paraId="341D8660" w14:textId="050601F6" w:rsidR="007C6815" w:rsidRPr="00523DE2" w:rsidRDefault="007C6815" w:rsidP="000A08F8">
      <w:pPr>
        <w:numPr>
          <w:ilvl w:val="0"/>
          <w:numId w:val="14"/>
        </w:numPr>
      </w:pPr>
      <w:r w:rsidRPr="00523DE2">
        <w:t xml:space="preserve">Continue to develop </w:t>
      </w:r>
      <w:r w:rsidR="00824281" w:rsidRPr="00523DE2">
        <w:t xml:space="preserve">the VTM </w:t>
      </w:r>
      <w:r w:rsidRPr="00523DE2">
        <w:t>reference software</w:t>
      </w:r>
    </w:p>
    <w:p w14:paraId="5285F2B6" w14:textId="2692E378" w:rsidR="00967A62" w:rsidRPr="00523DE2" w:rsidRDefault="00967A62" w:rsidP="000A08F8">
      <w:pPr>
        <w:numPr>
          <w:ilvl w:val="0"/>
          <w:numId w:val="14"/>
        </w:numPr>
      </w:pPr>
      <w:r w:rsidRPr="00523DE2">
        <w:t>Improve documentation, especially the software manual</w:t>
      </w:r>
    </w:p>
    <w:p w14:paraId="654A87D9" w14:textId="29997FB8" w:rsidR="001346B2" w:rsidRPr="00523DE2" w:rsidRDefault="001346B2" w:rsidP="000A08F8">
      <w:pPr>
        <w:numPr>
          <w:ilvl w:val="0"/>
          <w:numId w:val="14"/>
        </w:numPr>
      </w:pPr>
      <w:r w:rsidRPr="00523DE2">
        <w:t>Resolve any normative issues resulting from the large number of integrations in the most recent development cycle</w:t>
      </w:r>
    </w:p>
    <w:p w14:paraId="735D842A" w14:textId="44D7D879" w:rsidR="00F4480A" w:rsidRPr="00523DE2" w:rsidRDefault="00F4480A" w:rsidP="00F4480A">
      <w:pPr>
        <w:numPr>
          <w:ilvl w:val="0"/>
          <w:numId w:val="14"/>
        </w:numPr>
      </w:pPr>
      <w:r w:rsidRPr="00523DE2">
        <w:t>Encourage people to test VTM software more extensively outside of common test conditions.</w:t>
      </w:r>
    </w:p>
    <w:p w14:paraId="65A4418E" w14:textId="77777777" w:rsidR="00F4480A" w:rsidRPr="00523DE2" w:rsidRDefault="00F4480A" w:rsidP="00F4480A">
      <w:pPr>
        <w:numPr>
          <w:ilvl w:val="0"/>
          <w:numId w:val="14"/>
        </w:numPr>
      </w:pPr>
      <w:r w:rsidRPr="00523DE2">
        <w:t>Encourage people to report all (potential) bugs that they are finding.</w:t>
      </w:r>
    </w:p>
    <w:p w14:paraId="69837647" w14:textId="6AC7DCE1" w:rsidR="00F4480A" w:rsidRPr="00523DE2" w:rsidRDefault="00F4480A" w:rsidP="00F4480A">
      <w:pPr>
        <w:numPr>
          <w:ilvl w:val="0"/>
          <w:numId w:val="14"/>
        </w:numPr>
      </w:pPr>
      <w:r w:rsidRPr="00523DE2">
        <w:t>Encourage people to submit bit-streams/test cases that trigger bugs in VTM.</w:t>
      </w:r>
    </w:p>
    <w:p w14:paraId="7046ACB5" w14:textId="469FC7EB" w:rsidR="00D75F9D" w:rsidRDefault="00D75F9D" w:rsidP="00F4480A">
      <w:pPr>
        <w:numPr>
          <w:ilvl w:val="0"/>
          <w:numId w:val="14"/>
        </w:numPr>
      </w:pPr>
      <w:r w:rsidRPr="00523DE2">
        <w:t xml:space="preserve">Encourage people to submit non-normative changes that reduce encoder run time without </w:t>
      </w:r>
      <w:r w:rsidR="003D23C8" w:rsidRPr="00523DE2">
        <w:t xml:space="preserve">significantly </w:t>
      </w:r>
      <w:r w:rsidRPr="00523DE2">
        <w:t>sacrificing compression performance</w:t>
      </w:r>
    </w:p>
    <w:p w14:paraId="7AC54F05" w14:textId="108F23C6" w:rsidR="007C17A4" w:rsidRDefault="007C17A4" w:rsidP="00F4480A">
      <w:pPr>
        <w:numPr>
          <w:ilvl w:val="0"/>
          <w:numId w:val="14"/>
        </w:numPr>
      </w:pPr>
      <w:r>
        <w:t>Make sure that contributions considered for adoption in the future are subject to adequate text and software review by the JVET at large</w:t>
      </w:r>
    </w:p>
    <w:p w14:paraId="5E5C2BAF" w14:textId="713E08C0" w:rsidR="00FE5C63" w:rsidRDefault="00FE5C63" w:rsidP="00F4480A">
      <w:pPr>
        <w:numPr>
          <w:ilvl w:val="0"/>
          <w:numId w:val="14"/>
        </w:numPr>
      </w:pPr>
      <w:r>
        <w:t>Design and add configuration files to the VTM software for testing of HLS features</w:t>
      </w:r>
    </w:p>
    <w:p w14:paraId="32EAF635" w14:textId="7628A4AD" w:rsidR="007F1F8B" w:rsidRPr="00523DE2" w:rsidRDefault="007F1F8B" w:rsidP="009234A5">
      <w:pPr>
        <w:rPr>
          <w:szCs w:val="22"/>
        </w:rPr>
      </w:pPr>
    </w:p>
    <w:sectPr w:rsidR="007F1F8B" w:rsidRPr="00523DE2"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DA536" w14:textId="77777777" w:rsidR="00465886" w:rsidRDefault="00465886">
      <w:r>
        <w:separator/>
      </w:r>
    </w:p>
  </w:endnote>
  <w:endnote w:type="continuationSeparator" w:id="0">
    <w:p w14:paraId="001CE74E" w14:textId="77777777" w:rsidR="00465886" w:rsidRDefault="00465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1367135" w:rsidR="00D33A81" w:rsidRPr="00C00DDE" w:rsidRDefault="00D33A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4FD4">
      <w:rPr>
        <w:rStyle w:val="PageNumber"/>
        <w:noProof/>
      </w:rPr>
      <w:t>2020-06-22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F746F" w14:textId="77777777" w:rsidR="00465886" w:rsidRDefault="00465886">
      <w:r>
        <w:separator/>
      </w:r>
    </w:p>
  </w:footnote>
  <w:footnote w:type="continuationSeparator" w:id="0">
    <w:p w14:paraId="4C8F2E80" w14:textId="77777777" w:rsidR="00465886" w:rsidRDefault="004658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9A6E8F"/>
    <w:multiLevelType w:val="hybridMultilevel"/>
    <w:tmpl w:val="44A4D70C"/>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3"/>
  </w:num>
  <w:num w:numId="4">
    <w:abstractNumId w:val="20"/>
  </w:num>
  <w:num w:numId="5">
    <w:abstractNumId w:val="21"/>
  </w:num>
  <w:num w:numId="6">
    <w:abstractNumId w:val="11"/>
  </w:num>
  <w:num w:numId="7">
    <w:abstractNumId w:val="14"/>
  </w:num>
  <w:num w:numId="8">
    <w:abstractNumId w:val="11"/>
  </w:num>
  <w:num w:numId="9">
    <w:abstractNumId w:val="1"/>
  </w:num>
  <w:num w:numId="10">
    <w:abstractNumId w:val="10"/>
  </w:num>
  <w:num w:numId="11">
    <w:abstractNumId w:val="5"/>
  </w:num>
  <w:num w:numId="12">
    <w:abstractNumId w:val="12"/>
  </w:num>
  <w:num w:numId="13">
    <w:abstractNumId w:val="18"/>
  </w:num>
  <w:num w:numId="14">
    <w:abstractNumId w:val="26"/>
  </w:num>
  <w:num w:numId="15">
    <w:abstractNumId w:val="11"/>
  </w:num>
  <w:num w:numId="16">
    <w:abstractNumId w:val="2"/>
  </w:num>
  <w:num w:numId="17">
    <w:abstractNumId w:val="3"/>
  </w:num>
  <w:num w:numId="18">
    <w:abstractNumId w:val="25"/>
  </w:num>
  <w:num w:numId="19">
    <w:abstractNumId w:val="13"/>
  </w:num>
  <w:num w:numId="20">
    <w:abstractNumId w:val="17"/>
  </w:num>
  <w:num w:numId="21">
    <w:abstractNumId w:val="24"/>
  </w:num>
  <w:num w:numId="22">
    <w:abstractNumId w:val="11"/>
  </w:num>
  <w:num w:numId="23">
    <w:abstractNumId w:val="11"/>
  </w:num>
  <w:num w:numId="24">
    <w:abstractNumId w:val="11"/>
  </w:num>
  <w:num w:numId="25">
    <w:abstractNumId w:val="30"/>
  </w:num>
  <w:num w:numId="26">
    <w:abstractNumId w:val="11"/>
  </w:num>
  <w:num w:numId="27">
    <w:abstractNumId w:val="4"/>
  </w:num>
  <w:num w:numId="28">
    <w:abstractNumId w:val="22"/>
  </w:num>
  <w:num w:numId="29">
    <w:abstractNumId w:val="31"/>
  </w:num>
  <w:num w:numId="30">
    <w:abstractNumId w:val="15"/>
  </w:num>
  <w:num w:numId="31">
    <w:abstractNumId w:val="9"/>
  </w:num>
  <w:num w:numId="32">
    <w:abstractNumId w:val="6"/>
  </w:num>
  <w:num w:numId="33">
    <w:abstractNumId w:val="29"/>
  </w:num>
  <w:num w:numId="34">
    <w:abstractNumId w:val="19"/>
  </w:num>
  <w:num w:numId="35">
    <w:abstractNumId w:val="28"/>
  </w:num>
  <w:num w:numId="36">
    <w:abstractNumId w:val="7"/>
  </w:num>
  <w:num w:numId="37">
    <w:abstractNumId w:val="16"/>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15F"/>
    <w:rsid w:val="000439B3"/>
    <w:rsid w:val="00043AF9"/>
    <w:rsid w:val="000458BC"/>
    <w:rsid w:val="00045C41"/>
    <w:rsid w:val="00046C03"/>
    <w:rsid w:val="00057DE0"/>
    <w:rsid w:val="00063C64"/>
    <w:rsid w:val="00065039"/>
    <w:rsid w:val="00066531"/>
    <w:rsid w:val="0007303F"/>
    <w:rsid w:val="0007614F"/>
    <w:rsid w:val="00080D49"/>
    <w:rsid w:val="000901C3"/>
    <w:rsid w:val="00093A27"/>
    <w:rsid w:val="000A08F8"/>
    <w:rsid w:val="000A30FB"/>
    <w:rsid w:val="000B0C0F"/>
    <w:rsid w:val="000B1C6B"/>
    <w:rsid w:val="000B4FF9"/>
    <w:rsid w:val="000C09AC"/>
    <w:rsid w:val="000D37EE"/>
    <w:rsid w:val="000D5F07"/>
    <w:rsid w:val="000D654C"/>
    <w:rsid w:val="000E00F3"/>
    <w:rsid w:val="000E55DC"/>
    <w:rsid w:val="000F158C"/>
    <w:rsid w:val="000F5B87"/>
    <w:rsid w:val="00101AE3"/>
    <w:rsid w:val="00101DFF"/>
    <w:rsid w:val="00102F3D"/>
    <w:rsid w:val="00110EEF"/>
    <w:rsid w:val="0012108C"/>
    <w:rsid w:val="00124E38"/>
    <w:rsid w:val="0012580B"/>
    <w:rsid w:val="00131F90"/>
    <w:rsid w:val="0013458C"/>
    <w:rsid w:val="001346B2"/>
    <w:rsid w:val="0013526E"/>
    <w:rsid w:val="00146152"/>
    <w:rsid w:val="00150FCD"/>
    <w:rsid w:val="00155526"/>
    <w:rsid w:val="00160F68"/>
    <w:rsid w:val="00171371"/>
    <w:rsid w:val="00175A24"/>
    <w:rsid w:val="00180780"/>
    <w:rsid w:val="00187E58"/>
    <w:rsid w:val="00197601"/>
    <w:rsid w:val="001A297E"/>
    <w:rsid w:val="001A3354"/>
    <w:rsid w:val="001A368E"/>
    <w:rsid w:val="001A7329"/>
    <w:rsid w:val="001A792F"/>
    <w:rsid w:val="001B4E28"/>
    <w:rsid w:val="001B69B4"/>
    <w:rsid w:val="001C3525"/>
    <w:rsid w:val="001C3AFB"/>
    <w:rsid w:val="001D1BD2"/>
    <w:rsid w:val="001D6638"/>
    <w:rsid w:val="001E02BE"/>
    <w:rsid w:val="001E101F"/>
    <w:rsid w:val="001E3B37"/>
    <w:rsid w:val="001F2594"/>
    <w:rsid w:val="001F45CF"/>
    <w:rsid w:val="002013FD"/>
    <w:rsid w:val="002055A6"/>
    <w:rsid w:val="00206460"/>
    <w:rsid w:val="002069B4"/>
    <w:rsid w:val="00215DFC"/>
    <w:rsid w:val="00216EDC"/>
    <w:rsid w:val="002212DF"/>
    <w:rsid w:val="00221602"/>
    <w:rsid w:val="00222CD4"/>
    <w:rsid w:val="00225016"/>
    <w:rsid w:val="002264A6"/>
    <w:rsid w:val="00227BA7"/>
    <w:rsid w:val="0023011C"/>
    <w:rsid w:val="002345D2"/>
    <w:rsid w:val="002375C1"/>
    <w:rsid w:val="00244080"/>
    <w:rsid w:val="00251AE0"/>
    <w:rsid w:val="00263398"/>
    <w:rsid w:val="00266F06"/>
    <w:rsid w:val="002723E3"/>
    <w:rsid w:val="00273B6A"/>
    <w:rsid w:val="00275BCF"/>
    <w:rsid w:val="0028304D"/>
    <w:rsid w:val="00285A19"/>
    <w:rsid w:val="00291E36"/>
    <w:rsid w:val="00292257"/>
    <w:rsid w:val="002A54E0"/>
    <w:rsid w:val="002A60FB"/>
    <w:rsid w:val="002B1595"/>
    <w:rsid w:val="002B191D"/>
    <w:rsid w:val="002B3B12"/>
    <w:rsid w:val="002C5122"/>
    <w:rsid w:val="002C5B57"/>
    <w:rsid w:val="002D0AF6"/>
    <w:rsid w:val="002E0920"/>
    <w:rsid w:val="002E3F00"/>
    <w:rsid w:val="002E6228"/>
    <w:rsid w:val="002F164D"/>
    <w:rsid w:val="002F793E"/>
    <w:rsid w:val="003021BC"/>
    <w:rsid w:val="003026A5"/>
    <w:rsid w:val="00306206"/>
    <w:rsid w:val="00317D85"/>
    <w:rsid w:val="00327C56"/>
    <w:rsid w:val="003315A1"/>
    <w:rsid w:val="003373EC"/>
    <w:rsid w:val="00342FF4"/>
    <w:rsid w:val="00346148"/>
    <w:rsid w:val="003533A6"/>
    <w:rsid w:val="00360793"/>
    <w:rsid w:val="00360CE6"/>
    <w:rsid w:val="00363923"/>
    <w:rsid w:val="003654CD"/>
    <w:rsid w:val="003669EA"/>
    <w:rsid w:val="003706CC"/>
    <w:rsid w:val="00371D14"/>
    <w:rsid w:val="00377710"/>
    <w:rsid w:val="003816E9"/>
    <w:rsid w:val="00385ADF"/>
    <w:rsid w:val="00391E4A"/>
    <w:rsid w:val="00396EAA"/>
    <w:rsid w:val="003A2D8E"/>
    <w:rsid w:val="003A7CE6"/>
    <w:rsid w:val="003B008A"/>
    <w:rsid w:val="003B7973"/>
    <w:rsid w:val="003C20E4"/>
    <w:rsid w:val="003C3A5C"/>
    <w:rsid w:val="003C46E3"/>
    <w:rsid w:val="003C76DA"/>
    <w:rsid w:val="003D1468"/>
    <w:rsid w:val="003D23C8"/>
    <w:rsid w:val="003D2F54"/>
    <w:rsid w:val="003D6342"/>
    <w:rsid w:val="003E6F90"/>
    <w:rsid w:val="003F5D0F"/>
    <w:rsid w:val="00414101"/>
    <w:rsid w:val="00416D28"/>
    <w:rsid w:val="00420586"/>
    <w:rsid w:val="004219CF"/>
    <w:rsid w:val="004234F0"/>
    <w:rsid w:val="00430E40"/>
    <w:rsid w:val="00433DDB"/>
    <w:rsid w:val="00435A29"/>
    <w:rsid w:val="00437619"/>
    <w:rsid w:val="00465886"/>
    <w:rsid w:val="00465A1E"/>
    <w:rsid w:val="00475C9A"/>
    <w:rsid w:val="00480F01"/>
    <w:rsid w:val="00482D7E"/>
    <w:rsid w:val="004964C4"/>
    <w:rsid w:val="004A2A63"/>
    <w:rsid w:val="004B14D7"/>
    <w:rsid w:val="004B210C"/>
    <w:rsid w:val="004C001D"/>
    <w:rsid w:val="004C18DE"/>
    <w:rsid w:val="004D405F"/>
    <w:rsid w:val="004D54BE"/>
    <w:rsid w:val="004E4A17"/>
    <w:rsid w:val="004E4F4F"/>
    <w:rsid w:val="004E6789"/>
    <w:rsid w:val="004E754A"/>
    <w:rsid w:val="004F61E3"/>
    <w:rsid w:val="00500B95"/>
    <w:rsid w:val="00502E10"/>
    <w:rsid w:val="00505CB7"/>
    <w:rsid w:val="0051015C"/>
    <w:rsid w:val="00512054"/>
    <w:rsid w:val="0051493F"/>
    <w:rsid w:val="00516CF1"/>
    <w:rsid w:val="00523DE2"/>
    <w:rsid w:val="00531AE9"/>
    <w:rsid w:val="00533E30"/>
    <w:rsid w:val="00544EF9"/>
    <w:rsid w:val="00550A66"/>
    <w:rsid w:val="00565AFF"/>
    <w:rsid w:val="005669D7"/>
    <w:rsid w:val="00567EC7"/>
    <w:rsid w:val="00570013"/>
    <w:rsid w:val="005801A2"/>
    <w:rsid w:val="00583FAE"/>
    <w:rsid w:val="005952A5"/>
    <w:rsid w:val="005A33A1"/>
    <w:rsid w:val="005A4341"/>
    <w:rsid w:val="005A6D0F"/>
    <w:rsid w:val="005B03FA"/>
    <w:rsid w:val="005B217D"/>
    <w:rsid w:val="005C385F"/>
    <w:rsid w:val="005C78F2"/>
    <w:rsid w:val="005D40C5"/>
    <w:rsid w:val="005E03E7"/>
    <w:rsid w:val="005E1AC6"/>
    <w:rsid w:val="005E2190"/>
    <w:rsid w:val="005F5FFF"/>
    <w:rsid w:val="005F6934"/>
    <w:rsid w:val="005F6F1B"/>
    <w:rsid w:val="00615995"/>
    <w:rsid w:val="00616155"/>
    <w:rsid w:val="00617BA2"/>
    <w:rsid w:val="00621EA6"/>
    <w:rsid w:val="00624B33"/>
    <w:rsid w:val="00625528"/>
    <w:rsid w:val="0063041A"/>
    <w:rsid w:val="00630699"/>
    <w:rsid w:val="00630AA2"/>
    <w:rsid w:val="006320ED"/>
    <w:rsid w:val="006323C2"/>
    <w:rsid w:val="00643DA8"/>
    <w:rsid w:val="006462FA"/>
    <w:rsid w:val="00646707"/>
    <w:rsid w:val="006467B2"/>
    <w:rsid w:val="00646805"/>
    <w:rsid w:val="00650242"/>
    <w:rsid w:val="00657F7E"/>
    <w:rsid w:val="00662E58"/>
    <w:rsid w:val="006637F2"/>
    <w:rsid w:val="006642A5"/>
    <w:rsid w:val="006643BB"/>
    <w:rsid w:val="00664DCF"/>
    <w:rsid w:val="006670CC"/>
    <w:rsid w:val="00671FE1"/>
    <w:rsid w:val="00693C78"/>
    <w:rsid w:val="0069627B"/>
    <w:rsid w:val="006A463A"/>
    <w:rsid w:val="006A4E04"/>
    <w:rsid w:val="006A6592"/>
    <w:rsid w:val="006B3D4A"/>
    <w:rsid w:val="006C0A36"/>
    <w:rsid w:val="006C5D39"/>
    <w:rsid w:val="006C7971"/>
    <w:rsid w:val="006D5EE9"/>
    <w:rsid w:val="006D6D9B"/>
    <w:rsid w:val="006E2810"/>
    <w:rsid w:val="006E5417"/>
    <w:rsid w:val="006F60EC"/>
    <w:rsid w:val="007023DE"/>
    <w:rsid w:val="00704933"/>
    <w:rsid w:val="00712F60"/>
    <w:rsid w:val="00713F0E"/>
    <w:rsid w:val="00720E3B"/>
    <w:rsid w:val="0072678B"/>
    <w:rsid w:val="0074393F"/>
    <w:rsid w:val="00745F6B"/>
    <w:rsid w:val="00747B2C"/>
    <w:rsid w:val="007513F2"/>
    <w:rsid w:val="0075585E"/>
    <w:rsid w:val="0076475E"/>
    <w:rsid w:val="00770571"/>
    <w:rsid w:val="0077095E"/>
    <w:rsid w:val="007768FF"/>
    <w:rsid w:val="007824D3"/>
    <w:rsid w:val="00792DCB"/>
    <w:rsid w:val="00796EE3"/>
    <w:rsid w:val="00797F8C"/>
    <w:rsid w:val="007A09AA"/>
    <w:rsid w:val="007A1A14"/>
    <w:rsid w:val="007A7D29"/>
    <w:rsid w:val="007B4AB8"/>
    <w:rsid w:val="007B4D3E"/>
    <w:rsid w:val="007C17A4"/>
    <w:rsid w:val="007C6815"/>
    <w:rsid w:val="007D1181"/>
    <w:rsid w:val="007D70AD"/>
    <w:rsid w:val="007E01A3"/>
    <w:rsid w:val="007E3656"/>
    <w:rsid w:val="007F1F8B"/>
    <w:rsid w:val="007F67A1"/>
    <w:rsid w:val="00807555"/>
    <w:rsid w:val="00811C05"/>
    <w:rsid w:val="008206C8"/>
    <w:rsid w:val="00824281"/>
    <w:rsid w:val="00832F98"/>
    <w:rsid w:val="008365D6"/>
    <w:rsid w:val="00857F03"/>
    <w:rsid w:val="0086387C"/>
    <w:rsid w:val="00874A6C"/>
    <w:rsid w:val="00876C65"/>
    <w:rsid w:val="00883F04"/>
    <w:rsid w:val="008944F6"/>
    <w:rsid w:val="008A4B4C"/>
    <w:rsid w:val="008A784B"/>
    <w:rsid w:val="008B099B"/>
    <w:rsid w:val="008B2799"/>
    <w:rsid w:val="008C166B"/>
    <w:rsid w:val="008C239F"/>
    <w:rsid w:val="008C3949"/>
    <w:rsid w:val="008C63A5"/>
    <w:rsid w:val="008E2F81"/>
    <w:rsid w:val="008E3491"/>
    <w:rsid w:val="008E4679"/>
    <w:rsid w:val="008E480C"/>
    <w:rsid w:val="008F1F24"/>
    <w:rsid w:val="008F389C"/>
    <w:rsid w:val="008F5424"/>
    <w:rsid w:val="00907757"/>
    <w:rsid w:val="00907B60"/>
    <w:rsid w:val="00910EB8"/>
    <w:rsid w:val="00913120"/>
    <w:rsid w:val="0091501A"/>
    <w:rsid w:val="00916B3E"/>
    <w:rsid w:val="009212B0"/>
    <w:rsid w:val="00921FA1"/>
    <w:rsid w:val="009234A5"/>
    <w:rsid w:val="0093056F"/>
    <w:rsid w:val="009314CD"/>
    <w:rsid w:val="00931FA3"/>
    <w:rsid w:val="00933453"/>
    <w:rsid w:val="009336F7"/>
    <w:rsid w:val="0093636C"/>
    <w:rsid w:val="009374A7"/>
    <w:rsid w:val="009418D8"/>
    <w:rsid w:val="00941F90"/>
    <w:rsid w:val="00955ABA"/>
    <w:rsid w:val="00955F6D"/>
    <w:rsid w:val="00957D6D"/>
    <w:rsid w:val="0096394B"/>
    <w:rsid w:val="0096747D"/>
    <w:rsid w:val="00967A62"/>
    <w:rsid w:val="00976A43"/>
    <w:rsid w:val="00977C16"/>
    <w:rsid w:val="0098551D"/>
    <w:rsid w:val="00987064"/>
    <w:rsid w:val="0099518F"/>
    <w:rsid w:val="009A13A4"/>
    <w:rsid w:val="009A523D"/>
    <w:rsid w:val="009B02A1"/>
    <w:rsid w:val="009B3002"/>
    <w:rsid w:val="009B53E9"/>
    <w:rsid w:val="009B5CFE"/>
    <w:rsid w:val="009C55A1"/>
    <w:rsid w:val="009C7A61"/>
    <w:rsid w:val="009D4641"/>
    <w:rsid w:val="009D7CE6"/>
    <w:rsid w:val="009E5B1F"/>
    <w:rsid w:val="009E5FEA"/>
    <w:rsid w:val="009F496B"/>
    <w:rsid w:val="00A01439"/>
    <w:rsid w:val="00A02B01"/>
    <w:rsid w:val="00A02E61"/>
    <w:rsid w:val="00A0413C"/>
    <w:rsid w:val="00A05CFF"/>
    <w:rsid w:val="00A05E2F"/>
    <w:rsid w:val="00A13048"/>
    <w:rsid w:val="00A25E86"/>
    <w:rsid w:val="00A431DC"/>
    <w:rsid w:val="00A46843"/>
    <w:rsid w:val="00A479DE"/>
    <w:rsid w:val="00A56B97"/>
    <w:rsid w:val="00A5770C"/>
    <w:rsid w:val="00A6093D"/>
    <w:rsid w:val="00A65E04"/>
    <w:rsid w:val="00A71351"/>
    <w:rsid w:val="00A74B8A"/>
    <w:rsid w:val="00A767DC"/>
    <w:rsid w:val="00A76A6D"/>
    <w:rsid w:val="00A83253"/>
    <w:rsid w:val="00A94FD4"/>
    <w:rsid w:val="00A952E7"/>
    <w:rsid w:val="00AA6E84"/>
    <w:rsid w:val="00AB0980"/>
    <w:rsid w:val="00AB1A1C"/>
    <w:rsid w:val="00AB2F10"/>
    <w:rsid w:val="00AC5EC9"/>
    <w:rsid w:val="00AD05A8"/>
    <w:rsid w:val="00AD7344"/>
    <w:rsid w:val="00AE10B3"/>
    <w:rsid w:val="00AE341B"/>
    <w:rsid w:val="00AF4809"/>
    <w:rsid w:val="00AF51DA"/>
    <w:rsid w:val="00AF5435"/>
    <w:rsid w:val="00B00312"/>
    <w:rsid w:val="00B01185"/>
    <w:rsid w:val="00B01F30"/>
    <w:rsid w:val="00B02FB4"/>
    <w:rsid w:val="00B033B3"/>
    <w:rsid w:val="00B07CA7"/>
    <w:rsid w:val="00B121F4"/>
    <w:rsid w:val="00B1279A"/>
    <w:rsid w:val="00B158CB"/>
    <w:rsid w:val="00B22942"/>
    <w:rsid w:val="00B31A13"/>
    <w:rsid w:val="00B4194A"/>
    <w:rsid w:val="00B437E8"/>
    <w:rsid w:val="00B5222E"/>
    <w:rsid w:val="00B53179"/>
    <w:rsid w:val="00B600CD"/>
    <w:rsid w:val="00B61C96"/>
    <w:rsid w:val="00B6462A"/>
    <w:rsid w:val="00B65D0C"/>
    <w:rsid w:val="00B73A2A"/>
    <w:rsid w:val="00B74982"/>
    <w:rsid w:val="00B75A51"/>
    <w:rsid w:val="00B764CA"/>
    <w:rsid w:val="00B80066"/>
    <w:rsid w:val="00B827C6"/>
    <w:rsid w:val="00B90E35"/>
    <w:rsid w:val="00B93EDB"/>
    <w:rsid w:val="00B94B06"/>
    <w:rsid w:val="00B94C28"/>
    <w:rsid w:val="00BA6B74"/>
    <w:rsid w:val="00BA7F03"/>
    <w:rsid w:val="00BC10BA"/>
    <w:rsid w:val="00BC3002"/>
    <w:rsid w:val="00BC5AFD"/>
    <w:rsid w:val="00BD34E2"/>
    <w:rsid w:val="00BD46E2"/>
    <w:rsid w:val="00BD5788"/>
    <w:rsid w:val="00BE381E"/>
    <w:rsid w:val="00BE73AE"/>
    <w:rsid w:val="00C00DDE"/>
    <w:rsid w:val="00C04F43"/>
    <w:rsid w:val="00C05020"/>
    <w:rsid w:val="00C0609D"/>
    <w:rsid w:val="00C115AB"/>
    <w:rsid w:val="00C16402"/>
    <w:rsid w:val="00C24418"/>
    <w:rsid w:val="00C26CCB"/>
    <w:rsid w:val="00C276D3"/>
    <w:rsid w:val="00C30249"/>
    <w:rsid w:val="00C3723B"/>
    <w:rsid w:val="00C37463"/>
    <w:rsid w:val="00C42466"/>
    <w:rsid w:val="00C606C9"/>
    <w:rsid w:val="00C61516"/>
    <w:rsid w:val="00C7356D"/>
    <w:rsid w:val="00C74772"/>
    <w:rsid w:val="00C80288"/>
    <w:rsid w:val="00C84003"/>
    <w:rsid w:val="00C90650"/>
    <w:rsid w:val="00C97D78"/>
    <w:rsid w:val="00CA12B1"/>
    <w:rsid w:val="00CA1631"/>
    <w:rsid w:val="00CA2387"/>
    <w:rsid w:val="00CC1930"/>
    <w:rsid w:val="00CC2AAE"/>
    <w:rsid w:val="00CC5A42"/>
    <w:rsid w:val="00CD0EAB"/>
    <w:rsid w:val="00CE5732"/>
    <w:rsid w:val="00CE5E02"/>
    <w:rsid w:val="00CF34DB"/>
    <w:rsid w:val="00CF40F0"/>
    <w:rsid w:val="00CF45CA"/>
    <w:rsid w:val="00CF558F"/>
    <w:rsid w:val="00D010C0"/>
    <w:rsid w:val="00D01494"/>
    <w:rsid w:val="00D073E2"/>
    <w:rsid w:val="00D139FC"/>
    <w:rsid w:val="00D1756C"/>
    <w:rsid w:val="00D33A81"/>
    <w:rsid w:val="00D37D19"/>
    <w:rsid w:val="00D446EC"/>
    <w:rsid w:val="00D46139"/>
    <w:rsid w:val="00D47A1A"/>
    <w:rsid w:val="00D51BF0"/>
    <w:rsid w:val="00D52104"/>
    <w:rsid w:val="00D531DB"/>
    <w:rsid w:val="00D553AC"/>
    <w:rsid w:val="00D55942"/>
    <w:rsid w:val="00D6139F"/>
    <w:rsid w:val="00D6148C"/>
    <w:rsid w:val="00D71461"/>
    <w:rsid w:val="00D75F9D"/>
    <w:rsid w:val="00D807BF"/>
    <w:rsid w:val="00D82FCC"/>
    <w:rsid w:val="00D852BB"/>
    <w:rsid w:val="00D947CC"/>
    <w:rsid w:val="00D95FA9"/>
    <w:rsid w:val="00DA0562"/>
    <w:rsid w:val="00DA17FC"/>
    <w:rsid w:val="00DA2C94"/>
    <w:rsid w:val="00DA7887"/>
    <w:rsid w:val="00DB2C26"/>
    <w:rsid w:val="00DB5706"/>
    <w:rsid w:val="00DC06AF"/>
    <w:rsid w:val="00DD02F4"/>
    <w:rsid w:val="00DD6622"/>
    <w:rsid w:val="00DE1C7C"/>
    <w:rsid w:val="00DE6B43"/>
    <w:rsid w:val="00DE6C89"/>
    <w:rsid w:val="00DF0419"/>
    <w:rsid w:val="00E11923"/>
    <w:rsid w:val="00E23327"/>
    <w:rsid w:val="00E262D4"/>
    <w:rsid w:val="00E27988"/>
    <w:rsid w:val="00E31572"/>
    <w:rsid w:val="00E32C96"/>
    <w:rsid w:val="00E35CBF"/>
    <w:rsid w:val="00E36250"/>
    <w:rsid w:val="00E37764"/>
    <w:rsid w:val="00E47F2D"/>
    <w:rsid w:val="00E54511"/>
    <w:rsid w:val="00E601D6"/>
    <w:rsid w:val="00E61DAC"/>
    <w:rsid w:val="00E63361"/>
    <w:rsid w:val="00E666FB"/>
    <w:rsid w:val="00E72220"/>
    <w:rsid w:val="00E7263A"/>
    <w:rsid w:val="00E7275E"/>
    <w:rsid w:val="00E72B80"/>
    <w:rsid w:val="00E73A1D"/>
    <w:rsid w:val="00E75FE3"/>
    <w:rsid w:val="00E86C4C"/>
    <w:rsid w:val="00E87015"/>
    <w:rsid w:val="00E907A3"/>
    <w:rsid w:val="00EA5AE0"/>
    <w:rsid w:val="00EB56E1"/>
    <w:rsid w:val="00EB7AB1"/>
    <w:rsid w:val="00EC3F25"/>
    <w:rsid w:val="00EC6667"/>
    <w:rsid w:val="00EE11B6"/>
    <w:rsid w:val="00EE7CD8"/>
    <w:rsid w:val="00EF048F"/>
    <w:rsid w:val="00EF2E0B"/>
    <w:rsid w:val="00EF48CC"/>
    <w:rsid w:val="00F00801"/>
    <w:rsid w:val="00F012B1"/>
    <w:rsid w:val="00F0313E"/>
    <w:rsid w:val="00F0412E"/>
    <w:rsid w:val="00F0438F"/>
    <w:rsid w:val="00F15BBE"/>
    <w:rsid w:val="00F20D5A"/>
    <w:rsid w:val="00F2488D"/>
    <w:rsid w:val="00F2569F"/>
    <w:rsid w:val="00F33A88"/>
    <w:rsid w:val="00F4480A"/>
    <w:rsid w:val="00F45876"/>
    <w:rsid w:val="00F601A0"/>
    <w:rsid w:val="00F6378B"/>
    <w:rsid w:val="00F67FC2"/>
    <w:rsid w:val="00F712E9"/>
    <w:rsid w:val="00F73032"/>
    <w:rsid w:val="00F73406"/>
    <w:rsid w:val="00F75CC9"/>
    <w:rsid w:val="00F848FC"/>
    <w:rsid w:val="00F906F6"/>
    <w:rsid w:val="00F9282A"/>
    <w:rsid w:val="00F96BAD"/>
    <w:rsid w:val="00FA00E4"/>
    <w:rsid w:val="00FA139D"/>
    <w:rsid w:val="00FA5D69"/>
    <w:rsid w:val="00FB0E84"/>
    <w:rsid w:val="00FD01C2"/>
    <w:rsid w:val="00FD20D0"/>
    <w:rsid w:val="00FD7B55"/>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styleId="UnresolvedMention">
    <w:name w:val="Unresolved Mention"/>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wikis/VVC-Software-Development-Workflow"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hevc.hhi.fraunhofer.de/trac/hev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hyperlink" Target="https://jvet.hhi.fraunhofer.de/trac/vvc" TargetMode="External"/><Relationship Id="rId10" Type="http://schemas.openxmlformats.org/officeDocument/2006/relationships/hyperlink" Target="mailto:xlxiangli@tencent.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https://vcgit.hhi.fraunhofer.de/jvet/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2400</Words>
  <Characters>13684</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5</cp:revision>
  <cp:lastPrinted>1901-01-01T06:00:00Z</cp:lastPrinted>
  <dcterms:created xsi:type="dcterms:W3CDTF">2020-06-22T12:09:00Z</dcterms:created>
  <dcterms:modified xsi:type="dcterms:W3CDTF">2020-06-22T13:14:00Z</dcterms:modified>
</cp:coreProperties>
</file>