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6D3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08A428" w:rsidR="00E61DAC" w:rsidRPr="005B217D" w:rsidRDefault="00DA6C7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A6C7A">
              <w:t xml:space="preserve">18th </w:t>
            </w:r>
            <w:bookmarkStart w:id="0" w:name="_GoBack"/>
            <w:bookmarkEnd w:id="0"/>
            <w:r w:rsidRPr="00DA6C7A">
              <w:t>Meeting: by teleconference, 15–24 April 2020</w:t>
            </w:r>
          </w:p>
        </w:tc>
        <w:tc>
          <w:tcPr>
            <w:tcW w:w="3060" w:type="dxa"/>
          </w:tcPr>
          <w:p w14:paraId="59B7E346" w14:textId="54F1CAF5" w:rsidR="008A4B4C" w:rsidRPr="005B217D" w:rsidRDefault="00E61DAC" w:rsidP="00B06E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B06E01">
              <w:rPr>
                <w:lang w:val="en-CA"/>
              </w:rPr>
              <w:t>R0356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C304E" w:rsidR="00E61DAC" w:rsidRPr="005B217D" w:rsidRDefault="008D2270" w:rsidP="004E64B4">
            <w:pPr>
              <w:spacing w:before="60" w:after="60"/>
              <w:rPr>
                <w:b/>
                <w:szCs w:val="22"/>
                <w:lang w:val="en-CA"/>
              </w:rPr>
            </w:pPr>
            <w:r>
              <w:t xml:space="preserve">Suggested </w:t>
            </w:r>
            <w:proofErr w:type="spellStart"/>
            <w:r>
              <w:t>bugfixes</w:t>
            </w:r>
            <w:proofErr w:type="spellEnd"/>
            <w:r>
              <w:t xml:space="preserve"> for CCLM filtering in the VVC specification draft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1EE8BA" w14:textId="39136072" w:rsidR="00083457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3767CCC8" w14:textId="29C49D85" w:rsidR="004E64B4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13FD0C" w14:textId="77777777" w:rsidR="00BE16A1" w:rsidRDefault="00F46AF6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E16A1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0DFA60E" w14:textId="77777777" w:rsidR="00BE16A1" w:rsidRDefault="00F46AF6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BE16A1">
              <w:rPr>
                <w:rStyle w:val="Hyperlink"/>
                <w:szCs w:val="22"/>
                <w:lang w:val="en-CA"/>
              </w:rPr>
              <w:t>.</w:t>
            </w:r>
          </w:p>
          <w:p w14:paraId="1CDA91F9" w14:textId="6EF221C1" w:rsidR="00441ABB" w:rsidRDefault="00F46AF6" w:rsidP="00BE16A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427E6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3FF55C" w:rsidR="00E61DAC" w:rsidRPr="005B217D" w:rsidRDefault="00254EDB" w:rsidP="004E64B4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20AA1D56" w:rsidR="007F42BB" w:rsidRPr="005508D2" w:rsidRDefault="00CD613F" w:rsidP="00C97D78">
      <w:r>
        <w:rPr>
          <w:lang w:val="en-CA"/>
        </w:rPr>
        <w:t>This contributio</w:t>
      </w:r>
      <w:r w:rsidR="00136532">
        <w:rPr>
          <w:lang w:val="en-CA"/>
        </w:rPr>
        <w:t xml:space="preserve">n proposes to </w:t>
      </w:r>
      <w:r w:rsidR="0074196C">
        <w:rPr>
          <w:lang w:val="en-CA"/>
        </w:rPr>
        <w:t xml:space="preserve">fix several issues </w:t>
      </w:r>
      <w:r w:rsidR="00821065">
        <w:rPr>
          <w:lang w:val="en-CA"/>
        </w:rPr>
        <w:t>in the VVC specification draft</w:t>
      </w:r>
      <w:r w:rsidR="000E4506">
        <w:rPr>
          <w:lang w:val="en-CA"/>
        </w:rPr>
        <w:t xml:space="preserve"> to align</w:t>
      </w:r>
      <w:r w:rsidR="001D6300">
        <w:rPr>
          <w:lang w:val="en-CA"/>
        </w:rPr>
        <w:t xml:space="preserve"> it</w:t>
      </w:r>
      <w:r w:rsidR="000E4506">
        <w:rPr>
          <w:lang w:val="en-CA"/>
        </w:rPr>
        <w:t xml:space="preserve"> with the VTM-8.0 reference software</w:t>
      </w:r>
      <w:r w:rsidR="00821065">
        <w:rPr>
          <w:lang w:val="en-CA"/>
        </w:rPr>
        <w:t xml:space="preserve">. These bugs </w:t>
      </w:r>
      <w:r w:rsidR="0074196C">
        <w:rPr>
          <w:lang w:val="en-CA"/>
        </w:rPr>
        <w:t xml:space="preserve">relate to CCLM </w:t>
      </w:r>
      <w:r w:rsidR="00D20199" w:rsidRPr="00D20199">
        <w:rPr>
          <w:lang w:val="en-CA"/>
        </w:rPr>
        <w:t>intra prediction mode</w:t>
      </w:r>
      <w:r w:rsidR="00D20199" w:rsidRPr="005508D2" w:rsidDel="00D20199">
        <w:rPr>
          <w:lang w:val="en-CA"/>
        </w:rPr>
        <w:t xml:space="preserve"> </w:t>
      </w:r>
      <w:r w:rsidR="00821065">
        <w:t xml:space="preserve">and have been already reported on the </w:t>
      </w:r>
      <w:r w:rsidR="00B57779">
        <w:t>VVC</w:t>
      </w:r>
      <w:r w:rsidR="00821065">
        <w:t xml:space="preserve"> bug tracker as</w:t>
      </w:r>
      <w:r w:rsidR="00CE1A3F">
        <w:t xml:space="preserve"> tickets</w:t>
      </w:r>
      <w:r w:rsidR="00821065">
        <w:t xml:space="preserve"> #</w:t>
      </w:r>
      <w:r w:rsidR="001E2717">
        <w:t xml:space="preserve">1001 </w:t>
      </w:r>
      <w:r w:rsidR="00821065">
        <w:t>and #</w:t>
      </w:r>
      <w:r w:rsidR="000E4506">
        <w:t>1002</w:t>
      </w:r>
      <w:r w:rsidR="0074196C">
        <w:rPr>
          <w:lang w:val="en-CA"/>
        </w:rPr>
        <w:t>.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DDD4FC4" w14:textId="666F42DB" w:rsidR="00351D28" w:rsidRDefault="00D318E0" w:rsidP="004B4BF8">
      <w:pPr>
        <w:rPr>
          <w:lang w:val="en-CA"/>
        </w:rPr>
      </w:pPr>
      <w:r>
        <w:rPr>
          <w:lang w:val="en-CA"/>
        </w:rPr>
        <w:t>As described in [1], cross</w:t>
      </w:r>
      <w:r w:rsidR="0074196C">
        <w:rPr>
          <w:lang w:val="en-CA"/>
        </w:rPr>
        <w:t xml:space="preserve">-component linear model prediction is a tool of VVC that predicts chrominance samples using reconstructed luminance samples and linear model parameters that are estimated using luminance and chrominance </w:t>
      </w:r>
      <w:r>
        <w:rPr>
          <w:lang w:val="en-CA"/>
        </w:rPr>
        <w:t>neighboring samples on</w:t>
      </w:r>
      <w:r w:rsidR="0074196C">
        <w:rPr>
          <w:lang w:val="en-CA"/>
        </w:rPr>
        <w:t xml:space="preserve"> the left and </w:t>
      </w:r>
      <w:r w:rsidR="00473A16">
        <w:rPr>
          <w:lang w:val="en-CA"/>
        </w:rPr>
        <w:t>above</w:t>
      </w:r>
      <w:r>
        <w:rPr>
          <w:lang w:val="en-CA"/>
        </w:rPr>
        <w:t xml:space="preserve"> sides</w:t>
      </w:r>
      <w:r w:rsidR="00473A16">
        <w:rPr>
          <w:lang w:val="en-CA"/>
        </w:rPr>
        <w:t xml:space="preserve"> of </w:t>
      </w:r>
      <w:r>
        <w:rPr>
          <w:lang w:val="en-CA"/>
        </w:rPr>
        <w:t xml:space="preserve">a </w:t>
      </w:r>
      <w:r w:rsidR="00473A16">
        <w:rPr>
          <w:lang w:val="en-CA"/>
        </w:rPr>
        <w:t>predicted block.</w:t>
      </w:r>
      <w:r w:rsidR="004032A1">
        <w:rPr>
          <w:lang w:val="en-CA"/>
        </w:rPr>
        <w:t xml:space="preserve"> Although (</w:t>
      </w:r>
      <w:proofErr w:type="spellStart"/>
      <w:r w:rsidR="004032A1">
        <w:rPr>
          <w:lang w:val="en-CA"/>
        </w:rPr>
        <w:t>nTbW</w:t>
      </w:r>
      <w:proofErr w:type="spellEnd"/>
      <w:r w:rsidR="004032A1">
        <w:rPr>
          <w:lang w:val="en-CA"/>
        </w:rPr>
        <w:t xml:space="preserve"> + </w:t>
      </w:r>
      <w:proofErr w:type="spellStart"/>
      <w:r w:rsidR="004032A1">
        <w:rPr>
          <w:lang w:val="en-CA"/>
        </w:rPr>
        <w:t>nTbH</w:t>
      </w:r>
      <w:proofErr w:type="spellEnd"/>
      <w:r w:rsidR="004032A1">
        <w:rPr>
          <w:lang w:val="en-CA"/>
        </w:rPr>
        <w:t>) reference samples are used for mode INTRA_LT_CCLM, modes INTRA_T_CCLM and INTRA_L_CCLM require up to 2*</w:t>
      </w:r>
      <w:proofErr w:type="spellStart"/>
      <w:r w:rsidR="004032A1">
        <w:rPr>
          <w:lang w:val="en-CA"/>
        </w:rPr>
        <w:t>nTbW</w:t>
      </w:r>
      <w:proofErr w:type="spellEnd"/>
      <w:r w:rsidR="004032A1">
        <w:rPr>
          <w:lang w:val="en-CA"/>
        </w:rPr>
        <w:t xml:space="preserve"> and 2*</w:t>
      </w:r>
      <w:proofErr w:type="spellStart"/>
      <w:r w:rsidR="004032A1">
        <w:rPr>
          <w:lang w:val="en-CA"/>
        </w:rPr>
        <w:t>nTbH</w:t>
      </w:r>
      <w:proofErr w:type="spellEnd"/>
      <w:r w:rsidR="004032A1">
        <w:rPr>
          <w:lang w:val="en-CA"/>
        </w:rPr>
        <w:t xml:space="preserve"> reference samples, respectively. However, there are several mismatches between the VVC specification draft and the VTM-8.0 software.</w:t>
      </w:r>
    </w:p>
    <w:p w14:paraId="67AC1284" w14:textId="4BE8FA48" w:rsidR="0051580E" w:rsidRDefault="0051580E" w:rsidP="0051580E">
      <w:pPr>
        <w:pStyle w:val="Heading1"/>
        <w:rPr>
          <w:lang w:val="en-CA"/>
        </w:rPr>
      </w:pPr>
      <w:r>
        <w:rPr>
          <w:lang w:val="en-CA"/>
        </w:rPr>
        <w:t xml:space="preserve">Specification text changes </w:t>
      </w:r>
    </w:p>
    <w:p w14:paraId="36FA5093" w14:textId="5053A533" w:rsidR="007F227C" w:rsidRPr="007A657A" w:rsidRDefault="005508D2" w:rsidP="007A657A">
      <w:pPr>
        <w:pStyle w:val="Heading2"/>
        <w:rPr>
          <w:lang w:val="en-CA"/>
        </w:rPr>
      </w:pPr>
      <w:r w:rsidRPr="007A657A">
        <w:rPr>
          <w:lang w:val="en-CA"/>
        </w:rPr>
        <w:t xml:space="preserve">Aspect 1: Wrong clipping ranges in formulas (355) and (356) defining the number of available neighbouring </w:t>
      </w:r>
      <w:proofErr w:type="spellStart"/>
      <w:r w:rsidRPr="007A657A">
        <w:rPr>
          <w:lang w:val="en-CA"/>
        </w:rPr>
        <w:t>chroma</w:t>
      </w:r>
      <w:proofErr w:type="spellEnd"/>
      <w:r w:rsidRPr="007A657A">
        <w:rPr>
          <w:lang w:val="en-CA"/>
        </w:rPr>
        <w:t xml:space="preserve"> samples </w:t>
      </w:r>
      <w:proofErr w:type="spellStart"/>
      <w:r w:rsidRPr="007A657A">
        <w:rPr>
          <w:lang w:val="en-CA"/>
        </w:rPr>
        <w:t>numSampT</w:t>
      </w:r>
      <w:proofErr w:type="spellEnd"/>
      <w:r w:rsidRPr="007A657A">
        <w:rPr>
          <w:lang w:val="en-CA"/>
        </w:rPr>
        <w:t xml:space="preserve"> and </w:t>
      </w:r>
      <w:proofErr w:type="spellStart"/>
      <w:r w:rsidRPr="007A657A">
        <w:rPr>
          <w:lang w:val="en-CA"/>
        </w:rPr>
        <w:t>numSampL</w:t>
      </w:r>
      <w:proofErr w:type="spellEnd"/>
      <w:r w:rsidRPr="007A657A">
        <w:rPr>
          <w:lang w:val="en-CA"/>
        </w:rPr>
        <w:t xml:space="preserve"> for CCLM (ticket #1001)</w:t>
      </w:r>
    </w:p>
    <w:p w14:paraId="1C65B12D" w14:textId="1D42D817" w:rsidR="005508D2" w:rsidRDefault="005508D2" w:rsidP="007E0D08">
      <w:pPr>
        <w:rPr>
          <w:lang w:val="en-CA"/>
        </w:rPr>
      </w:pPr>
      <w:r>
        <w:rPr>
          <w:lang w:val="en-CA"/>
        </w:rPr>
        <w:t xml:space="preserve">The VVC spec draft [1] </w:t>
      </w:r>
      <w:r w:rsidRPr="005508D2">
        <w:rPr>
          <w:lang w:val="en-CA"/>
        </w:rPr>
        <w:t xml:space="preserve">specifies the number of available neighbouring </w:t>
      </w:r>
      <w:proofErr w:type="spellStart"/>
      <w:r w:rsidRPr="005508D2">
        <w:rPr>
          <w:lang w:val="en-CA"/>
        </w:rPr>
        <w:t>chroma</w:t>
      </w:r>
      <w:proofErr w:type="spellEnd"/>
      <w:r w:rsidRPr="005508D2">
        <w:rPr>
          <w:lang w:val="en-CA"/>
        </w:rPr>
        <w:t xml:space="preserve"> samples </w:t>
      </w:r>
      <w:proofErr w:type="spellStart"/>
      <w:r w:rsidRPr="005508D2">
        <w:rPr>
          <w:lang w:val="en-CA"/>
        </w:rPr>
        <w:t>numSampT</w:t>
      </w:r>
      <w:proofErr w:type="spellEnd"/>
      <w:r w:rsidRPr="005508D2">
        <w:rPr>
          <w:lang w:val="en-CA"/>
        </w:rPr>
        <w:t xml:space="preserve"> and </w:t>
      </w:r>
      <w:proofErr w:type="spellStart"/>
      <w:r w:rsidRPr="005508D2">
        <w:rPr>
          <w:lang w:val="en-CA"/>
        </w:rPr>
        <w:t>numSampL</w:t>
      </w:r>
      <w:proofErr w:type="spellEnd"/>
      <w:r w:rsidRPr="005508D2">
        <w:rPr>
          <w:lang w:val="en-CA"/>
        </w:rPr>
        <w:t xml:space="preserve"> for CCLM as follows:</w:t>
      </w:r>
    </w:p>
    <w:p w14:paraId="49A37B6D" w14:textId="424F3AB8" w:rsidR="005508D2" w:rsidRPr="005508D2" w:rsidRDefault="005508D2" w:rsidP="005508D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Cs w:val="22"/>
          <w:lang w:val="en-CA" w:eastAsia="ko-KR"/>
        </w:rPr>
      </w:pPr>
      <w:r w:rsidRPr="005508D2">
        <w:rPr>
          <w:rFonts w:eastAsia="Malgun Gothic"/>
          <w:noProof/>
          <w:szCs w:val="22"/>
          <w:lang w:val="en-CA" w:eastAsia="ko-KR"/>
        </w:rPr>
        <w:t>numSampT = ( availT  &amp;&amp;  predModeIntra  = =  INTRA_T_CCLM ) ?</w:t>
      </w:r>
      <w:r w:rsidRPr="005508D2">
        <w:rPr>
          <w:rFonts w:eastAsia="Malgun Gothic"/>
          <w:noProof/>
          <w:szCs w:val="22"/>
          <w:lang w:val="en-CA" w:eastAsia="ko-KR"/>
        </w:rPr>
        <w:br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  <w:t>( nTbW +Min( numTopRight, nTbH ) ) : 0</w:t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SimSun"/>
          <w:noProof/>
          <w:szCs w:val="22"/>
          <w:lang w:val="en-CA"/>
        </w:rPr>
        <w:t>(</w:t>
      </w:r>
      <w:r w:rsidRPr="005508D2">
        <w:rPr>
          <w:rFonts w:eastAsia="SimSun"/>
          <w:noProof/>
          <w:szCs w:val="22"/>
          <w:lang w:val="en-CA"/>
        </w:rPr>
        <w:fldChar w:fldCharType="begin" w:fldLock="1"/>
      </w:r>
      <w:r w:rsidRPr="005508D2">
        <w:rPr>
          <w:rFonts w:eastAsia="SimSun"/>
          <w:noProof/>
          <w:szCs w:val="22"/>
          <w:lang w:val="en-CA"/>
        </w:rPr>
        <w:instrText xml:space="preserve"> SEQ Equation \* ARABIC </w:instrText>
      </w:r>
      <w:r w:rsidRPr="005508D2">
        <w:rPr>
          <w:rFonts w:eastAsia="SimSun"/>
          <w:noProof/>
          <w:szCs w:val="22"/>
          <w:lang w:val="en-CA"/>
        </w:rPr>
        <w:fldChar w:fldCharType="separate"/>
      </w:r>
      <w:r w:rsidRPr="005508D2">
        <w:rPr>
          <w:rFonts w:eastAsia="SimSun"/>
          <w:noProof/>
          <w:szCs w:val="22"/>
          <w:lang w:val="en-CA"/>
        </w:rPr>
        <w:t>355</w:t>
      </w:r>
      <w:r w:rsidRPr="005508D2">
        <w:rPr>
          <w:rFonts w:eastAsia="SimSun"/>
          <w:noProof/>
          <w:szCs w:val="22"/>
          <w:lang w:val="en-CA"/>
        </w:rPr>
        <w:fldChar w:fldCharType="end"/>
      </w:r>
      <w:r w:rsidRPr="005508D2">
        <w:rPr>
          <w:rFonts w:eastAsia="SimSun"/>
          <w:noProof/>
          <w:szCs w:val="22"/>
          <w:lang w:val="en-CA"/>
        </w:rPr>
        <w:t>)</w:t>
      </w:r>
    </w:p>
    <w:p w14:paraId="1FC2ECD3" w14:textId="6F956834" w:rsidR="005508D2" w:rsidRPr="005508D2" w:rsidRDefault="005508D2" w:rsidP="005508D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Cs w:val="22"/>
          <w:lang w:val="en-CA" w:eastAsia="ko-KR"/>
        </w:rPr>
      </w:pPr>
      <w:r w:rsidRPr="005508D2">
        <w:rPr>
          <w:rFonts w:eastAsia="Malgun Gothic"/>
          <w:noProof/>
          <w:szCs w:val="22"/>
          <w:lang w:val="en-CA" w:eastAsia="ko-KR"/>
        </w:rPr>
        <w:t>numSampL = ( availL  &amp;&amp;  predModeIntra  = =  INTRA_L_CCLM ) ?</w:t>
      </w:r>
      <w:r w:rsidRPr="005508D2">
        <w:rPr>
          <w:rFonts w:eastAsia="Malgun Gothic"/>
          <w:noProof/>
          <w:szCs w:val="22"/>
          <w:lang w:val="en-CA" w:eastAsia="ko-KR"/>
        </w:rPr>
        <w:br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  <w:t>( nTbH +Min( numLeftBelow, nTbW ) ) : 0</w:t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SimSun"/>
          <w:noProof/>
          <w:szCs w:val="22"/>
          <w:lang w:val="en-CA"/>
        </w:rPr>
        <w:t>(</w:t>
      </w:r>
      <w:r w:rsidRPr="005508D2">
        <w:rPr>
          <w:rFonts w:eastAsia="SimSun"/>
          <w:noProof/>
          <w:szCs w:val="22"/>
          <w:lang w:val="en-CA"/>
        </w:rPr>
        <w:fldChar w:fldCharType="begin" w:fldLock="1"/>
      </w:r>
      <w:r w:rsidRPr="005508D2">
        <w:rPr>
          <w:rFonts w:eastAsia="SimSun"/>
          <w:noProof/>
          <w:szCs w:val="22"/>
          <w:lang w:val="en-CA"/>
        </w:rPr>
        <w:instrText xml:space="preserve"> SEQ Equation \* ARABIC </w:instrText>
      </w:r>
      <w:r w:rsidRPr="005508D2">
        <w:rPr>
          <w:rFonts w:eastAsia="SimSun"/>
          <w:noProof/>
          <w:szCs w:val="22"/>
          <w:lang w:val="en-CA"/>
        </w:rPr>
        <w:fldChar w:fldCharType="separate"/>
      </w:r>
      <w:r w:rsidRPr="005508D2">
        <w:rPr>
          <w:rFonts w:eastAsia="SimSun"/>
          <w:noProof/>
          <w:szCs w:val="22"/>
          <w:lang w:val="en-CA"/>
        </w:rPr>
        <w:t>356</w:t>
      </w:r>
      <w:r w:rsidRPr="005508D2">
        <w:rPr>
          <w:rFonts w:eastAsia="SimSun"/>
          <w:noProof/>
          <w:szCs w:val="22"/>
          <w:lang w:val="en-CA"/>
        </w:rPr>
        <w:fldChar w:fldCharType="end"/>
      </w:r>
      <w:r w:rsidRPr="005508D2">
        <w:rPr>
          <w:rFonts w:eastAsia="SimSun"/>
          <w:noProof/>
          <w:szCs w:val="22"/>
          <w:lang w:val="en-CA"/>
        </w:rPr>
        <w:t>)</w:t>
      </w:r>
    </w:p>
    <w:p w14:paraId="73F88672" w14:textId="28281992" w:rsidR="00E67802" w:rsidRDefault="005508D2" w:rsidP="007E0D08">
      <w:pPr>
        <w:rPr>
          <w:lang w:val="en-CA"/>
        </w:rPr>
      </w:pPr>
      <w:r>
        <w:t xml:space="preserve">To match with VTM-8.0, these formulas should be modified as follows [2] (modifications are highlighted by </w:t>
      </w:r>
      <w:r w:rsidRPr="0062093C">
        <w:rPr>
          <w:highlight w:val="yellow"/>
        </w:rPr>
        <w:t>yellow</w:t>
      </w:r>
      <w:r>
        <w:t>):</w:t>
      </w:r>
    </w:p>
    <w:p w14:paraId="7179B519" w14:textId="7C815D50" w:rsidR="005508D2" w:rsidRPr="005508D2" w:rsidRDefault="005508D2" w:rsidP="005508D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Cs w:val="22"/>
          <w:lang w:val="en-CA" w:eastAsia="ko-KR"/>
        </w:rPr>
      </w:pPr>
      <w:r w:rsidRPr="005508D2">
        <w:rPr>
          <w:rFonts w:eastAsia="Malgun Gothic"/>
          <w:noProof/>
          <w:szCs w:val="22"/>
          <w:lang w:val="en-CA" w:eastAsia="ko-KR"/>
        </w:rPr>
        <w:t>numSampT = ( availT  &amp;&amp;  predModeIntra  = =  INTRA_T_CCLM ) ?</w:t>
      </w:r>
      <w:r w:rsidRPr="005508D2">
        <w:rPr>
          <w:rFonts w:eastAsia="Malgun Gothic"/>
          <w:noProof/>
          <w:szCs w:val="22"/>
          <w:lang w:val="en-CA" w:eastAsia="ko-KR"/>
        </w:rPr>
        <w:br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  <w:t>( nTbW +Min( numTopRight, nTb</w:t>
      </w:r>
      <w:r w:rsidRPr="005508D2">
        <w:rPr>
          <w:rFonts w:eastAsia="Malgun Gothic"/>
          <w:noProof/>
          <w:szCs w:val="22"/>
          <w:highlight w:val="yellow"/>
          <w:lang w:val="en-CA" w:eastAsia="ko-KR"/>
        </w:rPr>
        <w:t>W</w:t>
      </w:r>
      <w:r w:rsidRPr="005508D2">
        <w:rPr>
          <w:rFonts w:eastAsia="Malgun Gothic"/>
          <w:noProof/>
          <w:szCs w:val="22"/>
          <w:lang w:val="en-CA" w:eastAsia="ko-KR"/>
        </w:rPr>
        <w:t> ) ) : 0</w:t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SimSun"/>
          <w:noProof/>
          <w:szCs w:val="22"/>
          <w:lang w:val="en-CA"/>
        </w:rPr>
        <w:t>(</w:t>
      </w:r>
      <w:r w:rsidRPr="005508D2">
        <w:rPr>
          <w:rFonts w:eastAsia="SimSun"/>
          <w:noProof/>
          <w:szCs w:val="22"/>
          <w:lang w:val="en-CA"/>
        </w:rPr>
        <w:fldChar w:fldCharType="begin" w:fldLock="1"/>
      </w:r>
      <w:r w:rsidRPr="005508D2">
        <w:rPr>
          <w:rFonts w:eastAsia="SimSun"/>
          <w:noProof/>
          <w:szCs w:val="22"/>
          <w:lang w:val="en-CA"/>
        </w:rPr>
        <w:instrText xml:space="preserve"> SEQ Equation \* ARABIC </w:instrText>
      </w:r>
      <w:r w:rsidRPr="005508D2">
        <w:rPr>
          <w:rFonts w:eastAsia="SimSun"/>
          <w:noProof/>
          <w:szCs w:val="22"/>
          <w:lang w:val="en-CA"/>
        </w:rPr>
        <w:fldChar w:fldCharType="separate"/>
      </w:r>
      <w:r w:rsidRPr="005508D2">
        <w:rPr>
          <w:rFonts w:eastAsia="SimSun"/>
          <w:noProof/>
          <w:szCs w:val="22"/>
          <w:lang w:val="en-CA"/>
        </w:rPr>
        <w:t>355</w:t>
      </w:r>
      <w:r w:rsidRPr="005508D2">
        <w:rPr>
          <w:rFonts w:eastAsia="SimSun"/>
          <w:noProof/>
          <w:szCs w:val="22"/>
          <w:lang w:val="en-CA"/>
        </w:rPr>
        <w:fldChar w:fldCharType="end"/>
      </w:r>
      <w:r w:rsidRPr="005508D2">
        <w:rPr>
          <w:rFonts w:eastAsia="SimSun"/>
          <w:noProof/>
          <w:szCs w:val="22"/>
          <w:lang w:val="en-CA"/>
        </w:rPr>
        <w:t>)</w:t>
      </w:r>
    </w:p>
    <w:p w14:paraId="652564C9" w14:textId="3A1B93FC" w:rsidR="005508D2" w:rsidRPr="005508D2" w:rsidRDefault="005508D2" w:rsidP="005508D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Cs w:val="22"/>
          <w:lang w:val="en-CA" w:eastAsia="ko-KR"/>
        </w:rPr>
      </w:pPr>
      <w:r w:rsidRPr="005508D2">
        <w:rPr>
          <w:rFonts w:eastAsia="Malgun Gothic"/>
          <w:noProof/>
          <w:szCs w:val="22"/>
          <w:lang w:val="en-CA" w:eastAsia="ko-KR"/>
        </w:rPr>
        <w:t>numSampL = ( availL  &amp;&amp;  predModeIntra  = =</w:t>
      </w:r>
      <w:r>
        <w:rPr>
          <w:rFonts w:eastAsia="Malgun Gothic"/>
          <w:noProof/>
          <w:szCs w:val="22"/>
          <w:lang w:val="en-CA" w:eastAsia="ko-KR"/>
        </w:rPr>
        <w:t>  INTRA_L_CCLM ) ?</w:t>
      </w:r>
      <w:r w:rsidRPr="005508D2">
        <w:rPr>
          <w:rFonts w:eastAsia="Malgun Gothic"/>
          <w:noProof/>
          <w:szCs w:val="22"/>
          <w:lang w:val="en-CA" w:eastAsia="ko-KR"/>
        </w:rPr>
        <w:br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Malgun Gothic"/>
          <w:noProof/>
          <w:szCs w:val="22"/>
          <w:lang w:val="en-CA" w:eastAsia="ko-KR"/>
        </w:rPr>
        <w:tab/>
        <w:t>( nTbH +Min( numLeftBelow, nTb</w:t>
      </w:r>
      <w:r w:rsidRPr="005508D2">
        <w:rPr>
          <w:rFonts w:eastAsia="Malgun Gothic"/>
          <w:noProof/>
          <w:szCs w:val="22"/>
          <w:highlight w:val="yellow"/>
          <w:lang w:val="en-CA" w:eastAsia="ko-KR"/>
        </w:rPr>
        <w:t>H</w:t>
      </w:r>
      <w:r w:rsidRPr="005508D2">
        <w:rPr>
          <w:rFonts w:eastAsia="Malgun Gothic"/>
          <w:noProof/>
          <w:szCs w:val="22"/>
          <w:lang w:val="en-CA" w:eastAsia="ko-KR"/>
        </w:rPr>
        <w:t> ) ) : 0</w:t>
      </w:r>
      <w:r w:rsidRPr="005508D2">
        <w:rPr>
          <w:rFonts w:eastAsia="Malgun Gothic"/>
          <w:noProof/>
          <w:szCs w:val="22"/>
          <w:lang w:val="en-CA" w:eastAsia="ko-KR"/>
        </w:rPr>
        <w:tab/>
      </w:r>
      <w:r w:rsidRPr="005508D2">
        <w:rPr>
          <w:rFonts w:eastAsia="SimSun"/>
          <w:noProof/>
          <w:szCs w:val="22"/>
          <w:lang w:val="en-CA"/>
        </w:rPr>
        <w:t>(</w:t>
      </w:r>
      <w:r w:rsidRPr="005508D2">
        <w:rPr>
          <w:rFonts w:eastAsia="SimSun"/>
          <w:noProof/>
          <w:szCs w:val="22"/>
          <w:lang w:val="en-CA"/>
        </w:rPr>
        <w:fldChar w:fldCharType="begin" w:fldLock="1"/>
      </w:r>
      <w:r w:rsidRPr="005508D2">
        <w:rPr>
          <w:rFonts w:eastAsia="SimSun"/>
          <w:noProof/>
          <w:szCs w:val="22"/>
          <w:lang w:val="en-CA"/>
        </w:rPr>
        <w:instrText xml:space="preserve"> SEQ Equation \* ARABIC </w:instrText>
      </w:r>
      <w:r w:rsidRPr="005508D2">
        <w:rPr>
          <w:rFonts w:eastAsia="SimSun"/>
          <w:noProof/>
          <w:szCs w:val="22"/>
          <w:lang w:val="en-CA"/>
        </w:rPr>
        <w:fldChar w:fldCharType="separate"/>
      </w:r>
      <w:r w:rsidRPr="005508D2">
        <w:rPr>
          <w:rFonts w:eastAsia="SimSun"/>
          <w:noProof/>
          <w:szCs w:val="22"/>
          <w:lang w:val="en-CA"/>
        </w:rPr>
        <w:t>356</w:t>
      </w:r>
      <w:r w:rsidRPr="005508D2">
        <w:rPr>
          <w:rFonts w:eastAsia="SimSun"/>
          <w:noProof/>
          <w:szCs w:val="22"/>
          <w:lang w:val="en-CA"/>
        </w:rPr>
        <w:fldChar w:fldCharType="end"/>
      </w:r>
      <w:r w:rsidRPr="005508D2">
        <w:rPr>
          <w:rFonts w:eastAsia="SimSun"/>
          <w:noProof/>
          <w:szCs w:val="22"/>
          <w:lang w:val="en-CA"/>
        </w:rPr>
        <w:t>)</w:t>
      </w:r>
    </w:p>
    <w:p w14:paraId="424B0B97" w14:textId="2D74A7DC" w:rsidR="007A657A" w:rsidRPr="007A657A" w:rsidRDefault="007A657A" w:rsidP="007A657A">
      <w:pPr>
        <w:pStyle w:val="Heading2"/>
        <w:rPr>
          <w:lang w:val="en-CA"/>
        </w:rPr>
      </w:pPr>
      <w:r w:rsidRPr="007A657A">
        <w:rPr>
          <w:lang w:val="en-CA"/>
        </w:rPr>
        <w:lastRenderedPageBreak/>
        <w:t xml:space="preserve">Aspect </w:t>
      </w:r>
      <w:r>
        <w:rPr>
          <w:lang w:val="en-CA"/>
        </w:rPr>
        <w:t>2</w:t>
      </w:r>
      <w:r w:rsidRPr="007A657A">
        <w:rPr>
          <w:lang w:val="en-CA"/>
        </w:rPr>
        <w:t xml:space="preserve">: Wrong upper bounds of </w:t>
      </w:r>
      <w:proofErr w:type="spellStart"/>
      <w:r w:rsidRPr="007A657A">
        <w:rPr>
          <w:lang w:val="en-CA"/>
        </w:rPr>
        <w:t>numTopRight</w:t>
      </w:r>
      <w:proofErr w:type="spellEnd"/>
      <w:r w:rsidRPr="007A657A">
        <w:rPr>
          <w:lang w:val="en-CA"/>
        </w:rPr>
        <w:t xml:space="preserve"> and </w:t>
      </w:r>
      <w:proofErr w:type="spellStart"/>
      <w:r w:rsidRPr="007A657A">
        <w:rPr>
          <w:lang w:val="en-CA"/>
        </w:rPr>
        <w:t>numLeftBelow</w:t>
      </w:r>
      <w:proofErr w:type="spellEnd"/>
      <w:r w:rsidRPr="007A657A">
        <w:rPr>
          <w:lang w:val="en-CA"/>
        </w:rPr>
        <w:t xml:space="preserve"> (ticket #100</w:t>
      </w:r>
      <w:r>
        <w:rPr>
          <w:lang w:val="en-CA"/>
        </w:rPr>
        <w:t>2</w:t>
      </w:r>
      <w:r w:rsidRPr="007A657A">
        <w:rPr>
          <w:lang w:val="en-CA"/>
        </w:rPr>
        <w:t>)</w:t>
      </w:r>
    </w:p>
    <w:p w14:paraId="748C7EFB" w14:textId="3E38D579" w:rsidR="005508D2" w:rsidRDefault="00BE385C" w:rsidP="007E0D08">
      <w:pPr>
        <w:rPr>
          <w:lang w:val="en-CA"/>
        </w:rPr>
      </w:pPr>
      <w:r>
        <w:rPr>
          <w:lang w:val="en-CA"/>
        </w:rPr>
        <w:t xml:space="preserve">The VVC spec draft [1] </w:t>
      </w:r>
      <w:r w:rsidRPr="00BE385C">
        <w:rPr>
          <w:lang w:val="en-CA"/>
        </w:rPr>
        <w:t xml:space="preserve">specifies the numbers of available top-right </w:t>
      </w:r>
      <w:proofErr w:type="spellStart"/>
      <w:r w:rsidRPr="00BE385C">
        <w:rPr>
          <w:lang w:val="en-CA"/>
        </w:rPr>
        <w:t>numTopRight</w:t>
      </w:r>
      <w:proofErr w:type="spellEnd"/>
      <w:r w:rsidRPr="00BE385C">
        <w:rPr>
          <w:lang w:val="en-CA"/>
        </w:rPr>
        <w:t xml:space="preserve"> and left-below </w:t>
      </w:r>
      <w:proofErr w:type="spellStart"/>
      <w:r w:rsidRPr="00BE385C">
        <w:rPr>
          <w:lang w:val="en-CA"/>
        </w:rPr>
        <w:t>numLeftBelow</w:t>
      </w:r>
      <w:proofErr w:type="spellEnd"/>
      <w:r w:rsidRPr="00BE385C">
        <w:rPr>
          <w:lang w:val="en-CA"/>
        </w:rPr>
        <w:t xml:space="preserve"> neighbouring </w:t>
      </w:r>
      <w:proofErr w:type="spellStart"/>
      <w:r w:rsidRPr="00BE385C">
        <w:rPr>
          <w:lang w:val="en-CA"/>
        </w:rPr>
        <w:t>chroma</w:t>
      </w:r>
      <w:proofErr w:type="spellEnd"/>
      <w:r w:rsidRPr="00BE385C">
        <w:rPr>
          <w:lang w:val="en-CA"/>
        </w:rPr>
        <w:t xml:space="preserve"> samples as follows:</w:t>
      </w:r>
    </w:p>
    <w:p w14:paraId="2F834FE6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5B9CF99A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30207AFD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INTRA_T_CCLM, the following applies for x = nTbW..2 * nTbW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availTR is equal to FALSE or x is equal to 2 * nTbW</w:t>
      </w:r>
      <w:r w:rsidRPr="00F43CC3">
        <w:rPr>
          <w:noProof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691B00EB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>derivation process for neighbouring block availability</w:t>
      </w:r>
      <w:r w:rsidRPr="00F43CC3">
        <w:rPr>
          <w:noProof/>
          <w:lang w:val="en-CA" w:eastAsia="ko-KR"/>
        </w:rPr>
        <w:t xml:space="preserve"> 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 the neighbouring luma location ( xTbY + x, yTbY − 1 )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availTR</w:t>
      </w:r>
    </w:p>
    <w:p w14:paraId="4BFF1C60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14F06306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65138FFB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numLeftBelow is set equal to 0 and availLB is set equal to TRUE.</w:t>
      </w:r>
    </w:p>
    <w:p w14:paraId="3A876FDE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availLB is equal to FALSE or y is equal to 2 * nTbH</w:t>
      </w:r>
      <w:r w:rsidRPr="00F43CC3">
        <w:rPr>
          <w:noProof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78DB6FC3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 xml:space="preserve">derivation process for neighbouring block availability </w:t>
      </w:r>
      <w:r w:rsidRPr="00F43CC3">
        <w:rPr>
          <w:noProof/>
          <w:lang w:val="en-CA" w:eastAsia="ko-KR"/>
        </w:rPr>
        <w:t>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), the neighbouring luma location ( xTbY − 1, yTbY + y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availLB</w:t>
      </w:r>
    </w:p>
    <w:p w14:paraId="155B7D0F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30FBB7AC" w14:textId="77777777" w:rsidR="00BE385C" w:rsidRDefault="00BE385C" w:rsidP="007E0D08">
      <w:r>
        <w:t>Note that the iteration ranges of (nTbW</w:t>
      </w:r>
      <w:proofErr w:type="gramStart"/>
      <w:r>
        <w:t>..</w:t>
      </w:r>
      <w:proofErr w:type="gramEnd"/>
      <w:r>
        <w:t xml:space="preserve">2 * </w:t>
      </w:r>
      <w:proofErr w:type="spellStart"/>
      <w:r>
        <w:t>nTbW</w:t>
      </w:r>
      <w:proofErr w:type="spellEnd"/>
      <w:r>
        <w:t xml:space="preserve"> − 1) and (nTbH</w:t>
      </w:r>
      <w:proofErr w:type="gramStart"/>
      <w:r>
        <w:t>..</w:t>
      </w:r>
      <w:proofErr w:type="gramEnd"/>
      <w:r>
        <w:t xml:space="preserve">2 * </w:t>
      </w:r>
      <w:proofErr w:type="spellStart"/>
      <w:r>
        <w:t>nTbH</w:t>
      </w:r>
      <w:proofErr w:type="spellEnd"/>
      <w:r>
        <w:t xml:space="preserve"> − 1) are equal to </w:t>
      </w:r>
      <w:proofErr w:type="spellStart"/>
      <w:r>
        <w:t>nTbW</w:t>
      </w:r>
      <w:proofErr w:type="spellEnd"/>
      <w:r>
        <w:t xml:space="preserve"> and </w:t>
      </w:r>
      <w:proofErr w:type="spellStart"/>
      <w:r>
        <w:t>nTbH</w:t>
      </w:r>
      <w:proofErr w:type="spellEnd"/>
      <w:r>
        <w:t>, respectively. However, the top-right most and left-below most samples can't be reached due to the following conditions:</w:t>
      </w:r>
    </w:p>
    <w:p w14:paraId="2DD04D4B" w14:textId="05639998" w:rsidR="00BE385C" w:rsidRPr="00BE385C" w:rsidRDefault="00BE385C" w:rsidP="00BE385C">
      <w:pPr>
        <w:pStyle w:val="ListParagraph"/>
        <w:numPr>
          <w:ilvl w:val="0"/>
          <w:numId w:val="23"/>
        </w:numPr>
        <w:rPr>
          <w:rStyle w:val="Strong"/>
          <w:b w:val="0"/>
          <w:bCs w:val="0"/>
          <w:lang w:val="en-CA"/>
        </w:rPr>
      </w:pPr>
      <w:r>
        <w:t xml:space="preserve">until </w:t>
      </w:r>
      <w:proofErr w:type="spellStart"/>
      <w:r>
        <w:t>availTR</w:t>
      </w:r>
      <w:proofErr w:type="spellEnd"/>
      <w:r>
        <w:t xml:space="preserve"> is equal to FALSE or </w:t>
      </w:r>
      <w:r>
        <w:rPr>
          <w:rStyle w:val="Strong"/>
        </w:rPr>
        <w:t xml:space="preserve">x is equal to 2 * </w:t>
      </w:r>
      <w:proofErr w:type="spellStart"/>
      <w:r>
        <w:rPr>
          <w:rStyle w:val="Strong"/>
        </w:rPr>
        <w:t>nTbW</w:t>
      </w:r>
      <w:proofErr w:type="spellEnd"/>
      <w:r>
        <w:rPr>
          <w:rStyle w:val="Strong"/>
        </w:rPr>
        <w:t xml:space="preserve"> – 1</w:t>
      </w:r>
    </w:p>
    <w:p w14:paraId="273567DB" w14:textId="77777777" w:rsidR="00BE385C" w:rsidRPr="00BE385C" w:rsidRDefault="00BE385C" w:rsidP="00BE385C">
      <w:pPr>
        <w:pStyle w:val="ListParagraph"/>
        <w:rPr>
          <w:lang w:val="en-CA"/>
        </w:rPr>
      </w:pPr>
      <w:proofErr w:type="gramStart"/>
      <w:r>
        <w:t>and</w:t>
      </w:r>
      <w:proofErr w:type="gramEnd"/>
    </w:p>
    <w:p w14:paraId="2DE1AFBD" w14:textId="705A782B" w:rsidR="00E67802" w:rsidRPr="008A1A14" w:rsidRDefault="00BE385C" w:rsidP="00BE385C">
      <w:pPr>
        <w:pStyle w:val="ListParagraph"/>
        <w:numPr>
          <w:ilvl w:val="0"/>
          <w:numId w:val="23"/>
        </w:numPr>
        <w:tabs>
          <w:tab w:val="clear" w:pos="720"/>
        </w:tabs>
        <w:ind w:left="0" w:firstLine="360"/>
        <w:rPr>
          <w:lang w:val="en-CA"/>
        </w:rPr>
      </w:pPr>
      <w:proofErr w:type="gramStart"/>
      <w:r>
        <w:t>until</w:t>
      </w:r>
      <w:proofErr w:type="gramEnd"/>
      <w:r>
        <w:t xml:space="preserve"> </w:t>
      </w:r>
      <w:proofErr w:type="spellStart"/>
      <w:r>
        <w:t>availLB</w:t>
      </w:r>
      <w:proofErr w:type="spellEnd"/>
      <w:r>
        <w:t xml:space="preserve"> is equal to FALSE or </w:t>
      </w:r>
      <w:r>
        <w:rPr>
          <w:rStyle w:val="Strong"/>
        </w:rPr>
        <w:t xml:space="preserve">y is equal to 2 * </w:t>
      </w:r>
      <w:proofErr w:type="spellStart"/>
      <w:r>
        <w:rPr>
          <w:rStyle w:val="Strong"/>
        </w:rPr>
        <w:t>nTbH</w:t>
      </w:r>
      <w:proofErr w:type="spellEnd"/>
      <w:r>
        <w:rPr>
          <w:rStyle w:val="Strong"/>
        </w:rPr>
        <w:t xml:space="preserve"> − 1</w:t>
      </w:r>
      <w:r>
        <w:t>,</w:t>
      </w:r>
      <w:r>
        <w:br/>
        <w:t xml:space="preserve">respectively. This results in that </w:t>
      </w:r>
      <w:proofErr w:type="spellStart"/>
      <w:r>
        <w:t>numTopRight</w:t>
      </w:r>
      <w:proofErr w:type="spellEnd"/>
      <w:r>
        <w:t xml:space="preserve"> and </w:t>
      </w:r>
      <w:proofErr w:type="spellStart"/>
      <w:r>
        <w:t>numLeftBelow</w:t>
      </w:r>
      <w:proofErr w:type="spellEnd"/>
      <w:r>
        <w:t xml:space="preserve"> can</w:t>
      </w:r>
      <w:r w:rsidR="008A1A14">
        <w:t>no</w:t>
      </w:r>
      <w:r>
        <w:t xml:space="preserve">t take values of </w:t>
      </w:r>
      <w:proofErr w:type="spellStart"/>
      <w:r>
        <w:t>nTbW</w:t>
      </w:r>
      <w:proofErr w:type="spellEnd"/>
      <w:r>
        <w:t xml:space="preserve"> and </w:t>
      </w:r>
      <w:proofErr w:type="spellStart"/>
      <w:r>
        <w:t>nTbH</w:t>
      </w:r>
      <w:proofErr w:type="spellEnd"/>
      <w:r>
        <w:t>, respectively.</w:t>
      </w:r>
    </w:p>
    <w:p w14:paraId="59C1082C" w14:textId="0A9057D3" w:rsidR="008A1A14" w:rsidRDefault="008A1A14" w:rsidP="008A1A14">
      <w:pPr>
        <w:tabs>
          <w:tab w:val="clear" w:pos="720"/>
        </w:tabs>
      </w:pPr>
      <w:r>
        <w:t xml:space="preserve">To align the VVC spec draft with VTM-8.0, the following modification highlighted by </w:t>
      </w:r>
      <w:r w:rsidRPr="0062093C">
        <w:rPr>
          <w:highlight w:val="yellow"/>
        </w:rPr>
        <w:t>yellow</w:t>
      </w:r>
      <w:r>
        <w:t xml:space="preserve"> is suggested:</w:t>
      </w:r>
    </w:p>
    <w:p w14:paraId="5EDA58E6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79916723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5A2EA605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INTRA_T_CCLM, the following applies for x = nTbW..2 * nTbW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availTR is equal to FALSE</w:t>
      </w:r>
      <w:r w:rsidRPr="00660DD7">
        <w:rPr>
          <w:rFonts w:eastAsia="Malgun Gothic"/>
          <w:strike/>
          <w:noProof/>
          <w:lang w:val="en-CA" w:eastAsia="ko-KR"/>
        </w:rPr>
        <w:t xml:space="preserve"> </w:t>
      </w:r>
      <w:r w:rsidRPr="00660DD7">
        <w:rPr>
          <w:rFonts w:eastAsia="Malgun Gothic"/>
          <w:strike/>
          <w:noProof/>
          <w:highlight w:val="yellow"/>
          <w:lang w:val="en-CA" w:eastAsia="ko-KR"/>
        </w:rPr>
        <w:t>or x is equal to 2 * nTbW</w:t>
      </w:r>
      <w:r w:rsidRPr="00660DD7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4AA3F4D8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>derivation process for neighbouring block availability</w:t>
      </w:r>
      <w:r w:rsidRPr="00F43CC3">
        <w:rPr>
          <w:noProof/>
          <w:lang w:val="en-CA" w:eastAsia="ko-KR"/>
        </w:rPr>
        <w:t xml:space="preserve"> 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 the neighbouring luma location ( xTbY + x, yTbY − 1 )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availTR</w:t>
      </w:r>
    </w:p>
    <w:p w14:paraId="0EF4D2F2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614D4489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6C4B2591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lastRenderedPageBreak/>
        <w:t>The variable numLeftBelow is set equal to 0 and availLB is set equal to TRUE.</w:t>
      </w:r>
    </w:p>
    <w:p w14:paraId="19ED17CD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availLB is equal to FALSE</w:t>
      </w:r>
      <w:r w:rsidRPr="00660DD7">
        <w:rPr>
          <w:rFonts w:eastAsia="Malgun Gothic"/>
          <w:strike/>
          <w:noProof/>
          <w:lang w:val="en-CA" w:eastAsia="ko-KR"/>
        </w:rPr>
        <w:t xml:space="preserve"> </w:t>
      </w:r>
      <w:r w:rsidRPr="00660DD7">
        <w:rPr>
          <w:rFonts w:eastAsia="Malgun Gothic"/>
          <w:strike/>
          <w:noProof/>
          <w:highlight w:val="yellow"/>
          <w:lang w:val="en-CA" w:eastAsia="ko-KR"/>
        </w:rPr>
        <w:t>or y is equal to 2 * nTbH</w:t>
      </w:r>
      <w:r w:rsidRPr="00660DD7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37B6CB25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 xml:space="preserve">derivation process for neighbouring block availability </w:t>
      </w:r>
      <w:r w:rsidRPr="00F43CC3">
        <w:rPr>
          <w:noProof/>
          <w:lang w:val="en-CA" w:eastAsia="ko-KR"/>
        </w:rPr>
        <w:t>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), the neighbouring luma location ( xTbY − 1, yTbY + y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availLB</w:t>
      </w:r>
    </w:p>
    <w:p w14:paraId="7A9C22B4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5C7BA49F" w14:textId="77777777" w:rsidR="00660DD7" w:rsidRDefault="00660DD7" w:rsidP="00660DD7">
      <w:pPr>
        <w:rPr>
          <w:lang w:val="en-CA"/>
        </w:rPr>
      </w:pPr>
    </w:p>
    <w:p w14:paraId="52EC528B" w14:textId="077B5B15" w:rsidR="00660DD7" w:rsidRDefault="00660DD7" w:rsidP="00660DD7">
      <w:pPr>
        <w:rPr>
          <w:lang w:val="en-CA"/>
        </w:rPr>
      </w:pPr>
      <w:r>
        <w:rPr>
          <w:lang w:val="en-CA"/>
        </w:rPr>
        <w:t>Thus, the</w:t>
      </w:r>
      <w:r w:rsidR="0027190C">
        <w:rPr>
          <w:lang w:val="en-CA"/>
        </w:rPr>
        <w:t xml:space="preserve"> </w:t>
      </w:r>
      <w:r w:rsidR="00C250D8">
        <w:rPr>
          <w:lang w:val="en-CA"/>
        </w:rPr>
        <w:t>suggested changes</w:t>
      </w:r>
      <w:r>
        <w:rPr>
          <w:lang w:val="en-CA"/>
        </w:rPr>
        <w:t xml:space="preserve"> into clause </w:t>
      </w:r>
      <w:r w:rsidRPr="00660DD7">
        <w:rPr>
          <w:lang w:val="en-CA"/>
        </w:rPr>
        <w:t>8.4.5.2.13</w:t>
      </w:r>
      <w:r w:rsidR="00C250D8">
        <w:rPr>
          <w:lang w:val="en-CA"/>
        </w:rPr>
        <w:t xml:space="preserve"> </w:t>
      </w:r>
      <w:r>
        <w:rPr>
          <w:lang w:val="en-CA"/>
        </w:rPr>
        <w:t>“</w:t>
      </w:r>
      <w:r w:rsidRPr="00660DD7">
        <w:rPr>
          <w:lang w:val="en-CA"/>
        </w:rPr>
        <w:t>Specification of INTRA_LT_CCLM, INTRA_L_CCLM and INTRA_T_CCLM intra prediction mode</w:t>
      </w:r>
      <w:r w:rsidR="00C250D8">
        <w:rPr>
          <w:lang w:val="en-CA"/>
        </w:rPr>
        <w:t>” are summarized below</w:t>
      </w:r>
      <w:r>
        <w:rPr>
          <w:lang w:val="en-CA"/>
        </w:rPr>
        <w:t>:</w:t>
      </w:r>
    </w:p>
    <w:p w14:paraId="35F3F009" w14:textId="027181F2" w:rsidR="00660DD7" w:rsidRPr="00F43CC3" w:rsidRDefault="00C250D8" w:rsidP="00C250D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260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519626026"/>
      <w:bookmarkStart w:id="2" w:name="_Ref521685153"/>
      <w:r>
        <w:rPr>
          <w:noProof/>
          <w:lang w:val="en-CA"/>
        </w:rPr>
        <w:t>8.4.5.2.13</w:t>
      </w:r>
      <w:r>
        <w:rPr>
          <w:noProof/>
          <w:lang w:val="en-CA"/>
        </w:rPr>
        <w:tab/>
      </w:r>
      <w:r w:rsidR="00660DD7" w:rsidRPr="00F43CC3">
        <w:rPr>
          <w:noProof/>
          <w:lang w:val="en-CA"/>
        </w:rPr>
        <w:t xml:space="preserve">Specification of INTRA_LT_CCLM, </w:t>
      </w:r>
      <w:r w:rsidR="00660DD7" w:rsidRPr="00F43CC3">
        <w:rPr>
          <w:noProof/>
          <w:lang w:val="en-CA" w:eastAsia="ko-KR"/>
        </w:rPr>
        <w:t>INTRA_L_CCLM and INTRA_T_CCLM</w:t>
      </w:r>
      <w:r w:rsidR="00660DD7" w:rsidRPr="00F43CC3">
        <w:rPr>
          <w:noProof/>
          <w:lang w:val="en-CA"/>
        </w:rPr>
        <w:t xml:space="preserve"> intra prediction mode</w:t>
      </w:r>
      <w:bookmarkEnd w:id="1"/>
      <w:bookmarkEnd w:id="2"/>
    </w:p>
    <w:p w14:paraId="6A4C49A1" w14:textId="77777777" w:rsidR="00660DD7" w:rsidRPr="00F43CC3" w:rsidRDefault="00660DD7" w:rsidP="00660DD7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0BB1A6D1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/>
        </w:rPr>
      </w:pPr>
      <w:r w:rsidRPr="00F43CC3">
        <w:rPr>
          <w:noProof/>
          <w:lang w:val="en-CA" w:eastAsia="ko-KR"/>
        </w:rPr>
        <w:t>the intra prediction mode predModeIntra,</w:t>
      </w:r>
    </w:p>
    <w:p w14:paraId="39596709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xTbC, yTbC ) of the top-left sample of the current transform block relative to the top-left sample of the current picture,</w:t>
      </w:r>
    </w:p>
    <w:p w14:paraId="35D28635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 xml:space="preserve">a variable </w:t>
      </w:r>
      <w:r w:rsidRPr="00F43CC3">
        <w:rPr>
          <w:noProof/>
          <w:lang w:val="en-CA" w:eastAsia="ko-KR"/>
        </w:rPr>
        <w:t xml:space="preserve">nTbW </w:t>
      </w:r>
      <w:r w:rsidRPr="00F43CC3">
        <w:rPr>
          <w:rFonts w:eastAsia="Malgun Gothic"/>
          <w:noProof/>
          <w:lang w:val="en-CA" w:eastAsia="ko-KR"/>
        </w:rPr>
        <w:t>specifying the transform block width,</w:t>
      </w:r>
    </w:p>
    <w:p w14:paraId="68737319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 xml:space="preserve">a variable </w:t>
      </w:r>
      <w:r w:rsidRPr="00F43CC3">
        <w:rPr>
          <w:noProof/>
          <w:lang w:val="en-CA" w:eastAsia="ko-KR"/>
        </w:rPr>
        <w:t xml:space="preserve">nTbH </w:t>
      </w:r>
      <w:r w:rsidRPr="00F43CC3">
        <w:rPr>
          <w:rFonts w:eastAsia="Malgun Gothic"/>
          <w:noProof/>
          <w:lang w:val="en-CA" w:eastAsia="ko-KR"/>
        </w:rPr>
        <w:t>specifying the transform block height,</w:t>
      </w:r>
    </w:p>
    <w:p w14:paraId="301369BD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block,</w:t>
      </w:r>
    </w:p>
    <w:p w14:paraId="73CC4176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chroma</w:t>
      </w:r>
      <w:r w:rsidRPr="00F43CC3">
        <w:rPr>
          <w:noProof/>
          <w:lang w:val="en-CA"/>
        </w:rPr>
        <w:t xml:space="preserve"> neighbouring samples p[ x ][ y ], with </w:t>
      </w:r>
      <w:r w:rsidRPr="00F43CC3">
        <w:rPr>
          <w:bCs/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−</w:t>
      </w:r>
      <w:r w:rsidRPr="00F43CC3">
        <w:rPr>
          <w:bCs/>
          <w:noProof/>
          <w:lang w:val="en-CA"/>
        </w:rPr>
        <w:t>1, y = 0..2 * </w:t>
      </w:r>
      <w:r w:rsidRPr="00F43CC3">
        <w:rPr>
          <w:noProof/>
          <w:lang w:val="en-CA" w:eastAsia="ko-KR"/>
        </w:rPr>
        <w:t>nTbH − </w:t>
      </w:r>
      <w:r w:rsidRPr="00F43CC3">
        <w:rPr>
          <w:bCs/>
          <w:noProof/>
          <w:lang w:val="en-CA"/>
        </w:rPr>
        <w:t>1 and 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0.. 2 * </w:t>
      </w:r>
      <w:r w:rsidRPr="00F43CC3">
        <w:rPr>
          <w:noProof/>
          <w:lang w:val="en-CA" w:eastAsia="ko-KR"/>
        </w:rPr>
        <w:t>nTbW − </w:t>
      </w:r>
      <w:r w:rsidRPr="00F43CC3">
        <w:rPr>
          <w:bCs/>
          <w:noProof/>
          <w:lang w:val="en-CA"/>
        </w:rPr>
        <w:t>1, y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1.</w:t>
      </w:r>
    </w:p>
    <w:p w14:paraId="7DF848D8" w14:textId="77777777" w:rsidR="00660DD7" w:rsidRPr="00F43CC3" w:rsidRDefault="00660DD7" w:rsidP="00660DD7">
      <w:pPr>
        <w:rPr>
          <w:noProof/>
          <w:lang w:val="en-CA" w:eastAsia="ko-KR"/>
        </w:rPr>
      </w:pPr>
      <w:r w:rsidRPr="00F43CC3">
        <w:rPr>
          <w:noProof/>
          <w:lang w:val="en-CA"/>
        </w:rPr>
        <w:t>Output of this process are</w:t>
      </w:r>
      <w:r w:rsidRPr="00F43CC3">
        <w:rPr>
          <w:noProof/>
          <w:lang w:val="en-CA" w:eastAsia="ko-KR"/>
        </w:rPr>
        <w:t xml:space="preserve"> predicted samples predSamples[ x ][ y ], with </w:t>
      </w:r>
      <w:r w:rsidRPr="00F43CC3">
        <w:rPr>
          <w:bCs/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0..</w:t>
      </w:r>
      <w:r w:rsidRPr="00F43CC3">
        <w:rPr>
          <w:noProof/>
          <w:lang w:val="en-CA" w:eastAsia="ko-KR"/>
        </w:rPr>
        <w:t>nTbW − </w:t>
      </w:r>
      <w:r w:rsidRPr="00F43CC3">
        <w:rPr>
          <w:bCs/>
          <w:noProof/>
          <w:lang w:val="en-CA"/>
        </w:rPr>
        <w:t>1</w:t>
      </w:r>
      <w:r w:rsidRPr="00F43CC3">
        <w:rPr>
          <w:noProof/>
          <w:lang w:val="en-CA" w:eastAsia="ko-KR"/>
        </w:rPr>
        <w:t>, </w:t>
      </w:r>
      <w:r w:rsidRPr="00F43CC3">
        <w:rPr>
          <w:bCs/>
          <w:noProof/>
          <w:lang w:val="en-CA"/>
        </w:rPr>
        <w:t>y = 0..</w:t>
      </w:r>
      <w:r w:rsidRPr="00F43CC3">
        <w:rPr>
          <w:noProof/>
          <w:lang w:val="en-CA" w:eastAsia="ko-KR"/>
        </w:rPr>
        <w:t>nTbH − </w:t>
      </w:r>
      <w:r w:rsidRPr="00F43CC3">
        <w:rPr>
          <w:bCs/>
          <w:noProof/>
          <w:lang w:val="en-CA"/>
        </w:rPr>
        <w:t>1</w:t>
      </w:r>
      <w:r w:rsidRPr="00F43CC3">
        <w:rPr>
          <w:noProof/>
          <w:lang w:val="en-CA" w:eastAsia="ko-KR"/>
        </w:rPr>
        <w:t>.</w:t>
      </w:r>
    </w:p>
    <w:p w14:paraId="390F85C6" w14:textId="77777777" w:rsidR="00660DD7" w:rsidRPr="00F43CC3" w:rsidRDefault="00660DD7" w:rsidP="00660DD7">
      <w:pPr>
        <w:tabs>
          <w:tab w:val="left" w:pos="2977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current luma location ( xTbY, yTbY ) is derived as follows:</w:t>
      </w:r>
    </w:p>
    <w:p w14:paraId="238BC7C9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F43CC3">
        <w:rPr>
          <w:noProof/>
          <w:lang w:val="en-CA"/>
        </w:rPr>
        <w:t>( xTbY, yTbY )  =  ( xTbC &lt;&lt; ( SubWidthC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1 ), yTbC &lt;&lt; ( SubHeightC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1 ) )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447C2F1A" w14:textId="77777777" w:rsidR="00660DD7" w:rsidRPr="00F43CC3" w:rsidRDefault="00660DD7" w:rsidP="00660DD7">
      <w:pPr>
        <w:tabs>
          <w:tab w:val="clear" w:pos="1440"/>
          <w:tab w:val="left" w:pos="1418"/>
          <w:tab w:val="left" w:pos="2977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variables</w:t>
      </w:r>
      <w:r w:rsidRPr="00F43CC3" w:rsidDel="00A936CA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availL, availT and availTL are derived as follows</w:t>
      </w:r>
      <w:r w:rsidRPr="00F43CC3">
        <w:rPr>
          <w:noProof/>
          <w:lang w:val="en-CA" w:eastAsia="ko-KR"/>
        </w:rPr>
        <w:t>:</w:t>
      </w:r>
    </w:p>
    <w:p w14:paraId="6B27E46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derivation process for neighbouring block availability as specified in </w:t>
      </w:r>
      <w:r w:rsidRPr="00F43CC3">
        <w:rPr>
          <w:noProof/>
          <w:lang w:val="en-CA" w:eastAsia="ko-KR"/>
        </w:rPr>
        <w:t>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/>
        </w:rPr>
        <w:t xml:space="preserve"> is </w:t>
      </w:r>
      <w:r w:rsidRPr="00F43CC3">
        <w:rPr>
          <w:noProof/>
          <w:lang w:val="en-CA" w:eastAsia="ko-KR"/>
        </w:rPr>
        <w:t xml:space="preserve">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 xml:space="preserve">( xCurr, yCurr ) set equal to ( xTbY, yTbY ), the neighbouring luma location </w:t>
      </w:r>
      <w:r w:rsidRPr="00F43CC3">
        <w:rPr>
          <w:noProof/>
          <w:lang w:val="en-CA"/>
        </w:rPr>
        <w:t>( xTbY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1, yTbY ),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</w:t>
      </w:r>
      <w:r w:rsidRPr="00F43CC3">
        <w:rPr>
          <w:noProof/>
          <w:lang w:val="en-CA"/>
        </w:rPr>
        <w:t xml:space="preserve"> and the output is assigned to availL.</w:t>
      </w:r>
    </w:p>
    <w:p w14:paraId="7472ACE4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derivation process for neighbouring block availability as specified in </w:t>
      </w:r>
      <w:r w:rsidRPr="00F43CC3">
        <w:rPr>
          <w:noProof/>
          <w:lang w:val="en-CA" w:eastAsia="ko-KR"/>
        </w:rPr>
        <w:t>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/>
        </w:rPr>
        <w:t xml:space="preserve"> is </w:t>
      </w:r>
      <w:r w:rsidRPr="00F43CC3">
        <w:rPr>
          <w:noProof/>
          <w:lang w:val="en-CA" w:eastAsia="ko-KR"/>
        </w:rPr>
        <w:t xml:space="preserve">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 xml:space="preserve">( xCurr, yCurr ) set equal to ( xTbY, yTbY ), the neighbouring luma location </w:t>
      </w:r>
      <w:r w:rsidRPr="00F43CC3">
        <w:rPr>
          <w:noProof/>
          <w:lang w:val="en-CA"/>
        </w:rPr>
        <w:t>( xTbY, yTbY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1 ),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</w:t>
      </w:r>
      <w:r w:rsidRPr="00F43CC3">
        <w:rPr>
          <w:noProof/>
          <w:lang w:val="en-CA"/>
        </w:rPr>
        <w:t xml:space="preserve"> and the output is assigned to availT.</w:t>
      </w:r>
    </w:p>
    <w:p w14:paraId="6E5FA6B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>The variable availTL is derived as follows:</w:t>
      </w:r>
    </w:p>
    <w:p w14:paraId="668C302B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F43CC3">
        <w:rPr>
          <w:noProof/>
          <w:lang w:val="en-CA"/>
        </w:rPr>
        <w:t>availTL  =  availL  &amp;&amp;  availT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2B20D28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2539C7B5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34AF40D9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INTRA_T_CCLM, the following applies for x = nTbW..2 * nTbW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availTR is equal to FALSE</w:t>
      </w:r>
      <w:r w:rsidRPr="0027190C">
        <w:rPr>
          <w:rFonts w:eastAsia="Malgun Gothic"/>
          <w:strike/>
          <w:noProof/>
          <w:lang w:val="en-CA" w:eastAsia="ko-KR"/>
        </w:rPr>
        <w:t xml:space="preserve"> </w:t>
      </w:r>
      <w:r w:rsidRPr="0027190C">
        <w:rPr>
          <w:rFonts w:eastAsia="Malgun Gothic"/>
          <w:strike/>
          <w:noProof/>
          <w:highlight w:val="yellow"/>
          <w:lang w:val="en-CA" w:eastAsia="ko-KR"/>
        </w:rPr>
        <w:t>or x is equal to 2 * nTbW</w:t>
      </w:r>
      <w:r w:rsidRPr="0027190C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4257935B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 xml:space="preserve">The </w:t>
      </w:r>
      <w:r w:rsidRPr="00F43CC3">
        <w:rPr>
          <w:noProof/>
          <w:lang w:val="en-CA"/>
        </w:rPr>
        <w:t>derivation process for neighbouring block availability</w:t>
      </w:r>
      <w:r w:rsidRPr="00F43CC3">
        <w:rPr>
          <w:noProof/>
          <w:lang w:val="en-CA" w:eastAsia="ko-KR"/>
        </w:rPr>
        <w:t xml:space="preserve"> 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 the neighbouring luma location ( xTbY + x, yTbY − 1 )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availTR</w:t>
      </w:r>
    </w:p>
    <w:p w14:paraId="34BCF1AF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4F90A86E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7B9A6657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numLeftBelow is set equal to 0 and availLB is set equal to TRUE.</w:t>
      </w:r>
    </w:p>
    <w:p w14:paraId="6D550466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availLB is equal to FALSE</w:t>
      </w:r>
      <w:r w:rsidRPr="0027190C">
        <w:rPr>
          <w:rFonts w:eastAsia="Malgun Gothic"/>
          <w:strike/>
          <w:noProof/>
          <w:lang w:val="en-CA" w:eastAsia="ko-KR"/>
        </w:rPr>
        <w:t xml:space="preserve"> </w:t>
      </w:r>
      <w:r w:rsidRPr="0027190C">
        <w:rPr>
          <w:rFonts w:eastAsia="Malgun Gothic"/>
          <w:strike/>
          <w:noProof/>
          <w:highlight w:val="yellow"/>
          <w:lang w:val="en-CA" w:eastAsia="ko-KR"/>
        </w:rPr>
        <w:t>or y is equal to 2 * nTbH</w:t>
      </w:r>
      <w:r w:rsidRPr="0027190C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7196B35D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 xml:space="preserve">derivation process for neighbouring block availability </w:t>
      </w:r>
      <w:r w:rsidRPr="00F43CC3">
        <w:rPr>
          <w:noProof/>
          <w:lang w:val="en-CA" w:eastAsia="ko-KR"/>
        </w:rPr>
        <w:t>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), the neighbouring luma location ( xTbY − 1, yTbY + y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availLB</w:t>
      </w:r>
    </w:p>
    <w:p w14:paraId="3D6BEFCB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70DB2612" w14:textId="77777777" w:rsidR="00660DD7" w:rsidRPr="00F43CC3" w:rsidRDefault="00660DD7" w:rsidP="00660DD7">
      <w:pPr>
        <w:tabs>
          <w:tab w:val="clear" w:pos="1440"/>
          <w:tab w:val="left" w:pos="1418"/>
          <w:tab w:val="left" w:pos="2977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neighbouring chroma samples on the top and top-right numSampT and the number of available neighbouring chroma samples on the left and left-below numSampL are derived as follows:</w:t>
      </w:r>
    </w:p>
    <w:p w14:paraId="22506CE3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If predModeIntra is equal to INTRA_LT_CCLM, the following applies:</w:t>
      </w:r>
    </w:p>
    <w:p w14:paraId="026E0D1F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numSampT = availT ? nTbW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52FA0AC5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numSampL = availL ? nTbH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5D7BFD5C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Otherwise, the following applies:</w:t>
      </w:r>
    </w:p>
    <w:p w14:paraId="78B3A270" w14:textId="7761073E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numSampT = ( availT  &amp;&amp;  predModeIntra  = =  INTRA_T_CCLM ) ?</w:t>
      </w:r>
      <w:r w:rsidRPr="00F43CC3">
        <w:rPr>
          <w:rFonts w:eastAsia="Malgun Gothic"/>
          <w:noProof/>
          <w:lang w:val="en-CA" w:eastAsia="ko-KR"/>
        </w:rPr>
        <w:br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  <w:t>( nTbW +Min( numTopRight, nTb</w:t>
      </w:r>
      <w:r w:rsidRPr="00660DD7">
        <w:rPr>
          <w:rFonts w:eastAsia="Malgun Gothic"/>
          <w:strike/>
          <w:noProof/>
          <w:highlight w:val="yellow"/>
          <w:lang w:val="en-CA" w:eastAsia="ko-KR"/>
        </w:rPr>
        <w:t>H</w:t>
      </w:r>
      <w:r w:rsidRPr="00660DD7">
        <w:rPr>
          <w:rFonts w:eastAsia="Malgun Gothic"/>
          <w:noProof/>
          <w:highlight w:val="yellow"/>
          <w:lang w:val="en-CA" w:eastAsia="ko-KR"/>
        </w:rPr>
        <w:t>W</w:t>
      </w:r>
      <w:r w:rsidRPr="00F43CC3">
        <w:rPr>
          <w:rFonts w:eastAsia="Malgun Gothic"/>
          <w:noProof/>
          <w:lang w:val="en-CA" w:eastAsia="ko-KR"/>
        </w:rPr>
        <w:t> ) )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355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2049778B" w14:textId="119714BB" w:rsidR="00660DD7" w:rsidRPr="00660DD7" w:rsidRDefault="00660DD7" w:rsidP="0027190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r w:rsidRPr="00F43CC3">
        <w:rPr>
          <w:rFonts w:eastAsia="Malgun Gothic"/>
          <w:noProof/>
          <w:lang w:val="en-CA" w:eastAsia="ko-KR"/>
        </w:rPr>
        <w:t xml:space="preserve">numSampL = ( availL  &amp;&amp;  predModeIntra  = =  INTRA_L_CCLM ) ? </w:t>
      </w:r>
      <w:r w:rsidRPr="00F43CC3">
        <w:rPr>
          <w:rFonts w:eastAsia="Malgun Gothic"/>
          <w:noProof/>
          <w:lang w:val="en-CA" w:eastAsia="ko-KR"/>
        </w:rPr>
        <w:br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  <w:t> ( nTbH +Min( numLeftBelow, nTb</w:t>
      </w:r>
      <w:r w:rsidRPr="00660DD7">
        <w:rPr>
          <w:rFonts w:eastAsia="Malgun Gothic"/>
          <w:strike/>
          <w:noProof/>
          <w:highlight w:val="yellow"/>
          <w:lang w:val="en-CA" w:eastAsia="ko-KR"/>
        </w:rPr>
        <w:t>W</w:t>
      </w:r>
      <w:r w:rsidRPr="00660DD7">
        <w:rPr>
          <w:rFonts w:eastAsia="Malgun Gothic"/>
          <w:noProof/>
          <w:highlight w:val="yellow"/>
          <w:lang w:val="en-CA" w:eastAsia="ko-KR"/>
        </w:rPr>
        <w:t>H</w:t>
      </w:r>
      <w:r w:rsidRPr="00F43CC3">
        <w:rPr>
          <w:rFonts w:eastAsia="Malgun Gothic"/>
          <w:noProof/>
          <w:lang w:val="en-CA" w:eastAsia="ko-KR"/>
        </w:rPr>
        <w:t> ) )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06E8B705" w14:textId="77777777" w:rsidR="00227934" w:rsidRDefault="00227934" w:rsidP="0022793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08DFC1" w14:textId="4BFE20E0" w:rsidR="00341CE5" w:rsidRPr="00341CE5" w:rsidRDefault="00341CE5" w:rsidP="00341CE5">
      <w:pPr>
        <w:rPr>
          <w:lang w:val="en-CA"/>
        </w:rPr>
      </w:pPr>
      <w:r>
        <w:rPr>
          <w:lang w:val="en-CA"/>
        </w:rPr>
        <w:t>It is proposed to adopt th</w:t>
      </w:r>
      <w:r w:rsidR="00D318E0">
        <w:rPr>
          <w:lang w:val="en-CA"/>
        </w:rPr>
        <w:t xml:space="preserve">e </w:t>
      </w:r>
      <w:r w:rsidR="00C250D8">
        <w:rPr>
          <w:lang w:val="en-CA"/>
        </w:rPr>
        <w:t>suggested</w:t>
      </w:r>
      <w:r w:rsidR="00D318E0">
        <w:rPr>
          <w:lang w:val="en-CA"/>
        </w:rPr>
        <w:t xml:space="preserve"> </w:t>
      </w:r>
      <w:r>
        <w:rPr>
          <w:lang w:val="en-CA"/>
        </w:rPr>
        <w:t>modification</w:t>
      </w:r>
      <w:r w:rsidR="00D318E0">
        <w:rPr>
          <w:lang w:val="en-CA"/>
        </w:rPr>
        <w:t>s</w:t>
      </w:r>
      <w:r>
        <w:rPr>
          <w:lang w:val="en-CA"/>
        </w:rPr>
        <w:t xml:space="preserve"> to the VVC specification draft </w:t>
      </w:r>
      <w:r w:rsidR="000E4506">
        <w:rPr>
          <w:lang w:val="en-CA"/>
        </w:rPr>
        <w:t>9</w:t>
      </w:r>
      <w:r w:rsidR="00C250D8">
        <w:rPr>
          <w:lang w:val="en-CA"/>
        </w:rPr>
        <w:t xml:space="preserve"> to align it with the VTM-8.0 reference software</w:t>
      </w:r>
      <w:r>
        <w:rPr>
          <w:lang w:val="en-CA"/>
        </w:rPr>
        <w:t>.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4C0B6A4" w:rsidR="002F61F5" w:rsidRDefault="00D318E0" w:rsidP="00D318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18E0">
        <w:rPr>
          <w:lang w:val="en-CA"/>
        </w:rPr>
        <w:t xml:space="preserve">B. Bross, J. Chen, S. Liu, Y.-K. Wang, “Versatile Video Coding (Draft </w:t>
      </w:r>
      <w:r w:rsidR="00FC50E3">
        <w:rPr>
          <w:lang w:val="en-CA"/>
        </w:rPr>
        <w:t>8</w:t>
      </w:r>
      <w:r w:rsidRPr="00D318E0">
        <w:rPr>
          <w:lang w:val="en-CA"/>
        </w:rPr>
        <w:t xml:space="preserve">)”, JVET </w:t>
      </w:r>
      <w:r w:rsidR="00FC50E3">
        <w:rPr>
          <w:lang w:val="en-CA"/>
        </w:rPr>
        <w:t>Q</w:t>
      </w:r>
      <w:r w:rsidR="00FC50E3" w:rsidRPr="00D318E0">
        <w:rPr>
          <w:lang w:val="en-CA"/>
        </w:rPr>
        <w:t>2001</w:t>
      </w:r>
      <w:r w:rsidR="00234549">
        <w:rPr>
          <w:lang w:val="en-CA"/>
        </w:rPr>
        <w:t>-vE</w:t>
      </w:r>
      <w:r w:rsidRPr="00D318E0">
        <w:rPr>
          <w:lang w:val="en-CA"/>
        </w:rPr>
        <w:t xml:space="preserve">, </w:t>
      </w:r>
      <w:r w:rsidR="00FC50E3" w:rsidRPr="00D318E0">
        <w:rPr>
          <w:lang w:val="en-CA"/>
        </w:rPr>
        <w:t>1</w:t>
      </w:r>
      <w:r w:rsidR="00FC50E3">
        <w:rPr>
          <w:lang w:val="en-CA"/>
        </w:rPr>
        <w:t>7</w:t>
      </w:r>
      <w:r w:rsidR="00FC50E3" w:rsidRPr="00D318E0">
        <w:rPr>
          <w:lang w:val="en-CA"/>
        </w:rPr>
        <w:t xml:space="preserve">th </w:t>
      </w:r>
      <w:r w:rsidRPr="00D318E0">
        <w:rPr>
          <w:lang w:val="en-CA"/>
        </w:rPr>
        <w:t xml:space="preserve">JVET meeting, </w:t>
      </w:r>
      <w:r w:rsidR="00FC50E3">
        <w:rPr>
          <w:lang w:val="en-CA"/>
        </w:rPr>
        <w:t>Brussels</w:t>
      </w:r>
      <w:r w:rsidRPr="00D318E0">
        <w:rPr>
          <w:lang w:val="en-CA"/>
        </w:rPr>
        <w:t xml:space="preserve">, </w:t>
      </w:r>
      <w:r w:rsidR="00FC50E3">
        <w:rPr>
          <w:lang w:val="en-CA"/>
        </w:rPr>
        <w:t>January</w:t>
      </w:r>
      <w:r w:rsidR="00FC50E3" w:rsidRPr="00D318E0">
        <w:rPr>
          <w:lang w:val="en-CA"/>
        </w:rPr>
        <w:t xml:space="preserve"> 20</w:t>
      </w:r>
      <w:r w:rsidR="00FC50E3">
        <w:rPr>
          <w:lang w:val="en-CA"/>
        </w:rPr>
        <w:t>20</w:t>
      </w:r>
      <w:r w:rsidRPr="00D318E0">
        <w:rPr>
          <w:lang w:val="en-CA"/>
        </w:rPr>
        <w:t>.</w:t>
      </w:r>
    </w:p>
    <w:p w14:paraId="58D9BBDE" w14:textId="207F8923" w:rsidR="00275F5C" w:rsidRDefault="00275F5C" w:rsidP="001B09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VVC </w:t>
      </w:r>
      <w:r w:rsidR="00CE1A3F">
        <w:t xml:space="preserve">bug </w:t>
      </w:r>
      <w:r>
        <w:rPr>
          <w:lang w:val="en-CA"/>
        </w:rPr>
        <w:t>trac</w:t>
      </w:r>
      <w:r w:rsidR="00CE1A3F">
        <w:rPr>
          <w:lang w:val="en-CA"/>
        </w:rPr>
        <w:t>ker</w:t>
      </w:r>
      <w:r>
        <w:rPr>
          <w:lang w:val="en-CA"/>
        </w:rPr>
        <w:t xml:space="preserve"> ticket #</w:t>
      </w:r>
      <w:r w:rsidR="001B0982">
        <w:rPr>
          <w:lang w:val="en-CA"/>
        </w:rPr>
        <w:t>1001</w:t>
      </w:r>
      <w:r>
        <w:rPr>
          <w:lang w:val="en-CA"/>
        </w:rPr>
        <w:t>, “</w:t>
      </w:r>
      <w:r w:rsidR="001B0982" w:rsidRPr="001B0982">
        <w:rPr>
          <w:lang w:val="en-CA"/>
        </w:rPr>
        <w:t xml:space="preserve">Wrong clipping ranges in formulas (355) and (356) defining the number of available neighbouring </w:t>
      </w:r>
      <w:proofErr w:type="spellStart"/>
      <w:r w:rsidR="001B0982" w:rsidRPr="001B0982">
        <w:rPr>
          <w:lang w:val="en-CA"/>
        </w:rPr>
        <w:t>chroma</w:t>
      </w:r>
      <w:proofErr w:type="spellEnd"/>
      <w:r w:rsidR="001B0982" w:rsidRPr="001B0982">
        <w:rPr>
          <w:lang w:val="en-CA"/>
        </w:rPr>
        <w:t xml:space="preserve"> samples </w:t>
      </w:r>
      <w:proofErr w:type="spellStart"/>
      <w:r w:rsidR="001B0982" w:rsidRPr="001B0982">
        <w:rPr>
          <w:lang w:val="en-CA"/>
        </w:rPr>
        <w:t>numSampT</w:t>
      </w:r>
      <w:proofErr w:type="spellEnd"/>
      <w:r w:rsidR="001B0982" w:rsidRPr="001B0982">
        <w:rPr>
          <w:lang w:val="en-CA"/>
        </w:rPr>
        <w:t xml:space="preserve"> and </w:t>
      </w:r>
      <w:proofErr w:type="spellStart"/>
      <w:r w:rsidR="001B0982" w:rsidRPr="001B0982">
        <w:rPr>
          <w:lang w:val="en-CA"/>
        </w:rPr>
        <w:t>numSampL</w:t>
      </w:r>
      <w:proofErr w:type="spellEnd"/>
      <w:r w:rsidR="001B0982" w:rsidRPr="001B0982">
        <w:rPr>
          <w:lang w:val="en-CA"/>
        </w:rPr>
        <w:t xml:space="preserve"> for CCLM</w:t>
      </w:r>
      <w:r>
        <w:rPr>
          <w:lang w:val="en-CA"/>
        </w:rPr>
        <w:t>”</w:t>
      </w:r>
      <w:proofErr w:type="gramStart"/>
      <w:r>
        <w:rPr>
          <w:lang w:val="en-CA"/>
        </w:rPr>
        <w:t>,.</w:t>
      </w:r>
      <w:proofErr w:type="gramEnd"/>
      <w:r>
        <w:rPr>
          <w:lang w:val="en-CA"/>
        </w:rPr>
        <w:t xml:space="preserve"> </w:t>
      </w:r>
      <w:hyperlink r:id="rId13" w:history="1">
        <w:r w:rsidR="001B0982" w:rsidRPr="001B0982">
          <w:rPr>
            <w:rStyle w:val="Hyperlink"/>
            <w:lang w:val="en-CA"/>
          </w:rPr>
          <w:t>https://jvet.hhi.fraunhofer.de/trac/vvc/ticket/1001</w:t>
        </w:r>
      </w:hyperlink>
      <w:r>
        <w:rPr>
          <w:lang w:val="en-CA"/>
        </w:rPr>
        <w:t xml:space="preserve"> </w:t>
      </w:r>
    </w:p>
    <w:p w14:paraId="54708525" w14:textId="7C80AEB0" w:rsidR="00275F5C" w:rsidRDefault="00275F5C" w:rsidP="000E450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VVC</w:t>
      </w:r>
      <w:r w:rsidR="00CE1A3F">
        <w:rPr>
          <w:lang w:val="en-CA"/>
        </w:rPr>
        <w:t xml:space="preserve"> bug</w:t>
      </w:r>
      <w:r>
        <w:rPr>
          <w:lang w:val="en-CA"/>
        </w:rPr>
        <w:t xml:space="preserve"> trac</w:t>
      </w:r>
      <w:r w:rsidR="00CE1A3F">
        <w:rPr>
          <w:lang w:val="en-CA"/>
        </w:rPr>
        <w:t>ker</w:t>
      </w:r>
      <w:r>
        <w:rPr>
          <w:lang w:val="en-CA"/>
        </w:rPr>
        <w:t xml:space="preserve"> ticket #</w:t>
      </w:r>
      <w:r w:rsidR="000E4506">
        <w:rPr>
          <w:lang w:val="en-CA"/>
        </w:rPr>
        <w:t>1002</w:t>
      </w:r>
      <w:r>
        <w:rPr>
          <w:lang w:val="en-CA"/>
        </w:rPr>
        <w:t>, “</w:t>
      </w:r>
      <w:r w:rsidR="000E4506" w:rsidRPr="000E4506">
        <w:rPr>
          <w:lang w:val="en-CA"/>
        </w:rPr>
        <w:t xml:space="preserve">Wrong upper bounds of </w:t>
      </w:r>
      <w:proofErr w:type="spellStart"/>
      <w:r w:rsidR="000E4506" w:rsidRPr="000E4506">
        <w:rPr>
          <w:lang w:val="en-CA"/>
        </w:rPr>
        <w:t>numTopRight</w:t>
      </w:r>
      <w:proofErr w:type="spellEnd"/>
      <w:r w:rsidR="000E4506" w:rsidRPr="000E4506">
        <w:rPr>
          <w:lang w:val="en-CA"/>
        </w:rPr>
        <w:t xml:space="preserve"> and </w:t>
      </w:r>
      <w:proofErr w:type="spellStart"/>
      <w:r w:rsidR="000E4506" w:rsidRPr="000E4506">
        <w:rPr>
          <w:lang w:val="en-CA"/>
        </w:rPr>
        <w:t>numLeftBelow</w:t>
      </w:r>
      <w:proofErr w:type="spellEnd"/>
      <w:r w:rsidR="000E4506" w:rsidRPr="000E4506">
        <w:rPr>
          <w:lang w:val="en-CA"/>
        </w:rPr>
        <w:t xml:space="preserve"> in 8.4.5.2.13. Specification of INTRA_LT_CCLM, INTRA_L_CCLM and INTRA_T_CCLM intra prediction mode</w:t>
      </w:r>
      <w:r>
        <w:rPr>
          <w:lang w:val="en-CA"/>
        </w:rPr>
        <w:t xml:space="preserve">”, </w:t>
      </w:r>
      <w:hyperlink r:id="rId14" w:history="1">
        <w:r w:rsidR="000E4506" w:rsidRPr="000E4506">
          <w:rPr>
            <w:rStyle w:val="Hyperlink"/>
            <w:lang w:val="en-CA"/>
          </w:rPr>
          <w:t>https://jvet.hhi.fraunhofer.de/trac/vvc/ticket/1002</w:t>
        </w:r>
      </w:hyperlink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BE843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091CB" w14:textId="77777777" w:rsidR="00F46AF6" w:rsidRDefault="00F46AF6">
      <w:r>
        <w:separator/>
      </w:r>
    </w:p>
  </w:endnote>
  <w:endnote w:type="continuationSeparator" w:id="0">
    <w:p w14:paraId="1E0B0FE3" w14:textId="77777777" w:rsidR="00F46AF6" w:rsidRDefault="00F4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6C7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6C7A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F0D5E" w14:textId="77777777" w:rsidR="00F46AF6" w:rsidRDefault="00F46AF6">
      <w:r>
        <w:separator/>
      </w:r>
    </w:p>
  </w:footnote>
  <w:footnote w:type="continuationSeparator" w:id="0">
    <w:p w14:paraId="47B72E5F" w14:textId="77777777" w:rsidR="00F46AF6" w:rsidRDefault="00F4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4A5A9B"/>
    <w:multiLevelType w:val="hybridMultilevel"/>
    <w:tmpl w:val="7CE83AC6"/>
    <w:lvl w:ilvl="0" w:tplc="FACAB2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23F45CA"/>
    <w:multiLevelType w:val="hybridMultilevel"/>
    <w:tmpl w:val="40E61E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86FCDC0C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84CC2C8A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  <w:lang w:val="en-GB"/>
      </w:rPr>
    </w:lvl>
    <w:lvl w:ilvl="5" w:tplc="84CC2C8A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  <w:lang w:val="en-GB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80C13"/>
    <w:multiLevelType w:val="hybridMultilevel"/>
    <w:tmpl w:val="C9EE250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3"/>
  </w:num>
  <w:num w:numId="13">
    <w:abstractNumId w:val="10"/>
  </w:num>
  <w:num w:numId="14">
    <w:abstractNumId w:val="15"/>
  </w:num>
  <w:num w:numId="15">
    <w:abstractNumId w:val="4"/>
  </w:num>
  <w:num w:numId="16">
    <w:abstractNumId w:val="21"/>
  </w:num>
  <w:num w:numId="17">
    <w:abstractNumId w:val="22"/>
  </w:num>
  <w:num w:numId="18">
    <w:abstractNumId w:val="9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2"/>
  </w:num>
  <w:num w:numId="20">
    <w:abstractNumId w:val="6"/>
  </w:num>
  <w:num w:numId="21">
    <w:abstractNumId w:val="7"/>
  </w:num>
  <w:num w:numId="22">
    <w:abstractNumId w:val="11"/>
  </w:num>
  <w:num w:numId="23">
    <w:abstractNumId w:val="14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4889"/>
    <w:rsid w:val="000458BC"/>
    <w:rsid w:val="00045C41"/>
    <w:rsid w:val="00046C03"/>
    <w:rsid w:val="00046EF3"/>
    <w:rsid w:val="00053F3B"/>
    <w:rsid w:val="00062C33"/>
    <w:rsid w:val="0006491E"/>
    <w:rsid w:val="00065039"/>
    <w:rsid w:val="00067166"/>
    <w:rsid w:val="0007614F"/>
    <w:rsid w:val="00080EB8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E4506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0681"/>
    <w:rsid w:val="001955B2"/>
    <w:rsid w:val="001A297E"/>
    <w:rsid w:val="001A368E"/>
    <w:rsid w:val="001A7329"/>
    <w:rsid w:val="001A792F"/>
    <w:rsid w:val="001B0982"/>
    <w:rsid w:val="001B3E54"/>
    <w:rsid w:val="001B4E28"/>
    <w:rsid w:val="001C3525"/>
    <w:rsid w:val="001C3AFB"/>
    <w:rsid w:val="001D1BD2"/>
    <w:rsid w:val="001D6300"/>
    <w:rsid w:val="001E0248"/>
    <w:rsid w:val="001E02BE"/>
    <w:rsid w:val="001E2717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262D"/>
    <w:rsid w:val="00234549"/>
    <w:rsid w:val="00235093"/>
    <w:rsid w:val="002375C1"/>
    <w:rsid w:val="00254EDB"/>
    <w:rsid w:val="00263398"/>
    <w:rsid w:val="00263B99"/>
    <w:rsid w:val="00266F06"/>
    <w:rsid w:val="0027190C"/>
    <w:rsid w:val="00275BCF"/>
    <w:rsid w:val="00275F5C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71BC"/>
    <w:rsid w:val="002C4B6D"/>
    <w:rsid w:val="002D0AF6"/>
    <w:rsid w:val="002D18BC"/>
    <w:rsid w:val="002D4826"/>
    <w:rsid w:val="002F164D"/>
    <w:rsid w:val="002F27CE"/>
    <w:rsid w:val="002F61F5"/>
    <w:rsid w:val="003021BC"/>
    <w:rsid w:val="00306206"/>
    <w:rsid w:val="00316EE1"/>
    <w:rsid w:val="00317D85"/>
    <w:rsid w:val="00327A42"/>
    <w:rsid w:val="00327C56"/>
    <w:rsid w:val="00330105"/>
    <w:rsid w:val="0033067C"/>
    <w:rsid w:val="003315A1"/>
    <w:rsid w:val="003373EC"/>
    <w:rsid w:val="00341CE5"/>
    <w:rsid w:val="00342FF4"/>
    <w:rsid w:val="00344E5A"/>
    <w:rsid w:val="00346148"/>
    <w:rsid w:val="00346ABB"/>
    <w:rsid w:val="00351D28"/>
    <w:rsid w:val="00355EC1"/>
    <w:rsid w:val="003669EA"/>
    <w:rsid w:val="003706CC"/>
    <w:rsid w:val="003772AE"/>
    <w:rsid w:val="00377710"/>
    <w:rsid w:val="0038622C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32A1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41B8B"/>
    <w:rsid w:val="00454357"/>
    <w:rsid w:val="0045562A"/>
    <w:rsid w:val="00465A1E"/>
    <w:rsid w:val="00473A16"/>
    <w:rsid w:val="00480771"/>
    <w:rsid w:val="004926C9"/>
    <w:rsid w:val="0049445A"/>
    <w:rsid w:val="00495C96"/>
    <w:rsid w:val="004A222F"/>
    <w:rsid w:val="004A2A63"/>
    <w:rsid w:val="004A43BE"/>
    <w:rsid w:val="004A5D82"/>
    <w:rsid w:val="004B210C"/>
    <w:rsid w:val="004B4BF8"/>
    <w:rsid w:val="004C20EA"/>
    <w:rsid w:val="004D405F"/>
    <w:rsid w:val="004E23F0"/>
    <w:rsid w:val="004E4F4F"/>
    <w:rsid w:val="004E64B4"/>
    <w:rsid w:val="004E6789"/>
    <w:rsid w:val="004F0538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4672F"/>
    <w:rsid w:val="0055079D"/>
    <w:rsid w:val="005508D2"/>
    <w:rsid w:val="00550A66"/>
    <w:rsid w:val="00567EC7"/>
    <w:rsid w:val="00570013"/>
    <w:rsid w:val="005753EC"/>
    <w:rsid w:val="005801A2"/>
    <w:rsid w:val="00580212"/>
    <w:rsid w:val="0059352C"/>
    <w:rsid w:val="005952A5"/>
    <w:rsid w:val="0059611B"/>
    <w:rsid w:val="005A33A1"/>
    <w:rsid w:val="005A6CA0"/>
    <w:rsid w:val="005B217D"/>
    <w:rsid w:val="005C385F"/>
    <w:rsid w:val="005E1AC6"/>
    <w:rsid w:val="005E3F2B"/>
    <w:rsid w:val="005E64A9"/>
    <w:rsid w:val="005F2FB8"/>
    <w:rsid w:val="005F417F"/>
    <w:rsid w:val="005F6F1B"/>
    <w:rsid w:val="00615995"/>
    <w:rsid w:val="00616155"/>
    <w:rsid w:val="0062093C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0DD7"/>
    <w:rsid w:val="00662971"/>
    <w:rsid w:val="00662E58"/>
    <w:rsid w:val="006637F2"/>
    <w:rsid w:val="006642A5"/>
    <w:rsid w:val="00664DCF"/>
    <w:rsid w:val="00664E3D"/>
    <w:rsid w:val="00667FA1"/>
    <w:rsid w:val="00670CC2"/>
    <w:rsid w:val="0067300A"/>
    <w:rsid w:val="00677365"/>
    <w:rsid w:val="00684CF3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43A5"/>
    <w:rsid w:val="006F6352"/>
    <w:rsid w:val="006F7528"/>
    <w:rsid w:val="007023DE"/>
    <w:rsid w:val="00712F60"/>
    <w:rsid w:val="00720E3B"/>
    <w:rsid w:val="0072705A"/>
    <w:rsid w:val="00730F0E"/>
    <w:rsid w:val="0074196C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1BE9"/>
    <w:rsid w:val="007824D3"/>
    <w:rsid w:val="00785613"/>
    <w:rsid w:val="00786737"/>
    <w:rsid w:val="007905EA"/>
    <w:rsid w:val="00796EE3"/>
    <w:rsid w:val="007A57E8"/>
    <w:rsid w:val="007A657A"/>
    <w:rsid w:val="007A7D29"/>
    <w:rsid w:val="007B4AB8"/>
    <w:rsid w:val="007C27D6"/>
    <w:rsid w:val="007C7A4E"/>
    <w:rsid w:val="007D0165"/>
    <w:rsid w:val="007D1181"/>
    <w:rsid w:val="007E01A3"/>
    <w:rsid w:val="007E0D08"/>
    <w:rsid w:val="007E12EE"/>
    <w:rsid w:val="007E568D"/>
    <w:rsid w:val="007E5B2C"/>
    <w:rsid w:val="007E79BF"/>
    <w:rsid w:val="007F0BAC"/>
    <w:rsid w:val="007F163F"/>
    <w:rsid w:val="007F1F8B"/>
    <w:rsid w:val="007F227C"/>
    <w:rsid w:val="007F42BB"/>
    <w:rsid w:val="007F67A1"/>
    <w:rsid w:val="00803728"/>
    <w:rsid w:val="008037B8"/>
    <w:rsid w:val="00811C05"/>
    <w:rsid w:val="00814B43"/>
    <w:rsid w:val="008206C8"/>
    <w:rsid w:val="00821065"/>
    <w:rsid w:val="0083548C"/>
    <w:rsid w:val="0083616A"/>
    <w:rsid w:val="008419E6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1A14"/>
    <w:rsid w:val="008A4B4C"/>
    <w:rsid w:val="008B05FD"/>
    <w:rsid w:val="008C1893"/>
    <w:rsid w:val="008C239F"/>
    <w:rsid w:val="008C7BC9"/>
    <w:rsid w:val="008D2270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072F"/>
    <w:rsid w:val="00955F6D"/>
    <w:rsid w:val="00960C76"/>
    <w:rsid w:val="009640EB"/>
    <w:rsid w:val="0097176D"/>
    <w:rsid w:val="00973F70"/>
    <w:rsid w:val="00977C16"/>
    <w:rsid w:val="009822F9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5721"/>
    <w:rsid w:val="009F496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21D9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3434"/>
    <w:rsid w:val="00AE341B"/>
    <w:rsid w:val="00AE47AA"/>
    <w:rsid w:val="00AE63B9"/>
    <w:rsid w:val="00AF4EAF"/>
    <w:rsid w:val="00B0040F"/>
    <w:rsid w:val="00B00477"/>
    <w:rsid w:val="00B01905"/>
    <w:rsid w:val="00B04625"/>
    <w:rsid w:val="00B06E01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779"/>
    <w:rsid w:val="00B57A23"/>
    <w:rsid w:val="00B600CD"/>
    <w:rsid w:val="00B61C96"/>
    <w:rsid w:val="00B71FE5"/>
    <w:rsid w:val="00B73A2A"/>
    <w:rsid w:val="00B75A51"/>
    <w:rsid w:val="00B81B4D"/>
    <w:rsid w:val="00B827C6"/>
    <w:rsid w:val="00B84527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BE16A1"/>
    <w:rsid w:val="00BE385C"/>
    <w:rsid w:val="00C00DDE"/>
    <w:rsid w:val="00C04F43"/>
    <w:rsid w:val="00C0609D"/>
    <w:rsid w:val="00C115AB"/>
    <w:rsid w:val="00C12B1A"/>
    <w:rsid w:val="00C15BF8"/>
    <w:rsid w:val="00C250D8"/>
    <w:rsid w:val="00C26CCB"/>
    <w:rsid w:val="00C30249"/>
    <w:rsid w:val="00C32DFA"/>
    <w:rsid w:val="00C3723B"/>
    <w:rsid w:val="00C42466"/>
    <w:rsid w:val="00C470F5"/>
    <w:rsid w:val="00C606C9"/>
    <w:rsid w:val="00C625C5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6D62"/>
    <w:rsid w:val="00C97D78"/>
    <w:rsid w:val="00CA2B0C"/>
    <w:rsid w:val="00CB772D"/>
    <w:rsid w:val="00CC2AAE"/>
    <w:rsid w:val="00CC525C"/>
    <w:rsid w:val="00CC5A42"/>
    <w:rsid w:val="00CD0EAB"/>
    <w:rsid w:val="00CD613F"/>
    <w:rsid w:val="00CE02CB"/>
    <w:rsid w:val="00CE1A3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0199"/>
    <w:rsid w:val="00D24DC6"/>
    <w:rsid w:val="00D261F3"/>
    <w:rsid w:val="00D318E0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65EA"/>
    <w:rsid w:val="00D77A31"/>
    <w:rsid w:val="00D807BF"/>
    <w:rsid w:val="00D82FCC"/>
    <w:rsid w:val="00D8704E"/>
    <w:rsid w:val="00D929A7"/>
    <w:rsid w:val="00D9664F"/>
    <w:rsid w:val="00DA17FC"/>
    <w:rsid w:val="00DA6C7A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17DEE"/>
    <w:rsid w:val="00E22B0B"/>
    <w:rsid w:val="00E262D4"/>
    <w:rsid w:val="00E2684E"/>
    <w:rsid w:val="00E26B5F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67802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06DE8"/>
    <w:rsid w:val="00F12BEA"/>
    <w:rsid w:val="00F13FB9"/>
    <w:rsid w:val="00F17886"/>
    <w:rsid w:val="00F2488D"/>
    <w:rsid w:val="00F41A4B"/>
    <w:rsid w:val="00F449EC"/>
    <w:rsid w:val="00F46AF6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C50E3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7F0B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441B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E385C"/>
    <w:rPr>
      <w:b/>
      <w:bCs/>
    </w:rPr>
  </w:style>
  <w:style w:type="paragraph" w:customStyle="1" w:styleId="AppendixHeading2">
    <w:name w:val="Appendix Heading 2"/>
    <w:basedOn w:val="Heading2"/>
    <w:uiPriority w:val="99"/>
    <w:rsid w:val="00660DD7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60DD7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1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10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1C5FA-429B-401A-86FE-01780FFA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20</cp:revision>
  <cp:lastPrinted>1900-01-01T08:00:00Z</cp:lastPrinted>
  <dcterms:created xsi:type="dcterms:W3CDTF">2020-01-01T10:15:00Z</dcterms:created>
  <dcterms:modified xsi:type="dcterms:W3CDTF">2020-04-08T18:54:00Z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(3)tgAuv5wSPPve1utkPNP9E048A+FP03tLZJ9lNxVcYOsXP2+YnoWkd8zX5uRNAOrrMSe6ZCG1
KRhdljpxUZ4qnVxmF8cM395Nf043K9+mT4vKQBABlRH+zSsdSs9GW+MLkp2RF8UjB04j79tg
So5pavyAA98Uk0lD+bfLd1UM4kBBlLF48U1Z7/e3XtFLJc5eYc4ySDsrXpHCvEZkcEMPmm4j
fxS+ayIxulUSSIdDGw</vt:lpwstr>
  </property>
  <property fmtid="{D5CDD505-2E9C-101B-9397-08002B2CF9AE}" pid="3" name="_2015_ms_pID_7253431">
    <vt:lpwstr>eH421NbsQrRvkesY0vsMxekz0nJPNWDwEZ01D2xL8PUl9jmEUwAb/P
UQtp9hMxR0/lhvdvKxA7sDrRlN8moZiqOJmkQgeUYHRC576Sjje81Pd9GAx9aljqzIjB22J7
Ulwd4pUmjKsxpHhgujmAGJxxlNJAZWiDih+Mcpcb1Xlp4xY2pPeB8lwVpBz5vYrEhAMP0YFK
SXf5gpYz/m/heQDMPeA8+wdPfWg5jxEGX9Sq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1586256518</vt:lpwstr>
  </property>
</Properties>
</file>