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05CE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F148B">
              <w:rPr>
                <w:lang w:val="en-CA"/>
              </w:rPr>
              <w:t>0824-v1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EE9B29" w:rsidR="00E61DAC" w:rsidRPr="005B217D" w:rsidRDefault="00B915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157E">
              <w:rPr>
                <w:b/>
                <w:szCs w:val="22"/>
                <w:lang w:val="en-CA"/>
              </w:rPr>
              <w:t xml:space="preserve">Suggested </w:t>
            </w:r>
            <w:r>
              <w:rPr>
                <w:b/>
                <w:szCs w:val="22"/>
                <w:lang w:val="en-CA"/>
              </w:rPr>
              <w:t>C</w:t>
            </w:r>
            <w:r w:rsidRPr="00B9157E">
              <w:rPr>
                <w:b/>
                <w:szCs w:val="22"/>
                <w:lang w:val="en-CA"/>
              </w:rPr>
              <w:t xml:space="preserve">ommon </w:t>
            </w:r>
            <w:r>
              <w:rPr>
                <w:b/>
                <w:szCs w:val="22"/>
                <w:lang w:val="en-CA"/>
              </w:rPr>
              <w:t>T</w:t>
            </w:r>
            <w:r w:rsidRPr="00B9157E">
              <w:rPr>
                <w:b/>
                <w:szCs w:val="22"/>
                <w:lang w:val="en-CA"/>
              </w:rPr>
              <w:t xml:space="preserve">est </w:t>
            </w:r>
            <w:r>
              <w:rPr>
                <w:b/>
                <w:szCs w:val="22"/>
                <w:lang w:val="en-CA"/>
              </w:rPr>
              <w:t>C</w:t>
            </w:r>
            <w:r w:rsidRPr="00B9157E">
              <w:rPr>
                <w:b/>
                <w:szCs w:val="22"/>
                <w:lang w:val="en-CA"/>
              </w:rPr>
              <w:t xml:space="preserve">onditions and </w:t>
            </w:r>
            <w:r>
              <w:rPr>
                <w:b/>
                <w:szCs w:val="22"/>
                <w:lang w:val="en-CA"/>
              </w:rPr>
              <w:t>Reference S</w:t>
            </w:r>
            <w:r w:rsidRPr="00B9157E">
              <w:rPr>
                <w:b/>
                <w:szCs w:val="22"/>
                <w:lang w:val="en-CA"/>
              </w:rPr>
              <w:t xml:space="preserve">oftware </w:t>
            </w:r>
            <w:r>
              <w:rPr>
                <w:b/>
                <w:szCs w:val="22"/>
                <w:lang w:val="en-CA"/>
              </w:rPr>
              <w:t>C</w:t>
            </w:r>
            <w:r w:rsidRPr="00B9157E">
              <w:rPr>
                <w:b/>
                <w:szCs w:val="22"/>
                <w:lang w:val="en-CA"/>
              </w:rPr>
              <w:t xml:space="preserve">onfigurations for </w:t>
            </w:r>
            <w:r>
              <w:rPr>
                <w:b/>
                <w:szCs w:val="22"/>
                <w:lang w:val="en-CA"/>
              </w:rPr>
              <w:t>Lossless and Mixed Lossy/Lossless Applications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F19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530D9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2F1A5F" w:rsidRPr="005B217D" w14:paraId="714CD808" w14:textId="77777777" w:rsidTr="000962AC">
        <w:tc>
          <w:tcPr>
            <w:tcW w:w="1458" w:type="dxa"/>
          </w:tcPr>
          <w:p w14:paraId="4DB59313" w14:textId="77777777" w:rsidR="002F1A5F" w:rsidRPr="005B217D" w:rsidRDefault="002F1A5F" w:rsidP="002F1A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E34630" w:rsidR="002F1A5F" w:rsidRPr="005B217D" w:rsidRDefault="00A32C8B" w:rsidP="002F1A5F">
            <w:pPr>
              <w:spacing w:before="60" w:after="60"/>
              <w:rPr>
                <w:szCs w:val="22"/>
                <w:lang w:val="en-CA"/>
              </w:rPr>
            </w:pPr>
            <w:r w:rsidRPr="00BC76C2">
              <w:rPr>
                <w:lang w:val="de-DE"/>
              </w:rPr>
              <w:t>T. Nguyen</w:t>
            </w:r>
            <w:r w:rsidRPr="00BC76C2">
              <w:rPr>
                <w:lang w:val="de-DE"/>
              </w:rPr>
              <w:br/>
              <w:t>T.</w:t>
            </w:r>
            <w:r>
              <w:rPr>
                <w:lang w:val="de-DE"/>
              </w:rPr>
              <w:t>-</w:t>
            </w:r>
            <w:r w:rsidRPr="00BC76C2">
              <w:rPr>
                <w:lang w:val="de-DE"/>
              </w:rPr>
              <w:t>C.</w:t>
            </w:r>
            <w:r>
              <w:rPr>
                <w:lang w:val="de-DE"/>
              </w:rPr>
              <w:t> </w:t>
            </w:r>
            <w:r w:rsidRPr="00BC76C2">
              <w:rPr>
                <w:lang w:val="de-DE"/>
              </w:rPr>
              <w:t>Ma</w:t>
            </w:r>
            <w:r w:rsidRPr="00BC76C2">
              <w:rPr>
                <w:lang w:val="de-DE"/>
              </w:rPr>
              <w:br/>
              <w:t>A.</w:t>
            </w:r>
            <w:r>
              <w:rPr>
                <w:lang w:val="de-DE"/>
              </w:rPr>
              <w:t> </w:t>
            </w:r>
            <w:proofErr w:type="spellStart"/>
            <w:r w:rsidRPr="00BC76C2">
              <w:rPr>
                <w:lang w:val="de-DE"/>
              </w:rPr>
              <w:t>Nalci</w:t>
            </w:r>
            <w:proofErr w:type="spellEnd"/>
          </w:p>
        </w:tc>
        <w:tc>
          <w:tcPr>
            <w:tcW w:w="900" w:type="dxa"/>
          </w:tcPr>
          <w:p w14:paraId="0140ECA2" w14:textId="758BE3C5" w:rsidR="002F1A5F" w:rsidRPr="005B217D" w:rsidRDefault="002F1A5F" w:rsidP="002F1A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40F6EF" w14:textId="77777777" w:rsidR="002F1A5F" w:rsidRDefault="002F1A5F" w:rsidP="002F1A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455341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  <w:p w14:paraId="494DFF4C" w14:textId="77777777" w:rsidR="002F1A5F" w:rsidRDefault="002F1A5F" w:rsidP="002F1A5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455341"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</w:p>
          <w:p w14:paraId="32C2ABFD" w14:textId="5047E398" w:rsidR="002F1A5F" w:rsidRPr="005B217D" w:rsidRDefault="002F1A5F" w:rsidP="002F1A5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455341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</w:tc>
      </w:tr>
      <w:tr w:rsidR="002F1A5F" w:rsidRPr="005B217D" w14:paraId="49AFAA61" w14:textId="77777777" w:rsidTr="000962AC">
        <w:tc>
          <w:tcPr>
            <w:tcW w:w="1458" w:type="dxa"/>
          </w:tcPr>
          <w:p w14:paraId="2C08AF6B" w14:textId="77777777" w:rsidR="002F1A5F" w:rsidRPr="005B217D" w:rsidRDefault="002F1A5F" w:rsidP="002F1A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FE408" w:rsidR="002F1A5F" w:rsidRPr="005B217D" w:rsidRDefault="002F1A5F" w:rsidP="002F1A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CE3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50E349" w14:textId="35172CF8" w:rsidR="00774258" w:rsidRDefault="005F6C08" w:rsidP="009C1DFF">
      <w:r>
        <w:t>T</w:t>
      </w:r>
      <w:r w:rsidR="009C1DFF">
        <w:t>his document defines common test conditions</w:t>
      </w:r>
      <w:r>
        <w:t xml:space="preserve"> (CTC)</w:t>
      </w:r>
      <w:r w:rsidR="009C1DFF">
        <w:t xml:space="preserve"> and </w:t>
      </w:r>
      <w:r>
        <w:t xml:space="preserve">reference </w:t>
      </w:r>
      <w:r w:rsidR="009C1DFF">
        <w:t xml:space="preserve">software </w:t>
      </w:r>
      <w:r>
        <w:t>(VTM)</w:t>
      </w:r>
      <w:r w:rsidR="009C1DFF">
        <w:t xml:space="preserve"> configurations </w:t>
      </w:r>
      <w:r>
        <w:t>for lossless and mixed lossy/lossless scenarios</w:t>
      </w:r>
      <w:r w:rsidR="009C1DFF">
        <w:t>.</w:t>
      </w:r>
      <w:r w:rsidR="00774258">
        <w:t xml:space="preserve"> The test scenarios cover applications using either 4:2:0 or 4:4:4 chroma formats, and Y</w:t>
      </w:r>
      <w:r w:rsidR="00774258">
        <w:sym w:font="Symbol" w:char="F0A2"/>
      </w:r>
      <w:proofErr w:type="spellStart"/>
      <w:r w:rsidR="00774258">
        <w:t>C</w:t>
      </w:r>
      <w:r w:rsidR="00774258" w:rsidRPr="00774258">
        <w:rPr>
          <w:vertAlign w:val="subscript"/>
        </w:rPr>
        <w:t>b</w:t>
      </w:r>
      <w:r w:rsidR="00774258">
        <w:t>C</w:t>
      </w:r>
      <w:r w:rsidR="00774258" w:rsidRPr="00774258">
        <w:rPr>
          <w:vertAlign w:val="subscript"/>
        </w:rPr>
        <w:t>r</w:t>
      </w:r>
      <w:proofErr w:type="spellEnd"/>
      <w:r w:rsidR="00774258">
        <w:t xml:space="preserve"> or R</w:t>
      </w:r>
      <w:r w:rsidR="00774258">
        <w:sym w:font="Symbol" w:char="F0A2"/>
      </w:r>
      <w:r w:rsidR="00774258">
        <w:t>G</w:t>
      </w:r>
      <w:r w:rsidR="00774258">
        <w:sym w:font="Symbol" w:char="F0A2"/>
      </w:r>
      <w:r w:rsidR="00774258">
        <w:t>B</w:t>
      </w:r>
      <w:r w:rsidR="00774258">
        <w:sym w:font="Symbol" w:char="F0A2"/>
      </w:r>
      <w:r w:rsidR="00774258">
        <w:t xml:space="preserve"> input signals for the 4:4:4 chroma format</w:t>
      </w:r>
      <w:r w:rsidR="00E60CCC">
        <w:t xml:space="preserve"> case</w:t>
      </w:r>
      <w:r w:rsidR="00774258">
        <w:t>. The test set</w:t>
      </w:r>
      <w:r w:rsidR="00631A11">
        <w:t>s</w:t>
      </w:r>
      <w:r w:rsidR="00774258">
        <w:t xml:space="preserve"> include </w:t>
      </w:r>
      <w:r w:rsidR="00ED72C6">
        <w:t>camera captured</w:t>
      </w:r>
      <w:r w:rsidR="00774258">
        <w:t xml:space="preserve"> and screen content.</w:t>
      </w:r>
    </w:p>
    <w:p w14:paraId="11A54937" w14:textId="14FF16F7" w:rsidR="00324593" w:rsidRPr="00AE341B" w:rsidRDefault="00324593" w:rsidP="00324593">
      <w:pPr>
        <w:pStyle w:val="Heading1"/>
      </w:pPr>
      <w:r>
        <w:t>Test Scenarios</w:t>
      </w:r>
    </w:p>
    <w:p w14:paraId="5B4F27EF" w14:textId="09EDA2CA" w:rsidR="00774258" w:rsidRDefault="00774258" w:rsidP="003735EC">
      <w:pPr>
        <w:rPr>
          <w:szCs w:val="22"/>
        </w:rPr>
      </w:pPr>
      <w:r>
        <w:rPr>
          <w:szCs w:val="22"/>
        </w:rPr>
        <w:t xml:space="preserve">The CTC described in this document </w:t>
      </w:r>
      <w:r w:rsidR="00AB5A45">
        <w:rPr>
          <w:szCs w:val="22"/>
        </w:rPr>
        <w:t>are</w:t>
      </w:r>
      <w:r>
        <w:rPr>
          <w:szCs w:val="22"/>
        </w:rPr>
        <w:t xml:space="preserve"> defined for conducting experiments in a controlled environment where the outcome of the experiments can be compared. The </w:t>
      </w:r>
      <w:r w:rsidR="0070458E">
        <w:rPr>
          <w:szCs w:val="22"/>
        </w:rPr>
        <w:t xml:space="preserve">four </w:t>
      </w:r>
      <w:r>
        <w:rPr>
          <w:szCs w:val="22"/>
        </w:rPr>
        <w:t>test scenarios for this CTC are as follows:</w:t>
      </w:r>
    </w:p>
    <w:p w14:paraId="495F35C3" w14:textId="7156F2EC" w:rsidR="00774258" w:rsidRDefault="00774258" w:rsidP="00774258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Lossless 4:2:0 (camera captured and screen content)</w:t>
      </w:r>
    </w:p>
    <w:p w14:paraId="2FB23821" w14:textId="38A5A7EB" w:rsidR="00774258" w:rsidRDefault="00774258" w:rsidP="00774258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Lossless 4:4:4 (camera captured and screen content + RGB)</w:t>
      </w:r>
    </w:p>
    <w:p w14:paraId="4627AA31" w14:textId="7031097D" w:rsidR="00774258" w:rsidRDefault="00774258" w:rsidP="00774258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Mixed Lossy/Lossless 4:2:0</w:t>
      </w:r>
    </w:p>
    <w:p w14:paraId="75188FF8" w14:textId="77777777" w:rsidR="0070458E" w:rsidRDefault="00774258" w:rsidP="00774258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Mixed Lossy/Lossless 4:2:0</w:t>
      </w:r>
    </w:p>
    <w:p w14:paraId="73C1CFC2" w14:textId="4DE69089" w:rsidR="0070458E" w:rsidRDefault="00B261CE" w:rsidP="0070458E">
      <w:pPr>
        <w:rPr>
          <w:szCs w:val="22"/>
        </w:rPr>
      </w:pPr>
      <w:r>
        <w:rPr>
          <w:szCs w:val="22"/>
        </w:rPr>
        <w:t xml:space="preserve">The test scenarios are a combination </w:t>
      </w:r>
      <w:r w:rsidR="009464F8">
        <w:rPr>
          <w:szCs w:val="22"/>
        </w:rPr>
        <w:t>between</w:t>
      </w:r>
      <w:r>
        <w:rPr>
          <w:szCs w:val="22"/>
        </w:rPr>
        <w:t xml:space="preserve"> the </w:t>
      </w:r>
      <w:r w:rsidR="009464F8">
        <w:rPr>
          <w:szCs w:val="22"/>
        </w:rPr>
        <w:t>test sets and software configurations</w:t>
      </w:r>
      <w:r>
        <w:rPr>
          <w:szCs w:val="22"/>
        </w:rPr>
        <w:t>:</w:t>
      </w:r>
    </w:p>
    <w:p w14:paraId="6A3542B8" w14:textId="2D9338D8" w:rsidR="00B261CE" w:rsidRDefault="00B261CE" w:rsidP="00B261C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>Test set (4:2:0 or 4:4:4)</w:t>
      </w:r>
    </w:p>
    <w:p w14:paraId="7D873848" w14:textId="361C9ADA" w:rsidR="00B261CE" w:rsidRPr="00B261CE" w:rsidRDefault="00B261CE" w:rsidP="00B261C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>Lossless or mixed lossy/lossless</w:t>
      </w:r>
    </w:p>
    <w:p w14:paraId="2445EFFB" w14:textId="218829AC" w:rsidR="00774258" w:rsidRDefault="004F3DED" w:rsidP="0070458E">
      <w:pPr>
        <w:rPr>
          <w:szCs w:val="22"/>
        </w:rPr>
      </w:pPr>
      <w:r>
        <w:rPr>
          <w:szCs w:val="22"/>
        </w:rPr>
        <w:t xml:space="preserve">For </w:t>
      </w:r>
      <w:r w:rsidR="009A435C">
        <w:rPr>
          <w:szCs w:val="22"/>
        </w:rPr>
        <w:t>all</w:t>
      </w:r>
      <w:r>
        <w:rPr>
          <w:szCs w:val="22"/>
        </w:rPr>
        <w:t xml:space="preserve"> test scenario</w:t>
      </w:r>
      <w:r w:rsidR="009A435C">
        <w:rPr>
          <w:szCs w:val="22"/>
        </w:rPr>
        <w:t>s</w:t>
      </w:r>
      <w:r>
        <w:rPr>
          <w:szCs w:val="22"/>
        </w:rPr>
        <w:t>, three temporal configurations are mandatory:</w:t>
      </w:r>
    </w:p>
    <w:p w14:paraId="020D43CE" w14:textId="266CCDAF" w:rsidR="004F3DED" w:rsidRDefault="004F3DED" w:rsidP="004F3DED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All-Intra (AI)</w:t>
      </w:r>
    </w:p>
    <w:p w14:paraId="0178EEC1" w14:textId="45D03E8B" w:rsidR="004F3DED" w:rsidRDefault="004F3DED" w:rsidP="004F3DED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Random-Access (RA)</w:t>
      </w:r>
    </w:p>
    <w:p w14:paraId="67716667" w14:textId="1BD27110" w:rsidR="004F3DED" w:rsidRDefault="004F3DED" w:rsidP="004F3DED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Low-delay B (LB)</w:t>
      </w:r>
    </w:p>
    <w:p w14:paraId="68CB4E69" w14:textId="2EB4D2BF" w:rsidR="004F3DED" w:rsidRDefault="004F3DED" w:rsidP="003735EC">
      <w:pPr>
        <w:rPr>
          <w:szCs w:val="22"/>
        </w:rPr>
      </w:pPr>
      <w:r>
        <w:rPr>
          <w:szCs w:val="22"/>
        </w:rPr>
        <w:t>The temporal configurations</w:t>
      </w:r>
      <w:r w:rsidR="009A435C">
        <w:rPr>
          <w:szCs w:val="22"/>
        </w:rPr>
        <w:t xml:space="preserve"> and encoder parameters</w:t>
      </w:r>
      <w:r>
        <w:rPr>
          <w:szCs w:val="22"/>
        </w:rPr>
        <w:t xml:space="preserve"> are according to the JVET CTC</w:t>
      </w:r>
      <w:r w:rsidR="009A435C">
        <w:rPr>
          <w:szCs w:val="22"/>
        </w:rPr>
        <w:t>, and are overwritten by the additional encoder parameters provided in this document</w:t>
      </w:r>
      <w:r>
        <w:rPr>
          <w:szCs w:val="22"/>
        </w:rPr>
        <w:t>.</w:t>
      </w:r>
    </w:p>
    <w:p w14:paraId="7BA3EC52" w14:textId="7A750D12" w:rsidR="0099579E" w:rsidRDefault="0099579E" w:rsidP="0070458E">
      <w:pPr>
        <w:pStyle w:val="Heading1"/>
        <w:rPr>
          <w:rFonts w:eastAsia="SimSun"/>
          <w:lang w:val="en-GB"/>
        </w:rPr>
      </w:pPr>
      <w:bookmarkStart w:id="0" w:name="_Ref267962981"/>
      <w:r>
        <w:rPr>
          <w:rFonts w:eastAsia="SimSun"/>
          <w:lang w:val="en-GB"/>
        </w:rPr>
        <w:t xml:space="preserve">Test </w:t>
      </w:r>
      <w:r w:rsidR="00141395">
        <w:rPr>
          <w:rFonts w:eastAsia="SimSun"/>
          <w:lang w:val="en-GB"/>
        </w:rPr>
        <w:t>S</w:t>
      </w:r>
      <w:r>
        <w:rPr>
          <w:rFonts w:eastAsia="SimSun"/>
          <w:lang w:val="en-GB"/>
        </w:rPr>
        <w:t>et</w:t>
      </w:r>
    </w:p>
    <w:p w14:paraId="04F4CA5D" w14:textId="77777777" w:rsidR="00F27717" w:rsidRDefault="00F27717" w:rsidP="00F27717">
      <w:r>
        <w:t>Test sequences are available from the following location:</w:t>
      </w:r>
    </w:p>
    <w:p w14:paraId="3E040E8D" w14:textId="77777777" w:rsidR="00F27717" w:rsidRDefault="00F27717" w:rsidP="00F2771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hyperlink r:id="rId12" w:history="1">
        <w:r w:rsidRPr="00597449">
          <w:t>ftp://hevc@ftp.tnt.uni-hannover.de/testsequences/FrExt-candidate-sequences/</w:t>
        </w:r>
      </w:hyperlink>
      <w:r>
        <w:t xml:space="preserve"> (please contact the JCT-VC chairs for login information).</w:t>
      </w:r>
    </w:p>
    <w:p w14:paraId="3CAF1CFA" w14:textId="77777777" w:rsidR="00F27717" w:rsidRDefault="00F27717" w:rsidP="00F2771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FC4974">
        <w:lastRenderedPageBreak/>
        <w:t>ftp://vqeg.its.bldrdoc.gov/HDTV/SVT_MultiFormat/1080p50</w:t>
      </w:r>
      <w:r>
        <w:t>_CgrLevels_SINC_FILTER_SVTdec05</w:t>
      </w:r>
      <w:r w:rsidRPr="00FC4974">
        <w:t>/</w:t>
      </w:r>
    </w:p>
    <w:p w14:paraId="24F76FEC" w14:textId="77777777" w:rsidR="00F27717" w:rsidRDefault="00F27717" w:rsidP="00F27717">
      <w:r>
        <w:t xml:space="preserve">Note that test sequences from the EBU (i.e. with the string ‘EBU’ included in the test sequence name) are password protected.  </w:t>
      </w:r>
      <w:r w:rsidRPr="00383070">
        <w:t xml:space="preserve">The password can be obtained </w:t>
      </w:r>
      <w:r>
        <w:t>by registering at the following location:</w:t>
      </w:r>
    </w:p>
    <w:p w14:paraId="778358DB" w14:textId="138BE254" w:rsidR="00F27717" w:rsidRDefault="00F27717" w:rsidP="00F27717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hyperlink r:id="rId13" w:history="1">
        <w:r w:rsidRPr="00C32EE8">
          <w:rPr>
            <w:rStyle w:val="Hyperlink"/>
          </w:rPr>
          <w:t>http://tech.ebu.ch/testsequences/uhd-1_public_form</w:t>
        </w:r>
      </w:hyperlink>
    </w:p>
    <w:p w14:paraId="7048C00E" w14:textId="69175A9F" w:rsidR="00F3686D" w:rsidRPr="007A09C0" w:rsidRDefault="00F3686D" w:rsidP="00F3686D">
      <w:r w:rsidRPr="007A09C0">
        <w:t>Y</w:t>
      </w:r>
      <w:r w:rsidR="003603D8">
        <w:sym w:font="Symbol" w:char="F0A2"/>
      </w:r>
      <w:proofErr w:type="spellStart"/>
      <w:r w:rsidR="003603D8">
        <w:t>C</w:t>
      </w:r>
      <w:r w:rsidR="003603D8" w:rsidRPr="003603D8">
        <w:rPr>
          <w:vertAlign w:val="subscript"/>
        </w:rPr>
        <w:t>b</w:t>
      </w:r>
      <w:r w:rsidR="003603D8">
        <w:t>C</w:t>
      </w:r>
      <w:r w:rsidR="003603D8" w:rsidRPr="003603D8">
        <w:rPr>
          <w:vertAlign w:val="subscript"/>
        </w:rPr>
        <w:t>r</w:t>
      </w:r>
      <w:proofErr w:type="spellEnd"/>
      <w:r w:rsidR="003603D8">
        <w:t xml:space="preserve"> and </w:t>
      </w:r>
      <w:r>
        <w:t>R</w:t>
      </w:r>
      <w:r w:rsidR="003603D8">
        <w:sym w:font="Symbol" w:char="F0A2"/>
      </w:r>
      <w:r>
        <w:t>G</w:t>
      </w:r>
      <w:r w:rsidR="003603D8">
        <w:sym w:font="Symbol" w:char="F0A2"/>
      </w:r>
      <w:r>
        <w:t>B</w:t>
      </w:r>
      <w:r w:rsidR="003603D8">
        <w:sym w:font="Symbol" w:char="F0A2"/>
      </w:r>
      <w:r>
        <w:t xml:space="preserve"> </w:t>
      </w:r>
      <w:r w:rsidRPr="007A09C0">
        <w:t xml:space="preserve">4:4:4 </w:t>
      </w:r>
      <w:r>
        <w:t>t</w:t>
      </w:r>
      <w:r w:rsidRPr="007A09C0">
        <w:t>est sequences are available from the following locations (please contact JCT-VC/JVET chairs for login information):</w:t>
      </w:r>
    </w:p>
    <w:p w14:paraId="31FCD565" w14:textId="774D1DD0" w:rsidR="00F3686D" w:rsidRPr="002B034F" w:rsidRDefault="00F3686D" w:rsidP="00CA5538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"/>
        </w:tabs>
      </w:pPr>
      <w:r>
        <w:t>(</w:t>
      </w:r>
      <w:r w:rsidR="00CA5538" w:rsidRPr="007A09C0">
        <w:t>Y</w:t>
      </w:r>
      <w:r w:rsidR="00CA5538">
        <w:sym w:font="Symbol" w:char="F0A2"/>
      </w:r>
      <w:proofErr w:type="spellStart"/>
      <w:r w:rsidR="00CA5538">
        <w:t>C</w:t>
      </w:r>
      <w:r w:rsidR="00CA5538" w:rsidRPr="003603D8">
        <w:rPr>
          <w:vertAlign w:val="subscript"/>
        </w:rPr>
        <w:t>b</w:t>
      </w:r>
      <w:r w:rsidR="00CA5538">
        <w:t>C</w:t>
      </w:r>
      <w:r w:rsidR="00CA5538" w:rsidRPr="003603D8">
        <w:rPr>
          <w:vertAlign w:val="subscript"/>
        </w:rPr>
        <w:t>r</w:t>
      </w:r>
      <w:proofErr w:type="spellEnd"/>
      <w:r w:rsidR="00CA5538">
        <w:t xml:space="preserve"> only)</w:t>
      </w:r>
      <w:r>
        <w:t xml:space="preserve"> </w:t>
      </w:r>
      <w:proofErr w:type="spellStart"/>
      <w:r>
        <w:t>ArenaOfValor</w:t>
      </w:r>
      <w:proofErr w:type="spellEnd"/>
      <w:r>
        <w:t xml:space="preserve"> 4:4:4 and </w:t>
      </w:r>
      <w:proofErr w:type="spellStart"/>
      <w:r>
        <w:t>GlassHalf</w:t>
      </w:r>
      <w:proofErr w:type="spellEnd"/>
      <w:r w:rsidRPr="002B034F">
        <w:t xml:space="preserve"> 4:4:4:</w:t>
      </w:r>
      <w:r w:rsidR="00CA5538">
        <w:br/>
        <w:t>ftp://</w:t>
      </w:r>
      <w:hyperlink r:id="rId14" w:history="1">
        <w:r w:rsidR="00CA5538" w:rsidRPr="00C32EE8">
          <w:rPr>
            <w:rStyle w:val="Hyperlink"/>
          </w:rPr>
          <w:t>f</w:t>
        </w:r>
        <w:r w:rsidR="00CA5538" w:rsidRPr="00C32EE8">
          <w:rPr>
            <w:rStyle w:val="Hyperlink"/>
          </w:rPr>
          <w:t>t</w:t>
        </w:r>
        <w:r w:rsidR="00CA5538" w:rsidRPr="00C32EE8">
          <w:rPr>
            <w:rStyle w:val="Hyperlink"/>
          </w:rPr>
          <w:t>p.ient.rwth-aachen.de</w:t>
        </w:r>
      </w:hyperlink>
      <w:r w:rsidRPr="002B034F">
        <w:t>.</w:t>
      </w:r>
    </w:p>
    <w:p w14:paraId="78765FDE" w14:textId="09E80E72" w:rsidR="00F3686D" w:rsidRPr="00F27717" w:rsidRDefault="00F3686D" w:rsidP="00F3686D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"/>
        </w:tabs>
      </w:pPr>
      <w:r w:rsidRPr="00BD4424">
        <w:t xml:space="preserve">Other </w:t>
      </w:r>
      <w:r w:rsidR="00FC454E" w:rsidRPr="007A09C0">
        <w:t>Y</w:t>
      </w:r>
      <w:r w:rsidR="00FC454E">
        <w:sym w:font="Symbol" w:char="F0A2"/>
      </w:r>
      <w:proofErr w:type="spellStart"/>
      <w:r w:rsidR="00FC454E">
        <w:t>C</w:t>
      </w:r>
      <w:r w:rsidR="00FC454E" w:rsidRPr="003603D8">
        <w:rPr>
          <w:vertAlign w:val="subscript"/>
        </w:rPr>
        <w:t>b</w:t>
      </w:r>
      <w:r w:rsidR="00FC454E">
        <w:t>C</w:t>
      </w:r>
      <w:r w:rsidR="00FC454E" w:rsidRPr="003603D8">
        <w:rPr>
          <w:vertAlign w:val="subscript"/>
        </w:rPr>
        <w:t>r</w:t>
      </w:r>
      <w:proofErr w:type="spellEnd"/>
      <w:r w:rsidR="00FC454E">
        <w:t xml:space="preserve"> and R</w:t>
      </w:r>
      <w:r w:rsidR="00FC454E">
        <w:sym w:font="Symbol" w:char="F0A2"/>
      </w:r>
      <w:r w:rsidR="00FC454E">
        <w:t>G</w:t>
      </w:r>
      <w:r w:rsidR="00FC454E">
        <w:sym w:font="Symbol" w:char="F0A2"/>
      </w:r>
      <w:r w:rsidR="00FC454E">
        <w:t>B</w:t>
      </w:r>
      <w:r w:rsidR="00FC454E">
        <w:sym w:font="Symbol" w:char="F0A2"/>
      </w:r>
      <w:r w:rsidR="00FC454E">
        <w:t xml:space="preserve"> </w:t>
      </w:r>
      <w:r w:rsidRPr="00BD4424">
        <w:t>4:4:4 sequences:</w:t>
      </w:r>
      <w:r w:rsidR="00CA5538">
        <w:br/>
      </w:r>
      <w:hyperlink r:id="rId15" w:history="1">
        <w:r w:rsidRPr="00141C0C">
          <w:rPr>
            <w:rStyle w:val="Hyperlink"/>
            <w:lang w:val="en-CA"/>
          </w:rPr>
          <w:t>ftp://hevc@ftp.tnt.uni-hannover.de/testsequences/FrExt-candidate-sequences/upload/screen_content/ScExt-TestSequences</w:t>
        </w:r>
      </w:hyperlink>
      <w:r>
        <w:rPr>
          <w:lang w:val="en-CA"/>
        </w:rPr>
        <w:t>.</w:t>
      </w:r>
    </w:p>
    <w:p w14:paraId="0355B70B" w14:textId="16DC4D0F" w:rsidR="0099579E" w:rsidRDefault="00141395" w:rsidP="0099579E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4:2:0 Content</w:t>
      </w:r>
    </w:p>
    <w:p w14:paraId="1C84F093" w14:textId="05A2D8E2" w:rsidR="00E2295A" w:rsidRDefault="007A37EF" w:rsidP="00E2295A">
      <w:r>
        <w:t>Not all sequences are mandatory for all temporal configurations</w:t>
      </w:r>
      <w:r w:rsidR="008548A2">
        <w:t xml:space="preserve"> according to the JVET CTC</w:t>
      </w:r>
      <w:r>
        <w:t>. The following table lists the sequences and whether or not they are mandatory for a given temporal configuration</w:t>
      </w:r>
      <w:r w:rsidR="007E528C">
        <w:t>, and whether or not they are included in the mixed lossy/lossless test scenario.</w:t>
      </w:r>
    </w:p>
    <w:p w14:paraId="717DF44B" w14:textId="77777777" w:rsidR="007A37EF" w:rsidRPr="00E2295A" w:rsidRDefault="007A37EF" w:rsidP="00E2295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2262"/>
        <w:gridCol w:w="912"/>
        <w:gridCol w:w="913"/>
        <w:gridCol w:w="913"/>
        <w:gridCol w:w="825"/>
        <w:gridCol w:w="997"/>
        <w:gridCol w:w="911"/>
        <w:gridCol w:w="907"/>
      </w:tblGrid>
      <w:tr w:rsidR="00950782" w:rsidRPr="005A2556" w14:paraId="2D40DBC1" w14:textId="725BF512" w:rsidTr="00950782">
        <w:trPr>
          <w:jc w:val="center"/>
        </w:trPr>
        <w:tc>
          <w:tcPr>
            <w:tcW w:w="380" w:type="pct"/>
            <w:shd w:val="clear" w:color="auto" w:fill="auto"/>
            <w:vAlign w:val="bottom"/>
          </w:tcPr>
          <w:p w14:paraId="5BE7D16E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Class</w:t>
            </w:r>
          </w:p>
        </w:tc>
        <w:tc>
          <w:tcPr>
            <w:tcW w:w="1210" w:type="pct"/>
            <w:shd w:val="clear" w:color="auto" w:fill="auto"/>
            <w:vAlign w:val="bottom"/>
          </w:tcPr>
          <w:p w14:paraId="675A5ED3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Sequence name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10F4AAC8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Frame count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1548843D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Frame rate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1A05D9E0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Bit depth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6D842550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Intra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1985E16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Random access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D5E1462" w14:textId="77777777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Low-delay</w:t>
            </w:r>
          </w:p>
        </w:tc>
        <w:tc>
          <w:tcPr>
            <w:tcW w:w="485" w:type="pct"/>
          </w:tcPr>
          <w:p w14:paraId="4CD59FBC" w14:textId="750DE5BE" w:rsidR="00950782" w:rsidRPr="005A2556" w:rsidRDefault="00950782" w:rsidP="0095078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Lossy</w:t>
            </w:r>
            <w:r>
              <w:rPr>
                <w:rFonts w:ascii="Calibri" w:hAnsi="Calibri" w:cs="Calibri"/>
                <w:sz w:val="20"/>
              </w:rPr>
              <w:br/>
              <w:t>Lossless</w:t>
            </w:r>
          </w:p>
        </w:tc>
      </w:tr>
      <w:tr w:rsidR="00950782" w:rsidRPr="005A2556" w14:paraId="22DBA2CD" w14:textId="3A5DD43A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2C3B4C7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79F214E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Tango2</w:t>
            </w:r>
          </w:p>
        </w:tc>
        <w:tc>
          <w:tcPr>
            <w:tcW w:w="488" w:type="pct"/>
            <w:shd w:val="clear" w:color="auto" w:fill="auto"/>
          </w:tcPr>
          <w:p w14:paraId="5719A6C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294</w:t>
            </w:r>
          </w:p>
        </w:tc>
        <w:tc>
          <w:tcPr>
            <w:tcW w:w="488" w:type="pct"/>
            <w:shd w:val="clear" w:color="auto" w:fill="auto"/>
          </w:tcPr>
          <w:p w14:paraId="0E211D7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2773C53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1F61427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713FC29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361A1D1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5" w:type="pct"/>
          </w:tcPr>
          <w:p w14:paraId="3CA3823F" w14:textId="0D3178AC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1C724082" w14:textId="67C8882C" w:rsidTr="00950782">
        <w:trPr>
          <w:jc w:val="center"/>
        </w:trPr>
        <w:tc>
          <w:tcPr>
            <w:tcW w:w="380" w:type="pct"/>
            <w:shd w:val="clear" w:color="auto" w:fill="FFFFFF" w:themeFill="background1"/>
          </w:tcPr>
          <w:p w14:paraId="5F014DF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A1</w:t>
            </w:r>
          </w:p>
        </w:tc>
        <w:tc>
          <w:tcPr>
            <w:tcW w:w="1210" w:type="pct"/>
            <w:shd w:val="clear" w:color="auto" w:fill="FFFFFF" w:themeFill="background1"/>
            <w:vAlign w:val="center"/>
          </w:tcPr>
          <w:p w14:paraId="5018DF1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FoodMarket4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53421F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300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C07F70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789D339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41D021F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68B39D9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4DB10DF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5" w:type="pct"/>
          </w:tcPr>
          <w:p w14:paraId="131CDF4C" w14:textId="7835F2BF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84F7A17" w14:textId="55AF1BE2" w:rsidTr="00950782">
        <w:trPr>
          <w:jc w:val="center"/>
        </w:trPr>
        <w:tc>
          <w:tcPr>
            <w:tcW w:w="380" w:type="pct"/>
            <w:shd w:val="clear" w:color="auto" w:fill="FFFFFF" w:themeFill="background1"/>
          </w:tcPr>
          <w:p w14:paraId="66218B6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A1</w:t>
            </w:r>
          </w:p>
        </w:tc>
        <w:tc>
          <w:tcPr>
            <w:tcW w:w="1210" w:type="pct"/>
            <w:shd w:val="clear" w:color="auto" w:fill="FFFFFF" w:themeFill="background1"/>
            <w:vAlign w:val="center"/>
          </w:tcPr>
          <w:p w14:paraId="2FEDAF8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Campfire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C73C85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0D902C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488" w:type="pct"/>
            <w:shd w:val="clear" w:color="auto" w:fill="auto"/>
          </w:tcPr>
          <w:p w14:paraId="704C51F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3AF1BAD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6698930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064E639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5" w:type="pct"/>
          </w:tcPr>
          <w:p w14:paraId="39CD8C90" w14:textId="6B54326D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3A5B91C6" w14:textId="1D963387" w:rsidTr="00950782">
        <w:trPr>
          <w:jc w:val="center"/>
        </w:trPr>
        <w:tc>
          <w:tcPr>
            <w:tcW w:w="380" w:type="pct"/>
            <w:shd w:val="clear" w:color="auto" w:fill="FFFFFF" w:themeFill="background1"/>
          </w:tcPr>
          <w:p w14:paraId="6C0B7CD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A2</w:t>
            </w:r>
          </w:p>
        </w:tc>
        <w:tc>
          <w:tcPr>
            <w:tcW w:w="1210" w:type="pct"/>
            <w:shd w:val="clear" w:color="auto" w:fill="FFFFFF" w:themeFill="background1"/>
            <w:vAlign w:val="center"/>
          </w:tcPr>
          <w:p w14:paraId="0FC18F6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CatRobot</w:t>
            </w:r>
            <w:proofErr w:type="spellEnd"/>
          </w:p>
        </w:tc>
        <w:tc>
          <w:tcPr>
            <w:tcW w:w="488" w:type="pct"/>
            <w:shd w:val="clear" w:color="auto" w:fill="auto"/>
            <w:vAlign w:val="center"/>
          </w:tcPr>
          <w:p w14:paraId="0FA69AD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300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58FD83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7A669E3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4DD0242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4506EDEA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35E2016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5" w:type="pct"/>
          </w:tcPr>
          <w:p w14:paraId="264372E6" w14:textId="0ABBD5B4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60D83828" w14:textId="049BA585" w:rsidTr="00950782">
        <w:trPr>
          <w:jc w:val="center"/>
        </w:trPr>
        <w:tc>
          <w:tcPr>
            <w:tcW w:w="380" w:type="pct"/>
            <w:shd w:val="clear" w:color="auto" w:fill="FFFFFF" w:themeFill="background1"/>
          </w:tcPr>
          <w:p w14:paraId="65F420D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A2</w:t>
            </w:r>
          </w:p>
        </w:tc>
        <w:tc>
          <w:tcPr>
            <w:tcW w:w="1210" w:type="pct"/>
            <w:shd w:val="clear" w:color="auto" w:fill="FFFFFF" w:themeFill="background1"/>
            <w:vAlign w:val="center"/>
          </w:tcPr>
          <w:p w14:paraId="619D802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DaylightRoad2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249FEA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300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BBC40F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2015F36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05280A9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6C2C127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71CD022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5" w:type="pct"/>
          </w:tcPr>
          <w:p w14:paraId="62298920" w14:textId="62C65934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39BA6E78" w14:textId="6E7E7819" w:rsidTr="00950782">
        <w:trPr>
          <w:jc w:val="center"/>
        </w:trPr>
        <w:tc>
          <w:tcPr>
            <w:tcW w:w="380" w:type="pct"/>
            <w:shd w:val="clear" w:color="auto" w:fill="FFFFFF" w:themeFill="background1"/>
          </w:tcPr>
          <w:p w14:paraId="61EF33F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A2</w:t>
            </w:r>
          </w:p>
        </w:tc>
        <w:tc>
          <w:tcPr>
            <w:tcW w:w="1210" w:type="pct"/>
            <w:shd w:val="clear" w:color="auto" w:fill="FFFFFF" w:themeFill="background1"/>
            <w:vAlign w:val="center"/>
          </w:tcPr>
          <w:p w14:paraId="30A977FA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ParkRunning3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06C853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300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E3F6F3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329966F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42100C7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7CBAF8E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2BECE28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5" w:type="pct"/>
          </w:tcPr>
          <w:p w14:paraId="04D2515E" w14:textId="6A00839B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4CB5442C" w14:textId="13884769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402CB1E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0DB0FF1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lang w:val="de-DE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MarketPlace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A372D4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1D217A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43E12C7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3074AFA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0784216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7302C7B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6E284CD3" w14:textId="2FA76467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61C5581E" w14:textId="1B183803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610533E9" w14:textId="77777777" w:rsidR="00950782" w:rsidRPr="005A2556" w:rsidDel="00CA7CE0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1FA5490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RitualDance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2EEC9F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DC7B6D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31BE3E5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 w14:paraId="6A6A0FC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01EB46E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3A0B624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0B297A39" w14:textId="3F27A4AC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A32F383" w14:textId="514299D9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6AD25515" w14:textId="77777777" w:rsidR="00950782" w:rsidRPr="005A2556" w:rsidDel="00CA7CE0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2216ECD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Cactus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48877E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26DA30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23150F6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79FCA88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6CDB03A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29284D8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0314FC11" w14:textId="679CC246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5E7FC0E" w14:textId="5716D0AC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5FB4964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2DF6B3C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BasketballDrive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C5CC9A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EB0705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11D1C83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37FBACD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4D21B3E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20FF86E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21502EAE" w14:textId="4061EC5B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CCD5414" w14:textId="1C1B8BAD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2FBD6347" w14:textId="77777777" w:rsidR="00950782" w:rsidRPr="005A2556" w:rsidDel="00CA7CE0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0F966B7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BQTerrace</w:t>
            </w:r>
            <w:proofErr w:type="spellEnd"/>
          </w:p>
        </w:tc>
        <w:tc>
          <w:tcPr>
            <w:tcW w:w="488" w:type="pct"/>
            <w:shd w:val="clear" w:color="auto" w:fill="auto"/>
            <w:vAlign w:val="center"/>
          </w:tcPr>
          <w:p w14:paraId="18A68C4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861436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5663DA0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5A2556">
              <w:rPr>
                <w:rFonts w:ascii="Calibri" w:hAnsi="Calibri" w:cs="Calibri"/>
                <w:sz w:val="20"/>
                <w:lang w:val="en-CA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4FB011F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30AD046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788E793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67CA23BE" w14:textId="4C1B7AD5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3EAFB22" w14:textId="50CA1D31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3C1F4B1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1210" w:type="pct"/>
            <w:shd w:val="clear" w:color="auto" w:fill="auto"/>
          </w:tcPr>
          <w:p w14:paraId="1791C58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RaceHorses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4E53505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300</w:t>
            </w:r>
          </w:p>
        </w:tc>
        <w:tc>
          <w:tcPr>
            <w:tcW w:w="488" w:type="pct"/>
            <w:shd w:val="clear" w:color="auto" w:fill="auto"/>
          </w:tcPr>
          <w:p w14:paraId="6D3CF47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30</w:t>
            </w:r>
          </w:p>
        </w:tc>
        <w:tc>
          <w:tcPr>
            <w:tcW w:w="488" w:type="pct"/>
            <w:shd w:val="clear" w:color="auto" w:fill="auto"/>
          </w:tcPr>
          <w:p w14:paraId="567B462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5240418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061ECAB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665271F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74CED397" w14:textId="31B6FFF2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B9F1309" w14:textId="3D982C2F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68B0F82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1210" w:type="pct"/>
            <w:shd w:val="clear" w:color="auto" w:fill="auto"/>
          </w:tcPr>
          <w:p w14:paraId="682BED5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BQMall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783D1D4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</w:tcPr>
          <w:p w14:paraId="5B987A7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039E187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631E72A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2220C16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5DA7DB9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11E3E94F" w14:textId="2926CA76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FC8F391" w14:textId="6F7A3431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70A9ED1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1210" w:type="pct"/>
            <w:shd w:val="clear" w:color="auto" w:fill="auto"/>
          </w:tcPr>
          <w:p w14:paraId="41F8E39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PartyScene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043F20A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</w:tcPr>
          <w:p w14:paraId="04D4342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5BE1B0A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7C43EE5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551C0F8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308C41E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3E313A5B" w14:textId="233D1380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621EB0AA" w14:textId="019886F6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2B34C17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1210" w:type="pct"/>
            <w:shd w:val="clear" w:color="auto" w:fill="auto"/>
          </w:tcPr>
          <w:p w14:paraId="21EDD5A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BasketballDrill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3C29699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</w:tcPr>
          <w:p w14:paraId="1BC39E9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3AA8DD0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7B352AC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41B6826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11B4DA1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537E2CEF" w14:textId="23C586DA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4948C70F" w14:textId="2A8EB50D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4E6C589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1210" w:type="pct"/>
            <w:shd w:val="clear" w:color="auto" w:fill="auto"/>
          </w:tcPr>
          <w:p w14:paraId="2D8EF20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RaceHorses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5FE8666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300</w:t>
            </w:r>
          </w:p>
        </w:tc>
        <w:tc>
          <w:tcPr>
            <w:tcW w:w="488" w:type="pct"/>
            <w:shd w:val="clear" w:color="auto" w:fill="auto"/>
          </w:tcPr>
          <w:p w14:paraId="71ACCE5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30</w:t>
            </w:r>
          </w:p>
        </w:tc>
        <w:tc>
          <w:tcPr>
            <w:tcW w:w="488" w:type="pct"/>
            <w:shd w:val="clear" w:color="auto" w:fill="auto"/>
          </w:tcPr>
          <w:p w14:paraId="0D759CE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7412138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7483FD4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06997C7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3FC48C10" w14:textId="1CE459C7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6EF2C8EF" w14:textId="723E2191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08095E8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1210" w:type="pct"/>
            <w:shd w:val="clear" w:color="auto" w:fill="auto"/>
          </w:tcPr>
          <w:p w14:paraId="6A7BE68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BQSquare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2E47136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</w:tcPr>
          <w:p w14:paraId="77BFE16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17382DB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613E05D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2373E75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307E0E2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549ABD1F" w14:textId="75CC8410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09C274EB" w14:textId="4F563B6E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73136AF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1210" w:type="pct"/>
            <w:shd w:val="clear" w:color="auto" w:fill="auto"/>
          </w:tcPr>
          <w:p w14:paraId="4AFA6B9A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BlowingBubbles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03FEDAE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</w:tcPr>
          <w:p w14:paraId="631F746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48C07F2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1BDA29A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1B7C872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135A498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3A32DDC0" w14:textId="2E10B160" w:rsidR="00950782" w:rsidRPr="00950782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950782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950782" w:rsidRPr="005A2556" w14:paraId="3F1F9D2C" w14:textId="4C71F314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040BFE7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lastRenderedPageBreak/>
              <w:t>D</w:t>
            </w:r>
          </w:p>
        </w:tc>
        <w:tc>
          <w:tcPr>
            <w:tcW w:w="1210" w:type="pct"/>
            <w:shd w:val="clear" w:color="auto" w:fill="auto"/>
          </w:tcPr>
          <w:p w14:paraId="5B2CE8D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BasketballPass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64ECD43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</w:tcPr>
          <w:p w14:paraId="6C95716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3C2D7F0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386FD36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350D699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5E996E0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4A87286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4EE643C2" w14:textId="3E268F20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3ADD808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1210" w:type="pct"/>
            <w:shd w:val="clear" w:color="auto" w:fill="auto"/>
          </w:tcPr>
          <w:p w14:paraId="5E98387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FourPeople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10BC333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</w:tcPr>
          <w:p w14:paraId="1F06492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4F306A0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0F5F7B3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5D07829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0429B3E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684D9AE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7BD34AEE" w14:textId="043DBAA3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72C249D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1210" w:type="pct"/>
            <w:shd w:val="clear" w:color="auto" w:fill="auto"/>
          </w:tcPr>
          <w:p w14:paraId="229760D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Johnny</w:t>
            </w:r>
          </w:p>
        </w:tc>
        <w:tc>
          <w:tcPr>
            <w:tcW w:w="488" w:type="pct"/>
            <w:shd w:val="clear" w:color="auto" w:fill="auto"/>
          </w:tcPr>
          <w:p w14:paraId="246B310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</w:tcPr>
          <w:p w14:paraId="3F44F5B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539275D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34BED00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17408FF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22DFB94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4F2DC3B3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43ED65CF" w14:textId="29B9849E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73EE758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1210" w:type="pct"/>
            <w:shd w:val="clear" w:color="auto" w:fill="auto"/>
          </w:tcPr>
          <w:p w14:paraId="1E1EEF8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KristenAndSara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23D86FF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</w:tcPr>
          <w:p w14:paraId="414BAFE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0FA8A0C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532C433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641C524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2D8E3754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4D216C0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6ED70A1C" w14:textId="163A1F17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05679D4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1210" w:type="pct"/>
            <w:shd w:val="clear" w:color="auto" w:fill="auto"/>
          </w:tcPr>
          <w:p w14:paraId="730A6A6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ArenaOfValor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71A13D5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488" w:type="pct"/>
            <w:shd w:val="clear" w:color="auto" w:fill="auto"/>
          </w:tcPr>
          <w:p w14:paraId="51BC4FD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60</w:t>
            </w:r>
          </w:p>
        </w:tc>
        <w:tc>
          <w:tcPr>
            <w:tcW w:w="488" w:type="pct"/>
            <w:shd w:val="clear" w:color="auto" w:fill="auto"/>
          </w:tcPr>
          <w:p w14:paraId="404F94F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48139C5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33621ED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5646A28E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4EC760F7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213C77BE" w14:textId="51DFB2A1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4AABBCE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1210" w:type="pct"/>
            <w:shd w:val="clear" w:color="auto" w:fill="auto"/>
          </w:tcPr>
          <w:p w14:paraId="397B812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BasketballDrillText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5217743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</w:tcPr>
          <w:p w14:paraId="68D225CA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488" w:type="pct"/>
            <w:shd w:val="clear" w:color="auto" w:fill="auto"/>
          </w:tcPr>
          <w:p w14:paraId="61009EF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6FDFF2E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7D765B16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40914CC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0DD4AE9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72DB33B6" w14:textId="333ACA79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27CA85F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1210" w:type="pct"/>
            <w:shd w:val="clear" w:color="auto" w:fill="auto"/>
          </w:tcPr>
          <w:p w14:paraId="1F83568A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SlideEditing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0C9BA9E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300</w:t>
            </w:r>
          </w:p>
        </w:tc>
        <w:tc>
          <w:tcPr>
            <w:tcW w:w="488" w:type="pct"/>
            <w:shd w:val="clear" w:color="auto" w:fill="auto"/>
          </w:tcPr>
          <w:p w14:paraId="4AD0C3A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30</w:t>
            </w:r>
          </w:p>
        </w:tc>
        <w:tc>
          <w:tcPr>
            <w:tcW w:w="488" w:type="pct"/>
            <w:shd w:val="clear" w:color="auto" w:fill="auto"/>
          </w:tcPr>
          <w:p w14:paraId="45EDB56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4B54256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762CA29B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2967169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717641D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06C3F024" w14:textId="60C8FD05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5E5BD389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1210" w:type="pct"/>
            <w:shd w:val="clear" w:color="auto" w:fill="auto"/>
          </w:tcPr>
          <w:p w14:paraId="03CF29E1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SlideShow</w:t>
            </w:r>
            <w:proofErr w:type="spellEnd"/>
          </w:p>
        </w:tc>
        <w:tc>
          <w:tcPr>
            <w:tcW w:w="488" w:type="pct"/>
            <w:shd w:val="clear" w:color="auto" w:fill="auto"/>
          </w:tcPr>
          <w:p w14:paraId="3D8660E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488" w:type="pct"/>
            <w:shd w:val="clear" w:color="auto" w:fill="auto"/>
          </w:tcPr>
          <w:p w14:paraId="674122D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20</w:t>
            </w:r>
          </w:p>
        </w:tc>
        <w:tc>
          <w:tcPr>
            <w:tcW w:w="488" w:type="pct"/>
            <w:shd w:val="clear" w:color="auto" w:fill="auto"/>
          </w:tcPr>
          <w:p w14:paraId="48E160AD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41" w:type="pct"/>
            <w:shd w:val="clear" w:color="auto" w:fill="auto"/>
          </w:tcPr>
          <w:p w14:paraId="0946A1E5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75BD87E2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0312E410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199F84E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3AC7F216" w14:textId="17BA74D3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162B16F9" w14:textId="6F257219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1210" w:type="pct"/>
            <w:shd w:val="clear" w:color="auto" w:fill="auto"/>
          </w:tcPr>
          <w:p w14:paraId="0E1CFB0B" w14:textId="70840905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08D78B66" w14:textId="1410A49F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500B7696" w14:textId="4E1E31C9" w:rsidR="00950782" w:rsidRPr="005A2556" w:rsidRDefault="00950782" w:rsidP="00BD7532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62D12A9D" w14:textId="0D8F50DF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41" w:type="pct"/>
            <w:shd w:val="clear" w:color="auto" w:fill="auto"/>
          </w:tcPr>
          <w:p w14:paraId="0D5CA5E0" w14:textId="5195B538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365437E0" w14:textId="5A61F212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57F05A60" w14:textId="7A907BC5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6720937F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49FF3470" w14:textId="67C76EF6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6F3A7D6C" w14:textId="45875413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1210" w:type="pct"/>
            <w:shd w:val="clear" w:color="auto" w:fill="auto"/>
          </w:tcPr>
          <w:p w14:paraId="31EA8E2C" w14:textId="5054B649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0E5D043B" w14:textId="09EAE99B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21780189" w14:textId="49A3A3AB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13DF9DCB" w14:textId="7AAB029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41" w:type="pct"/>
            <w:shd w:val="clear" w:color="auto" w:fill="auto"/>
          </w:tcPr>
          <w:p w14:paraId="04B530FE" w14:textId="7756143C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36253540" w14:textId="5BDD786E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4C789BD6" w14:textId="13E92F9A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68F8CEEC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29665D84" w14:textId="2C2721BB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7F45E871" w14:textId="5B819878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1210" w:type="pct"/>
            <w:shd w:val="clear" w:color="auto" w:fill="auto"/>
          </w:tcPr>
          <w:p w14:paraId="37F33E72" w14:textId="5CE1FACA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09AF7DF3" w14:textId="0B5D008D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2C7F8149" w14:textId="25CAB1C9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328F953A" w14:textId="746C52A2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41" w:type="pct"/>
            <w:shd w:val="clear" w:color="auto" w:fill="auto"/>
          </w:tcPr>
          <w:p w14:paraId="495CA564" w14:textId="3C533B68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0241C692" w14:textId="41685DA6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306B8F54" w14:textId="73D3E44F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7445CF48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0782" w:rsidRPr="005A2556" w14:paraId="60BB7A72" w14:textId="352E00E2" w:rsidTr="00950782">
        <w:trPr>
          <w:jc w:val="center"/>
        </w:trPr>
        <w:tc>
          <w:tcPr>
            <w:tcW w:w="380" w:type="pct"/>
            <w:shd w:val="clear" w:color="auto" w:fill="auto"/>
          </w:tcPr>
          <w:p w14:paraId="06B326F7" w14:textId="2B82BCE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1210" w:type="pct"/>
            <w:shd w:val="clear" w:color="auto" w:fill="auto"/>
          </w:tcPr>
          <w:p w14:paraId="21EA83A3" w14:textId="645F0EBE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3CC8CDA3" w14:textId="2DC5766D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7E85B11A" w14:textId="6C133D9D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88" w:type="pct"/>
            <w:shd w:val="clear" w:color="auto" w:fill="auto"/>
          </w:tcPr>
          <w:p w14:paraId="69E83485" w14:textId="392FA8D2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441" w:type="pct"/>
            <w:shd w:val="clear" w:color="auto" w:fill="auto"/>
          </w:tcPr>
          <w:p w14:paraId="0C33B8BF" w14:textId="601AD720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533" w:type="pct"/>
            <w:shd w:val="clear" w:color="auto" w:fill="auto"/>
          </w:tcPr>
          <w:p w14:paraId="3743367A" w14:textId="00BBD85F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7" w:type="pct"/>
            <w:shd w:val="clear" w:color="auto" w:fill="auto"/>
          </w:tcPr>
          <w:p w14:paraId="288DBDEA" w14:textId="22EAA1D6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485" w:type="pct"/>
          </w:tcPr>
          <w:p w14:paraId="40E49E2A" w14:textId="77777777" w:rsidR="00950782" w:rsidRPr="005A2556" w:rsidRDefault="00950782" w:rsidP="00357C2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0224E167" w14:textId="2E1A469A" w:rsidR="00C35DF0" w:rsidRDefault="00C35DF0" w:rsidP="0099579E"/>
    <w:p w14:paraId="41135095" w14:textId="77777777" w:rsidR="00C35DF0" w:rsidRDefault="00C35DF0" w:rsidP="0099579E"/>
    <w:p w14:paraId="0D0DB1E3" w14:textId="38581DA4" w:rsidR="0099579E" w:rsidRDefault="00C35DF0" w:rsidP="00CD2135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 xml:space="preserve">4:4:4 </w:t>
      </w:r>
      <w:r w:rsidR="00CD2135">
        <w:t>Content</w:t>
      </w:r>
    </w:p>
    <w:p w14:paraId="2775DF44" w14:textId="759A1138" w:rsidR="00A817F8" w:rsidRPr="00A817F8" w:rsidRDefault="00477194" w:rsidP="00A817F8">
      <w:r>
        <w:t>For the 4:4:4 test set, all sequences are mandatory for all temporal configurations.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4742"/>
        <w:gridCol w:w="787"/>
        <w:gridCol w:w="827"/>
        <w:gridCol w:w="827"/>
        <w:gridCol w:w="971"/>
        <w:tblGridChange w:id="1">
          <w:tblGrid>
            <w:gridCol w:w="1196"/>
            <w:gridCol w:w="4742"/>
            <w:gridCol w:w="787"/>
            <w:gridCol w:w="827"/>
            <w:gridCol w:w="827"/>
            <w:gridCol w:w="971"/>
          </w:tblGrid>
        </w:tblGridChange>
      </w:tblGrid>
      <w:tr w:rsidR="00394F70" w:rsidRPr="00A95C67" w14:paraId="54AD8317" w14:textId="77777777" w:rsidTr="00394F70">
        <w:tc>
          <w:tcPr>
            <w:tcW w:w="640" w:type="pct"/>
            <w:shd w:val="clear" w:color="auto" w:fill="auto"/>
            <w:vAlign w:val="bottom"/>
          </w:tcPr>
          <w:p w14:paraId="3B422BA0" w14:textId="5D318C07" w:rsidR="00394F70" w:rsidRPr="00A95C67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>
              <w:rPr>
                <w:rFonts w:ascii="Calibri" w:hAnsi="Calibri" w:cs="Calibri"/>
                <w:sz w:val="20"/>
                <w:lang w:val="en-CA"/>
              </w:rPr>
              <w:lastRenderedPageBreak/>
              <w:t>Class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7F53" w14:textId="6E39B52A" w:rsidR="00394F70" w:rsidRPr="00A95C67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>
              <w:rPr>
                <w:rFonts w:ascii="Calibri" w:hAnsi="Calibri" w:cs="Calibri"/>
                <w:sz w:val="20"/>
                <w:lang w:val="en-CA"/>
              </w:rPr>
              <w:t>Sequence name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A6BD8" w14:textId="79B9DEB2" w:rsidR="00394F70" w:rsidRPr="00A95C67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lang w:val="en-CA" w:eastAsia="ja-JP"/>
              </w:rPr>
            </w:pPr>
            <w:r>
              <w:rPr>
                <w:rFonts w:ascii="Calibri" w:hAnsi="Calibri" w:cs="Calibri"/>
                <w:sz w:val="20"/>
                <w:lang w:val="en-CA" w:eastAsia="ja-JP"/>
              </w:rPr>
              <w:t>Bit depth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803C0" w14:textId="519A0146" w:rsidR="00394F70" w:rsidRPr="00A95C67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lang w:val="en-CA" w:eastAsia="ja-JP"/>
              </w:rPr>
            </w:pPr>
            <w:r>
              <w:rPr>
                <w:rFonts w:ascii="Calibri" w:hAnsi="Calibri" w:cs="Calibri"/>
                <w:sz w:val="20"/>
                <w:lang w:val="en-CA" w:eastAsia="ja-JP"/>
              </w:rPr>
              <w:t>Frame rate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4C521" w14:textId="684E2840" w:rsidR="00394F70" w:rsidRPr="00A95C67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lang w:val="en-CA" w:eastAsia="ja-JP"/>
              </w:rPr>
            </w:pPr>
            <w:r>
              <w:rPr>
                <w:rFonts w:ascii="Calibri" w:hAnsi="Calibri" w:cs="Calibri"/>
                <w:sz w:val="20"/>
                <w:lang w:val="en-CA" w:eastAsia="ja-JP"/>
              </w:rPr>
              <w:t>Frame count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B3783" w14:textId="26EED20A" w:rsidR="00394F70" w:rsidRPr="00A95C67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lang w:val="en-CA" w:eastAsia="ja-JP"/>
              </w:rPr>
            </w:pPr>
            <w:proofErr w:type="spellStart"/>
            <w:r>
              <w:rPr>
                <w:rFonts w:ascii="Calibri" w:hAnsi="Calibri" w:cs="Calibri"/>
                <w:sz w:val="20"/>
                <w:lang w:val="en-CA" w:eastAsia="ja-JP"/>
              </w:rPr>
              <w:t>Lossly</w:t>
            </w:r>
            <w:proofErr w:type="spellEnd"/>
            <w:r>
              <w:rPr>
                <w:rFonts w:ascii="Calibri" w:hAnsi="Calibri" w:cs="Calibri"/>
                <w:sz w:val="20"/>
                <w:lang w:val="en-CA" w:eastAsia="ja-JP"/>
              </w:rPr>
              <w:t xml:space="preserve"> Lossless</w:t>
            </w:r>
          </w:p>
        </w:tc>
      </w:tr>
      <w:tr w:rsidR="00394F70" w:rsidRPr="00A95C67" w14:paraId="4C10C35C" w14:textId="44F6D5D6" w:rsidTr="00394F70">
        <w:tc>
          <w:tcPr>
            <w:tcW w:w="640" w:type="pct"/>
            <w:shd w:val="clear" w:color="auto" w:fill="auto"/>
          </w:tcPr>
          <w:p w14:paraId="4471636B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TGM 1080p</w:t>
            </w:r>
          </w:p>
          <w:p w14:paraId="4CFFC9AD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RGB444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8C87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sc_flyingGraphics_1920x1080_60_8bit.rgb</w:t>
            </w:r>
          </w:p>
          <w:p w14:paraId="7C5F562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sc_desktop_1920x1080_60_8bit.rgb</w:t>
            </w:r>
          </w:p>
          <w:p w14:paraId="7079A0C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sc_console_1920x1080_60_8bit.rgb</w:t>
            </w:r>
          </w:p>
          <w:p w14:paraId="05193D79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ChineseEditing_1920x1080_60_8bit.rgb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21FC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24EEB46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748B0CE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157B2369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A21D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0FC07BB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6656C9B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2A8527B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F7E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0-299*</w:t>
            </w:r>
          </w:p>
          <w:p w14:paraId="509FC03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  <w:p w14:paraId="1B9CF3E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  <w:p w14:paraId="6F452E5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4DDB" w14:textId="5504715B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 w:eastAsia="ja-JP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27118BD5" w14:textId="71959F99" w:rsidTr="00394F70">
        <w:tc>
          <w:tcPr>
            <w:tcW w:w="640" w:type="pct"/>
            <w:shd w:val="clear" w:color="auto" w:fill="auto"/>
          </w:tcPr>
          <w:p w14:paraId="3A2379F6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TGM 720p</w:t>
            </w:r>
          </w:p>
          <w:p w14:paraId="7E0AAE87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RGB444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5AEA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sc_web_browsing_1280x720_30_8bit.rgb</w:t>
            </w:r>
          </w:p>
          <w:p w14:paraId="0C6AB62D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sc_map_1280x720_60_8bit.rgb</w:t>
            </w:r>
          </w:p>
          <w:p w14:paraId="74DB96DD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sc_programming_1280x720_60_8bit.rgb</w:t>
            </w:r>
          </w:p>
          <w:p w14:paraId="2737972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sc_SlideShow_1280x720_20_8bit.rgb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126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7596957C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2CF1A11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4CBEEB7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C1FD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30</w:t>
            </w:r>
          </w:p>
          <w:p w14:paraId="103DDB9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60</w:t>
            </w:r>
          </w:p>
          <w:p w14:paraId="301CEB1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60</w:t>
            </w:r>
          </w:p>
          <w:p w14:paraId="6073D20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6BD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0-299</w:t>
            </w:r>
          </w:p>
          <w:p w14:paraId="4CD2247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0-599</w:t>
            </w:r>
          </w:p>
          <w:p w14:paraId="34CEEC9C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0-599</w:t>
            </w:r>
          </w:p>
          <w:p w14:paraId="0157F9A9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0-499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B702" w14:textId="7AF281A9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76A516BD" w14:textId="1331761C" w:rsidTr="00394F70">
        <w:tc>
          <w:tcPr>
            <w:tcW w:w="640" w:type="pct"/>
            <w:shd w:val="clear" w:color="auto" w:fill="auto"/>
          </w:tcPr>
          <w:p w14:paraId="672E3023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Animation</w:t>
            </w:r>
          </w:p>
          <w:p w14:paraId="71F9982C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RGB444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D64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highlight w:val="yellow"/>
                <w:lang w:val="en-CA"/>
              </w:rPr>
              <w:t>ArenaOfValor_1920x1080_60_8bit_444.rgb</w:t>
            </w:r>
          </w:p>
          <w:p w14:paraId="04DB68A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sc_robot_1280x720_30_8bit.rgb</w:t>
            </w:r>
          </w:p>
          <w:p w14:paraId="7049F3B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highlight w:val="yellow"/>
                <w:lang w:val="en-CA"/>
              </w:rPr>
              <w:t xml:space="preserve">Glasshalf_3840x2160_24p_10b_444.rgb [note: do we need RGB444 for SC? These </w:t>
            </w:r>
            <w:proofErr w:type="gramStart"/>
            <w:r w:rsidRPr="00A95C67">
              <w:rPr>
                <w:rFonts w:ascii="Calibri" w:hAnsi="Calibri" w:cs="Calibri"/>
                <w:sz w:val="20"/>
                <w:highlight w:val="yellow"/>
                <w:lang w:val="en-CA"/>
              </w:rPr>
              <w:t>two need</w:t>
            </w:r>
            <w:proofErr w:type="gramEnd"/>
            <w:r w:rsidRPr="00A95C67">
              <w:rPr>
                <w:rFonts w:ascii="Calibri" w:hAnsi="Calibri" w:cs="Calibri"/>
                <w:sz w:val="20"/>
                <w:highlight w:val="yellow"/>
                <w:lang w:val="en-CA"/>
              </w:rPr>
              <w:t xml:space="preserve"> conversion]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935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47FD185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539ABF9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5718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35D1282D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30</w:t>
            </w:r>
          </w:p>
          <w:p w14:paraId="33FF21FC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24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A00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  <w:p w14:paraId="4E522FF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0-299</w:t>
            </w:r>
          </w:p>
          <w:p w14:paraId="4205E16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0-239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D45B" w14:textId="78065AE9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 w:eastAsia="ja-JP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5217A01A" w14:textId="14BB8C24" w:rsidTr="00394F70">
        <w:tc>
          <w:tcPr>
            <w:tcW w:w="640" w:type="pct"/>
            <w:shd w:val="clear" w:color="auto" w:fill="auto"/>
          </w:tcPr>
          <w:p w14:paraId="36664733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Mixed Content</w:t>
            </w:r>
          </w:p>
          <w:p w14:paraId="0CC630CB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RGB444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973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Basketball_Screen_2560x1440_60p_8b444.rgb</w:t>
            </w:r>
          </w:p>
          <w:p w14:paraId="0A98E18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MissionControlClip2_2560x1440_60p_8444.rgb</w:t>
            </w:r>
          </w:p>
          <w:p w14:paraId="261157E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MissionControlClip3_1920x1080_60p_8b444.rgb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BC5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74C0432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0EDCF81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5C0B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195E7E0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591594B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A62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322-621*</w:t>
            </w:r>
          </w:p>
          <w:p w14:paraId="30508A5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120-419*</w:t>
            </w:r>
          </w:p>
          <w:p w14:paraId="1CD9297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F5E6" w14:textId="2B3EA87A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 w:eastAsia="ja-JP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1BD288FC" w14:textId="52157AEE" w:rsidTr="00394F70">
        <w:tc>
          <w:tcPr>
            <w:tcW w:w="640" w:type="pct"/>
            <w:shd w:val="clear" w:color="auto" w:fill="auto"/>
          </w:tcPr>
          <w:p w14:paraId="6F65ED4B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TGM 1080p</w:t>
            </w:r>
          </w:p>
          <w:p w14:paraId="344D4D02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YCbCr444</w:t>
            </w:r>
          </w:p>
          <w:p w14:paraId="14901BD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15D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sc_flyingGraphics_1920x1080_60_8bit.yuv</w:t>
            </w:r>
          </w:p>
          <w:p w14:paraId="3AB9B43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sc_desktop_1920x1080_60_8bit.yuv</w:t>
            </w:r>
          </w:p>
          <w:p w14:paraId="0142775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sc_console_1920x1080_60_8bit.yuv</w:t>
            </w:r>
          </w:p>
          <w:p w14:paraId="6DEA3A7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ChineseEditing_1920x1080_60_8bit.yuv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364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2539911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2C811CB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70386DA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293B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0C792E8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1FFB4F4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071D4D4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972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0-299*</w:t>
            </w:r>
          </w:p>
          <w:p w14:paraId="7897584D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  <w:p w14:paraId="61236C3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  <w:p w14:paraId="26FB901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D867" w14:textId="1DF98E7F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 w:eastAsia="ja-JP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45732284" w14:textId="038F9607" w:rsidTr="00394F70">
        <w:tc>
          <w:tcPr>
            <w:tcW w:w="640" w:type="pct"/>
            <w:shd w:val="clear" w:color="auto" w:fill="auto"/>
          </w:tcPr>
          <w:p w14:paraId="76DDF6D9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TGM 720p</w:t>
            </w:r>
          </w:p>
          <w:p w14:paraId="3C53D1BA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YCbCr444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9FD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sc_web_browsing_1280x720_30_8bit.yuv</w:t>
            </w:r>
          </w:p>
          <w:p w14:paraId="317CE73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sc_map_1280x720_60_8bit.yuv</w:t>
            </w:r>
          </w:p>
          <w:p w14:paraId="1FBE541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sc_programming_1280x720_60_8bit.yuv</w:t>
            </w:r>
          </w:p>
          <w:p w14:paraId="63ACB18C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sc_SlideShow_1280x720_20_8bit.yuv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86B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2EB4BDB3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66DE3DBD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76F360F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BAD6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30</w:t>
            </w:r>
          </w:p>
          <w:p w14:paraId="139777B9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60</w:t>
            </w:r>
          </w:p>
          <w:p w14:paraId="34D8B61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60</w:t>
            </w:r>
          </w:p>
          <w:p w14:paraId="78CD9D6A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D34A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0-299</w:t>
            </w:r>
          </w:p>
          <w:p w14:paraId="03E2610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0-599</w:t>
            </w:r>
          </w:p>
          <w:p w14:paraId="1EB1044B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0-599</w:t>
            </w:r>
          </w:p>
          <w:p w14:paraId="07FE64F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0-499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3D45" w14:textId="68B471D8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5E70FE01" w14:textId="30EA58C8" w:rsidTr="00394F70">
        <w:tc>
          <w:tcPr>
            <w:tcW w:w="640" w:type="pct"/>
            <w:shd w:val="clear" w:color="auto" w:fill="auto"/>
          </w:tcPr>
          <w:p w14:paraId="6D00038B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Animation</w:t>
            </w:r>
          </w:p>
          <w:p w14:paraId="3494EF12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YCbCr444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5DE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ArenaOfValor_1920x1080_60_8bit_444.yuv</w:t>
            </w:r>
          </w:p>
          <w:p w14:paraId="4CB2607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sc_robot_1280x720_30_8bit.yuv</w:t>
            </w:r>
          </w:p>
          <w:p w14:paraId="722CC73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Glasshalf_3840x2160_24p_10b_444.yuv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525A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0D216CE7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565BA47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18589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5F2C887F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30</w:t>
            </w:r>
          </w:p>
          <w:p w14:paraId="4A7D6506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24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7EC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  <w:p w14:paraId="66A286B1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0-299</w:t>
            </w:r>
          </w:p>
          <w:p w14:paraId="041616B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0-239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CCE5" w14:textId="722E1CF9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 w:eastAsia="ja-JP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  <w:tr w:rsidR="00394F70" w:rsidRPr="00A95C67" w14:paraId="0613C489" w14:textId="682D37AB" w:rsidTr="00394F70">
        <w:tc>
          <w:tcPr>
            <w:tcW w:w="640" w:type="pct"/>
            <w:shd w:val="clear" w:color="auto" w:fill="auto"/>
          </w:tcPr>
          <w:p w14:paraId="2FCD62AD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Mixed Content</w:t>
            </w:r>
          </w:p>
          <w:p w14:paraId="754F596A" w14:textId="77777777" w:rsidR="00394F70" w:rsidRPr="00A95C67" w:rsidRDefault="00394F70" w:rsidP="00357C27">
            <w:pPr>
              <w:keepNext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YCbCr444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3E28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Basketball_Screen_2560x1440_60p_8b444.yuv</w:t>
            </w:r>
          </w:p>
          <w:p w14:paraId="562B47B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MissionControlClip2_2560x1440_60p_8444.yuv</w:t>
            </w:r>
          </w:p>
          <w:p w14:paraId="556C1B3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/>
              </w:rPr>
            </w:pPr>
            <w:r w:rsidRPr="00A95C67">
              <w:rPr>
                <w:rFonts w:ascii="Calibri" w:hAnsi="Calibri" w:cs="Calibri"/>
                <w:sz w:val="20"/>
                <w:lang w:val="en-CA"/>
              </w:rPr>
              <w:t>MissionControlClip3_1920x1080_60p_8b444.yuv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5024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543E47B9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  <w:p w14:paraId="74526B75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14CE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7C1F4ACC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  <w:p w14:paraId="5785660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EB70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322-621*</w:t>
            </w:r>
          </w:p>
          <w:p w14:paraId="25A2EE92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120-419*</w:t>
            </w:r>
          </w:p>
          <w:p w14:paraId="76A72A6E" w14:textId="77777777" w:rsidR="00394F70" w:rsidRPr="00A95C67" w:rsidRDefault="00394F70" w:rsidP="00357C27">
            <w:pPr>
              <w:keepNext/>
              <w:rPr>
                <w:rFonts w:ascii="Calibri" w:hAnsi="Calibri" w:cs="Calibri"/>
                <w:sz w:val="20"/>
                <w:lang w:val="en-CA" w:eastAsia="ja-JP"/>
              </w:rPr>
            </w:pPr>
            <w:r w:rsidRPr="00A95C67">
              <w:rPr>
                <w:rFonts w:ascii="Calibri" w:hAnsi="Calibri" w:cs="Calibri"/>
                <w:sz w:val="20"/>
                <w:lang w:val="en-CA" w:eastAsia="ja-JP"/>
              </w:rPr>
              <w:t>0-599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8A17" w14:textId="082A7CC9" w:rsidR="00394F70" w:rsidRPr="00394F70" w:rsidRDefault="00394F70" w:rsidP="00394F70">
            <w:pPr>
              <w:keepNext/>
              <w:jc w:val="center"/>
              <w:rPr>
                <w:rFonts w:ascii="Calibri" w:hAnsi="Calibri" w:cs="Calibri"/>
                <w:sz w:val="20"/>
                <w:highlight w:val="yellow"/>
                <w:lang w:val="en-CA" w:eastAsia="ja-JP"/>
              </w:rPr>
            </w:pPr>
            <w:r w:rsidRPr="00394F70">
              <w:rPr>
                <w:rFonts w:ascii="Calibri" w:hAnsi="Calibri" w:cs="Calibri"/>
                <w:sz w:val="20"/>
                <w:highlight w:val="yellow"/>
                <w:lang w:val="en-CA" w:eastAsia="ja-JP"/>
              </w:rPr>
              <w:t>TBD</w:t>
            </w:r>
          </w:p>
        </w:tc>
      </w:tr>
    </w:tbl>
    <w:p w14:paraId="3F6777F0" w14:textId="77777777" w:rsidR="0099579E" w:rsidRPr="00405809" w:rsidRDefault="0099579E" w:rsidP="0099579E">
      <w:pPr>
        <w:keepNext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80"/>
        <w:rPr>
          <w:szCs w:val="22"/>
        </w:rPr>
      </w:pPr>
      <w:r w:rsidRPr="00405809">
        <w:rPr>
          <w:szCs w:val="22"/>
        </w:rPr>
        <w:t xml:space="preserve">*Note that the frames used are different from the original number of frames in the sequence  </w:t>
      </w:r>
    </w:p>
    <w:p w14:paraId="46A146F2" w14:textId="038D476A" w:rsidR="0099579E" w:rsidRPr="00180D3D" w:rsidRDefault="0099579E" w:rsidP="0099579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eastAsia="ja-JP"/>
        </w:rPr>
      </w:pPr>
      <w:r w:rsidRPr="00405809">
        <w:rPr>
          <w:szCs w:val="22"/>
        </w:rPr>
        <w:lastRenderedPageBreak/>
        <w:t>TGM: Text and graphics with motion; M: mixed content; A: animation; CC: camera-captured content</w:t>
      </w:r>
    </w:p>
    <w:p w14:paraId="28EA13A7" w14:textId="4BA1075A" w:rsidR="0070458E" w:rsidRPr="00606C74" w:rsidRDefault="0070458E" w:rsidP="0070458E">
      <w:pPr>
        <w:pStyle w:val="Heading1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Software</w:t>
      </w:r>
      <w:r>
        <w:rPr>
          <w:rFonts w:eastAsia="SimSun"/>
          <w:lang w:val="en-GB"/>
        </w:rPr>
        <w:t xml:space="preserve"> configuration</w:t>
      </w:r>
    </w:p>
    <w:p w14:paraId="75F62B8A" w14:textId="67F704FD" w:rsidR="0070458E" w:rsidRDefault="0070458E" w:rsidP="0070458E">
      <w:pPr>
        <w:rPr>
          <w:lang w:val="en-GB"/>
        </w:rPr>
      </w:pPr>
      <w:r>
        <w:rPr>
          <w:lang w:val="en-GB"/>
        </w:rPr>
        <w:t>VTM-7.0 and later provides full-frame lossless operation by using a dedicated lossless configuration. It can be enabled at the encoder by using the provided configuration file “</w:t>
      </w:r>
      <w:proofErr w:type="spellStart"/>
      <w:r>
        <w:rPr>
          <w:lang w:val="en-GB"/>
        </w:rPr>
        <w:t>lossless.cfg</w:t>
      </w:r>
      <w:proofErr w:type="spellEnd"/>
      <w:r>
        <w:rPr>
          <w:lang w:val="en-GB"/>
        </w:rPr>
        <w:t>” additionally to the CTC configuration files.</w:t>
      </w:r>
    </w:p>
    <w:p w14:paraId="0A874DEE" w14:textId="263FA0B2" w:rsidR="0070458E" w:rsidRDefault="0070458E" w:rsidP="0070458E">
      <w:pPr>
        <w:rPr>
          <w:lang w:val="en-GB"/>
        </w:rPr>
      </w:pPr>
      <w:r>
        <w:rPr>
          <w:lang w:val="en-GB"/>
        </w:rPr>
        <w:t xml:space="preserve">For all lossless and mixed lossy/lossless configurations, </w:t>
      </w:r>
      <w:r w:rsidR="0099579E">
        <w:rPr>
          <w:lang w:val="en-GB"/>
        </w:rPr>
        <w:t xml:space="preserve">only 100 frames shall be encoded (e.g., by using the encoder option </w:t>
      </w:r>
      <w:r w:rsidR="0099579E" w:rsidRPr="00606C74">
        <w:rPr>
          <w:lang w:val="en-GB"/>
        </w:rPr>
        <w:t>“--</w:t>
      </w:r>
      <w:proofErr w:type="spellStart"/>
      <w:r w:rsidR="0099579E" w:rsidRPr="00606C74">
        <w:rPr>
          <w:lang w:val="en-GB"/>
        </w:rPr>
        <w:t>FramesToBeEncoded</w:t>
      </w:r>
      <w:proofErr w:type="spellEnd"/>
      <w:r w:rsidR="0099579E" w:rsidRPr="00606C74">
        <w:rPr>
          <w:lang w:val="en-GB"/>
        </w:rPr>
        <w:t>=100”</w:t>
      </w:r>
      <w:r w:rsidR="0099579E">
        <w:rPr>
          <w:lang w:val="en-GB"/>
        </w:rPr>
        <w:t>).</w:t>
      </w:r>
    </w:p>
    <w:p w14:paraId="7DCEA8A7" w14:textId="64A279A9" w:rsidR="00357C27" w:rsidRDefault="00357C27" w:rsidP="0070458E">
      <w:pPr>
        <w:rPr>
          <w:lang w:val="en-GB"/>
        </w:rPr>
      </w:pPr>
      <w:r>
        <w:rPr>
          <w:lang w:val="en-GB"/>
        </w:rPr>
        <w:t>According to the JVET CTC, for 4:2:0 test set, the following encoder parameters are mandatory for the class F and the TGM sequences:</w:t>
      </w:r>
    </w:p>
    <w:p w14:paraId="159440EE" w14:textId="14DC7EBC" w:rsidR="00357C27" w:rsidRDefault="00357C27" w:rsidP="00357C27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--IBC=1</w:t>
      </w:r>
      <w:r w:rsidR="00E83159">
        <w:rPr>
          <w:lang w:val="en-GB"/>
        </w:rPr>
        <w:tab/>
      </w:r>
      <w:r w:rsidR="00E83159">
        <w:rPr>
          <w:lang w:val="en-GB"/>
        </w:rPr>
        <w:tab/>
        <w:t>### enable intra block copy</w:t>
      </w:r>
    </w:p>
    <w:p w14:paraId="0BD0FBA3" w14:textId="4449A31B" w:rsidR="00357C27" w:rsidRDefault="00357C27" w:rsidP="00357C27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--BDPCM=</w:t>
      </w:r>
      <w:r w:rsidRPr="00357C27">
        <w:rPr>
          <w:highlight w:val="yellow"/>
          <w:lang w:val="en-GB"/>
        </w:rPr>
        <w:t>2</w:t>
      </w:r>
      <w:r w:rsidR="00E83159">
        <w:rPr>
          <w:lang w:val="en-GB"/>
        </w:rPr>
        <w:tab/>
        <w:t>### enable BDPCM</w:t>
      </w:r>
    </w:p>
    <w:p w14:paraId="7E92C256" w14:textId="0FB952BE" w:rsidR="00357C27" w:rsidRDefault="00357C27" w:rsidP="00357C27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--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>=1</w:t>
      </w:r>
      <w:r w:rsidR="00E83159">
        <w:rPr>
          <w:lang w:val="en-GB"/>
        </w:rPr>
        <w:tab/>
        <w:t xml:space="preserve">### enable </w:t>
      </w:r>
      <w:proofErr w:type="spellStart"/>
      <w:r w:rsidR="00E83159">
        <w:rPr>
          <w:lang w:val="en-GB"/>
        </w:rPr>
        <w:t>HashME</w:t>
      </w:r>
      <w:proofErr w:type="spellEnd"/>
    </w:p>
    <w:p w14:paraId="6C52E4C8" w14:textId="3065734E" w:rsidR="00357C27" w:rsidRDefault="00357C27" w:rsidP="00357C27">
      <w:pPr>
        <w:rPr>
          <w:lang w:val="en-GB"/>
        </w:rPr>
      </w:pPr>
      <w:r>
        <w:rPr>
          <w:lang w:val="en-GB"/>
        </w:rPr>
        <w:t>For the 4:4:4 test set, the following encoder parameters are mandatory:</w:t>
      </w:r>
    </w:p>
    <w:p w14:paraId="6E3E3D8B" w14:textId="69D4399B" w:rsidR="00357C27" w:rsidRDefault="00357C27" w:rsidP="00357C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--IBC=1</w:t>
      </w:r>
      <w:r w:rsidR="00E83159">
        <w:rPr>
          <w:lang w:val="en-GB"/>
        </w:rPr>
        <w:tab/>
      </w:r>
      <w:r w:rsidR="00E83159">
        <w:rPr>
          <w:lang w:val="en-GB"/>
        </w:rPr>
        <w:tab/>
        <w:t>### enable intra block copy</w:t>
      </w:r>
    </w:p>
    <w:p w14:paraId="60033712" w14:textId="5C3C01CA" w:rsidR="00357C27" w:rsidRDefault="00357C27" w:rsidP="00357C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--BDPCM=</w:t>
      </w:r>
      <w:r w:rsidRPr="00357C27">
        <w:rPr>
          <w:highlight w:val="yellow"/>
          <w:lang w:val="en-GB"/>
        </w:rPr>
        <w:t>2</w:t>
      </w:r>
      <w:r w:rsidR="00E83159">
        <w:rPr>
          <w:lang w:val="en-GB"/>
        </w:rPr>
        <w:tab/>
        <w:t>### enable BDPCM</w:t>
      </w:r>
    </w:p>
    <w:p w14:paraId="54C87755" w14:textId="64039807" w:rsidR="00357C27" w:rsidRDefault="00357C27" w:rsidP="00357C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--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>=1</w:t>
      </w:r>
      <w:r w:rsidR="00E83159">
        <w:rPr>
          <w:lang w:val="en-GB"/>
        </w:rPr>
        <w:tab/>
        <w:t xml:space="preserve">### enable </w:t>
      </w:r>
      <w:proofErr w:type="spellStart"/>
      <w:r w:rsidR="00E83159">
        <w:rPr>
          <w:lang w:val="en-GB"/>
        </w:rPr>
        <w:t>HashME</w:t>
      </w:r>
      <w:proofErr w:type="spellEnd"/>
    </w:p>
    <w:p w14:paraId="4CFFE088" w14:textId="136ACEA6" w:rsidR="00357C27" w:rsidRDefault="00357C27" w:rsidP="00357C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--PLT=1</w:t>
      </w:r>
      <w:r w:rsidR="00E83159">
        <w:rPr>
          <w:lang w:val="en-GB"/>
        </w:rPr>
        <w:tab/>
      </w:r>
      <w:r w:rsidR="00E83159">
        <w:rPr>
          <w:lang w:val="en-GB"/>
        </w:rPr>
        <w:tab/>
        <w:t>### enable palette mode</w:t>
      </w:r>
    </w:p>
    <w:p w14:paraId="13F18FB2" w14:textId="4757B844" w:rsidR="00357C27" w:rsidRDefault="00357C27" w:rsidP="00357C27">
      <w:pPr>
        <w:rPr>
          <w:lang w:val="en-GB"/>
        </w:rPr>
      </w:pPr>
      <w:r>
        <w:rPr>
          <w:lang w:val="en-GB"/>
        </w:rPr>
        <w:t>For the R</w:t>
      </w:r>
      <w:r>
        <w:rPr>
          <w:lang w:val="en-GB"/>
        </w:rPr>
        <w:sym w:font="Symbol" w:char="F0A2"/>
      </w:r>
      <w:r>
        <w:rPr>
          <w:lang w:val="en-GB"/>
        </w:rPr>
        <w:t>G</w:t>
      </w:r>
      <w:r>
        <w:rPr>
          <w:lang w:val="en-GB"/>
        </w:rPr>
        <w:sym w:font="Symbol" w:char="F0A2"/>
      </w:r>
      <w:r>
        <w:rPr>
          <w:lang w:val="en-GB"/>
        </w:rPr>
        <w:t>B</w:t>
      </w:r>
      <w:r>
        <w:rPr>
          <w:lang w:val="en-GB"/>
        </w:rPr>
        <w:sym w:font="Symbol" w:char="F0A2"/>
      </w:r>
      <w:r>
        <w:rPr>
          <w:lang w:val="en-GB"/>
        </w:rPr>
        <w:t xml:space="preserve"> sequences of the 4:4:4 test set, the following encoder parameters are mandatory:</w:t>
      </w:r>
    </w:p>
    <w:p w14:paraId="0B44E0BF" w14:textId="7D453810" w:rsidR="00357C27" w:rsidRDefault="00357C27" w:rsidP="00357C27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--ColorTransform-1</w:t>
      </w:r>
      <w:r w:rsidR="00E83159">
        <w:rPr>
          <w:lang w:val="en-GB"/>
        </w:rPr>
        <w:tab/>
      </w:r>
      <w:r w:rsidR="00E83159">
        <w:rPr>
          <w:lang w:val="en-GB"/>
        </w:rPr>
        <w:tab/>
      </w:r>
      <w:r w:rsidR="00E83159">
        <w:rPr>
          <w:lang w:val="en-GB"/>
        </w:rPr>
        <w:tab/>
      </w:r>
      <w:r w:rsidR="00E83159">
        <w:rPr>
          <w:lang w:val="en-GB"/>
        </w:rPr>
        <w:tab/>
      </w:r>
      <w:r w:rsidR="00E83159">
        <w:rPr>
          <w:lang w:val="en-GB"/>
        </w:rPr>
        <w:tab/>
      </w:r>
      <w:r w:rsidR="00E83159">
        <w:rPr>
          <w:lang w:val="en-GB"/>
        </w:rPr>
        <w:tab/>
      </w:r>
      <w:r w:rsidR="00E83159">
        <w:rPr>
          <w:lang w:val="en-GB"/>
        </w:rPr>
        <w:tab/>
        <w:t>### enable ACT</w:t>
      </w:r>
    </w:p>
    <w:p w14:paraId="4184C7FD" w14:textId="7997DF76" w:rsidR="00357C27" w:rsidRPr="00357C27" w:rsidRDefault="00357C27" w:rsidP="00357C27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--</w:t>
      </w:r>
      <w:r w:rsidRPr="00CE72BF">
        <w:rPr>
          <w:szCs w:val="22"/>
        </w:rPr>
        <w:t>Log2MaxTbSize</w:t>
      </w:r>
      <w:r>
        <w:rPr>
          <w:szCs w:val="22"/>
        </w:rPr>
        <w:t>=5</w:t>
      </w:r>
      <w:r w:rsidR="00E83159">
        <w:rPr>
          <w:szCs w:val="22"/>
        </w:rPr>
        <w:tab/>
      </w:r>
      <w:r w:rsidR="00E83159">
        <w:rPr>
          <w:szCs w:val="22"/>
        </w:rPr>
        <w:tab/>
      </w:r>
      <w:r w:rsidR="00E83159">
        <w:rPr>
          <w:szCs w:val="22"/>
        </w:rPr>
        <w:tab/>
      </w:r>
      <w:r w:rsidR="00E83159">
        <w:rPr>
          <w:szCs w:val="22"/>
        </w:rPr>
        <w:tab/>
      </w:r>
      <w:r w:rsidR="00E83159">
        <w:rPr>
          <w:szCs w:val="22"/>
        </w:rPr>
        <w:tab/>
      </w:r>
      <w:r w:rsidR="00E83159">
        <w:rPr>
          <w:szCs w:val="22"/>
        </w:rPr>
        <w:tab/>
        <w:t>### restrict maximum transform size</w:t>
      </w:r>
    </w:p>
    <w:p w14:paraId="2807D687" w14:textId="3202F52F" w:rsidR="00357C27" w:rsidRPr="001A077F" w:rsidRDefault="00357C27" w:rsidP="00357C27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szCs w:val="22"/>
        </w:rPr>
        <w:t>--</w:t>
      </w:r>
      <w:proofErr w:type="spellStart"/>
      <w:r w:rsidRPr="002C5D9A">
        <w:rPr>
          <w:szCs w:val="22"/>
        </w:rPr>
        <w:t>InputColourSpaceConvert</w:t>
      </w:r>
      <w:proofErr w:type="spellEnd"/>
      <w:r>
        <w:rPr>
          <w:szCs w:val="22"/>
        </w:rPr>
        <w:t>=</w:t>
      </w:r>
      <w:proofErr w:type="spellStart"/>
      <w:r w:rsidRPr="002C5D9A">
        <w:rPr>
          <w:szCs w:val="22"/>
        </w:rPr>
        <w:t>RGBtoGBR</w:t>
      </w:r>
      <w:proofErr w:type="spellEnd"/>
      <w:r w:rsidR="00E83159">
        <w:rPr>
          <w:szCs w:val="22"/>
        </w:rPr>
        <w:tab/>
        <w:t>### encoding/decoding in GBR</w:t>
      </w:r>
    </w:p>
    <w:p w14:paraId="69E314D6" w14:textId="77777777" w:rsidR="00E83159" w:rsidRDefault="001A077F" w:rsidP="00E83159">
      <w:pPr>
        <w:rPr>
          <w:lang w:val="en-GB"/>
        </w:rPr>
      </w:pPr>
      <w:r>
        <w:rPr>
          <w:lang w:val="en-GB"/>
        </w:rPr>
        <w:t>The provided lossless configuration has the following encoder parameters configuration:</w:t>
      </w:r>
    </w:p>
    <w:p w14:paraId="07DC38D4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CostMode</w:t>
      </w:r>
      <w:proofErr w:type="spellEnd"/>
      <w:r>
        <w:rPr>
          <w:lang w:val="en-GB"/>
        </w:rPr>
        <w:t>=</w:t>
      </w:r>
      <w:r w:rsidRPr="00E83159">
        <w:rPr>
          <w:lang w:val="en-GB"/>
        </w:rPr>
        <w:t>lossless</w:t>
      </w:r>
    </w:p>
    <w:p w14:paraId="283CD6C1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ChromaTS</w:t>
      </w:r>
      <w:proofErr w:type="spellEnd"/>
      <w:r>
        <w:rPr>
          <w:lang w:val="en-GB"/>
        </w:rPr>
        <w:t>=1</w:t>
      </w:r>
    </w:p>
    <w:p w14:paraId="10C5E713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DepQuant</w:t>
      </w:r>
      <w:proofErr w:type="spellEnd"/>
      <w:r>
        <w:rPr>
          <w:lang w:val="en-GB"/>
        </w:rPr>
        <w:t>=0</w:t>
      </w:r>
    </w:p>
    <w:p w14:paraId="1118A746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RDOQ</w:t>
      </w:r>
      <w:r>
        <w:rPr>
          <w:lang w:val="en-GB"/>
        </w:rPr>
        <w:t>=0</w:t>
      </w:r>
    </w:p>
    <w:p w14:paraId="4EBC51BF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RDOQTS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21413EEE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--SBT=</w:t>
      </w:r>
      <w:r w:rsidRPr="00E83159">
        <w:rPr>
          <w:lang w:val="en-GB"/>
        </w:rPr>
        <w:t>0</w:t>
      </w:r>
    </w:p>
    <w:p w14:paraId="2B8C6516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LMCSEnable</w:t>
      </w:r>
      <w:proofErr w:type="spellEnd"/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174FCE40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ISP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530E7A0E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MTS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3E6C8E98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LFNST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6D59E94B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JointCbCr</w:t>
      </w:r>
      <w:proofErr w:type="spellEnd"/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5F57A31F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LoopFilterDisable</w:t>
      </w:r>
      <w:proofErr w:type="spellEnd"/>
      <w:r>
        <w:rPr>
          <w:lang w:val="en-GB"/>
        </w:rPr>
        <w:t>=</w:t>
      </w:r>
      <w:r w:rsidRPr="00E83159">
        <w:rPr>
          <w:lang w:val="en-GB"/>
        </w:rPr>
        <w:t>1</w:t>
      </w:r>
    </w:p>
    <w:p w14:paraId="700EEB8F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SAO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42A3E10E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ALF</w:t>
      </w:r>
      <w:r>
        <w:rPr>
          <w:lang w:val="en-GB"/>
        </w:rPr>
        <w:t>=</w:t>
      </w:r>
      <w:r w:rsidRPr="00E83159">
        <w:rPr>
          <w:lang w:val="en-GB"/>
        </w:rPr>
        <w:t>0</w:t>
      </w:r>
      <w:bookmarkStart w:id="2" w:name="_GoBack"/>
      <w:bookmarkEnd w:id="2"/>
    </w:p>
    <w:p w14:paraId="3443E955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DMVR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01D2A35A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BIO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1EA954FD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PROF</w:t>
      </w:r>
      <w:r>
        <w:rPr>
          <w:lang w:val="en-GB"/>
        </w:rPr>
        <w:t>=</w:t>
      </w:r>
      <w:r w:rsidRPr="00E83159">
        <w:rPr>
          <w:lang w:val="en-GB"/>
        </w:rPr>
        <w:t>0</w:t>
      </w:r>
    </w:p>
    <w:p w14:paraId="56C723D4" w14:textId="77777777" w:rsidR="00E83159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r w:rsidRPr="00E83159">
        <w:rPr>
          <w:lang w:val="en-GB"/>
        </w:rPr>
        <w:t>Log2MaxTbSize</w:t>
      </w:r>
      <w:r>
        <w:rPr>
          <w:lang w:val="en-GB"/>
        </w:rPr>
        <w:t>=</w:t>
      </w:r>
      <w:r w:rsidRPr="00E83159">
        <w:rPr>
          <w:lang w:val="en-GB"/>
        </w:rPr>
        <w:t>5</w:t>
      </w:r>
    </w:p>
    <w:p w14:paraId="3B117F9D" w14:textId="1ED5CA6A" w:rsidR="001A077F" w:rsidRDefault="00E83159" w:rsidP="00E83159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--</w:t>
      </w:r>
      <w:proofErr w:type="spellStart"/>
      <w:r w:rsidRPr="00E83159">
        <w:rPr>
          <w:lang w:val="en-GB"/>
        </w:rPr>
        <w:t>InternalBitDepth</w:t>
      </w:r>
      <w:proofErr w:type="spellEnd"/>
      <w:r>
        <w:rPr>
          <w:lang w:val="en-GB"/>
        </w:rPr>
        <w:t>=</w:t>
      </w:r>
      <w:r w:rsidRPr="00E83159">
        <w:rPr>
          <w:lang w:val="en-GB"/>
        </w:rPr>
        <w:t xml:space="preserve"> 0</w:t>
      </w:r>
    </w:p>
    <w:p w14:paraId="0AC3168F" w14:textId="453CB0E9" w:rsidR="00394F70" w:rsidRPr="00394F70" w:rsidRDefault="00394F70" w:rsidP="00394F70">
      <w:pPr>
        <w:rPr>
          <w:lang w:val="en-GB"/>
        </w:rPr>
      </w:pPr>
      <w:r>
        <w:rPr>
          <w:lang w:val="en-GB"/>
        </w:rPr>
        <w:t xml:space="preserve">For mixed lossy/lossless configuration, this document provides additional sequence specific configurations files. </w:t>
      </w:r>
      <w:r w:rsidRPr="00394F70">
        <w:rPr>
          <w:highlight w:val="yellow"/>
          <w:lang w:val="en-GB"/>
        </w:rPr>
        <w:t>TBD</w:t>
      </w:r>
    </w:p>
    <w:p w14:paraId="734EE158" w14:textId="4E5ADD3B" w:rsidR="0070458E" w:rsidRPr="00640FC7" w:rsidRDefault="0070458E" w:rsidP="0070458E">
      <w:pPr>
        <w:pStyle w:val="Heading1"/>
      </w:pPr>
      <w:r>
        <w:rPr>
          <w:lang w:val="en-GB"/>
        </w:rPr>
        <w:lastRenderedPageBreak/>
        <w:t>Evaluation</w:t>
      </w:r>
    </w:p>
    <w:p w14:paraId="19FAFF0E" w14:textId="7F16426D" w:rsidR="003735EC" w:rsidRPr="0099579E" w:rsidRDefault="0070458E" w:rsidP="003735EC">
      <w:pPr>
        <w:rPr>
          <w:b/>
          <w:bCs/>
          <w:i/>
          <w:iCs/>
          <w:lang w:val="en-GB"/>
        </w:rPr>
      </w:pPr>
      <w:r>
        <w:rPr>
          <w:lang w:val="en-GB"/>
        </w:rPr>
        <w:t>The measurement relies on the compression ratio relative to the uncompressed raw data. A bit-rate saving or overhead is then calculated by comparing the compression ratio of the test relative to the VTM-8.0 anchor.</w:t>
      </w:r>
      <w:bookmarkEnd w:id="0"/>
    </w:p>
    <w:p w14:paraId="7C83AFF5" w14:textId="35434ED4" w:rsidR="003735EC" w:rsidRDefault="005A2556" w:rsidP="005A2556">
      <w:pPr>
        <w:pStyle w:val="Heading1"/>
        <w:numPr>
          <w:ilvl w:val="0"/>
          <w:numId w:val="0"/>
        </w:numPr>
        <w:ind w:left="360" w:hanging="360"/>
        <w:rPr>
          <w:lang w:eastAsia="ja-JP"/>
        </w:rPr>
      </w:pPr>
      <w:r>
        <w:rPr>
          <w:lang w:eastAsia="ja-JP"/>
        </w:rPr>
        <w:t>Appendix</w:t>
      </w:r>
    </w:p>
    <w:p w14:paraId="7233E4E4" w14:textId="4AB6AB68" w:rsidR="005A2556" w:rsidRDefault="005A2556" w:rsidP="005A2556">
      <w:pPr>
        <w:rPr>
          <w:lang w:eastAsia="ja-JP"/>
        </w:rPr>
      </w:pPr>
      <w:r>
        <w:rPr>
          <w:lang w:eastAsia="ja-JP"/>
        </w:rPr>
        <w:t>MD5 checksums for the test sequences: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920"/>
        <w:gridCol w:w="5357"/>
      </w:tblGrid>
      <w:tr w:rsidR="005A2556" w:rsidRPr="005A2556" w14:paraId="29BD1D35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47F197AF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b/>
                <w:sz w:val="20"/>
              </w:rPr>
            </w:pPr>
            <w:r w:rsidRPr="005A2556">
              <w:rPr>
                <w:rFonts w:ascii="Calibri" w:hAnsi="Calibri" w:cs="Calibri"/>
                <w:b/>
                <w:sz w:val="20"/>
              </w:rPr>
              <w:lastRenderedPageBreak/>
              <w:t>Class</w:t>
            </w:r>
          </w:p>
        </w:tc>
        <w:tc>
          <w:tcPr>
            <w:tcW w:w="2920" w:type="dxa"/>
            <w:vAlign w:val="center"/>
          </w:tcPr>
          <w:p w14:paraId="1A54E98C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b/>
                <w:sz w:val="20"/>
              </w:rPr>
            </w:pPr>
            <w:r w:rsidRPr="005A2556">
              <w:rPr>
                <w:rFonts w:ascii="Calibri" w:hAnsi="Calibri" w:cs="Calibri"/>
                <w:b/>
                <w:sz w:val="20"/>
              </w:rPr>
              <w:t>Sequence name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6905296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b/>
                <w:sz w:val="20"/>
              </w:rPr>
            </w:pPr>
            <w:r w:rsidRPr="005A2556">
              <w:rPr>
                <w:rFonts w:ascii="Calibri" w:hAnsi="Calibri" w:cs="Calibri"/>
                <w:b/>
                <w:sz w:val="20"/>
              </w:rPr>
              <w:t>MD5 checksum</w:t>
            </w:r>
          </w:p>
        </w:tc>
      </w:tr>
      <w:tr w:rsidR="005A2556" w:rsidRPr="005A2556" w14:paraId="54A1A68E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716567D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A1</w:t>
            </w:r>
          </w:p>
        </w:tc>
        <w:tc>
          <w:tcPr>
            <w:tcW w:w="2920" w:type="dxa"/>
            <w:vAlign w:val="center"/>
          </w:tcPr>
          <w:p w14:paraId="0F00EA41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b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Tango2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127883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b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0471a59c423b7059c5c6c8b395e864a9</w:t>
            </w:r>
          </w:p>
        </w:tc>
      </w:tr>
      <w:tr w:rsidR="005A2556" w:rsidRPr="005A2556" w14:paraId="28AE18EA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87F8A1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A1</w:t>
            </w:r>
          </w:p>
        </w:tc>
        <w:tc>
          <w:tcPr>
            <w:tcW w:w="2920" w:type="dxa"/>
            <w:vAlign w:val="center"/>
          </w:tcPr>
          <w:p w14:paraId="2FE1CC3B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</w:rPr>
              <w:t>FoodMarket4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0464C38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a378b34190f54f688d048a9a8b46a8ac</w:t>
            </w:r>
          </w:p>
        </w:tc>
      </w:tr>
      <w:tr w:rsidR="005A2556" w:rsidRPr="005A2556" w14:paraId="7D136D0B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39FEA10D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A1</w:t>
            </w:r>
          </w:p>
        </w:tc>
        <w:tc>
          <w:tcPr>
            <w:tcW w:w="2920" w:type="dxa"/>
            <w:vAlign w:val="center"/>
          </w:tcPr>
          <w:p w14:paraId="7875339B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Campfire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349B0E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63d3d9f9e4e8b5c344e89840e84e6428</w:t>
            </w:r>
          </w:p>
        </w:tc>
      </w:tr>
      <w:tr w:rsidR="005A2556" w:rsidRPr="005A2556" w14:paraId="5AC0015E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6D4B3FDF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A2</w:t>
            </w:r>
          </w:p>
        </w:tc>
        <w:tc>
          <w:tcPr>
            <w:tcW w:w="2920" w:type="dxa"/>
            <w:vAlign w:val="center"/>
          </w:tcPr>
          <w:p w14:paraId="7ADE380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CatRobot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3A188C02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lang w:val="en-GB" w:eastAsia="ja-JP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03a89792693fd9ecfd72ef2590025e97</w:t>
            </w:r>
          </w:p>
        </w:tc>
      </w:tr>
      <w:tr w:rsidR="005A2556" w:rsidRPr="005A2556" w14:paraId="40B1482C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1301486B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A2</w:t>
            </w:r>
          </w:p>
        </w:tc>
        <w:tc>
          <w:tcPr>
            <w:tcW w:w="2920" w:type="dxa"/>
            <w:vAlign w:val="center"/>
          </w:tcPr>
          <w:p w14:paraId="3343FF7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lang w:val="en-CA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DaylightRoad2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2AC8D3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bf1d22643afb41b1521749d2749fb5f0</w:t>
            </w:r>
          </w:p>
        </w:tc>
      </w:tr>
      <w:tr w:rsidR="005A2556" w:rsidRPr="005A2556" w14:paraId="70943CB8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6C2AA2BD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A2</w:t>
            </w:r>
          </w:p>
        </w:tc>
        <w:tc>
          <w:tcPr>
            <w:tcW w:w="2920" w:type="dxa"/>
            <w:vAlign w:val="center"/>
          </w:tcPr>
          <w:p w14:paraId="3AB215EF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ParkRunning3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D00539B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e7a1d1ebff269767ec4bffd2998d1154</w:t>
            </w:r>
          </w:p>
        </w:tc>
      </w:tr>
      <w:tr w:rsidR="005A2556" w:rsidRPr="005A2556" w14:paraId="2E5D0E5D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01EA4FC4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2920" w:type="dxa"/>
            <w:vAlign w:val="center"/>
          </w:tcPr>
          <w:p w14:paraId="1502BB7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MarketPlace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24DF877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dc668e7f28541e4370bdbdd078e61bba</w:t>
            </w:r>
          </w:p>
        </w:tc>
      </w:tr>
      <w:tr w:rsidR="005A2556" w:rsidRPr="005A2556" w14:paraId="64F7E796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42FCE4B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2920" w:type="dxa"/>
            <w:vAlign w:val="center"/>
          </w:tcPr>
          <w:p w14:paraId="7ADF460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RitualDance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28D621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a3cb399a7b92eb9c5ee0db340abc43e4</w:t>
            </w:r>
          </w:p>
        </w:tc>
      </w:tr>
      <w:tr w:rsidR="005A2556" w:rsidRPr="005A2556" w14:paraId="487BABAC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157C554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2920" w:type="dxa"/>
            <w:vAlign w:val="center"/>
          </w:tcPr>
          <w:p w14:paraId="5DE0ABA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Cactus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0F263994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3fddb71486f209f1eb8020a0880ddf82</w:t>
            </w:r>
          </w:p>
        </w:tc>
      </w:tr>
      <w:tr w:rsidR="005A2556" w:rsidRPr="005A2556" w14:paraId="251D8500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4B75B535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2920" w:type="dxa"/>
            <w:vAlign w:val="center"/>
          </w:tcPr>
          <w:p w14:paraId="7DB5964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  <w:t>BasketballDrive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A5334C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d38951ad478b34cf988d55f9f1bf60ee</w:t>
            </w:r>
          </w:p>
        </w:tc>
      </w:tr>
      <w:tr w:rsidR="005A2556" w:rsidRPr="005A2556" w14:paraId="4D23DA47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78841362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2920" w:type="dxa"/>
            <w:vAlign w:val="center"/>
          </w:tcPr>
          <w:p w14:paraId="7DE89441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noProof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color w:val="000000"/>
                <w:sz w:val="20"/>
                <w:lang w:eastAsia="ja-JP"/>
              </w:rPr>
              <w:t>BQTerrace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5E8C72F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efde9ce4197dd0b3e777ad32b24959cc</w:t>
            </w:r>
          </w:p>
        </w:tc>
      </w:tr>
      <w:tr w:rsidR="005A2556" w:rsidRPr="005A2556" w14:paraId="695F9741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7379C07D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2920" w:type="dxa"/>
            <w:vAlign w:val="center"/>
          </w:tcPr>
          <w:p w14:paraId="20DA6E6D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RaceHorses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76CB1E8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0a351df99f22d837bc528bd4901c6968</w:t>
            </w:r>
          </w:p>
        </w:tc>
      </w:tr>
      <w:tr w:rsidR="005A2556" w:rsidRPr="005A2556" w14:paraId="6AE472B4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133A9406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2920" w:type="dxa"/>
            <w:vAlign w:val="center"/>
          </w:tcPr>
          <w:p w14:paraId="494D63E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BQMall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38FD5CF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f889efea02b0c9a7d174b0f7a99cb51b</w:t>
            </w:r>
          </w:p>
        </w:tc>
      </w:tr>
      <w:tr w:rsidR="005A2556" w:rsidRPr="005A2556" w14:paraId="0EC2645E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91150B6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2920" w:type="dxa"/>
            <w:vAlign w:val="center"/>
          </w:tcPr>
          <w:p w14:paraId="0852308F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PartyScene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541D9AA4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4766c455665b6d228a6390e3d3ff2647</w:t>
            </w:r>
          </w:p>
        </w:tc>
      </w:tr>
      <w:tr w:rsidR="005A2556" w:rsidRPr="005A2556" w14:paraId="41BFC868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2911502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2920" w:type="dxa"/>
            <w:vAlign w:val="center"/>
          </w:tcPr>
          <w:p w14:paraId="22DFC3AC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BasketballDrill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7D625E12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bd215136fed04067d82c10b2e49b2c7c</w:t>
            </w:r>
          </w:p>
        </w:tc>
      </w:tr>
      <w:tr w:rsidR="005A2556" w:rsidRPr="005A2556" w14:paraId="233D9D94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75781EF6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2920" w:type="dxa"/>
            <w:vAlign w:val="center"/>
          </w:tcPr>
          <w:p w14:paraId="1C48B3C3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RaceHorses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2C25050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290a63e86213abc4459fce1dbd39edbe</w:t>
            </w:r>
          </w:p>
        </w:tc>
      </w:tr>
      <w:tr w:rsidR="005A2556" w:rsidRPr="005A2556" w14:paraId="0E9460FE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0DD302AC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2920" w:type="dxa"/>
            <w:vAlign w:val="center"/>
          </w:tcPr>
          <w:p w14:paraId="731A340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BQSquare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4F4B15E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713ef64958345859b9bae986c3a3f763</w:t>
            </w:r>
          </w:p>
        </w:tc>
      </w:tr>
      <w:tr w:rsidR="005A2556" w:rsidRPr="005A2556" w14:paraId="3C2072AA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6D599F7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2920" w:type="dxa"/>
            <w:vAlign w:val="center"/>
          </w:tcPr>
          <w:p w14:paraId="2247F5CC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BlowingBubbles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3DAD4AE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50a520722f0e906b7884b6b9fea48699</w:t>
            </w:r>
          </w:p>
        </w:tc>
      </w:tr>
      <w:tr w:rsidR="005A2556" w:rsidRPr="005A2556" w14:paraId="2DBB9E72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43DBB44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2920" w:type="dxa"/>
            <w:vAlign w:val="center"/>
          </w:tcPr>
          <w:p w14:paraId="5EA0F84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BasketballPass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6062148F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bfd9abbdc677790130dc4023b4e409f0</w:t>
            </w:r>
          </w:p>
        </w:tc>
      </w:tr>
      <w:tr w:rsidR="005A2556" w:rsidRPr="005A2556" w14:paraId="2C612F7E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11BA55DB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2920" w:type="dxa"/>
            <w:vAlign w:val="center"/>
          </w:tcPr>
          <w:p w14:paraId="347C6F4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FourPeople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24C4C90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4ce5d72311b32acce62614f63225fba5</w:t>
            </w:r>
          </w:p>
        </w:tc>
      </w:tr>
      <w:tr w:rsidR="005A2556" w:rsidRPr="005A2556" w14:paraId="3085A220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2767CAB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2920" w:type="dxa"/>
            <w:vAlign w:val="center"/>
          </w:tcPr>
          <w:p w14:paraId="53D8B56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r w:rsidRPr="005A2556">
              <w:rPr>
                <w:rFonts w:ascii="Calibri" w:hAnsi="Calibri" w:cs="Calibri"/>
                <w:sz w:val="20"/>
              </w:rPr>
              <w:t>Johnny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BB52CD4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be83259b3ccdada2213fbd8dea20bf6e</w:t>
            </w:r>
          </w:p>
        </w:tc>
      </w:tr>
      <w:tr w:rsidR="005A2556" w:rsidRPr="005A2556" w14:paraId="52877348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11A968B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2920" w:type="dxa"/>
            <w:vAlign w:val="center"/>
          </w:tcPr>
          <w:p w14:paraId="2B21F13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KristenAndSara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502FBD8C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aa3931974e34deba15a1018ba3bf5e0c</w:t>
            </w:r>
          </w:p>
        </w:tc>
      </w:tr>
      <w:tr w:rsidR="005A2556" w:rsidRPr="005A2556" w14:paraId="4310028B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315E7FAD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2920" w:type="dxa"/>
            <w:vAlign w:val="center"/>
          </w:tcPr>
          <w:p w14:paraId="1154E69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ArenaOfValor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011FFBE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26ca111ff83ecf4e9c9e3de3dc7d1fe4</w:t>
            </w:r>
          </w:p>
        </w:tc>
      </w:tr>
      <w:tr w:rsidR="005A2556" w:rsidRPr="005A2556" w14:paraId="352F5D86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83E73B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2920" w:type="dxa"/>
            <w:vAlign w:val="center"/>
          </w:tcPr>
          <w:p w14:paraId="6EEA74B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BasketballDrillText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338CA1F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480881343081e3f4adf85075a1ed0f08</w:t>
            </w:r>
          </w:p>
        </w:tc>
      </w:tr>
      <w:tr w:rsidR="005A2556" w:rsidRPr="005A2556" w14:paraId="783B5916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7523A5C2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2920" w:type="dxa"/>
            <w:vAlign w:val="center"/>
          </w:tcPr>
          <w:p w14:paraId="739AF9A3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SlideEditing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1B67CD4A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dbf1d0e765ba9f775c5208adb4dc6c0c</w:t>
            </w:r>
          </w:p>
        </w:tc>
      </w:tr>
      <w:tr w:rsidR="005A2556" w:rsidRPr="005A2556" w14:paraId="5C8449F7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17D58C98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2920" w:type="dxa"/>
            <w:vAlign w:val="center"/>
          </w:tcPr>
          <w:p w14:paraId="767F5066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color w:val="000000"/>
                <w:sz w:val="20"/>
                <w:lang w:eastAsia="ja-JP"/>
              </w:rPr>
            </w:pPr>
            <w:proofErr w:type="spellStart"/>
            <w:r w:rsidRPr="005A2556">
              <w:rPr>
                <w:rFonts w:ascii="Calibri" w:hAnsi="Calibri" w:cs="Calibri"/>
                <w:sz w:val="20"/>
              </w:rPr>
              <w:t>SlideShow</w:t>
            </w:r>
            <w:proofErr w:type="spellEnd"/>
          </w:p>
        </w:tc>
        <w:tc>
          <w:tcPr>
            <w:tcW w:w="5357" w:type="dxa"/>
            <w:shd w:val="clear" w:color="auto" w:fill="auto"/>
            <w:vAlign w:val="center"/>
          </w:tcPr>
          <w:p w14:paraId="0D3C4734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lang w:val="en-GB"/>
              </w:rPr>
              <w:t>d6b28f127b9ddf088eb9db9fc5e611bd</w:t>
            </w:r>
          </w:p>
        </w:tc>
      </w:tr>
      <w:tr w:rsidR="005A2556" w:rsidRPr="005A2556" w14:paraId="419FC164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A166BC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2920" w:type="dxa"/>
            <w:vAlign w:val="center"/>
          </w:tcPr>
          <w:p w14:paraId="2931DCC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8F09C0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5A2556" w:rsidRPr="005A2556" w14:paraId="6505B720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28CB005B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2920" w:type="dxa"/>
            <w:vAlign w:val="center"/>
          </w:tcPr>
          <w:p w14:paraId="0ED9738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7320564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5A2556" w:rsidRPr="005A2556" w14:paraId="66E74766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274F32C0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2920" w:type="dxa"/>
            <w:vAlign w:val="center"/>
          </w:tcPr>
          <w:p w14:paraId="245AA75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4D2D2A1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  <w:tr w:rsidR="005A2556" w:rsidRPr="005A2556" w14:paraId="53E36167" w14:textId="77777777" w:rsidTr="005A2556">
        <w:trPr>
          <w:trHeight w:val="287"/>
          <w:jc w:val="center"/>
        </w:trPr>
        <w:tc>
          <w:tcPr>
            <w:tcW w:w="903" w:type="dxa"/>
            <w:vAlign w:val="center"/>
          </w:tcPr>
          <w:p w14:paraId="51AAF6E2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</w:rPr>
            </w:pPr>
            <w:r w:rsidRPr="005A2556">
              <w:rPr>
                <w:rFonts w:ascii="Calibri" w:hAnsi="Calibri" w:cs="Calibri"/>
                <w:sz w:val="20"/>
              </w:rPr>
              <w:t>TGM</w:t>
            </w:r>
          </w:p>
        </w:tc>
        <w:tc>
          <w:tcPr>
            <w:tcW w:w="2920" w:type="dxa"/>
            <w:vAlign w:val="center"/>
          </w:tcPr>
          <w:p w14:paraId="26CE2C59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E88098E" w14:textId="77777777" w:rsidR="005A2556" w:rsidRPr="005A2556" w:rsidRDefault="005A2556" w:rsidP="005A2556">
            <w:pPr>
              <w:keepNext/>
              <w:keepLines/>
              <w:jc w:val="center"/>
              <w:rPr>
                <w:rFonts w:ascii="Calibri" w:hAnsi="Calibri" w:cs="Calibri"/>
                <w:sz w:val="20"/>
                <w:highlight w:val="yellow"/>
                <w:lang w:val="en-GB"/>
              </w:rPr>
            </w:pPr>
            <w:r w:rsidRPr="005A2556">
              <w:rPr>
                <w:rFonts w:ascii="Calibri" w:hAnsi="Calibri" w:cs="Calibri"/>
                <w:sz w:val="20"/>
                <w:highlight w:val="yellow"/>
              </w:rPr>
              <w:t>TBD</w:t>
            </w:r>
          </w:p>
        </w:tc>
      </w:tr>
    </w:tbl>
    <w:p w14:paraId="5CDA90CB" w14:textId="77777777" w:rsidR="005A2556" w:rsidRPr="005A2556" w:rsidRDefault="005A2556" w:rsidP="005A2556">
      <w:pPr>
        <w:rPr>
          <w:lang w:eastAsia="ja-JP"/>
        </w:rPr>
      </w:pPr>
    </w:p>
    <w:p w14:paraId="42CFE7F2" w14:textId="2A4295B8" w:rsidR="003735EC" w:rsidRPr="00A73BC7" w:rsidRDefault="003735EC" w:rsidP="0070458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rPr>
          <w:lang w:val="en-CA"/>
        </w:rPr>
        <w:br w:type="page"/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1F06" w14:textId="77777777" w:rsidR="00053D5D" w:rsidRDefault="00053D5D">
      <w:r>
        <w:separator/>
      </w:r>
    </w:p>
  </w:endnote>
  <w:endnote w:type="continuationSeparator" w:id="0">
    <w:p w14:paraId="7495F843" w14:textId="77777777" w:rsidR="00053D5D" w:rsidRDefault="0005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E0B8B7" w:rsidR="00357C27" w:rsidRPr="00C00DDE" w:rsidRDefault="00357C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A89B8" w14:textId="77777777" w:rsidR="00053D5D" w:rsidRDefault="00053D5D">
      <w:r>
        <w:separator/>
      </w:r>
    </w:p>
  </w:footnote>
  <w:footnote w:type="continuationSeparator" w:id="0">
    <w:p w14:paraId="1D7DCABE" w14:textId="77777777" w:rsidR="00053D5D" w:rsidRDefault="00053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B969A7"/>
    <w:multiLevelType w:val="hybridMultilevel"/>
    <w:tmpl w:val="FD9048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A359E"/>
    <w:multiLevelType w:val="hybridMultilevel"/>
    <w:tmpl w:val="611A9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25E94"/>
    <w:multiLevelType w:val="hybridMultilevel"/>
    <w:tmpl w:val="49B07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EE52BB"/>
    <w:multiLevelType w:val="hybridMultilevel"/>
    <w:tmpl w:val="28780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1D0EE3"/>
    <w:multiLevelType w:val="hybridMultilevel"/>
    <w:tmpl w:val="074437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D2A94"/>
    <w:multiLevelType w:val="hybridMultilevel"/>
    <w:tmpl w:val="7396E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6D7045"/>
    <w:multiLevelType w:val="hybridMultilevel"/>
    <w:tmpl w:val="99D61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F6A4A"/>
    <w:multiLevelType w:val="hybridMultilevel"/>
    <w:tmpl w:val="AFE44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A4F7B"/>
    <w:multiLevelType w:val="hybridMultilevel"/>
    <w:tmpl w:val="AA621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5"/>
  </w:num>
  <w:num w:numId="16">
    <w:abstractNumId w:val="6"/>
  </w:num>
  <w:num w:numId="17">
    <w:abstractNumId w:val="18"/>
  </w:num>
  <w:num w:numId="18">
    <w:abstractNumId w:val="21"/>
  </w:num>
  <w:num w:numId="19">
    <w:abstractNumId w:val="15"/>
  </w:num>
  <w:num w:numId="20">
    <w:abstractNumId w:val="22"/>
  </w:num>
  <w:num w:numId="21">
    <w:abstractNumId w:val="1"/>
  </w:num>
  <w:num w:numId="22">
    <w:abstractNumId w:val="4"/>
  </w:num>
  <w:num w:numId="23">
    <w:abstractNumId w:val="2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D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874"/>
    <w:rsid w:val="00102F3D"/>
    <w:rsid w:val="00124E38"/>
    <w:rsid w:val="0012580B"/>
    <w:rsid w:val="00131F90"/>
    <w:rsid w:val="0013458C"/>
    <w:rsid w:val="0013526E"/>
    <w:rsid w:val="00141395"/>
    <w:rsid w:val="00146152"/>
    <w:rsid w:val="00155526"/>
    <w:rsid w:val="00171371"/>
    <w:rsid w:val="00175A24"/>
    <w:rsid w:val="00180D3D"/>
    <w:rsid w:val="00187E58"/>
    <w:rsid w:val="001A077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48B"/>
    <w:rsid w:val="001F2594"/>
    <w:rsid w:val="002055A6"/>
    <w:rsid w:val="00206460"/>
    <w:rsid w:val="002069B4"/>
    <w:rsid w:val="00215B53"/>
    <w:rsid w:val="00215DFC"/>
    <w:rsid w:val="002212DF"/>
    <w:rsid w:val="00221C0D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A5F"/>
    <w:rsid w:val="003021BC"/>
    <w:rsid w:val="00306206"/>
    <w:rsid w:val="00317D85"/>
    <w:rsid w:val="00324593"/>
    <w:rsid w:val="00327C56"/>
    <w:rsid w:val="003315A1"/>
    <w:rsid w:val="003373EC"/>
    <w:rsid w:val="00342FF4"/>
    <w:rsid w:val="00344E5A"/>
    <w:rsid w:val="00346148"/>
    <w:rsid w:val="00357C27"/>
    <w:rsid w:val="003603D8"/>
    <w:rsid w:val="003669EA"/>
    <w:rsid w:val="003706CC"/>
    <w:rsid w:val="003735EC"/>
    <w:rsid w:val="00377710"/>
    <w:rsid w:val="00394F7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E67"/>
    <w:rsid w:val="00477194"/>
    <w:rsid w:val="0049445A"/>
    <w:rsid w:val="004A2A63"/>
    <w:rsid w:val="004B210C"/>
    <w:rsid w:val="004B6170"/>
    <w:rsid w:val="004D405F"/>
    <w:rsid w:val="004E4F4F"/>
    <w:rsid w:val="004E6789"/>
    <w:rsid w:val="004F3DE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556"/>
    <w:rsid w:val="005A33A1"/>
    <w:rsid w:val="005B217D"/>
    <w:rsid w:val="005C385F"/>
    <w:rsid w:val="005C5F96"/>
    <w:rsid w:val="005C7C26"/>
    <w:rsid w:val="005E1AC6"/>
    <w:rsid w:val="005E3F2B"/>
    <w:rsid w:val="005F6C08"/>
    <w:rsid w:val="005F6F1B"/>
    <w:rsid w:val="00615995"/>
    <w:rsid w:val="00616155"/>
    <w:rsid w:val="00624B33"/>
    <w:rsid w:val="0063041A"/>
    <w:rsid w:val="00630AA2"/>
    <w:rsid w:val="00631A11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58E"/>
    <w:rsid w:val="00712F60"/>
    <w:rsid w:val="00720E3B"/>
    <w:rsid w:val="0074393F"/>
    <w:rsid w:val="00745F6B"/>
    <w:rsid w:val="0075175B"/>
    <w:rsid w:val="0075585E"/>
    <w:rsid w:val="007639A7"/>
    <w:rsid w:val="00770571"/>
    <w:rsid w:val="00774258"/>
    <w:rsid w:val="007768FF"/>
    <w:rsid w:val="007824D3"/>
    <w:rsid w:val="00796EE3"/>
    <w:rsid w:val="007A37EF"/>
    <w:rsid w:val="007A7D29"/>
    <w:rsid w:val="007B4AB8"/>
    <w:rsid w:val="007D1181"/>
    <w:rsid w:val="007E01A3"/>
    <w:rsid w:val="007E528C"/>
    <w:rsid w:val="007F1F8B"/>
    <w:rsid w:val="007F6205"/>
    <w:rsid w:val="007F67A1"/>
    <w:rsid w:val="00811C05"/>
    <w:rsid w:val="008206C8"/>
    <w:rsid w:val="008548A2"/>
    <w:rsid w:val="0086387C"/>
    <w:rsid w:val="00874A6C"/>
    <w:rsid w:val="00876C65"/>
    <w:rsid w:val="00882F72"/>
    <w:rsid w:val="008A31D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4F8"/>
    <w:rsid w:val="00950782"/>
    <w:rsid w:val="00955F6D"/>
    <w:rsid w:val="00977C16"/>
    <w:rsid w:val="00977EF6"/>
    <w:rsid w:val="0098551D"/>
    <w:rsid w:val="00985DCB"/>
    <w:rsid w:val="0099518F"/>
    <w:rsid w:val="0099579E"/>
    <w:rsid w:val="009A435C"/>
    <w:rsid w:val="009A523D"/>
    <w:rsid w:val="009B02A1"/>
    <w:rsid w:val="009B3361"/>
    <w:rsid w:val="009B7F3F"/>
    <w:rsid w:val="009C1DFF"/>
    <w:rsid w:val="009D7CE6"/>
    <w:rsid w:val="009E448E"/>
    <w:rsid w:val="009F496B"/>
    <w:rsid w:val="00A01439"/>
    <w:rsid w:val="00A02E61"/>
    <w:rsid w:val="00A05CFF"/>
    <w:rsid w:val="00A13048"/>
    <w:rsid w:val="00A32C8B"/>
    <w:rsid w:val="00A46843"/>
    <w:rsid w:val="00A56B97"/>
    <w:rsid w:val="00A6093D"/>
    <w:rsid w:val="00A767DC"/>
    <w:rsid w:val="00A76A6D"/>
    <w:rsid w:val="00A817F8"/>
    <w:rsid w:val="00A83253"/>
    <w:rsid w:val="00A95C67"/>
    <w:rsid w:val="00AA6E84"/>
    <w:rsid w:val="00AB1A1C"/>
    <w:rsid w:val="00AB5A45"/>
    <w:rsid w:val="00AD05A8"/>
    <w:rsid w:val="00AE341B"/>
    <w:rsid w:val="00B01905"/>
    <w:rsid w:val="00B07CA7"/>
    <w:rsid w:val="00B1279A"/>
    <w:rsid w:val="00B261C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57E"/>
    <w:rsid w:val="00B94B06"/>
    <w:rsid w:val="00B94C28"/>
    <w:rsid w:val="00BC10BA"/>
    <w:rsid w:val="00BC5AFD"/>
    <w:rsid w:val="00BD7532"/>
    <w:rsid w:val="00C00DDE"/>
    <w:rsid w:val="00C04F43"/>
    <w:rsid w:val="00C0609D"/>
    <w:rsid w:val="00C115AB"/>
    <w:rsid w:val="00C26CCB"/>
    <w:rsid w:val="00C30249"/>
    <w:rsid w:val="00C35DF0"/>
    <w:rsid w:val="00C3723B"/>
    <w:rsid w:val="00C42466"/>
    <w:rsid w:val="00C606C9"/>
    <w:rsid w:val="00C80288"/>
    <w:rsid w:val="00C84003"/>
    <w:rsid w:val="00C90650"/>
    <w:rsid w:val="00C97D78"/>
    <w:rsid w:val="00CA5538"/>
    <w:rsid w:val="00CC2AAE"/>
    <w:rsid w:val="00CC5A42"/>
    <w:rsid w:val="00CD0EAB"/>
    <w:rsid w:val="00CD2135"/>
    <w:rsid w:val="00CE5E02"/>
    <w:rsid w:val="00CF34DB"/>
    <w:rsid w:val="00CF3917"/>
    <w:rsid w:val="00CF558F"/>
    <w:rsid w:val="00D010C0"/>
    <w:rsid w:val="00D073E2"/>
    <w:rsid w:val="00D1555A"/>
    <w:rsid w:val="00D446EC"/>
    <w:rsid w:val="00D4498F"/>
    <w:rsid w:val="00D51BF0"/>
    <w:rsid w:val="00D531DB"/>
    <w:rsid w:val="00D55942"/>
    <w:rsid w:val="00D807BF"/>
    <w:rsid w:val="00D82FCC"/>
    <w:rsid w:val="00DA17FC"/>
    <w:rsid w:val="00DA7887"/>
    <w:rsid w:val="00DB142A"/>
    <w:rsid w:val="00DB2C26"/>
    <w:rsid w:val="00DC3282"/>
    <w:rsid w:val="00DD02F4"/>
    <w:rsid w:val="00DD6622"/>
    <w:rsid w:val="00DE1C7C"/>
    <w:rsid w:val="00DE6B43"/>
    <w:rsid w:val="00E11923"/>
    <w:rsid w:val="00E2295A"/>
    <w:rsid w:val="00E262D4"/>
    <w:rsid w:val="00E36250"/>
    <w:rsid w:val="00E47F2D"/>
    <w:rsid w:val="00E54511"/>
    <w:rsid w:val="00E60CCC"/>
    <w:rsid w:val="00E60EDC"/>
    <w:rsid w:val="00E61DAC"/>
    <w:rsid w:val="00E72B80"/>
    <w:rsid w:val="00E75FE3"/>
    <w:rsid w:val="00E83159"/>
    <w:rsid w:val="00E86C4C"/>
    <w:rsid w:val="00E907A3"/>
    <w:rsid w:val="00EA5AE0"/>
    <w:rsid w:val="00EB56E1"/>
    <w:rsid w:val="00EB7AB1"/>
    <w:rsid w:val="00EC32BD"/>
    <w:rsid w:val="00ED72C6"/>
    <w:rsid w:val="00EE7CD8"/>
    <w:rsid w:val="00EF37F6"/>
    <w:rsid w:val="00EF48CC"/>
    <w:rsid w:val="00F00801"/>
    <w:rsid w:val="00F2488D"/>
    <w:rsid w:val="00F27717"/>
    <w:rsid w:val="00F3686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54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735E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</w:rPr>
  </w:style>
  <w:style w:type="paragraph" w:styleId="ListParagraph">
    <w:name w:val="List Paragraph"/>
    <w:basedOn w:val="Normal"/>
    <w:uiPriority w:val="34"/>
    <w:qFormat/>
    <w:rsid w:val="0077425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35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tech.ebu.ch/testsequences/uhd-1_public_for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ftp://hevc@ftp.tnt.uni-hannover.de/testsequences/FrExt-candidate-sequence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alci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ftp://hevc@ftp.tnt.uni-hannover.de/testsequences/FrExt-candidate-sequences/upload/screen_content/ScExt-TestSequences" TargetMode="External"/><Relationship Id="rId10" Type="http://schemas.openxmlformats.org/officeDocument/2006/relationships/hyperlink" Target="mailto:tsung-chuanma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ng.nguyen@hhi.fraunhofer.de" TargetMode="External"/><Relationship Id="rId14" Type="http://schemas.openxmlformats.org/officeDocument/2006/relationships/hyperlink" Target="ftp://ftp.ient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1434</Words>
  <Characters>8175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57</cp:revision>
  <cp:lastPrinted>1900-01-01T08:00:00Z</cp:lastPrinted>
  <dcterms:created xsi:type="dcterms:W3CDTF">2019-11-01T13:47:00Z</dcterms:created>
  <dcterms:modified xsi:type="dcterms:W3CDTF">2020-01-16T13:46:00Z</dcterms:modified>
</cp:coreProperties>
</file>