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155C87" w14:paraId="7E96CA4B" w14:textId="77777777" w:rsidTr="000962AC">
        <w:tc>
          <w:tcPr>
            <w:tcW w:w="6300" w:type="dxa"/>
          </w:tcPr>
          <w:p w14:paraId="18E03134" w14:textId="57BF9C51" w:rsidR="006C5D39" w:rsidRPr="00155C87" w:rsidRDefault="00EF37F6" w:rsidP="00C97D78">
            <w:pPr>
              <w:tabs>
                <w:tab w:val="left" w:pos="7200"/>
              </w:tabs>
              <w:spacing w:before="0"/>
              <w:rPr>
                <w:b/>
                <w:szCs w:val="22"/>
              </w:rPr>
            </w:pPr>
            <w:r w:rsidRPr="00155C87">
              <w:rPr>
                <w:b/>
                <w:noProof/>
                <w:szCs w:val="22"/>
                <w:lang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EC7D2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155C87">
              <w:rPr>
                <w:b/>
                <w:noProof/>
                <w:szCs w:val="22"/>
                <w:lang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155C87">
              <w:rPr>
                <w:b/>
                <w:noProof/>
                <w:szCs w:val="22"/>
                <w:lang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155C87">
              <w:rPr>
                <w:b/>
                <w:szCs w:val="22"/>
              </w:rPr>
              <w:t xml:space="preserve">Joint </w:t>
            </w:r>
            <w:r w:rsidR="006C5D39" w:rsidRPr="00155C87">
              <w:rPr>
                <w:b/>
                <w:szCs w:val="22"/>
              </w:rPr>
              <w:t xml:space="preserve">Video </w:t>
            </w:r>
            <w:r w:rsidR="00F712E9" w:rsidRPr="00155C87">
              <w:rPr>
                <w:b/>
                <w:szCs w:val="22"/>
              </w:rPr>
              <w:t>Experts</w:t>
            </w:r>
            <w:r w:rsidR="009D7CE6" w:rsidRPr="00155C87">
              <w:rPr>
                <w:b/>
                <w:szCs w:val="22"/>
              </w:rPr>
              <w:t xml:space="preserve"> Team</w:t>
            </w:r>
            <w:r w:rsidR="006C5D39" w:rsidRPr="00155C87">
              <w:rPr>
                <w:b/>
                <w:szCs w:val="22"/>
              </w:rPr>
              <w:t xml:space="preserve"> (</w:t>
            </w:r>
            <w:r w:rsidR="009D7CE6" w:rsidRPr="00155C87">
              <w:rPr>
                <w:b/>
                <w:szCs w:val="22"/>
              </w:rPr>
              <w:t>JVET</w:t>
            </w:r>
            <w:r w:rsidR="006C5D39" w:rsidRPr="00155C87">
              <w:rPr>
                <w:b/>
                <w:szCs w:val="22"/>
              </w:rPr>
              <w:t>)</w:t>
            </w:r>
          </w:p>
          <w:p w14:paraId="6BCC5973" w14:textId="77777777" w:rsidR="00E61DAC" w:rsidRPr="00155C87" w:rsidRDefault="00E54511" w:rsidP="00C97D78">
            <w:pPr>
              <w:tabs>
                <w:tab w:val="left" w:pos="7200"/>
              </w:tabs>
              <w:spacing w:before="0"/>
              <w:rPr>
                <w:b/>
                <w:szCs w:val="22"/>
              </w:rPr>
            </w:pPr>
            <w:r w:rsidRPr="00155C87">
              <w:rPr>
                <w:b/>
                <w:szCs w:val="22"/>
              </w:rPr>
              <w:t xml:space="preserve">of </w:t>
            </w:r>
            <w:r w:rsidR="007F1F8B" w:rsidRPr="00155C87">
              <w:rPr>
                <w:b/>
                <w:szCs w:val="22"/>
              </w:rPr>
              <w:t>ITU-T SG</w:t>
            </w:r>
            <w:r w:rsidR="005E1AC6" w:rsidRPr="00155C87">
              <w:rPr>
                <w:b/>
                <w:szCs w:val="22"/>
              </w:rPr>
              <w:t> </w:t>
            </w:r>
            <w:r w:rsidR="007F1F8B" w:rsidRPr="00155C87">
              <w:rPr>
                <w:b/>
                <w:szCs w:val="22"/>
              </w:rPr>
              <w:t>16 WP</w:t>
            </w:r>
            <w:r w:rsidR="005E1AC6" w:rsidRPr="00155C87">
              <w:rPr>
                <w:b/>
                <w:szCs w:val="22"/>
              </w:rPr>
              <w:t> </w:t>
            </w:r>
            <w:r w:rsidR="007F1F8B" w:rsidRPr="00155C87">
              <w:rPr>
                <w:b/>
                <w:szCs w:val="22"/>
              </w:rPr>
              <w:t>3 and ISO/IEC JTC</w:t>
            </w:r>
            <w:r w:rsidR="005E1AC6" w:rsidRPr="00155C87">
              <w:rPr>
                <w:b/>
                <w:szCs w:val="22"/>
              </w:rPr>
              <w:t> </w:t>
            </w:r>
            <w:r w:rsidR="007F1F8B" w:rsidRPr="00155C87">
              <w:rPr>
                <w:b/>
                <w:szCs w:val="22"/>
              </w:rPr>
              <w:t>1/SC</w:t>
            </w:r>
            <w:r w:rsidR="005E1AC6" w:rsidRPr="00155C87">
              <w:rPr>
                <w:b/>
                <w:szCs w:val="22"/>
              </w:rPr>
              <w:t> </w:t>
            </w:r>
            <w:r w:rsidR="007F1F8B" w:rsidRPr="00155C87">
              <w:rPr>
                <w:b/>
                <w:szCs w:val="22"/>
              </w:rPr>
              <w:t>29/WG</w:t>
            </w:r>
            <w:r w:rsidR="005E1AC6" w:rsidRPr="00155C87">
              <w:rPr>
                <w:b/>
                <w:szCs w:val="22"/>
              </w:rPr>
              <w:t> </w:t>
            </w:r>
            <w:r w:rsidR="007F1F8B" w:rsidRPr="00155C87">
              <w:rPr>
                <w:b/>
                <w:szCs w:val="22"/>
              </w:rPr>
              <w:t>11</w:t>
            </w:r>
          </w:p>
          <w:p w14:paraId="19908E82" w14:textId="3BBF790F" w:rsidR="00E61DAC" w:rsidRPr="00155C87" w:rsidRDefault="00F712E9" w:rsidP="00536188">
            <w:pPr>
              <w:tabs>
                <w:tab w:val="left" w:pos="7200"/>
              </w:tabs>
              <w:spacing w:before="0"/>
              <w:rPr>
                <w:b/>
                <w:szCs w:val="22"/>
              </w:rPr>
            </w:pPr>
            <w:r w:rsidRPr="00155C87">
              <w:t>1</w:t>
            </w:r>
            <w:r w:rsidR="002647D8" w:rsidRPr="00155C87">
              <w:t>7</w:t>
            </w:r>
            <w:r w:rsidR="00155526" w:rsidRPr="00155C87">
              <w:t>th</w:t>
            </w:r>
            <w:r w:rsidR="00A767DC" w:rsidRPr="00155C87">
              <w:t xml:space="preserve"> Meeting: </w:t>
            </w:r>
            <w:r w:rsidR="002647D8" w:rsidRPr="00155C87">
              <w:t>Brussels</w:t>
            </w:r>
            <w:r w:rsidR="00B57A23" w:rsidRPr="00155C87">
              <w:t xml:space="preserve">, </w:t>
            </w:r>
            <w:r w:rsidR="002647D8" w:rsidRPr="00155C87">
              <w:t>BE</w:t>
            </w:r>
            <w:r w:rsidR="00B57A23" w:rsidRPr="00155C87">
              <w:t xml:space="preserve">, </w:t>
            </w:r>
            <w:r w:rsidR="002647D8" w:rsidRPr="00155C87">
              <w:t>7</w:t>
            </w:r>
            <w:r w:rsidR="00B57A23" w:rsidRPr="00155C87">
              <w:t>–</w:t>
            </w:r>
            <w:r w:rsidR="00536188" w:rsidRPr="00155C87">
              <w:t>1</w:t>
            </w:r>
            <w:r w:rsidR="002647D8" w:rsidRPr="00155C87">
              <w:t>7</w:t>
            </w:r>
            <w:r w:rsidR="00B57A23" w:rsidRPr="00155C87">
              <w:t xml:space="preserve"> </w:t>
            </w:r>
            <w:r w:rsidR="002647D8" w:rsidRPr="00155C87">
              <w:t>January</w:t>
            </w:r>
            <w:r w:rsidR="00B57A23" w:rsidRPr="00155C87">
              <w:t xml:space="preserve"> 20</w:t>
            </w:r>
            <w:r w:rsidR="002647D8" w:rsidRPr="00155C87">
              <w:t>20</w:t>
            </w:r>
          </w:p>
        </w:tc>
        <w:tc>
          <w:tcPr>
            <w:tcW w:w="3060" w:type="dxa"/>
          </w:tcPr>
          <w:p w14:paraId="59B7E346" w14:textId="4EED420F" w:rsidR="008A4B4C" w:rsidRPr="00155C87" w:rsidRDefault="00E61DAC" w:rsidP="00536188">
            <w:pPr>
              <w:tabs>
                <w:tab w:val="left" w:pos="7200"/>
              </w:tabs>
              <w:rPr>
                <w:u w:val="single"/>
              </w:rPr>
            </w:pPr>
            <w:r w:rsidRPr="00155C87">
              <w:t>Document</w:t>
            </w:r>
            <w:r w:rsidR="006C5D39" w:rsidRPr="00155C87">
              <w:t xml:space="preserve">: </w:t>
            </w:r>
            <w:r w:rsidR="009D7CE6" w:rsidRPr="00155C87">
              <w:t>JVET</w:t>
            </w:r>
            <w:r w:rsidRPr="00155C87">
              <w:t>-</w:t>
            </w:r>
            <w:r w:rsidR="002647D8" w:rsidRPr="00155C87">
              <w:t>Q</w:t>
            </w:r>
            <w:r w:rsidR="0015747C" w:rsidRPr="00155C87">
              <w:t>0</w:t>
            </w:r>
            <w:r w:rsidR="00D561E5">
              <w:t>593</w:t>
            </w:r>
            <w:bookmarkStart w:id="0" w:name="_GoBack"/>
            <w:bookmarkEnd w:id="0"/>
            <w:r w:rsidR="0015747C" w:rsidRPr="00155C87">
              <w:t>-v1</w:t>
            </w:r>
          </w:p>
        </w:tc>
      </w:tr>
    </w:tbl>
    <w:p w14:paraId="79DBA597" w14:textId="77777777" w:rsidR="00E61DAC" w:rsidRPr="00155C87"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155C87" w14:paraId="188D2B50" w14:textId="77777777" w:rsidTr="000962AC">
        <w:tc>
          <w:tcPr>
            <w:tcW w:w="1458" w:type="dxa"/>
          </w:tcPr>
          <w:p w14:paraId="7A6C85EB" w14:textId="77777777" w:rsidR="00E61DAC" w:rsidRPr="00155C87" w:rsidRDefault="00E61DAC">
            <w:pPr>
              <w:spacing w:before="60" w:after="60"/>
              <w:rPr>
                <w:i/>
                <w:szCs w:val="22"/>
              </w:rPr>
            </w:pPr>
            <w:r w:rsidRPr="00155C87">
              <w:rPr>
                <w:i/>
                <w:szCs w:val="22"/>
              </w:rPr>
              <w:t>Title:</w:t>
            </w:r>
          </w:p>
        </w:tc>
        <w:tc>
          <w:tcPr>
            <w:tcW w:w="7902" w:type="dxa"/>
            <w:gridSpan w:val="3"/>
          </w:tcPr>
          <w:p w14:paraId="305A7026" w14:textId="16EC2779" w:rsidR="00E61DAC" w:rsidRPr="00155C87" w:rsidRDefault="00B05678" w:rsidP="009D7CE6">
            <w:pPr>
              <w:spacing w:before="60" w:after="60"/>
              <w:rPr>
                <w:bCs/>
                <w:szCs w:val="22"/>
              </w:rPr>
            </w:pPr>
            <w:r w:rsidRPr="00155C87">
              <w:rPr>
                <w:b/>
                <w:szCs w:val="22"/>
              </w:rPr>
              <w:t>AHG</w:t>
            </w:r>
            <w:r w:rsidR="00D561E5">
              <w:rPr>
                <w:b/>
                <w:szCs w:val="22"/>
              </w:rPr>
              <w:t>9</w:t>
            </w:r>
            <w:r w:rsidRPr="00155C87">
              <w:rPr>
                <w:b/>
                <w:szCs w:val="22"/>
              </w:rPr>
              <w:t xml:space="preserve">: </w:t>
            </w:r>
            <w:r w:rsidR="00996EFB" w:rsidRPr="00155C87">
              <w:rPr>
                <w:b/>
                <w:szCs w:val="22"/>
              </w:rPr>
              <w:t xml:space="preserve">A summary of proposals on </w:t>
            </w:r>
            <w:bookmarkStart w:id="1" w:name="_Hlk29140462"/>
            <w:r w:rsidR="00407E6F">
              <w:rPr>
                <w:b/>
                <w:szCs w:val="22"/>
              </w:rPr>
              <w:t>parameter sets cleanups</w:t>
            </w:r>
            <w:bookmarkEnd w:id="1"/>
          </w:p>
        </w:tc>
      </w:tr>
      <w:tr w:rsidR="00E61DAC" w:rsidRPr="00155C87" w14:paraId="3D8B01B2" w14:textId="77777777" w:rsidTr="000962AC">
        <w:tc>
          <w:tcPr>
            <w:tcW w:w="1458" w:type="dxa"/>
          </w:tcPr>
          <w:p w14:paraId="7AC356CE" w14:textId="77777777" w:rsidR="00E61DAC" w:rsidRPr="00155C87" w:rsidRDefault="00E61DAC">
            <w:pPr>
              <w:spacing w:before="60" w:after="60"/>
              <w:rPr>
                <w:i/>
                <w:szCs w:val="22"/>
              </w:rPr>
            </w:pPr>
            <w:r w:rsidRPr="00155C87">
              <w:rPr>
                <w:i/>
                <w:szCs w:val="22"/>
              </w:rPr>
              <w:t>Status:</w:t>
            </w:r>
          </w:p>
        </w:tc>
        <w:tc>
          <w:tcPr>
            <w:tcW w:w="7902" w:type="dxa"/>
            <w:gridSpan w:val="3"/>
          </w:tcPr>
          <w:p w14:paraId="32E60643" w14:textId="280280AA" w:rsidR="00E61DAC" w:rsidRPr="00155C87" w:rsidRDefault="0013458C" w:rsidP="009D7CE6">
            <w:pPr>
              <w:spacing w:before="60" w:after="60"/>
              <w:rPr>
                <w:szCs w:val="22"/>
              </w:rPr>
            </w:pPr>
            <w:r w:rsidRPr="00155C87">
              <w:rPr>
                <w:szCs w:val="22"/>
              </w:rPr>
              <w:t>Input d</w:t>
            </w:r>
            <w:r w:rsidR="00E61DAC" w:rsidRPr="00155C87">
              <w:rPr>
                <w:szCs w:val="22"/>
              </w:rPr>
              <w:t xml:space="preserve">ocument to </w:t>
            </w:r>
            <w:r w:rsidR="009D7CE6" w:rsidRPr="00155C87">
              <w:rPr>
                <w:szCs w:val="22"/>
              </w:rPr>
              <w:t>JVET</w:t>
            </w:r>
          </w:p>
        </w:tc>
      </w:tr>
      <w:tr w:rsidR="00E61DAC" w:rsidRPr="00155C87" w14:paraId="7E6D99E3" w14:textId="77777777" w:rsidTr="000962AC">
        <w:tc>
          <w:tcPr>
            <w:tcW w:w="1458" w:type="dxa"/>
          </w:tcPr>
          <w:p w14:paraId="18CCDCD6" w14:textId="77777777" w:rsidR="00E61DAC" w:rsidRPr="00155C87" w:rsidRDefault="00E61DAC">
            <w:pPr>
              <w:spacing w:before="60" w:after="60"/>
              <w:rPr>
                <w:i/>
                <w:szCs w:val="22"/>
              </w:rPr>
            </w:pPr>
            <w:r w:rsidRPr="00155C87">
              <w:rPr>
                <w:i/>
                <w:szCs w:val="22"/>
              </w:rPr>
              <w:t>Purpose:</w:t>
            </w:r>
          </w:p>
        </w:tc>
        <w:tc>
          <w:tcPr>
            <w:tcW w:w="7902" w:type="dxa"/>
            <w:gridSpan w:val="3"/>
          </w:tcPr>
          <w:p w14:paraId="0640C90D" w14:textId="118B4E48" w:rsidR="00E61DAC" w:rsidRPr="00155C87" w:rsidRDefault="00996EFB" w:rsidP="005E1AC6">
            <w:pPr>
              <w:spacing w:before="60" w:after="60"/>
              <w:rPr>
                <w:szCs w:val="22"/>
              </w:rPr>
            </w:pPr>
            <w:r w:rsidRPr="00155C87">
              <w:rPr>
                <w:szCs w:val="22"/>
              </w:rPr>
              <w:t>Information</w:t>
            </w:r>
          </w:p>
        </w:tc>
      </w:tr>
      <w:tr w:rsidR="008F379D" w:rsidRPr="00155C87" w14:paraId="714CD808" w14:textId="77777777" w:rsidTr="000962AC">
        <w:tc>
          <w:tcPr>
            <w:tcW w:w="1458" w:type="dxa"/>
          </w:tcPr>
          <w:p w14:paraId="4DB59313" w14:textId="77777777" w:rsidR="008F379D" w:rsidRPr="00155C87" w:rsidRDefault="008F379D" w:rsidP="008F379D">
            <w:pPr>
              <w:spacing w:before="60" w:after="60"/>
              <w:rPr>
                <w:i/>
                <w:szCs w:val="22"/>
              </w:rPr>
            </w:pPr>
            <w:r w:rsidRPr="00155C87">
              <w:rPr>
                <w:i/>
                <w:szCs w:val="22"/>
              </w:rPr>
              <w:t>Author(s) or</w:t>
            </w:r>
            <w:r w:rsidRPr="00155C87">
              <w:rPr>
                <w:i/>
                <w:szCs w:val="22"/>
              </w:rPr>
              <w:br/>
              <w:t>Contact(s):</w:t>
            </w:r>
          </w:p>
        </w:tc>
        <w:tc>
          <w:tcPr>
            <w:tcW w:w="3942" w:type="dxa"/>
          </w:tcPr>
          <w:p w14:paraId="49D81240" w14:textId="7949B41D" w:rsidR="0015747C" w:rsidRPr="00155C87" w:rsidRDefault="0015747C" w:rsidP="00074CA0">
            <w:pPr>
              <w:spacing w:before="60" w:after="60"/>
              <w:rPr>
                <w:szCs w:val="22"/>
              </w:rPr>
            </w:pPr>
            <w:r w:rsidRPr="00155C87">
              <w:rPr>
                <w:szCs w:val="22"/>
              </w:rPr>
              <w:t>Y</w:t>
            </w:r>
            <w:r w:rsidR="00FB717D" w:rsidRPr="00155C87">
              <w:rPr>
                <w:szCs w:val="22"/>
              </w:rPr>
              <w:t>e</w:t>
            </w:r>
            <w:r w:rsidRPr="00155C87">
              <w:rPr>
                <w:szCs w:val="22"/>
              </w:rPr>
              <w:t>-K</w:t>
            </w:r>
            <w:r w:rsidR="00FB717D" w:rsidRPr="00155C87">
              <w:rPr>
                <w:szCs w:val="22"/>
              </w:rPr>
              <w:t>ui</w:t>
            </w:r>
            <w:r w:rsidRPr="00155C87">
              <w:rPr>
                <w:szCs w:val="22"/>
              </w:rPr>
              <w:t xml:space="preserve"> Wang</w:t>
            </w:r>
            <w:r w:rsidRPr="00155C87">
              <w:rPr>
                <w:szCs w:val="22"/>
              </w:rPr>
              <w:br/>
              <w:t>San Diego, CA, USA</w:t>
            </w:r>
          </w:p>
        </w:tc>
        <w:tc>
          <w:tcPr>
            <w:tcW w:w="900" w:type="dxa"/>
          </w:tcPr>
          <w:p w14:paraId="0140ECA2" w14:textId="01EC5369" w:rsidR="008F379D" w:rsidRPr="00155C87" w:rsidRDefault="008F379D" w:rsidP="008F379D">
            <w:pPr>
              <w:spacing w:before="60" w:after="60"/>
              <w:rPr>
                <w:szCs w:val="22"/>
              </w:rPr>
            </w:pPr>
            <w:r w:rsidRPr="00155C87">
              <w:rPr>
                <w:szCs w:val="22"/>
              </w:rPr>
              <w:t>Tel:</w:t>
            </w:r>
            <w:r w:rsidRPr="00155C87">
              <w:rPr>
                <w:szCs w:val="22"/>
              </w:rPr>
              <w:br/>
              <w:t>Email:</w:t>
            </w:r>
          </w:p>
        </w:tc>
        <w:tc>
          <w:tcPr>
            <w:tcW w:w="3060" w:type="dxa"/>
          </w:tcPr>
          <w:p w14:paraId="32C2ABFD" w14:textId="2DDCA2E6" w:rsidR="008F379D" w:rsidRPr="00155C87" w:rsidRDefault="00751A1F" w:rsidP="00AA1E4C">
            <w:pPr>
              <w:spacing w:before="60" w:after="60"/>
              <w:rPr>
                <w:szCs w:val="22"/>
              </w:rPr>
            </w:pPr>
            <w:hyperlink r:id="rId10" w:history="1">
              <w:r w:rsidR="0015747C" w:rsidRPr="00155C87">
                <w:rPr>
                  <w:rStyle w:val="Hyperlink"/>
                </w:rPr>
                <w:t>yekui.wang@bytedance.com</w:t>
              </w:r>
            </w:hyperlink>
          </w:p>
        </w:tc>
      </w:tr>
      <w:tr w:rsidR="008F379D" w:rsidRPr="00155C87" w14:paraId="49AFAA61" w14:textId="77777777" w:rsidTr="000962AC">
        <w:tc>
          <w:tcPr>
            <w:tcW w:w="1458" w:type="dxa"/>
          </w:tcPr>
          <w:p w14:paraId="2C08AF6B" w14:textId="77777777" w:rsidR="008F379D" w:rsidRPr="00155C87" w:rsidRDefault="008F379D" w:rsidP="008F379D">
            <w:pPr>
              <w:spacing w:before="60" w:after="60"/>
              <w:rPr>
                <w:i/>
                <w:szCs w:val="22"/>
              </w:rPr>
            </w:pPr>
            <w:r w:rsidRPr="00155C87">
              <w:rPr>
                <w:i/>
                <w:szCs w:val="22"/>
              </w:rPr>
              <w:t>Source:</w:t>
            </w:r>
          </w:p>
        </w:tc>
        <w:tc>
          <w:tcPr>
            <w:tcW w:w="7902" w:type="dxa"/>
            <w:gridSpan w:val="3"/>
          </w:tcPr>
          <w:p w14:paraId="643E6B85" w14:textId="3C76C966" w:rsidR="008F379D" w:rsidRPr="00155C87" w:rsidRDefault="008F379D" w:rsidP="008F379D">
            <w:pPr>
              <w:spacing w:before="60" w:after="60"/>
              <w:rPr>
                <w:szCs w:val="22"/>
              </w:rPr>
            </w:pPr>
            <w:r w:rsidRPr="00155C87">
              <w:rPr>
                <w:szCs w:val="22"/>
              </w:rPr>
              <w:t>Bytedance Inc.</w:t>
            </w:r>
          </w:p>
        </w:tc>
      </w:tr>
    </w:tbl>
    <w:p w14:paraId="732815A4" w14:textId="77777777" w:rsidR="00E61DAC" w:rsidRPr="00155C87" w:rsidRDefault="00E61DAC">
      <w:pPr>
        <w:tabs>
          <w:tab w:val="right" w:pos="9360"/>
        </w:tabs>
        <w:spacing w:before="120" w:after="240"/>
        <w:jc w:val="center"/>
        <w:rPr>
          <w:szCs w:val="22"/>
        </w:rPr>
      </w:pPr>
      <w:r w:rsidRPr="00155C87">
        <w:rPr>
          <w:szCs w:val="22"/>
          <w:u w:val="single"/>
        </w:rPr>
        <w:t>_____________________________</w:t>
      </w:r>
    </w:p>
    <w:p w14:paraId="63D31C94" w14:textId="77777777" w:rsidR="00275BCF" w:rsidRPr="00155C87" w:rsidRDefault="00275BCF" w:rsidP="009234A5">
      <w:pPr>
        <w:pStyle w:val="Heading1"/>
        <w:numPr>
          <w:ilvl w:val="0"/>
          <w:numId w:val="0"/>
        </w:numPr>
        <w:ind w:left="432" w:hanging="432"/>
      </w:pPr>
      <w:r w:rsidRPr="00155C87">
        <w:t>Abstract</w:t>
      </w:r>
    </w:p>
    <w:p w14:paraId="24909F04" w14:textId="74BBE94F" w:rsidR="009D6903" w:rsidRPr="00155C87" w:rsidRDefault="00074CA0" w:rsidP="00716ADD">
      <w:pPr>
        <w:rPr>
          <w:sz w:val="20"/>
          <w:lang w:eastAsia="zh-CN"/>
        </w:rPr>
      </w:pPr>
      <w:r w:rsidRPr="00155C87">
        <w:rPr>
          <w:sz w:val="20"/>
          <w:lang w:eastAsia="zh-CN"/>
        </w:rPr>
        <w:t>This contribution</w:t>
      </w:r>
      <w:r w:rsidR="00AA1E4C" w:rsidRPr="00155C87">
        <w:rPr>
          <w:sz w:val="20"/>
          <w:lang w:eastAsia="zh-CN"/>
        </w:rPr>
        <w:t xml:space="preserve"> </w:t>
      </w:r>
      <w:r w:rsidR="00996EFB" w:rsidRPr="00155C87">
        <w:rPr>
          <w:sz w:val="20"/>
          <w:lang w:eastAsia="zh-CN"/>
        </w:rPr>
        <w:t xml:space="preserve">intends to </w:t>
      </w:r>
      <w:r w:rsidR="006515A5" w:rsidRPr="00155C87">
        <w:rPr>
          <w:sz w:val="20"/>
          <w:lang w:eastAsia="zh-CN"/>
        </w:rPr>
        <w:t>pro</w:t>
      </w:r>
      <w:r w:rsidR="00996EFB" w:rsidRPr="00155C87">
        <w:rPr>
          <w:sz w:val="20"/>
          <w:lang w:eastAsia="zh-CN"/>
        </w:rPr>
        <w:t xml:space="preserve">vide a summary of all proposals on </w:t>
      </w:r>
      <w:r w:rsidR="00407E6F">
        <w:rPr>
          <w:sz w:val="20"/>
          <w:lang w:eastAsia="zh-CN"/>
        </w:rPr>
        <w:t>parameter sets cleanups</w:t>
      </w:r>
      <w:r w:rsidR="00996EFB" w:rsidRPr="00155C87">
        <w:rPr>
          <w:sz w:val="20"/>
          <w:lang w:eastAsia="zh-CN"/>
        </w:rPr>
        <w:t xml:space="preserve"> submitted to this JVET meeting. It is suggested that this </w:t>
      </w:r>
      <w:r w:rsidR="00475F0F" w:rsidRPr="00155C87">
        <w:rPr>
          <w:sz w:val="20"/>
          <w:lang w:eastAsia="zh-CN"/>
        </w:rPr>
        <w:t xml:space="preserve">summary is </w:t>
      </w:r>
      <w:r w:rsidR="00996EFB" w:rsidRPr="00155C87">
        <w:rPr>
          <w:sz w:val="20"/>
          <w:lang w:eastAsia="zh-CN"/>
        </w:rPr>
        <w:t xml:space="preserve">used for the reviewing of these proposals, such that the discussions can be in a </w:t>
      </w:r>
      <w:r w:rsidR="00407E6F">
        <w:rPr>
          <w:sz w:val="20"/>
          <w:lang w:eastAsia="zh-CN"/>
        </w:rPr>
        <w:t xml:space="preserve">more </w:t>
      </w:r>
      <w:r w:rsidR="00996EFB" w:rsidRPr="00155C87">
        <w:rPr>
          <w:sz w:val="20"/>
          <w:lang w:eastAsia="zh-CN"/>
        </w:rPr>
        <w:t>structured and efficient manner.</w:t>
      </w:r>
    </w:p>
    <w:p w14:paraId="1CE5EEA5" w14:textId="75D5006E" w:rsidR="00D7675B" w:rsidRPr="00155C87" w:rsidRDefault="00996EFB" w:rsidP="00D7675B">
      <w:pPr>
        <w:pStyle w:val="Heading1"/>
      </w:pPr>
      <w:r w:rsidRPr="00155C87">
        <w:t xml:space="preserve">List of proposals on </w:t>
      </w:r>
      <w:r w:rsidR="00836ABA">
        <w:rPr>
          <w:szCs w:val="22"/>
        </w:rPr>
        <w:t>parameter sets cleanups</w:t>
      </w:r>
    </w:p>
    <w:p w14:paraId="7E20E19E" w14:textId="47A4AA92" w:rsidR="00996EFB" w:rsidRDefault="00996EFB" w:rsidP="00AA1E4C">
      <w:pPr>
        <w:pStyle w:val="ListParagraph"/>
        <w:adjustRightInd w:val="0"/>
        <w:snapToGrid w:val="0"/>
        <w:spacing w:before="136" w:line="259" w:lineRule="auto"/>
        <w:ind w:firstLineChars="0" w:firstLine="0"/>
        <w:jc w:val="both"/>
        <w:rPr>
          <w:rFonts w:ascii="Times New Roman" w:hAnsi="Times New Roman" w:cs="Times New Roman"/>
          <w:bCs/>
          <w:noProof/>
          <w:sz w:val="20"/>
          <w:szCs w:val="20"/>
        </w:rPr>
      </w:pPr>
      <w:r w:rsidRPr="00F950EB">
        <w:rPr>
          <w:rFonts w:ascii="Times New Roman" w:hAnsi="Times New Roman" w:cs="Times New Roman"/>
          <w:bCs/>
          <w:noProof/>
          <w:sz w:val="20"/>
          <w:szCs w:val="20"/>
        </w:rPr>
        <w:t>This category of proposals is listed in the agenda item 6.</w:t>
      </w:r>
      <w:r w:rsidR="003E660F">
        <w:rPr>
          <w:rFonts w:ascii="Times New Roman" w:hAnsi="Times New Roman" w:cs="Times New Roman"/>
          <w:bCs/>
          <w:noProof/>
          <w:sz w:val="20"/>
          <w:szCs w:val="20"/>
        </w:rPr>
        <w:t>19.4</w:t>
      </w:r>
      <w:r w:rsidRPr="00F950EB">
        <w:rPr>
          <w:rFonts w:ascii="Times New Roman" w:hAnsi="Times New Roman" w:cs="Times New Roman"/>
          <w:bCs/>
          <w:noProof/>
          <w:sz w:val="20"/>
          <w:szCs w:val="20"/>
        </w:rPr>
        <w:t xml:space="preserve">, including </w:t>
      </w:r>
      <w:r w:rsidR="003E660F">
        <w:rPr>
          <w:rFonts w:ascii="Times New Roman" w:hAnsi="Times New Roman" w:cs="Times New Roman"/>
          <w:bCs/>
          <w:noProof/>
          <w:sz w:val="20"/>
          <w:szCs w:val="20"/>
        </w:rPr>
        <w:t>2</w:t>
      </w:r>
      <w:r w:rsidR="00F950EB" w:rsidRPr="00F950EB">
        <w:rPr>
          <w:rFonts w:ascii="Times New Roman" w:hAnsi="Times New Roman" w:cs="Times New Roman"/>
          <w:bCs/>
          <w:noProof/>
          <w:sz w:val="20"/>
          <w:szCs w:val="20"/>
        </w:rPr>
        <w:t>0</w:t>
      </w:r>
      <w:r w:rsidRPr="00F950EB">
        <w:rPr>
          <w:rFonts w:ascii="Times New Roman" w:hAnsi="Times New Roman" w:cs="Times New Roman"/>
          <w:bCs/>
          <w:noProof/>
          <w:sz w:val="20"/>
          <w:szCs w:val="20"/>
        </w:rPr>
        <w:t xml:space="preserve"> contributions. These contributions and summaryies of the related proposals are listed below.</w:t>
      </w:r>
    </w:p>
    <w:p w14:paraId="77602A47" w14:textId="77777777" w:rsidR="003E660F" w:rsidRPr="003E660F" w:rsidRDefault="00751A1F" w:rsidP="003E660F">
      <w:pPr>
        <w:pStyle w:val="Heading9"/>
        <w:rPr>
          <w:rFonts w:eastAsia="Times New Roman"/>
          <w:sz w:val="20"/>
          <w:szCs w:val="20"/>
        </w:rPr>
      </w:pPr>
      <w:hyperlink r:id="rId11" w:history="1">
        <w:r w:rsidR="003E660F" w:rsidRPr="003E660F">
          <w:rPr>
            <w:rFonts w:eastAsia="Times New Roman"/>
            <w:color w:val="0000FF"/>
            <w:sz w:val="20"/>
            <w:szCs w:val="20"/>
            <w:u w:val="single"/>
          </w:rPr>
          <w:t>JVET-Q0045</w:t>
        </w:r>
      </w:hyperlink>
      <w:r w:rsidR="003E660F" w:rsidRPr="003E660F">
        <w:rPr>
          <w:rFonts w:eastAsia="Times New Roman"/>
          <w:sz w:val="20"/>
          <w:szCs w:val="20"/>
        </w:rPr>
        <w:t xml:space="preserve"> AHG9: On DPS identifier [V. </w:t>
      </w:r>
      <w:r w:rsidR="003E660F" w:rsidRPr="003E660F">
        <w:rPr>
          <w:rFonts w:eastAsia="Times New Roman"/>
          <w:sz w:val="20"/>
          <w:szCs w:val="20"/>
          <w:lang w:val="en-CA"/>
        </w:rPr>
        <w:t>Drugeon</w:t>
      </w:r>
      <w:r w:rsidR="003E660F" w:rsidRPr="003E660F">
        <w:rPr>
          <w:rFonts w:eastAsia="Times New Roman"/>
          <w:sz w:val="20"/>
          <w:szCs w:val="20"/>
        </w:rPr>
        <w:t xml:space="preserve"> (Panasonic)]</w:t>
      </w:r>
    </w:p>
    <w:p w14:paraId="762D6055" w14:textId="77777777" w:rsidR="00261BCF" w:rsidRDefault="00261BCF" w:rsidP="00261BCF">
      <w:pPr>
        <w:spacing w:after="60"/>
        <w:rPr>
          <w:rFonts w:eastAsia="Times New Roman"/>
          <w:sz w:val="20"/>
          <w:lang w:val="en-CA"/>
        </w:rPr>
      </w:pPr>
      <w:r w:rsidRPr="00520861">
        <w:rPr>
          <w:rFonts w:eastAsia="Times New Roman"/>
          <w:sz w:val="20"/>
          <w:lang w:val="en-CA"/>
        </w:rPr>
        <w:t xml:space="preserve">It is suggested to remove the possibility to have DPS identifiers, since </w:t>
      </w:r>
      <w:bookmarkStart w:id="2" w:name="_Hlk29149739"/>
      <w:r w:rsidRPr="00520861">
        <w:rPr>
          <w:rFonts w:eastAsia="Times New Roman"/>
          <w:sz w:val="20"/>
          <w:lang w:val="en-CA"/>
        </w:rPr>
        <w:t>the DPS is not allowed to change within a whole bitstream</w:t>
      </w:r>
      <w:bookmarkEnd w:id="2"/>
      <w:r w:rsidRPr="00520861">
        <w:rPr>
          <w:rFonts w:eastAsia="Times New Roman"/>
          <w:sz w:val="20"/>
          <w:lang w:val="en-CA"/>
        </w:rPr>
        <w:t xml:space="preserve"> and has no influence on the decoding process.</w:t>
      </w:r>
    </w:p>
    <w:p w14:paraId="45D58926" w14:textId="77777777" w:rsidR="00261BCF" w:rsidRPr="00520861" w:rsidRDefault="00261BCF" w:rsidP="00261BCF">
      <w:pPr>
        <w:spacing w:after="60"/>
        <w:rPr>
          <w:rFonts w:eastAsia="Times New Roman"/>
          <w:sz w:val="20"/>
          <w:lang w:val="en-CA"/>
        </w:rPr>
      </w:pPr>
      <w:r>
        <w:rPr>
          <w:rFonts w:eastAsia="Times New Roman"/>
          <w:sz w:val="20"/>
          <w:lang w:val="en-CA"/>
        </w:rPr>
        <w:t xml:space="preserve">Option 1: </w:t>
      </w:r>
      <w:r w:rsidRPr="00520861">
        <w:rPr>
          <w:rFonts w:eastAsia="Times New Roman"/>
          <w:sz w:val="20"/>
          <w:lang w:val="en-CA"/>
        </w:rPr>
        <w:t>If a DPS NAL unit is present within a bitstream or a DPS is available by other means, the SPS refers to the information signalled in that DPS.</w:t>
      </w:r>
    </w:p>
    <w:p w14:paraId="2BFB62C7" w14:textId="77777777" w:rsidR="00261BCF" w:rsidRDefault="00261BCF" w:rsidP="00261BCF">
      <w:pPr>
        <w:spacing w:after="60"/>
        <w:rPr>
          <w:rFonts w:eastAsia="Times New Roman"/>
          <w:sz w:val="20"/>
          <w:lang w:val="en-CA"/>
        </w:rPr>
      </w:pPr>
      <w:r>
        <w:rPr>
          <w:rFonts w:eastAsia="Times New Roman"/>
          <w:sz w:val="20"/>
          <w:lang w:val="en-CA"/>
        </w:rPr>
        <w:t xml:space="preserve">Option </w:t>
      </w:r>
      <w:r w:rsidRPr="00520861">
        <w:rPr>
          <w:rFonts w:eastAsia="Times New Roman"/>
          <w:sz w:val="20"/>
          <w:lang w:val="en-CA"/>
        </w:rPr>
        <w:t>2</w:t>
      </w:r>
      <w:r>
        <w:rPr>
          <w:rFonts w:eastAsia="Times New Roman"/>
          <w:sz w:val="20"/>
          <w:lang w:val="en-CA"/>
        </w:rPr>
        <w:t xml:space="preserve">: </w:t>
      </w:r>
      <w:r w:rsidRPr="00520861">
        <w:rPr>
          <w:rFonts w:eastAsia="Times New Roman"/>
          <w:sz w:val="20"/>
          <w:lang w:val="en-CA"/>
        </w:rPr>
        <w:t xml:space="preserve">Replace the </w:t>
      </w:r>
      <w:bookmarkStart w:id="3" w:name="_Hlk29149930"/>
      <w:r w:rsidRPr="00520861">
        <w:rPr>
          <w:rFonts w:eastAsia="Times New Roman"/>
          <w:sz w:val="20"/>
          <w:lang w:val="en-CA"/>
        </w:rPr>
        <w:t>sps_decoding_parameter_set_id by an sps_decoding_parameter_set_flag</w:t>
      </w:r>
      <w:bookmarkEnd w:id="3"/>
      <w:r w:rsidRPr="00520861">
        <w:rPr>
          <w:rFonts w:eastAsia="Times New Roman"/>
          <w:sz w:val="20"/>
          <w:lang w:val="en-CA"/>
        </w:rPr>
        <w:t xml:space="preserve"> to signal if the SPS refers to any DPS.</w:t>
      </w:r>
    </w:p>
    <w:p w14:paraId="3F42DDD4" w14:textId="77777777" w:rsidR="003E660F" w:rsidRPr="003E660F" w:rsidRDefault="003E660F" w:rsidP="003E660F">
      <w:pPr>
        <w:tabs>
          <w:tab w:val="clear" w:pos="1080"/>
          <w:tab w:val="left" w:pos="1058"/>
        </w:tabs>
        <w:rPr>
          <w:sz w:val="20"/>
          <w:lang w:val="x-none"/>
        </w:rPr>
      </w:pPr>
    </w:p>
    <w:p w14:paraId="0344E78F" w14:textId="77777777" w:rsidR="003E660F" w:rsidRPr="003E660F" w:rsidRDefault="00751A1F" w:rsidP="003E660F">
      <w:pPr>
        <w:pStyle w:val="Heading9"/>
        <w:rPr>
          <w:rFonts w:eastAsia="Times New Roman"/>
          <w:sz w:val="20"/>
          <w:szCs w:val="20"/>
        </w:rPr>
      </w:pPr>
      <w:hyperlink r:id="rId12" w:history="1">
        <w:r w:rsidR="003E660F" w:rsidRPr="003E660F">
          <w:rPr>
            <w:rFonts w:eastAsia="Times New Roman"/>
            <w:color w:val="0000FF"/>
            <w:sz w:val="20"/>
            <w:szCs w:val="20"/>
            <w:u w:val="single"/>
          </w:rPr>
          <w:t>JVET-Q0117</w:t>
        </w:r>
      </w:hyperlink>
      <w:r w:rsidR="003E660F" w:rsidRPr="003E660F">
        <w:rPr>
          <w:rFonts w:eastAsia="Times New Roman"/>
          <w:sz w:val="20"/>
          <w:szCs w:val="20"/>
        </w:rPr>
        <w:t xml:space="preserve"> AHG9: Cleanups on parameter sets [Y.-K. Wang, J. Xu (Bytedance)]</w:t>
      </w:r>
    </w:p>
    <w:p w14:paraId="2255200F" w14:textId="77777777" w:rsidR="00261BCF" w:rsidRDefault="00261BCF" w:rsidP="00261BCF">
      <w:pPr>
        <w:rPr>
          <w:sz w:val="20"/>
          <w:lang w:val="en-CA" w:eastAsia="zh-CN"/>
        </w:rPr>
      </w:pPr>
      <w:r>
        <w:rPr>
          <w:sz w:val="20"/>
          <w:lang w:val="en-CA" w:eastAsia="zh-CN"/>
        </w:rPr>
        <w:t>This contribution proposes some cleanup changes on DPS, SPS, PPS, and APS, listed below.</w:t>
      </w:r>
    </w:p>
    <w:p w14:paraId="36BB9D1E" w14:textId="77777777" w:rsidR="00261BCF" w:rsidRDefault="00261BCF" w:rsidP="00261BCF">
      <w:pPr>
        <w:rPr>
          <w:sz w:val="20"/>
          <w:lang w:val="en-CA" w:eastAsia="zh-CN"/>
        </w:rPr>
      </w:pPr>
      <w:r>
        <w:rPr>
          <w:sz w:val="20"/>
          <w:lang w:val="en-CA" w:eastAsia="zh-CN"/>
        </w:rPr>
        <w:t>On DPS:</w:t>
      </w:r>
    </w:p>
    <w:p w14:paraId="56874E2E" w14:textId="77777777" w:rsidR="00261BCF" w:rsidRDefault="00261BCF" w:rsidP="00261BCF">
      <w:pPr>
        <w:pStyle w:val="ListParagraph"/>
        <w:numPr>
          <w:ilvl w:val="0"/>
          <w:numId w:val="20"/>
        </w:numPr>
        <w:adjustRightInd w:val="0"/>
        <w:snapToGrid w:val="0"/>
        <w:spacing w:before="136" w:line="259" w:lineRule="auto"/>
        <w:ind w:left="720" w:firstLineChars="0"/>
        <w:jc w:val="both"/>
        <w:rPr>
          <w:rFonts w:ascii="Times New Roman" w:hAnsi="Times New Roman" w:cs="Times New Roman"/>
          <w:sz w:val="20"/>
          <w:szCs w:val="20"/>
        </w:rPr>
      </w:pPr>
      <w:r>
        <w:rPr>
          <w:rFonts w:ascii="Times New Roman" w:hAnsi="Times New Roman" w:cs="Times New Roman"/>
          <w:sz w:val="20"/>
          <w:szCs w:val="20"/>
        </w:rPr>
        <w:t>Add the following constraint: It is required that a</w:t>
      </w:r>
      <w:r w:rsidRPr="00CC4409">
        <w:rPr>
          <w:rFonts w:ascii="Times New Roman" w:hAnsi="Times New Roman" w:cs="Times New Roman"/>
          <w:sz w:val="20"/>
          <w:szCs w:val="20"/>
        </w:rPr>
        <w:t>ll DPS NAL units with a particular value of dps_decoding_parameter_set_id in a bitstream shall have the same content.</w:t>
      </w:r>
    </w:p>
    <w:p w14:paraId="1FCF2317" w14:textId="77777777" w:rsidR="00261BCF" w:rsidRPr="00D7675B" w:rsidRDefault="00261BCF" w:rsidP="00261BCF">
      <w:pPr>
        <w:pStyle w:val="ListParagraph"/>
        <w:numPr>
          <w:ilvl w:val="0"/>
          <w:numId w:val="20"/>
        </w:numPr>
        <w:adjustRightInd w:val="0"/>
        <w:snapToGrid w:val="0"/>
        <w:spacing w:before="136" w:line="259" w:lineRule="auto"/>
        <w:ind w:left="720" w:firstLineChars="0"/>
        <w:jc w:val="both"/>
        <w:rPr>
          <w:rFonts w:ascii="Times New Roman" w:hAnsi="Times New Roman" w:cs="Times New Roman"/>
          <w:sz w:val="20"/>
          <w:szCs w:val="20"/>
          <w:lang w:val="en-CA"/>
        </w:rPr>
      </w:pPr>
      <w:r>
        <w:rPr>
          <w:rFonts w:ascii="Times New Roman" w:hAnsi="Times New Roman" w:cs="Times New Roman"/>
          <w:sz w:val="20"/>
          <w:szCs w:val="20"/>
        </w:rPr>
        <w:t>Add the</w:t>
      </w:r>
      <w:r w:rsidRPr="00D7675B">
        <w:rPr>
          <w:rFonts w:ascii="Times New Roman" w:hAnsi="Times New Roman" w:cs="Times New Roman"/>
          <w:sz w:val="20"/>
          <w:szCs w:val="20"/>
        </w:rPr>
        <w:t xml:space="preserve"> following constraint: </w:t>
      </w:r>
      <w:r w:rsidRPr="00D7675B">
        <w:rPr>
          <w:rFonts w:ascii="Times New Roman" w:hAnsi="Times New Roman" w:cs="Times New Roman"/>
          <w:sz w:val="20"/>
          <w:szCs w:val="20"/>
          <w:lang w:val="en-CA"/>
        </w:rPr>
        <w:t xml:space="preserve">When present in a bitstream, a DPS NAL unit shall be present in the first AU of the bitstream, and may be present in any AU that has at least one coded slice NAL unit having nal_unit_type in the range of </w:t>
      </w:r>
      <w:r w:rsidRPr="00D7675B">
        <w:rPr>
          <w:rFonts w:ascii="Times New Roman" w:hAnsi="Times New Roman" w:cs="Times New Roman"/>
          <w:noProof/>
          <w:sz w:val="20"/>
          <w:szCs w:val="20"/>
          <w:lang w:val="en-CA" w:eastAsia="ko-KR"/>
        </w:rPr>
        <w:t>IDR_W_RADL</w:t>
      </w:r>
      <w:r w:rsidRPr="00D7675B">
        <w:rPr>
          <w:rFonts w:ascii="Times New Roman" w:hAnsi="Times New Roman" w:cs="Times New Roman"/>
          <w:noProof/>
          <w:sz w:val="20"/>
          <w:szCs w:val="20"/>
          <w:lang w:val="en-CA"/>
        </w:rPr>
        <w:t xml:space="preserve"> to GDR_NUT, inclusive (such a NAL unit is an IRAP or a GDR VCL NAL unit),</w:t>
      </w:r>
      <w:r w:rsidRPr="00D7675B">
        <w:rPr>
          <w:rFonts w:ascii="Times New Roman" w:hAnsi="Times New Roman" w:cs="Times New Roman"/>
          <w:sz w:val="20"/>
          <w:szCs w:val="20"/>
          <w:lang w:val="en-CA"/>
        </w:rPr>
        <w:t xml:space="preserve"> and shall not be present in any other AU.</w:t>
      </w:r>
    </w:p>
    <w:p w14:paraId="6881DDCE" w14:textId="77777777" w:rsidR="00261BCF" w:rsidRPr="00D7675B" w:rsidRDefault="00261BCF" w:rsidP="00261BCF">
      <w:pPr>
        <w:pStyle w:val="ListParagraph"/>
        <w:numPr>
          <w:ilvl w:val="0"/>
          <w:numId w:val="20"/>
        </w:numPr>
        <w:adjustRightInd w:val="0"/>
        <w:snapToGrid w:val="0"/>
        <w:spacing w:before="136" w:line="259" w:lineRule="auto"/>
        <w:ind w:left="720" w:firstLineChars="0"/>
        <w:jc w:val="both"/>
        <w:rPr>
          <w:rFonts w:ascii="Times New Roman" w:hAnsi="Times New Roman" w:cs="Times New Roman"/>
          <w:sz w:val="20"/>
          <w:szCs w:val="20"/>
        </w:rPr>
      </w:pPr>
      <w:r>
        <w:rPr>
          <w:rFonts w:ascii="Times New Roman" w:hAnsi="Times New Roman" w:cs="Times New Roman"/>
          <w:sz w:val="20"/>
          <w:szCs w:val="20"/>
        </w:rPr>
        <w:t xml:space="preserve">To make sure that each </w:t>
      </w:r>
      <w:r w:rsidRPr="00ED4091">
        <w:rPr>
          <w:rFonts w:ascii="Times New Roman" w:hAnsi="Times New Roman" w:cs="Times New Roman"/>
          <w:bCs/>
          <w:noProof/>
          <w:sz w:val="20"/>
          <w:lang w:val="en-CA" w:eastAsia="en-US"/>
        </w:rPr>
        <w:t>profile_tier_level( ) syntax structure</w:t>
      </w:r>
      <w:r>
        <w:rPr>
          <w:rFonts w:ascii="Times New Roman" w:hAnsi="Times New Roman" w:cs="Times New Roman"/>
          <w:bCs/>
          <w:noProof/>
          <w:sz w:val="20"/>
          <w:lang w:val="en-CA" w:eastAsia="en-US"/>
        </w:rPr>
        <w:t xml:space="preserve"> included in the DPS does not contain sublayer level information, </w:t>
      </w:r>
      <w:r>
        <w:rPr>
          <w:rFonts w:ascii="Times New Roman" w:hAnsi="Times New Roman" w:cs="Times New Roman"/>
          <w:sz w:val="20"/>
          <w:szCs w:val="20"/>
          <w:lang w:val="en-CA"/>
        </w:rPr>
        <w:t>add</w:t>
      </w:r>
      <w:r w:rsidRPr="00D7675B">
        <w:rPr>
          <w:rFonts w:ascii="Times New Roman" w:hAnsi="Times New Roman" w:cs="Times New Roman"/>
          <w:sz w:val="20"/>
          <w:szCs w:val="20"/>
          <w:lang w:val="en-CA"/>
        </w:rPr>
        <w:t xml:space="preserve"> one more input argument for the PTL syntax structure to control whether there is sublayer level information signalled at all. This argument is 0 (i.e., no sublayer level information) for DPS and 1 for VPS and SPS.</w:t>
      </w:r>
    </w:p>
    <w:p w14:paraId="5927075E" w14:textId="77777777" w:rsidR="00261BCF" w:rsidRPr="000306E7" w:rsidRDefault="00261BCF" w:rsidP="00261BCF">
      <w:pPr>
        <w:pStyle w:val="ListParagraph"/>
        <w:numPr>
          <w:ilvl w:val="0"/>
          <w:numId w:val="20"/>
        </w:numPr>
        <w:adjustRightInd w:val="0"/>
        <w:snapToGrid w:val="0"/>
        <w:spacing w:before="136" w:line="259" w:lineRule="auto"/>
        <w:ind w:left="720" w:firstLineChars="0"/>
        <w:jc w:val="both"/>
        <w:rPr>
          <w:rFonts w:ascii="Times New Roman" w:hAnsi="Times New Roman" w:cs="Times New Roman"/>
          <w:sz w:val="20"/>
          <w:szCs w:val="20"/>
        </w:rPr>
      </w:pPr>
      <w:r>
        <w:rPr>
          <w:rFonts w:ascii="Times New Roman" w:hAnsi="Times New Roman" w:cs="Times New Roman"/>
          <w:sz w:val="20"/>
          <w:szCs w:val="20"/>
        </w:rPr>
        <w:t xml:space="preserve">The following constraint is specified: </w:t>
      </w:r>
      <w:r w:rsidRPr="000306E7">
        <w:rPr>
          <w:rFonts w:ascii="Times New Roman" w:hAnsi="Times New Roman" w:cs="Times New Roman"/>
          <w:sz w:val="20"/>
          <w:szCs w:val="20"/>
        </w:rPr>
        <w:t>E</w:t>
      </w:r>
      <w:r w:rsidRPr="000306E7">
        <w:rPr>
          <w:rFonts w:ascii="Times New Roman" w:hAnsi="Times New Roman" w:cs="Times New Roman"/>
          <w:sz w:val="20"/>
          <w:szCs w:val="20"/>
          <w:lang w:val="en-CA"/>
        </w:rPr>
        <w:t>ach OLS in a CVS in the bitstream shall confirm to at least one of the PTL syntax structures in the DPS (as part of the DPS semantics).</w:t>
      </w:r>
      <w:r>
        <w:rPr>
          <w:rFonts w:ascii="Times New Roman" w:hAnsi="Times New Roman" w:cs="Times New Roman"/>
          <w:sz w:val="20"/>
          <w:szCs w:val="20"/>
        </w:rPr>
        <w:t xml:space="preserve"> </w:t>
      </w:r>
      <w:r>
        <w:rPr>
          <w:rFonts w:ascii="Times New Roman" w:hAnsi="Times New Roman" w:cs="Times New Roman"/>
          <w:sz w:val="20"/>
          <w:szCs w:val="20"/>
          <w:lang w:val="en-CA"/>
        </w:rPr>
        <w:t>A</w:t>
      </w:r>
      <w:r w:rsidRPr="000306E7">
        <w:rPr>
          <w:rFonts w:ascii="Times New Roman" w:hAnsi="Times New Roman" w:cs="Times New Roman"/>
          <w:sz w:val="20"/>
          <w:szCs w:val="20"/>
          <w:lang w:val="en-CA"/>
        </w:rPr>
        <w:t>ccordingly, a change is</w:t>
      </w:r>
      <w:r>
        <w:rPr>
          <w:rFonts w:ascii="Times New Roman" w:hAnsi="Times New Roman" w:cs="Times New Roman"/>
          <w:sz w:val="20"/>
          <w:szCs w:val="20"/>
          <w:lang w:val="en-CA"/>
        </w:rPr>
        <w:t xml:space="preserve"> also</w:t>
      </w:r>
      <w:r w:rsidRPr="000306E7">
        <w:rPr>
          <w:rFonts w:ascii="Times New Roman" w:hAnsi="Times New Roman" w:cs="Times New Roman"/>
          <w:sz w:val="20"/>
          <w:szCs w:val="20"/>
          <w:lang w:val="en-CA"/>
        </w:rPr>
        <w:t xml:space="preserve"> made to the </w:t>
      </w:r>
      <w:r w:rsidRPr="000306E7">
        <w:rPr>
          <w:rFonts w:ascii="Times New Roman" w:hAnsi="Times New Roman" w:cs="Times New Roman"/>
          <w:sz w:val="20"/>
          <w:szCs w:val="20"/>
          <w:lang w:val="en-CA"/>
        </w:rPr>
        <w:lastRenderedPageBreak/>
        <w:t xml:space="preserve">semantics of the PTL syntax structure regarding the </w:t>
      </w:r>
      <w:r w:rsidRPr="000306E7">
        <w:rPr>
          <w:rFonts w:ascii="Times New Roman" w:hAnsi="Times New Roman" w:cs="Times New Roman"/>
          <w:bCs/>
          <w:noProof/>
          <w:sz w:val="20"/>
          <w:szCs w:val="20"/>
          <w:lang w:val="en-CA"/>
        </w:rPr>
        <w:t>OlsInScope</w:t>
      </w:r>
      <w:r w:rsidRPr="000306E7">
        <w:rPr>
          <w:rFonts w:ascii="Times New Roman" w:hAnsi="Times New Roman" w:cs="Times New Roman"/>
          <w:sz w:val="20"/>
          <w:szCs w:val="20"/>
          <w:lang w:val="en-CA"/>
        </w:rPr>
        <w:t>: "</w:t>
      </w:r>
      <w:r w:rsidRPr="000306E7">
        <w:rPr>
          <w:rFonts w:ascii="Times New Roman" w:hAnsi="Times New Roman" w:cs="Times New Roman"/>
          <w:bCs/>
          <w:noProof/>
          <w:sz w:val="20"/>
          <w:szCs w:val="20"/>
          <w:lang w:val="en-CA"/>
        </w:rPr>
        <w:t>When a profile_tier_level( ) syntax structure is included in a DPS, the OlsInScope is one or more unidentified OLSs in one or more unidentified CVSs in the bitstream.</w:t>
      </w:r>
      <w:r w:rsidRPr="000306E7">
        <w:rPr>
          <w:rFonts w:ascii="Times New Roman" w:hAnsi="Times New Roman" w:cs="Times New Roman"/>
          <w:sz w:val="20"/>
          <w:szCs w:val="20"/>
          <w:lang w:val="en-CA"/>
        </w:rPr>
        <w:t>"</w:t>
      </w:r>
    </w:p>
    <w:p w14:paraId="495291B1" w14:textId="77777777" w:rsidR="00261BCF" w:rsidRDefault="00261BCF" w:rsidP="00261BCF">
      <w:pPr>
        <w:pStyle w:val="ListParagraph"/>
        <w:numPr>
          <w:ilvl w:val="0"/>
          <w:numId w:val="20"/>
        </w:numPr>
        <w:adjustRightInd w:val="0"/>
        <w:snapToGrid w:val="0"/>
        <w:spacing w:before="136" w:line="259" w:lineRule="auto"/>
        <w:ind w:left="720" w:firstLineChars="0"/>
        <w:jc w:val="both"/>
        <w:rPr>
          <w:rFonts w:ascii="Times New Roman" w:hAnsi="Times New Roman" w:cs="Times New Roman"/>
          <w:sz w:val="20"/>
          <w:szCs w:val="20"/>
        </w:rPr>
      </w:pPr>
      <w:r>
        <w:rPr>
          <w:rFonts w:ascii="Times New Roman" w:hAnsi="Times New Roman" w:cs="Times New Roman"/>
          <w:sz w:val="20"/>
          <w:szCs w:val="20"/>
        </w:rPr>
        <w:t xml:space="preserve">The DPS ID (i.e., </w:t>
      </w:r>
      <w:r w:rsidRPr="00CC4409">
        <w:rPr>
          <w:rFonts w:ascii="Times New Roman" w:hAnsi="Times New Roman" w:cs="Times New Roman"/>
          <w:sz w:val="20"/>
          <w:szCs w:val="20"/>
        </w:rPr>
        <w:t>dps_decoding_parameter_set_id</w:t>
      </w:r>
      <w:r>
        <w:rPr>
          <w:rFonts w:ascii="Times New Roman" w:hAnsi="Times New Roman" w:cs="Times New Roman"/>
          <w:sz w:val="20"/>
          <w:szCs w:val="20"/>
        </w:rPr>
        <w:t xml:space="preserve"> syntax element) is removed from the DPS syntax, and consequently the reference of the DPS ID in the SPS syntax (</w:t>
      </w:r>
      <w:r w:rsidRPr="00CC4409">
        <w:rPr>
          <w:rFonts w:ascii="Times New Roman" w:hAnsi="Times New Roman" w:cs="Times New Roman"/>
          <w:sz w:val="20"/>
          <w:szCs w:val="20"/>
        </w:rPr>
        <w:t>sps_decoding_parameter_set_id</w:t>
      </w:r>
      <w:r>
        <w:rPr>
          <w:rFonts w:ascii="Times New Roman" w:hAnsi="Times New Roman" w:cs="Times New Roman"/>
          <w:sz w:val="20"/>
          <w:szCs w:val="20"/>
        </w:rPr>
        <w:t>) is also removed. Effectively, the DPS then becomes a standalone NAL unit instead of being a parameter set. Therefore, the name of DPS can be changed to be "decoding parameters NAL unit". And the above items 1 and 2 apply to decoding parameters NAL units.</w:t>
      </w:r>
    </w:p>
    <w:p w14:paraId="7FAC0665" w14:textId="77777777" w:rsidR="00261BCF" w:rsidRDefault="00261BCF" w:rsidP="00261BCF">
      <w:pPr>
        <w:rPr>
          <w:sz w:val="20"/>
          <w:lang w:val="en-CA" w:eastAsia="zh-CN"/>
        </w:rPr>
      </w:pPr>
      <w:r>
        <w:rPr>
          <w:sz w:val="20"/>
          <w:lang w:val="en-CA" w:eastAsia="zh-CN"/>
        </w:rPr>
        <w:t>On SPS:</w:t>
      </w:r>
    </w:p>
    <w:p w14:paraId="057E3B65" w14:textId="77777777" w:rsidR="00261BCF" w:rsidRPr="008212BA" w:rsidRDefault="00261BCF" w:rsidP="00261BCF">
      <w:pPr>
        <w:pStyle w:val="ListParagraph"/>
        <w:numPr>
          <w:ilvl w:val="0"/>
          <w:numId w:val="31"/>
        </w:numPr>
        <w:adjustRightInd w:val="0"/>
        <w:snapToGrid w:val="0"/>
        <w:spacing w:before="136" w:line="259" w:lineRule="auto"/>
        <w:ind w:firstLineChars="0"/>
        <w:jc w:val="both"/>
        <w:rPr>
          <w:rFonts w:ascii="Times New Roman" w:hAnsi="Times New Roman" w:cs="Times New Roman"/>
          <w:sz w:val="20"/>
          <w:lang w:val="en-CA"/>
        </w:rPr>
      </w:pPr>
      <w:r w:rsidRPr="008212BA">
        <w:rPr>
          <w:rFonts w:ascii="Times New Roman" w:hAnsi="Times New Roman" w:cs="Times New Roman"/>
          <w:sz w:val="20"/>
          <w:szCs w:val="20"/>
          <w:lang w:val="en-CA"/>
        </w:rPr>
        <w:t>It is proposed to move sps_seq_parameter_set_id to be the first syntax element in the SPS syntax now that it is u(4)-coded, to be aligned with the signalling position of the parameter IDs for all other parameter sets.</w:t>
      </w:r>
    </w:p>
    <w:p w14:paraId="56B937FB" w14:textId="77777777" w:rsidR="00261BCF" w:rsidRDefault="00261BCF" w:rsidP="00261BCF">
      <w:pPr>
        <w:pStyle w:val="ListParagraph"/>
        <w:numPr>
          <w:ilvl w:val="0"/>
          <w:numId w:val="31"/>
        </w:numPr>
        <w:adjustRightInd w:val="0"/>
        <w:snapToGrid w:val="0"/>
        <w:spacing w:before="136" w:line="259" w:lineRule="auto"/>
        <w:ind w:firstLineChars="0"/>
        <w:jc w:val="both"/>
        <w:rPr>
          <w:rFonts w:ascii="Times New Roman" w:hAnsi="Times New Roman" w:cs="Times New Roman"/>
          <w:sz w:val="20"/>
          <w:lang w:val="en-CA"/>
        </w:rPr>
      </w:pPr>
      <w:r>
        <w:rPr>
          <w:rFonts w:ascii="Times New Roman" w:hAnsi="Times New Roman" w:cs="Times New Roman"/>
          <w:sz w:val="20"/>
          <w:lang w:val="en-CA"/>
        </w:rPr>
        <w:t>S</w:t>
      </w:r>
      <w:r w:rsidRPr="008212BA">
        <w:rPr>
          <w:rFonts w:ascii="Times New Roman" w:hAnsi="Times New Roman" w:cs="Times New Roman"/>
          <w:sz w:val="20"/>
          <w:lang w:val="en-CA"/>
        </w:rPr>
        <w:t>ince sps_joint_cbcr_enabled_flag, which controls a chroma coding tool, is currently unnecessarily signalled when the color format is 4:0:0, it is proposed to be conditioned on "if(ChromaArrayType  !=  0 )".</w:t>
      </w:r>
    </w:p>
    <w:p w14:paraId="1AA56B0F" w14:textId="77777777" w:rsidR="00261BCF" w:rsidRDefault="00261BCF" w:rsidP="00261BCF">
      <w:pPr>
        <w:rPr>
          <w:sz w:val="20"/>
        </w:rPr>
      </w:pPr>
      <w:r>
        <w:rPr>
          <w:sz w:val="20"/>
          <w:lang w:val="en-CA" w:eastAsia="zh-CN"/>
        </w:rPr>
        <w:t xml:space="preserve">On PPS: </w:t>
      </w:r>
      <w:bookmarkStart w:id="4" w:name="_Hlk29151375"/>
      <w:r>
        <w:rPr>
          <w:sz w:val="20"/>
        </w:rPr>
        <w:t>It is proposed to r</w:t>
      </w:r>
      <w:r w:rsidRPr="000306E7">
        <w:rPr>
          <w:sz w:val="20"/>
        </w:rPr>
        <w:t xml:space="preserve">epeat ref_pic_resampling_enabled_flag and condition the picture width and height syntax elements as well as </w:t>
      </w:r>
      <w:r>
        <w:rPr>
          <w:sz w:val="20"/>
        </w:rPr>
        <w:t xml:space="preserve">the </w:t>
      </w:r>
      <w:r w:rsidRPr="000306E7">
        <w:rPr>
          <w:sz w:val="20"/>
        </w:rPr>
        <w:t>scaling_window_flag based on the repeated PPS flag.</w:t>
      </w:r>
      <w:bookmarkEnd w:id="4"/>
    </w:p>
    <w:p w14:paraId="5708CDE1" w14:textId="77777777" w:rsidR="00261BCF" w:rsidRPr="000F59C0" w:rsidRDefault="00261BCF" w:rsidP="00261BCF">
      <w:pPr>
        <w:rPr>
          <w:sz w:val="20"/>
          <w:lang w:val="en-CA" w:eastAsia="zh-CN"/>
        </w:rPr>
      </w:pPr>
      <w:r>
        <w:rPr>
          <w:sz w:val="20"/>
          <w:lang w:val="en-CA" w:eastAsia="zh-CN"/>
        </w:rPr>
        <w:t xml:space="preserve">On APS: </w:t>
      </w:r>
      <w:bookmarkStart w:id="5" w:name="_Hlk29151442"/>
      <w:r>
        <w:rPr>
          <w:sz w:val="20"/>
          <w:lang w:val="en-CA"/>
        </w:rPr>
        <w:t>It is proposed to a</w:t>
      </w:r>
      <w:r w:rsidRPr="000306E7">
        <w:rPr>
          <w:sz w:val="20"/>
          <w:lang w:val="en-CA"/>
        </w:rPr>
        <w:t>dd the following rule</w:t>
      </w:r>
      <w:r>
        <w:rPr>
          <w:sz w:val="20"/>
          <w:lang w:val="en-CA"/>
        </w:rPr>
        <w:t xml:space="preserve"> regarding the APS ID value space</w:t>
      </w:r>
      <w:r w:rsidRPr="000306E7">
        <w:rPr>
          <w:sz w:val="20"/>
          <w:lang w:val="en-CA"/>
        </w:rPr>
        <w:t>:</w:t>
      </w:r>
      <w:r>
        <w:rPr>
          <w:sz w:val="20"/>
          <w:lang w:val="en-CA"/>
        </w:rPr>
        <w:t xml:space="preserve"> </w:t>
      </w:r>
      <w:r w:rsidRPr="000306E7">
        <w:rPr>
          <w:sz w:val="20"/>
          <w:lang w:val="en-CA"/>
        </w:rPr>
        <w:t xml:space="preserve">All APS NAL units with a particular value of </w:t>
      </w:r>
      <w:r w:rsidRPr="000306E7">
        <w:rPr>
          <w:noProof/>
          <w:sz w:val="20"/>
          <w:lang w:val="en-CA"/>
        </w:rPr>
        <w:t>aps_params_type</w:t>
      </w:r>
      <w:r w:rsidRPr="000306E7">
        <w:rPr>
          <w:sz w:val="20"/>
          <w:lang w:val="en-CA"/>
        </w:rPr>
        <w:t xml:space="preserve">, regardless of the nuh_layer_id values, share the same value space for adaptation_parameter_set_id. APS NAL units with different values of </w:t>
      </w:r>
      <w:r w:rsidRPr="000306E7">
        <w:rPr>
          <w:noProof/>
          <w:sz w:val="20"/>
          <w:lang w:val="en-CA"/>
        </w:rPr>
        <w:t xml:space="preserve">aps_params_type use separate values spaces for </w:t>
      </w:r>
      <w:r w:rsidRPr="000306E7">
        <w:rPr>
          <w:sz w:val="20"/>
          <w:lang w:val="en-CA"/>
        </w:rPr>
        <w:t>adaptation_parameter_set_id.</w:t>
      </w:r>
      <w:r>
        <w:rPr>
          <w:sz w:val="20"/>
          <w:lang w:val="en-CA"/>
        </w:rPr>
        <w:t xml:space="preserve"> </w:t>
      </w:r>
      <w:r w:rsidRPr="000306E7">
        <w:rPr>
          <w:sz w:val="20"/>
          <w:lang w:val="en-CA"/>
        </w:rPr>
        <w:t>Consequently, the NOTE saying "Each type of APSs uses a separate value space for adaptation_parameter_set_id" can be removed.</w:t>
      </w:r>
      <w:bookmarkEnd w:id="5"/>
    </w:p>
    <w:p w14:paraId="05740EC0" w14:textId="77777777" w:rsidR="003E660F" w:rsidRPr="003E660F" w:rsidRDefault="003E660F" w:rsidP="003E660F">
      <w:pPr>
        <w:rPr>
          <w:sz w:val="20"/>
          <w:lang w:val="x-none"/>
        </w:rPr>
      </w:pPr>
    </w:p>
    <w:p w14:paraId="50669F43" w14:textId="77777777" w:rsidR="003E660F" w:rsidRPr="003E660F" w:rsidRDefault="00751A1F" w:rsidP="003E660F">
      <w:pPr>
        <w:pStyle w:val="Heading9"/>
        <w:rPr>
          <w:rFonts w:eastAsia="Times New Roman"/>
          <w:sz w:val="20"/>
          <w:szCs w:val="20"/>
        </w:rPr>
      </w:pPr>
      <w:hyperlink r:id="rId13" w:history="1">
        <w:r w:rsidR="003E660F" w:rsidRPr="003E660F">
          <w:rPr>
            <w:rFonts w:eastAsia="Times New Roman"/>
            <w:color w:val="0000FF"/>
            <w:sz w:val="20"/>
            <w:szCs w:val="20"/>
            <w:u w:val="single"/>
          </w:rPr>
          <w:t>JVET-Q0280</w:t>
        </w:r>
      </w:hyperlink>
      <w:r w:rsidR="003E660F" w:rsidRPr="003E660F">
        <w:rPr>
          <w:rFonts w:eastAsia="Times New Roman"/>
          <w:sz w:val="20"/>
          <w:szCs w:val="20"/>
        </w:rPr>
        <w:t xml:space="preserve"> AHG8/AHG9: On video parameter set ID [B. Choi, S. Wenger, S. Liu (Tencent)]</w:t>
      </w:r>
    </w:p>
    <w:p w14:paraId="01343C79" w14:textId="77777777" w:rsidR="00261BCF" w:rsidRDefault="00261BCF" w:rsidP="00261BCF">
      <w:pPr>
        <w:spacing w:after="60"/>
        <w:rPr>
          <w:rFonts w:eastAsia="Times New Roman"/>
          <w:sz w:val="20"/>
          <w:lang w:val="en-CA"/>
        </w:rPr>
      </w:pPr>
      <w:bookmarkStart w:id="6" w:name="_Hlk29151834"/>
      <w:r w:rsidRPr="001C225F">
        <w:rPr>
          <w:rFonts w:eastAsia="Times New Roman"/>
          <w:sz w:val="20"/>
          <w:lang w:val="en-CA"/>
        </w:rPr>
        <w:t>To make it clear that only one VPS is referred to by SPSs in a CVS, the following constraint is proposed:</w:t>
      </w:r>
      <w:r>
        <w:rPr>
          <w:rFonts w:eastAsia="Times New Roman"/>
          <w:sz w:val="20"/>
          <w:lang w:val="en-CA"/>
        </w:rPr>
        <w:t xml:space="preserve"> </w:t>
      </w:r>
      <w:r w:rsidRPr="001C225F">
        <w:rPr>
          <w:rFonts w:eastAsia="Times New Roman"/>
          <w:sz w:val="20"/>
          <w:lang w:val="en-CA"/>
        </w:rPr>
        <w:t>The value of sps_video_parameter_set_id shall be the same in all SPSs that are referred to by coded pictures in a CVS.</w:t>
      </w:r>
    </w:p>
    <w:bookmarkEnd w:id="6"/>
    <w:p w14:paraId="0BF8B110" w14:textId="5D989247" w:rsidR="003E660F" w:rsidRPr="003E660F" w:rsidRDefault="003E660F" w:rsidP="003E660F">
      <w:pPr>
        <w:tabs>
          <w:tab w:val="clear" w:pos="1080"/>
          <w:tab w:val="left" w:pos="1058"/>
        </w:tabs>
        <w:rPr>
          <w:sz w:val="20"/>
        </w:rPr>
      </w:pPr>
    </w:p>
    <w:p w14:paraId="5EAD744C" w14:textId="77777777" w:rsidR="003E660F" w:rsidRPr="003E660F" w:rsidRDefault="00751A1F" w:rsidP="003E660F">
      <w:pPr>
        <w:pStyle w:val="Heading9"/>
        <w:rPr>
          <w:rFonts w:eastAsia="Times New Roman"/>
          <w:sz w:val="20"/>
          <w:szCs w:val="20"/>
        </w:rPr>
      </w:pPr>
      <w:hyperlink r:id="rId14" w:history="1">
        <w:r w:rsidR="003E660F" w:rsidRPr="003E660F">
          <w:rPr>
            <w:rFonts w:eastAsia="Times New Roman"/>
            <w:color w:val="0000FF"/>
            <w:sz w:val="20"/>
            <w:szCs w:val="20"/>
            <w:u w:val="single"/>
          </w:rPr>
          <w:t>JVET-Q0355</w:t>
        </w:r>
      </w:hyperlink>
      <w:r w:rsidR="003E660F" w:rsidRPr="003E660F">
        <w:rPr>
          <w:rFonts w:eastAsia="Times New Roman"/>
          <w:sz w:val="20"/>
          <w:szCs w:val="20"/>
        </w:rPr>
        <w:t xml:space="preserve"> AHG8/AHG9: Cleanup on multi-layer coding [X. Ma, H. Yang (Huawei)]</w:t>
      </w:r>
    </w:p>
    <w:p w14:paraId="3F537E5F" w14:textId="77777777" w:rsidR="003E660F" w:rsidRPr="003E660F" w:rsidRDefault="003E660F" w:rsidP="003E660F">
      <w:pPr>
        <w:tabs>
          <w:tab w:val="clear" w:pos="1080"/>
          <w:tab w:val="left" w:pos="1058"/>
        </w:tabs>
        <w:rPr>
          <w:sz w:val="20"/>
        </w:rPr>
      </w:pPr>
      <w:r w:rsidRPr="003E660F">
        <w:rPr>
          <w:sz w:val="20"/>
        </w:rPr>
        <w:t>Item 3 of this contribution belongs to this category.</w:t>
      </w:r>
    </w:p>
    <w:p w14:paraId="42A7DC96" w14:textId="77777777" w:rsidR="009C36FC" w:rsidRDefault="009C36FC" w:rsidP="009C36FC">
      <w:pPr>
        <w:spacing w:after="60"/>
        <w:rPr>
          <w:rFonts w:eastAsia="Times New Roman"/>
          <w:sz w:val="20"/>
          <w:lang w:val="en-CA"/>
        </w:rPr>
      </w:pPr>
      <w:r>
        <w:rPr>
          <w:rFonts w:eastAsia="Times New Roman"/>
          <w:sz w:val="20"/>
          <w:lang w:val="en-CA"/>
        </w:rPr>
        <w:t xml:space="preserve">3. </w:t>
      </w:r>
      <w:r w:rsidRPr="00373DA2">
        <w:rPr>
          <w:rFonts w:eastAsia="Times New Roman"/>
          <w:sz w:val="20"/>
          <w:lang w:val="en-CA"/>
        </w:rPr>
        <w:t>Fix the constraint of general_level_idc for multi-layer coding</w:t>
      </w:r>
      <w:r>
        <w:rPr>
          <w:rFonts w:eastAsia="Times New Roman"/>
          <w:sz w:val="20"/>
          <w:lang w:val="en-CA"/>
        </w:rPr>
        <w:t>.</w:t>
      </w:r>
    </w:p>
    <w:p w14:paraId="3CC63B50" w14:textId="77777777" w:rsidR="009C36FC" w:rsidRDefault="009C36FC" w:rsidP="009C36FC">
      <w:pPr>
        <w:spacing w:after="60"/>
        <w:rPr>
          <w:rFonts w:eastAsia="Times New Roman"/>
          <w:sz w:val="20"/>
          <w:lang w:val="en-CA"/>
        </w:rPr>
      </w:pPr>
      <w:r>
        <w:rPr>
          <w:rFonts w:eastAsia="Times New Roman"/>
          <w:sz w:val="20"/>
          <w:lang w:val="en-CA"/>
        </w:rPr>
        <w:t>The intent: T</w:t>
      </w:r>
      <w:r w:rsidRPr="00DE1090">
        <w:rPr>
          <w:rFonts w:eastAsia="Times New Roman"/>
          <w:sz w:val="20"/>
          <w:lang w:val="en-CA"/>
        </w:rPr>
        <w:t>he maximum level indicated in the DPS shall not less than the level indicated in a lower level parameter set</w:t>
      </w:r>
      <w:r>
        <w:rPr>
          <w:rFonts w:eastAsia="Times New Roman"/>
          <w:sz w:val="20"/>
          <w:lang w:val="en-CA"/>
        </w:rPr>
        <w:t>.</w:t>
      </w:r>
    </w:p>
    <w:p w14:paraId="0123D889" w14:textId="77777777" w:rsidR="003E660F" w:rsidRPr="003E660F" w:rsidRDefault="003E660F" w:rsidP="003E660F">
      <w:pPr>
        <w:rPr>
          <w:sz w:val="20"/>
        </w:rPr>
      </w:pPr>
    </w:p>
    <w:p w14:paraId="5736A0F6" w14:textId="77777777" w:rsidR="003E660F" w:rsidRPr="003E660F" w:rsidRDefault="00751A1F" w:rsidP="003E660F">
      <w:pPr>
        <w:pStyle w:val="Heading9"/>
        <w:rPr>
          <w:rFonts w:eastAsia="Times New Roman"/>
          <w:sz w:val="20"/>
          <w:szCs w:val="20"/>
        </w:rPr>
      </w:pPr>
      <w:hyperlink r:id="rId15" w:history="1">
        <w:r w:rsidR="003E660F" w:rsidRPr="003E660F">
          <w:rPr>
            <w:rFonts w:eastAsia="Times New Roman"/>
            <w:color w:val="0000FF"/>
            <w:sz w:val="20"/>
            <w:szCs w:val="20"/>
            <w:u w:val="single"/>
          </w:rPr>
          <w:t>JVET-Q0357</w:t>
        </w:r>
      </w:hyperlink>
      <w:r w:rsidR="003E660F" w:rsidRPr="003E660F">
        <w:rPr>
          <w:rFonts w:eastAsia="Times New Roman"/>
          <w:sz w:val="20"/>
          <w:szCs w:val="20"/>
        </w:rPr>
        <w:t xml:space="preserve"> AHG9: On clarification of DPS [X. Ma, H. Yang (Huawei)]</w:t>
      </w:r>
    </w:p>
    <w:p w14:paraId="212F1646" w14:textId="77777777" w:rsidR="009C36FC" w:rsidRDefault="009C36FC" w:rsidP="009C36FC">
      <w:pPr>
        <w:spacing w:after="60"/>
        <w:rPr>
          <w:rFonts w:eastAsia="Times New Roman"/>
          <w:sz w:val="20"/>
          <w:lang w:val="en-CA"/>
        </w:rPr>
      </w:pPr>
      <w:r w:rsidRPr="00DE1090">
        <w:rPr>
          <w:rFonts w:eastAsia="Times New Roman"/>
          <w:sz w:val="20"/>
          <w:lang w:val="en-CA"/>
        </w:rPr>
        <w:t>In the current VVC specification draft, there is a concept of decoding parameter set (DPS). This proposal is for the clarification of DPS, by adding constraint to the dps_decoding_parameter_set_id, or by improving the description of its prop</w:t>
      </w:r>
      <w:r>
        <w:rPr>
          <w:rFonts w:eastAsia="Times New Roman"/>
          <w:sz w:val="20"/>
          <w:lang w:val="en-CA"/>
        </w:rPr>
        <w:t>er</w:t>
      </w:r>
      <w:r w:rsidRPr="00DE1090">
        <w:rPr>
          <w:rFonts w:eastAsia="Times New Roman"/>
          <w:sz w:val="20"/>
          <w:lang w:val="en-CA"/>
        </w:rPr>
        <w:t xml:space="preserve">ty, depending on whether allowing a bitstream </w:t>
      </w:r>
      <w:r>
        <w:rPr>
          <w:rFonts w:eastAsia="Times New Roman"/>
          <w:sz w:val="20"/>
          <w:lang w:val="en-CA"/>
        </w:rPr>
        <w:t xml:space="preserve">to </w:t>
      </w:r>
      <w:r w:rsidRPr="00DE1090">
        <w:rPr>
          <w:rFonts w:eastAsia="Times New Roman"/>
          <w:sz w:val="20"/>
          <w:lang w:val="en-CA"/>
        </w:rPr>
        <w:t>contain more than one DPS NAL units.</w:t>
      </w:r>
    </w:p>
    <w:p w14:paraId="26764D67" w14:textId="77777777" w:rsidR="009C36FC" w:rsidRDefault="009C36FC" w:rsidP="009C36FC">
      <w:pPr>
        <w:spacing w:after="60"/>
        <w:rPr>
          <w:rFonts w:eastAsia="Times New Roman"/>
          <w:sz w:val="20"/>
          <w:lang w:val="en-CA"/>
        </w:rPr>
      </w:pPr>
      <w:r>
        <w:rPr>
          <w:rFonts w:eastAsia="Times New Roman"/>
          <w:sz w:val="20"/>
          <w:lang w:val="en-CA"/>
        </w:rPr>
        <w:t xml:space="preserve">Option 1. Add a constraint: </w:t>
      </w:r>
      <w:r w:rsidRPr="00DE1090">
        <w:rPr>
          <w:rFonts w:eastAsia="Times New Roman"/>
          <w:sz w:val="20"/>
          <w:lang w:val="en-CA"/>
        </w:rPr>
        <w:t>All DPS NAL units with a particular value of dps_decoding_parameter_set_id in a bitstream shall have the same content.</w:t>
      </w:r>
    </w:p>
    <w:p w14:paraId="23843752" w14:textId="277C20B6" w:rsidR="009C36FC" w:rsidRDefault="009C36FC" w:rsidP="009C36FC">
      <w:pPr>
        <w:spacing w:after="60"/>
        <w:rPr>
          <w:rFonts w:eastAsia="Times New Roman"/>
          <w:sz w:val="20"/>
          <w:lang w:val="en-CA"/>
        </w:rPr>
      </w:pPr>
      <w:r>
        <w:rPr>
          <w:rFonts w:eastAsia="Times New Roman"/>
          <w:sz w:val="20"/>
          <w:lang w:val="en-CA"/>
        </w:rPr>
        <w:t>Option 2: To allow at most one DPS NAL unit in a bitstream.</w:t>
      </w:r>
    </w:p>
    <w:p w14:paraId="65C9E91D" w14:textId="77777777" w:rsidR="003E660F" w:rsidRPr="003E660F" w:rsidRDefault="003E660F" w:rsidP="003E660F">
      <w:pPr>
        <w:tabs>
          <w:tab w:val="left" w:pos="827"/>
          <w:tab w:val="left" w:pos="2689"/>
        </w:tabs>
        <w:rPr>
          <w:sz w:val="20"/>
        </w:rPr>
      </w:pPr>
    </w:p>
    <w:p w14:paraId="0E00EA7C" w14:textId="77777777" w:rsidR="003E660F" w:rsidRPr="003E660F" w:rsidRDefault="00751A1F" w:rsidP="003E660F">
      <w:pPr>
        <w:pStyle w:val="Heading9"/>
        <w:rPr>
          <w:rFonts w:eastAsia="Times New Roman"/>
          <w:sz w:val="20"/>
          <w:szCs w:val="20"/>
        </w:rPr>
      </w:pPr>
      <w:hyperlink r:id="rId16" w:history="1">
        <w:r w:rsidR="003E660F" w:rsidRPr="003E660F">
          <w:rPr>
            <w:rFonts w:eastAsia="Times New Roman"/>
            <w:color w:val="0000FF"/>
            <w:sz w:val="20"/>
            <w:szCs w:val="20"/>
            <w:u w:val="single"/>
          </w:rPr>
          <w:t>JVET-Q0147</w:t>
        </w:r>
      </w:hyperlink>
      <w:r w:rsidR="003E660F" w:rsidRPr="003E660F">
        <w:rPr>
          <w:rFonts w:eastAsia="Times New Roman"/>
          <w:sz w:val="20"/>
          <w:szCs w:val="20"/>
        </w:rPr>
        <w:t xml:space="preserve"> AHG9: On JCCR signaling [K. Abe, T. Toma (Panasonic)]</w:t>
      </w:r>
    </w:p>
    <w:p w14:paraId="6C078A23" w14:textId="77777777" w:rsidR="009C36FC" w:rsidRDefault="009C36FC" w:rsidP="009C36FC">
      <w:pPr>
        <w:spacing w:after="60"/>
        <w:rPr>
          <w:rFonts w:eastAsia="Times New Roman"/>
          <w:sz w:val="20"/>
        </w:rPr>
      </w:pPr>
      <w:r w:rsidRPr="00AD3D3B">
        <w:rPr>
          <w:rFonts w:eastAsia="Times New Roman"/>
          <w:sz w:val="20"/>
        </w:rPr>
        <w:t>This contribution proposes to skip signaling of sps_joint_cbcr_enabled_flag when ChromaArrayType is equal to 0.</w:t>
      </w:r>
    </w:p>
    <w:p w14:paraId="54304E91" w14:textId="77777777" w:rsidR="003E660F" w:rsidRPr="003E660F" w:rsidRDefault="003E660F" w:rsidP="003E660F">
      <w:pPr>
        <w:rPr>
          <w:sz w:val="20"/>
        </w:rPr>
      </w:pPr>
    </w:p>
    <w:p w14:paraId="5C43015E" w14:textId="77777777" w:rsidR="003E660F" w:rsidRPr="003E660F" w:rsidRDefault="00751A1F" w:rsidP="003E660F">
      <w:pPr>
        <w:pStyle w:val="Heading9"/>
        <w:rPr>
          <w:rFonts w:eastAsia="Times New Roman"/>
          <w:sz w:val="20"/>
          <w:szCs w:val="20"/>
        </w:rPr>
      </w:pPr>
      <w:hyperlink r:id="rId17" w:history="1">
        <w:r w:rsidR="003E660F" w:rsidRPr="003E660F">
          <w:rPr>
            <w:rFonts w:eastAsia="Times New Roman"/>
            <w:color w:val="0000FF"/>
            <w:sz w:val="20"/>
            <w:szCs w:val="20"/>
            <w:u w:val="single"/>
          </w:rPr>
          <w:t>JVET-Q0152</w:t>
        </w:r>
      </w:hyperlink>
      <w:r w:rsidR="003E660F" w:rsidRPr="003E660F">
        <w:rPr>
          <w:rFonts w:eastAsia="Times New Roman"/>
          <w:sz w:val="20"/>
          <w:szCs w:val="20"/>
        </w:rPr>
        <w:t xml:space="preserve"> AHG9/AHG12: Miscellaneous HLS topics [M. Coban, V. Seregin, Y.-J. Chang, M. Karczewicz (Qualcomm)]</w:t>
      </w:r>
    </w:p>
    <w:p w14:paraId="1198542F" w14:textId="77777777" w:rsidR="003E660F" w:rsidRPr="003E660F" w:rsidRDefault="003E660F" w:rsidP="003E660F">
      <w:pPr>
        <w:rPr>
          <w:sz w:val="20"/>
        </w:rPr>
      </w:pPr>
      <w:r w:rsidRPr="003E660F">
        <w:rPr>
          <w:sz w:val="20"/>
        </w:rPr>
        <w:t>Item 2 of this contribution belongs to this category.</w:t>
      </w:r>
    </w:p>
    <w:p w14:paraId="7F3E0EBC" w14:textId="264A2C0D" w:rsidR="009C36FC" w:rsidRDefault="009C36FC" w:rsidP="009C36FC">
      <w:pPr>
        <w:spacing w:after="60"/>
        <w:rPr>
          <w:rFonts w:eastAsia="Times New Roman"/>
          <w:sz w:val="20"/>
          <w:lang w:val="en-CA"/>
        </w:rPr>
      </w:pPr>
      <w:r>
        <w:rPr>
          <w:rFonts w:eastAsia="Times New Roman"/>
          <w:sz w:val="20"/>
          <w:lang w:val="en-CA"/>
        </w:rPr>
        <w:t>2)</w:t>
      </w:r>
      <w:r w:rsidRPr="004C36AD">
        <w:rPr>
          <w:rFonts w:eastAsia="Times New Roman"/>
          <w:sz w:val="20"/>
          <w:lang w:val="en-CA"/>
        </w:rPr>
        <w:t xml:space="preserve"> </w:t>
      </w:r>
      <w:r>
        <w:rPr>
          <w:rFonts w:eastAsia="Times New Roman"/>
          <w:sz w:val="20"/>
          <w:lang w:val="en-CA"/>
        </w:rPr>
        <w:t>M</w:t>
      </w:r>
      <w:r w:rsidRPr="004C36AD">
        <w:rPr>
          <w:rFonts w:eastAsia="Times New Roman"/>
          <w:sz w:val="20"/>
          <w:lang w:val="en-CA"/>
        </w:rPr>
        <w:t>ove sps_seq_parameter_set_id syntax to the start of sequence parameter set signalling.</w:t>
      </w:r>
    </w:p>
    <w:p w14:paraId="1BE24B2B" w14:textId="77777777" w:rsidR="003E660F" w:rsidRPr="003E660F" w:rsidRDefault="003E660F" w:rsidP="003E660F">
      <w:pPr>
        <w:tabs>
          <w:tab w:val="clear" w:pos="1080"/>
          <w:tab w:val="left" w:pos="1058"/>
        </w:tabs>
        <w:rPr>
          <w:sz w:val="20"/>
        </w:rPr>
      </w:pPr>
    </w:p>
    <w:p w14:paraId="536A7E05" w14:textId="77777777" w:rsidR="003E660F" w:rsidRPr="003E660F" w:rsidRDefault="00751A1F" w:rsidP="003E660F">
      <w:pPr>
        <w:pStyle w:val="Heading9"/>
        <w:rPr>
          <w:rFonts w:eastAsia="Times New Roman"/>
          <w:sz w:val="20"/>
          <w:szCs w:val="20"/>
        </w:rPr>
      </w:pPr>
      <w:hyperlink r:id="rId18" w:history="1">
        <w:r w:rsidR="003E660F" w:rsidRPr="003E660F">
          <w:rPr>
            <w:rFonts w:eastAsia="Times New Roman"/>
            <w:color w:val="0000FF"/>
            <w:sz w:val="20"/>
            <w:szCs w:val="20"/>
            <w:u w:val="single"/>
          </w:rPr>
          <w:t>JVET-Q0155</w:t>
        </w:r>
      </w:hyperlink>
      <w:r w:rsidR="003E660F" w:rsidRPr="003E660F">
        <w:rPr>
          <w:rFonts w:eastAsia="Times New Roman"/>
          <w:sz w:val="20"/>
          <w:szCs w:val="20"/>
        </w:rPr>
        <w:t xml:space="preserve"> AHG9: On separate colour plane coding [V. Seregin, B. Ray, A. K. Ramasubramonian, Y.-J. Chang, M. Coban, G. Van der Auwera, M. Karczewicz (Qualcomm)]</w:t>
      </w:r>
    </w:p>
    <w:p w14:paraId="37717802" w14:textId="77777777" w:rsidR="003E660F" w:rsidRPr="003E660F" w:rsidRDefault="003E660F" w:rsidP="003E660F">
      <w:pPr>
        <w:tabs>
          <w:tab w:val="clear" w:pos="1080"/>
          <w:tab w:val="left" w:pos="1058"/>
        </w:tabs>
        <w:rPr>
          <w:sz w:val="20"/>
        </w:rPr>
      </w:pPr>
      <w:r w:rsidRPr="003E660F">
        <w:rPr>
          <w:sz w:val="20"/>
        </w:rPr>
        <w:t>Item 2 of this contribution belongs to this category.</w:t>
      </w:r>
    </w:p>
    <w:p w14:paraId="1B367B8C" w14:textId="3678257A" w:rsidR="009C36FC" w:rsidRDefault="009C36FC" w:rsidP="009C36FC">
      <w:pPr>
        <w:spacing w:after="60"/>
        <w:rPr>
          <w:rFonts w:eastAsia="Times New Roman"/>
          <w:sz w:val="20"/>
        </w:rPr>
      </w:pPr>
      <w:r>
        <w:rPr>
          <w:rFonts w:eastAsia="Times New Roman"/>
          <w:sz w:val="20"/>
        </w:rPr>
        <w:t xml:space="preserve">2. </w:t>
      </w:r>
      <w:r w:rsidR="00EF09E0">
        <w:rPr>
          <w:rFonts w:eastAsia="Times New Roman"/>
          <w:sz w:val="20"/>
        </w:rPr>
        <w:t>S</w:t>
      </w:r>
      <w:r w:rsidR="00EF09E0" w:rsidRPr="00EF09E0">
        <w:rPr>
          <w:rFonts w:eastAsia="Times New Roman"/>
          <w:sz w:val="20"/>
        </w:rPr>
        <w:t>ince colour planes are coded as monochrome pictures without decoding dependencies between colour planes, it is proposed to modify signalling of enable flags for cross-components tools such as joint CbCr, adaptive color transform, palette and chroma BDPCM</w:t>
      </w:r>
      <w:r>
        <w:rPr>
          <w:rFonts w:eastAsia="Times New Roman"/>
          <w:sz w:val="20"/>
        </w:rPr>
        <w:t>.</w:t>
      </w:r>
    </w:p>
    <w:p w14:paraId="3A4287EC" w14:textId="77777777" w:rsidR="00960F86" w:rsidRDefault="00960F86" w:rsidP="009C36FC">
      <w:pPr>
        <w:spacing w:after="60"/>
        <w:rPr>
          <w:rFonts w:eastAsia="Times New Roman"/>
          <w:sz w:val="20"/>
        </w:rPr>
      </w:pPr>
    </w:p>
    <w:p w14:paraId="37341E3F" w14:textId="77777777" w:rsidR="003E660F" w:rsidRPr="003E660F" w:rsidRDefault="00751A1F" w:rsidP="003E660F">
      <w:pPr>
        <w:pStyle w:val="Heading9"/>
        <w:rPr>
          <w:rFonts w:eastAsia="Times New Roman"/>
          <w:sz w:val="20"/>
          <w:szCs w:val="20"/>
          <w:lang w:val="en-CA"/>
        </w:rPr>
      </w:pPr>
      <w:hyperlink r:id="rId19" w:history="1">
        <w:r w:rsidR="003E660F" w:rsidRPr="003E660F">
          <w:rPr>
            <w:rFonts w:eastAsia="Times New Roman"/>
            <w:color w:val="0000FF"/>
            <w:sz w:val="20"/>
            <w:szCs w:val="20"/>
            <w:u w:val="single"/>
            <w:lang w:val="en-CA"/>
          </w:rPr>
          <w:t>JVET-Q0265</w:t>
        </w:r>
      </w:hyperlink>
      <w:r w:rsidR="003E660F" w:rsidRPr="003E660F">
        <w:rPr>
          <w:rFonts w:eastAsia="Times New Roman"/>
          <w:sz w:val="20"/>
          <w:szCs w:val="20"/>
          <w:lang w:val="en-CA"/>
        </w:rPr>
        <w:t xml:space="preserve"> Modifications to VVC Draft 7 [C. Auyeung, X. Li, X. Zhao, S. Liu (Tencent)]</w:t>
      </w:r>
    </w:p>
    <w:p w14:paraId="4F5483FE" w14:textId="42F1A260" w:rsidR="009C36FC" w:rsidRDefault="009C36FC" w:rsidP="009C36FC">
      <w:pPr>
        <w:spacing w:after="60"/>
        <w:rPr>
          <w:rFonts w:eastAsia="Times New Roman"/>
          <w:sz w:val="20"/>
        </w:rPr>
      </w:pPr>
      <w:r>
        <w:rPr>
          <w:rFonts w:eastAsia="Times New Roman"/>
          <w:sz w:val="20"/>
        </w:rPr>
        <w:t xml:space="preserve">Skip signalling of some chroma-specific syntax elements in the SPS based on the value of </w:t>
      </w:r>
      <w:r w:rsidRPr="00A758F3">
        <w:rPr>
          <w:rFonts w:eastAsia="Times New Roman"/>
          <w:sz w:val="20"/>
        </w:rPr>
        <w:t xml:space="preserve">ChromaArrayType </w:t>
      </w:r>
      <w:r>
        <w:rPr>
          <w:rFonts w:eastAsia="Times New Roman"/>
          <w:sz w:val="20"/>
        </w:rPr>
        <w:t>not equal to 0.</w:t>
      </w:r>
    </w:p>
    <w:p w14:paraId="65792BC7" w14:textId="77777777" w:rsidR="003E660F" w:rsidRPr="003E660F" w:rsidRDefault="003E660F" w:rsidP="003E660F">
      <w:pPr>
        <w:rPr>
          <w:sz w:val="20"/>
        </w:rPr>
      </w:pPr>
    </w:p>
    <w:p w14:paraId="749169C6" w14:textId="77777777" w:rsidR="003E660F" w:rsidRPr="003E660F" w:rsidRDefault="00751A1F" w:rsidP="003E660F">
      <w:pPr>
        <w:pStyle w:val="Heading9"/>
        <w:rPr>
          <w:rFonts w:eastAsia="Times New Roman"/>
          <w:sz w:val="20"/>
          <w:szCs w:val="20"/>
        </w:rPr>
      </w:pPr>
      <w:hyperlink r:id="rId20" w:history="1">
        <w:r w:rsidR="003E660F" w:rsidRPr="003E660F">
          <w:rPr>
            <w:rFonts w:eastAsia="Times New Roman"/>
            <w:color w:val="0000FF"/>
            <w:sz w:val="20"/>
            <w:szCs w:val="20"/>
            <w:u w:val="single"/>
          </w:rPr>
          <w:t>JVET-Q0329</w:t>
        </w:r>
      </w:hyperlink>
      <w:r w:rsidR="003E660F" w:rsidRPr="003E660F">
        <w:rPr>
          <w:rFonts w:eastAsia="Times New Roman"/>
          <w:sz w:val="20"/>
          <w:szCs w:val="20"/>
        </w:rPr>
        <w:t xml:space="preserve"> AHG9: Syntax cleanup of chroma coding tools in 444 color format [R.-L. Liao, J. Chen, Y. Ye, J. Luo (Alibaba)]</w:t>
      </w:r>
    </w:p>
    <w:p w14:paraId="4E5BDDC7" w14:textId="77777777" w:rsidR="009C36FC" w:rsidRDefault="009C36FC" w:rsidP="009C36FC">
      <w:pPr>
        <w:spacing w:after="60"/>
        <w:rPr>
          <w:rFonts w:eastAsia="Times New Roman"/>
          <w:sz w:val="20"/>
          <w:lang w:val="en-CA"/>
        </w:rPr>
      </w:pPr>
      <w:r w:rsidRPr="00956ADC">
        <w:rPr>
          <w:rFonts w:eastAsia="Times New Roman"/>
          <w:sz w:val="20"/>
          <w:lang w:val="en-CA"/>
        </w:rPr>
        <w:t>In VVC draft 7, for a sequence with 4:4:4 color format, the three components can be separately processed as monochrome pictures by setting a SPS flag separate_colour_plane_flag to true. In this case, there is no chroma components for the sequence. However, the JCCR, chroma BDPCM, ACT flag are still signaled in SPS, which is redundant. Besides, the palette mode can be enabled for 4:4:4 color format with separate_colour_plane_flag equal to true but cannot be enabled for monochrome color format. In this contribution, it is proposed to signal the JCCR, chroma BDPCM, ACT and palette flag only when chroma components exist.</w:t>
      </w:r>
    </w:p>
    <w:p w14:paraId="0993D422" w14:textId="77777777" w:rsidR="003E660F" w:rsidRPr="003E660F" w:rsidRDefault="003E660F" w:rsidP="003E660F">
      <w:pPr>
        <w:pStyle w:val="BodyText"/>
        <w:rPr>
          <w:sz w:val="20"/>
        </w:rPr>
      </w:pPr>
    </w:p>
    <w:p w14:paraId="073DD1EE" w14:textId="77777777" w:rsidR="003E660F" w:rsidRPr="003E660F" w:rsidRDefault="00751A1F" w:rsidP="003E660F">
      <w:pPr>
        <w:pStyle w:val="Heading9"/>
        <w:rPr>
          <w:rFonts w:eastAsia="Times New Roman"/>
          <w:sz w:val="20"/>
          <w:szCs w:val="20"/>
        </w:rPr>
      </w:pPr>
      <w:hyperlink r:id="rId21" w:history="1">
        <w:r w:rsidR="003E660F" w:rsidRPr="003E660F">
          <w:rPr>
            <w:rFonts w:eastAsia="Times New Roman"/>
            <w:color w:val="0000FF"/>
            <w:sz w:val="20"/>
            <w:szCs w:val="20"/>
            <w:u w:val="single"/>
          </w:rPr>
          <w:t>JVET-Q0520</w:t>
        </w:r>
      </w:hyperlink>
      <w:r w:rsidR="003E660F" w:rsidRPr="003E660F">
        <w:rPr>
          <w:rFonts w:eastAsia="Times New Roman"/>
          <w:sz w:val="20"/>
          <w:szCs w:val="20"/>
        </w:rPr>
        <w:t xml:space="preserve"> AHG9: Cleanups on signaling for CC-ALF, BDPCM, ACT and Palette [Y. Wang, L. Zhang, K. Zhang, W. Zhu (Bytedance)]</w:t>
      </w:r>
    </w:p>
    <w:p w14:paraId="08C4EB4D" w14:textId="77777777" w:rsidR="009C36FC" w:rsidRPr="00EE12A5" w:rsidRDefault="009C36FC" w:rsidP="009C36FC">
      <w:pPr>
        <w:spacing w:after="60"/>
        <w:rPr>
          <w:rFonts w:eastAsia="Times New Roman"/>
          <w:sz w:val="20"/>
        </w:rPr>
      </w:pPr>
      <w:r w:rsidRPr="00EE12A5">
        <w:rPr>
          <w:rFonts w:eastAsia="Times New Roman"/>
          <w:sz w:val="20"/>
        </w:rPr>
        <w:t xml:space="preserve">In current VVC and the suggested specification for cross-component adaptive loop filter (CC-ALF), certain coding tools, including CC-ALF, chroma BDPCM, ACT, and Palette modes are only allowed under certain conditions. More specifically, CC-ALF should be enabled for non-4:0:0 colour format, chroma BDPCM, ACT and Palette mode are only enabled for 4:4:4 colour format without separate plane coding. However, the corresponding syntax elements and semantics are not well defined to reflect these restrictions. In this contribution, two aspects are proposed to cleanup </w:t>
      </w:r>
      <w:r>
        <w:rPr>
          <w:rFonts w:eastAsia="Times New Roman"/>
          <w:sz w:val="20"/>
        </w:rPr>
        <w:t xml:space="preserve">the </w:t>
      </w:r>
      <w:r w:rsidRPr="00EE12A5">
        <w:rPr>
          <w:rFonts w:eastAsia="Times New Roman"/>
          <w:sz w:val="20"/>
        </w:rPr>
        <w:t xml:space="preserve">signalling for CC-ALF, and a third aspect is proposed to cleanup </w:t>
      </w:r>
      <w:r>
        <w:rPr>
          <w:rFonts w:eastAsia="Times New Roman"/>
          <w:sz w:val="20"/>
        </w:rPr>
        <w:t xml:space="preserve">the </w:t>
      </w:r>
      <w:r w:rsidRPr="00EE12A5">
        <w:rPr>
          <w:rFonts w:eastAsia="Times New Roman"/>
          <w:sz w:val="20"/>
        </w:rPr>
        <w:t>signalling for BDPCM, ACT, and Palette.</w:t>
      </w:r>
    </w:p>
    <w:p w14:paraId="18C0E650" w14:textId="77777777" w:rsidR="002B3F13" w:rsidRDefault="002B3F13" w:rsidP="009C36FC">
      <w:pPr>
        <w:spacing w:after="60"/>
        <w:rPr>
          <w:rFonts w:eastAsia="Times New Roman"/>
          <w:sz w:val="20"/>
        </w:rPr>
      </w:pPr>
      <w:r w:rsidRPr="002B3F13">
        <w:rPr>
          <w:rFonts w:eastAsia="Times New Roman"/>
          <w:sz w:val="20"/>
        </w:rPr>
        <w:t>Item 3 of this contribution belongs to this category.</w:t>
      </w:r>
    </w:p>
    <w:p w14:paraId="6ED4F0EC" w14:textId="5624B2C1" w:rsidR="009C36FC" w:rsidRDefault="009C36FC" w:rsidP="009C36FC">
      <w:pPr>
        <w:spacing w:after="60"/>
        <w:rPr>
          <w:rFonts w:eastAsia="Times New Roman"/>
          <w:sz w:val="20"/>
        </w:rPr>
      </w:pPr>
      <w:r>
        <w:rPr>
          <w:rFonts w:eastAsia="Times New Roman"/>
          <w:sz w:val="20"/>
        </w:rPr>
        <w:t>3.</w:t>
      </w:r>
      <w:r w:rsidRPr="00EE12A5">
        <w:rPr>
          <w:rFonts w:eastAsia="Times New Roman"/>
          <w:sz w:val="20"/>
        </w:rPr>
        <w:t xml:space="preserve"> BDPCM, ACT, and Palette mode for chroma are signalled under the condition of </w:t>
      </w:r>
      <w:r>
        <w:rPr>
          <w:rFonts w:eastAsia="Times New Roman"/>
          <w:sz w:val="20"/>
        </w:rPr>
        <w:t>"</w:t>
      </w:r>
      <w:r w:rsidRPr="00EE12A5">
        <w:rPr>
          <w:rFonts w:eastAsia="Times New Roman"/>
          <w:sz w:val="20"/>
        </w:rPr>
        <w:t>ChromaArrayType is equal to</w:t>
      </w:r>
      <w:r>
        <w:rPr>
          <w:rFonts w:eastAsia="Times New Roman"/>
          <w:sz w:val="20"/>
        </w:rPr>
        <w:t> </w:t>
      </w:r>
      <w:r w:rsidRPr="00EE12A5">
        <w:rPr>
          <w:rFonts w:eastAsia="Times New Roman"/>
          <w:sz w:val="20"/>
        </w:rPr>
        <w:t>3</w:t>
      </w:r>
      <w:r>
        <w:rPr>
          <w:rFonts w:eastAsia="Times New Roman"/>
          <w:sz w:val="20"/>
        </w:rPr>
        <w:t>".</w:t>
      </w:r>
    </w:p>
    <w:p w14:paraId="69AB4610" w14:textId="77777777" w:rsidR="003E660F" w:rsidRPr="003E660F" w:rsidRDefault="003E660F" w:rsidP="003E660F">
      <w:pPr>
        <w:tabs>
          <w:tab w:val="clear" w:pos="1080"/>
          <w:tab w:val="left" w:pos="1058"/>
        </w:tabs>
        <w:rPr>
          <w:sz w:val="20"/>
        </w:rPr>
      </w:pPr>
    </w:p>
    <w:p w14:paraId="6AABD343" w14:textId="77777777" w:rsidR="003E660F" w:rsidRPr="003E660F" w:rsidRDefault="00751A1F" w:rsidP="003E660F">
      <w:pPr>
        <w:pStyle w:val="Heading9"/>
        <w:rPr>
          <w:rFonts w:eastAsia="Times New Roman"/>
          <w:sz w:val="20"/>
          <w:szCs w:val="20"/>
        </w:rPr>
      </w:pPr>
      <w:hyperlink r:id="rId22" w:history="1">
        <w:r w:rsidR="003E660F" w:rsidRPr="003E660F">
          <w:rPr>
            <w:rFonts w:eastAsia="Times New Roman"/>
            <w:color w:val="0000FF"/>
            <w:sz w:val="20"/>
            <w:szCs w:val="20"/>
            <w:u w:val="single"/>
          </w:rPr>
          <w:t>JVET-Q0173</w:t>
        </w:r>
      </w:hyperlink>
      <w:r w:rsidR="003E660F" w:rsidRPr="003E660F">
        <w:rPr>
          <w:rFonts w:eastAsia="Times New Roman"/>
          <w:sz w:val="20"/>
          <w:szCs w:val="20"/>
        </w:rPr>
        <w:t xml:space="preserve"> AHG9: On signalling the DPB parameters with delta values [C.-Y. Lai, C.-M. Tsai, T.-D. Chuang, O. Chubach, C.-Y. Chen, C.-W. Hsu, Y.-W. Huang, S.-M. Lei (MediaTek)]</w:t>
      </w:r>
    </w:p>
    <w:p w14:paraId="363185AA" w14:textId="054AAC8E" w:rsidR="009C36FC" w:rsidRDefault="009C36FC" w:rsidP="009C36FC">
      <w:pPr>
        <w:spacing w:after="60"/>
        <w:rPr>
          <w:rFonts w:eastAsia="Times New Roman"/>
          <w:sz w:val="20"/>
        </w:rPr>
      </w:pPr>
      <w:r>
        <w:rPr>
          <w:rFonts w:eastAsia="Times New Roman"/>
          <w:sz w:val="20"/>
        </w:rPr>
        <w:t>S</w:t>
      </w:r>
      <w:r w:rsidRPr="00BD19E4">
        <w:rPr>
          <w:rFonts w:eastAsia="Times New Roman"/>
          <w:sz w:val="20"/>
        </w:rPr>
        <w:t>ignal the delta values of max_dec_pic_buffering_minus1[</w:t>
      </w:r>
      <w:r>
        <w:rPr>
          <w:rFonts w:eastAsia="Times New Roman"/>
          <w:sz w:val="20"/>
        </w:rPr>
        <w:t> </w:t>
      </w:r>
      <w:r w:rsidRPr="00BD19E4">
        <w:rPr>
          <w:rFonts w:eastAsia="Times New Roman"/>
          <w:sz w:val="20"/>
        </w:rPr>
        <w:t>] and max_num_reorder_pics[</w:t>
      </w:r>
      <w:r>
        <w:rPr>
          <w:rFonts w:eastAsia="Times New Roman"/>
          <w:sz w:val="20"/>
        </w:rPr>
        <w:t> </w:t>
      </w:r>
      <w:r w:rsidRPr="00BD19E4">
        <w:rPr>
          <w:rFonts w:eastAsia="Times New Roman"/>
          <w:sz w:val="20"/>
        </w:rPr>
        <w:t>]</w:t>
      </w:r>
      <w:r>
        <w:rPr>
          <w:rFonts w:eastAsia="Times New Roman"/>
          <w:sz w:val="20"/>
        </w:rPr>
        <w:t xml:space="preserve"> </w:t>
      </w:r>
      <w:r w:rsidRPr="00BD19E4">
        <w:rPr>
          <w:rFonts w:eastAsia="Times New Roman"/>
          <w:sz w:val="20"/>
        </w:rPr>
        <w:t>between two successive sublayers.</w:t>
      </w:r>
    </w:p>
    <w:p w14:paraId="5CD4B06B" w14:textId="77777777" w:rsidR="003E660F" w:rsidRPr="003E660F" w:rsidRDefault="003E660F" w:rsidP="003E660F">
      <w:pPr>
        <w:tabs>
          <w:tab w:val="clear" w:pos="1080"/>
          <w:tab w:val="left" w:pos="1058"/>
        </w:tabs>
        <w:rPr>
          <w:sz w:val="20"/>
        </w:rPr>
      </w:pPr>
    </w:p>
    <w:p w14:paraId="6680D51B" w14:textId="77777777" w:rsidR="003E660F" w:rsidRPr="003E660F" w:rsidRDefault="00751A1F" w:rsidP="003E660F">
      <w:pPr>
        <w:pStyle w:val="Heading9"/>
        <w:rPr>
          <w:rFonts w:eastAsia="Times New Roman"/>
          <w:sz w:val="20"/>
          <w:szCs w:val="20"/>
        </w:rPr>
      </w:pPr>
      <w:hyperlink r:id="rId23" w:history="1">
        <w:r w:rsidR="003E660F" w:rsidRPr="003E660F">
          <w:rPr>
            <w:rFonts w:eastAsia="Times New Roman"/>
            <w:color w:val="0000FF"/>
            <w:sz w:val="20"/>
            <w:szCs w:val="20"/>
            <w:u w:val="single"/>
          </w:rPr>
          <w:t>JVET-Q0176</w:t>
        </w:r>
      </w:hyperlink>
      <w:r w:rsidR="003E660F" w:rsidRPr="003E660F">
        <w:rPr>
          <w:rFonts w:eastAsia="Times New Roman"/>
          <w:sz w:val="20"/>
          <w:szCs w:val="20"/>
        </w:rPr>
        <w:t xml:space="preserve"> AHG9: Overhead reduction for picture header [S.-T. Hsiang, Y.-W. Huang, S.-M. Lei (MediaTek)]</w:t>
      </w:r>
    </w:p>
    <w:p w14:paraId="777C5DA6" w14:textId="77777777" w:rsidR="003E660F" w:rsidRPr="003E660F" w:rsidRDefault="003E660F" w:rsidP="003E660F">
      <w:pPr>
        <w:tabs>
          <w:tab w:val="clear" w:pos="1080"/>
          <w:tab w:val="left" w:pos="1058"/>
        </w:tabs>
        <w:rPr>
          <w:sz w:val="20"/>
        </w:rPr>
      </w:pPr>
      <w:r w:rsidRPr="003E660F">
        <w:rPr>
          <w:sz w:val="20"/>
        </w:rPr>
        <w:t>Item 2 of this contribution belongs to this category.</w:t>
      </w:r>
    </w:p>
    <w:p w14:paraId="02444B90" w14:textId="77777777" w:rsidR="009C36FC" w:rsidRDefault="009C36FC" w:rsidP="009C36FC">
      <w:pPr>
        <w:spacing w:after="60"/>
        <w:rPr>
          <w:rFonts w:eastAsia="Times New Roman"/>
          <w:sz w:val="20"/>
          <w:lang w:val="en-CA"/>
        </w:rPr>
      </w:pPr>
      <w:r w:rsidRPr="00020450">
        <w:rPr>
          <w:rFonts w:eastAsia="Times New Roman"/>
          <w:sz w:val="20"/>
          <w:lang w:val="en-CA"/>
        </w:rPr>
        <w:t>2.</w:t>
      </w:r>
      <w:r>
        <w:rPr>
          <w:rFonts w:eastAsia="Times New Roman"/>
          <w:sz w:val="20"/>
          <w:lang w:val="en-CA"/>
        </w:rPr>
        <w:t xml:space="preserve"> </w:t>
      </w:r>
      <w:bookmarkStart w:id="7" w:name="_Hlk29154735"/>
      <w:r w:rsidRPr="00020450">
        <w:rPr>
          <w:rFonts w:eastAsia="Times New Roman"/>
          <w:sz w:val="20"/>
          <w:lang w:val="en-CA"/>
        </w:rPr>
        <w:t>Skip coding mixed_nalu_types_in_pic_flag when the number of slices indicated by the PPS is equal to 1.</w:t>
      </w:r>
      <w:bookmarkEnd w:id="7"/>
    </w:p>
    <w:p w14:paraId="79219845" w14:textId="77777777" w:rsidR="003E660F" w:rsidRPr="003E660F" w:rsidRDefault="003E660F" w:rsidP="003E660F">
      <w:pPr>
        <w:tabs>
          <w:tab w:val="clear" w:pos="1080"/>
          <w:tab w:val="left" w:pos="1058"/>
        </w:tabs>
        <w:rPr>
          <w:sz w:val="20"/>
        </w:rPr>
      </w:pPr>
    </w:p>
    <w:p w14:paraId="18DB8FB9" w14:textId="77777777" w:rsidR="003E660F" w:rsidRPr="003E660F" w:rsidRDefault="00751A1F" w:rsidP="003E660F">
      <w:pPr>
        <w:pStyle w:val="Heading9"/>
        <w:rPr>
          <w:rFonts w:eastAsia="Times New Roman"/>
          <w:sz w:val="20"/>
          <w:szCs w:val="20"/>
        </w:rPr>
      </w:pPr>
      <w:hyperlink r:id="rId24" w:history="1">
        <w:r w:rsidR="003E660F" w:rsidRPr="003E660F">
          <w:rPr>
            <w:rFonts w:eastAsia="Times New Roman"/>
            <w:color w:val="0000FF"/>
            <w:sz w:val="20"/>
            <w:szCs w:val="20"/>
            <w:u w:val="single"/>
          </w:rPr>
          <w:t>JVET-Q0210</w:t>
        </w:r>
      </w:hyperlink>
      <w:r w:rsidR="003E660F" w:rsidRPr="003E660F">
        <w:rPr>
          <w:rFonts w:eastAsia="Times New Roman"/>
          <w:sz w:val="20"/>
          <w:szCs w:val="20"/>
        </w:rPr>
        <w:t xml:space="preserve"> [AHG9]: Miscellaneous HLS clean-ups [Hendry, S. Paluri (LGE)]</w:t>
      </w:r>
    </w:p>
    <w:p w14:paraId="3A255B0A" w14:textId="77777777" w:rsidR="003E660F" w:rsidRPr="003E660F" w:rsidRDefault="003E660F" w:rsidP="003E660F">
      <w:pPr>
        <w:rPr>
          <w:sz w:val="20"/>
        </w:rPr>
      </w:pPr>
      <w:r w:rsidRPr="003E660F">
        <w:rPr>
          <w:sz w:val="20"/>
        </w:rPr>
        <w:t>Items 8 and 9 of this contribution belong to this category.</w:t>
      </w:r>
    </w:p>
    <w:p w14:paraId="6A26A5BB" w14:textId="77777777" w:rsidR="004B6BAC" w:rsidRDefault="004B6BAC" w:rsidP="004B6BAC">
      <w:pPr>
        <w:spacing w:after="60"/>
        <w:rPr>
          <w:rFonts w:eastAsia="Times New Roman"/>
          <w:sz w:val="20"/>
        </w:rPr>
      </w:pPr>
      <w:bookmarkStart w:id="8" w:name="_Hlk29154777"/>
      <w:r>
        <w:rPr>
          <w:rFonts w:eastAsia="Times New Roman"/>
          <w:sz w:val="20"/>
        </w:rPr>
        <w:t xml:space="preserve">8. </w:t>
      </w:r>
      <w:r w:rsidRPr="008E1FA1">
        <w:rPr>
          <w:rFonts w:eastAsia="Times New Roman"/>
          <w:sz w:val="20"/>
        </w:rPr>
        <w:t>Remove the use of uek(v).</w:t>
      </w:r>
    </w:p>
    <w:p w14:paraId="07AA520F" w14:textId="77777777" w:rsidR="004B6BAC" w:rsidRPr="008E1FA1" w:rsidRDefault="004B6BAC" w:rsidP="004B6BAC">
      <w:pPr>
        <w:spacing w:after="60"/>
        <w:rPr>
          <w:rFonts w:eastAsia="Times New Roman"/>
          <w:sz w:val="20"/>
        </w:rPr>
      </w:pPr>
      <w:r>
        <w:rPr>
          <w:rFonts w:eastAsia="Times New Roman"/>
          <w:sz w:val="20"/>
        </w:rPr>
        <w:t xml:space="preserve">9. </w:t>
      </w:r>
      <w:r w:rsidRPr="008E1FA1">
        <w:rPr>
          <w:rFonts w:eastAsia="Times New Roman"/>
          <w:sz w:val="20"/>
        </w:rPr>
        <w:t>Change the coding of bit_depth_minus8 and min_qp_prime_ts_minus4 from ue(v) to u(3) and u(6), respectively.</w:t>
      </w:r>
    </w:p>
    <w:bookmarkEnd w:id="8"/>
    <w:p w14:paraId="46225644" w14:textId="77777777" w:rsidR="003E660F" w:rsidRPr="003E660F" w:rsidRDefault="003E660F" w:rsidP="003E660F">
      <w:pPr>
        <w:rPr>
          <w:sz w:val="20"/>
        </w:rPr>
      </w:pPr>
    </w:p>
    <w:p w14:paraId="2E543B0E" w14:textId="77777777" w:rsidR="003E660F" w:rsidRPr="003E660F" w:rsidRDefault="00751A1F" w:rsidP="003E660F">
      <w:pPr>
        <w:pStyle w:val="Heading9"/>
        <w:rPr>
          <w:rFonts w:eastAsia="Times New Roman"/>
          <w:sz w:val="20"/>
          <w:szCs w:val="20"/>
        </w:rPr>
      </w:pPr>
      <w:hyperlink r:id="rId25" w:history="1">
        <w:r w:rsidR="003E660F" w:rsidRPr="003E660F">
          <w:rPr>
            <w:rFonts w:eastAsia="Times New Roman"/>
            <w:color w:val="0000FF"/>
            <w:sz w:val="20"/>
            <w:szCs w:val="20"/>
            <w:u w:val="single"/>
          </w:rPr>
          <w:t>JVET-Q0285</w:t>
        </w:r>
      </w:hyperlink>
      <w:r w:rsidR="003E660F" w:rsidRPr="003E660F">
        <w:rPr>
          <w:rFonts w:eastAsia="Times New Roman"/>
          <w:sz w:val="20"/>
          <w:szCs w:val="20"/>
        </w:rPr>
        <w:t xml:space="preserve"> AHG9: On adaptation parameter set ID [B. Choi, S. Wenger, S. Liu (Tencent)] [late]</w:t>
      </w:r>
    </w:p>
    <w:p w14:paraId="706A6572" w14:textId="77777777" w:rsidR="003E660F" w:rsidRPr="003E660F" w:rsidRDefault="003E660F" w:rsidP="003E660F">
      <w:pPr>
        <w:rPr>
          <w:sz w:val="20"/>
        </w:rPr>
      </w:pPr>
      <w:r w:rsidRPr="003E660F">
        <w:rPr>
          <w:sz w:val="20"/>
        </w:rPr>
        <w:t>Item 2 of this contribution belongs to this category.</w:t>
      </w:r>
    </w:p>
    <w:p w14:paraId="1F084F62" w14:textId="77777777" w:rsidR="004B6BAC" w:rsidRDefault="004B6BAC" w:rsidP="004B6BAC">
      <w:pPr>
        <w:spacing w:after="60"/>
        <w:rPr>
          <w:rFonts w:eastAsia="Times New Roman"/>
          <w:sz w:val="20"/>
          <w:lang w:val="en-CA"/>
        </w:rPr>
      </w:pPr>
      <w:r w:rsidRPr="00095AD1">
        <w:rPr>
          <w:rFonts w:eastAsia="Times New Roman"/>
          <w:sz w:val="20"/>
          <w:lang w:val="en-CA"/>
        </w:rPr>
        <w:t>Proposal</w:t>
      </w:r>
      <w:r>
        <w:rPr>
          <w:rFonts w:eastAsia="Times New Roman"/>
          <w:sz w:val="20"/>
          <w:lang w:val="en-CA"/>
        </w:rPr>
        <w:t xml:space="preserve"> </w:t>
      </w:r>
      <w:r w:rsidRPr="00095AD1">
        <w:rPr>
          <w:rFonts w:eastAsia="Times New Roman"/>
          <w:sz w:val="20"/>
          <w:lang w:val="en-CA"/>
        </w:rPr>
        <w:t xml:space="preserve">2: </w:t>
      </w:r>
      <w:bookmarkStart w:id="9" w:name="_Hlk29154818"/>
      <w:r w:rsidRPr="00095AD1">
        <w:rPr>
          <w:rFonts w:eastAsia="Times New Roman"/>
          <w:sz w:val="20"/>
          <w:lang w:val="en-CA"/>
        </w:rPr>
        <w:t>Replacement of u(5) with ue(v), to code adaptation_parameter_set_id, for future extensibility.</w:t>
      </w:r>
      <w:bookmarkEnd w:id="9"/>
    </w:p>
    <w:p w14:paraId="3CC2ACB1" w14:textId="77777777" w:rsidR="003E660F" w:rsidRPr="003E660F" w:rsidRDefault="003E660F" w:rsidP="003E660F">
      <w:pPr>
        <w:rPr>
          <w:sz w:val="20"/>
        </w:rPr>
      </w:pPr>
    </w:p>
    <w:p w14:paraId="1367D9E5" w14:textId="77777777" w:rsidR="003E660F" w:rsidRPr="003E660F" w:rsidRDefault="00751A1F" w:rsidP="003E660F">
      <w:pPr>
        <w:pStyle w:val="Heading9"/>
        <w:rPr>
          <w:rFonts w:eastAsia="Times New Roman"/>
          <w:sz w:val="20"/>
          <w:szCs w:val="20"/>
        </w:rPr>
      </w:pPr>
      <w:hyperlink r:id="rId26" w:history="1">
        <w:r w:rsidR="003E660F" w:rsidRPr="003E660F">
          <w:rPr>
            <w:rFonts w:eastAsia="Times New Roman"/>
            <w:color w:val="0000FF"/>
            <w:sz w:val="20"/>
            <w:szCs w:val="20"/>
            <w:u w:val="single"/>
          </w:rPr>
          <w:t>JVET-Q0374</w:t>
        </w:r>
      </w:hyperlink>
      <w:r w:rsidR="003E660F" w:rsidRPr="003E660F">
        <w:rPr>
          <w:rFonts w:eastAsia="Times New Roman"/>
          <w:sz w:val="20"/>
          <w:szCs w:val="20"/>
        </w:rPr>
        <w:t xml:space="preserve"> AHG9: Cleanups on redundant signalling in HLS [D. Kim, G. Ko, J. Jung, J. Son, J. Kwak (WILUS)]</w:t>
      </w:r>
    </w:p>
    <w:p w14:paraId="5710EEBD" w14:textId="77777777" w:rsidR="004B6BAC" w:rsidRDefault="004B6BAC" w:rsidP="004B6BAC">
      <w:pPr>
        <w:spacing w:after="60"/>
        <w:rPr>
          <w:rFonts w:eastAsia="Times New Roman"/>
          <w:sz w:val="20"/>
          <w:lang w:val="en-CA"/>
        </w:rPr>
      </w:pPr>
      <w:r w:rsidRPr="00147642">
        <w:rPr>
          <w:rFonts w:eastAsia="Times New Roman"/>
          <w:sz w:val="20"/>
          <w:lang w:val="en-CA"/>
        </w:rPr>
        <w:t>This contribution proposes cleanups on redundant signalling in the SPS.</w:t>
      </w:r>
    </w:p>
    <w:p w14:paraId="3FA3A559" w14:textId="77777777" w:rsidR="004B6BAC" w:rsidRDefault="004B6BAC" w:rsidP="004B6BAC">
      <w:pPr>
        <w:spacing w:after="60"/>
        <w:rPr>
          <w:rFonts w:eastAsia="Times New Roman"/>
          <w:sz w:val="20"/>
          <w:lang w:val="en-CA"/>
        </w:rPr>
      </w:pPr>
      <w:r>
        <w:rPr>
          <w:rFonts w:eastAsia="Times New Roman"/>
          <w:sz w:val="20"/>
          <w:lang w:val="en-CA"/>
        </w:rPr>
        <w:t xml:space="preserve">1. </w:t>
      </w:r>
      <w:bookmarkStart w:id="10" w:name="_Hlk29154967"/>
      <w:r w:rsidRPr="00147642">
        <w:rPr>
          <w:rFonts w:eastAsia="Times New Roman"/>
          <w:sz w:val="20"/>
          <w:lang w:val="en-CA"/>
        </w:rPr>
        <w:t>The first proposal is to change the signalling condition of partition constraint parameters and CU QP delta related parameters. The maximum value of the above syntax element is decided based on the difference between MinCbSizeY(MinCbLog2SizeY) and CtbSizeY(CtbLog2SizeY). If the difference of MinCbSizeY and CtbSizeY is equal to 0, each of those syntax elements has only one value as 0. Therefore, it can be inferred to be equal to 0 without signalling.</w:t>
      </w:r>
      <w:bookmarkEnd w:id="10"/>
    </w:p>
    <w:p w14:paraId="383B5B38" w14:textId="77777777" w:rsidR="004B6BAC" w:rsidRDefault="004B6BAC" w:rsidP="004B6BAC">
      <w:pPr>
        <w:spacing w:after="60"/>
        <w:rPr>
          <w:rFonts w:eastAsia="Times New Roman"/>
          <w:sz w:val="20"/>
          <w:lang w:val="en-CA"/>
        </w:rPr>
      </w:pPr>
      <w:r>
        <w:rPr>
          <w:rFonts w:eastAsia="Times New Roman"/>
          <w:sz w:val="20"/>
          <w:lang w:val="en-CA"/>
        </w:rPr>
        <w:t>2.</w:t>
      </w:r>
      <w:r w:rsidRPr="00147642">
        <w:rPr>
          <w:rFonts w:eastAsia="Times New Roman"/>
          <w:sz w:val="20"/>
          <w:lang w:val="en-CA"/>
        </w:rPr>
        <w:t xml:space="preserve"> The second proposal is to </w:t>
      </w:r>
      <w:bookmarkStart w:id="11" w:name="_Hlk29154995"/>
      <w:r w:rsidRPr="00147642">
        <w:rPr>
          <w:rFonts w:eastAsia="Times New Roman"/>
          <w:sz w:val="20"/>
          <w:lang w:val="en-CA"/>
        </w:rPr>
        <w:t>include the condition of either sps_palette_enabled_flag equal to 1 or sps_transform_skip_enabled_flag equal to 1 to signal min_qp_prime_ts_minus4 in the SPS. It is because this syntax element is only used for palette mode and transform skip mode.</w:t>
      </w:r>
      <w:bookmarkEnd w:id="11"/>
    </w:p>
    <w:p w14:paraId="121EE6A2" w14:textId="77777777" w:rsidR="003E660F" w:rsidRPr="003E660F" w:rsidRDefault="003E660F" w:rsidP="003E660F">
      <w:pPr>
        <w:tabs>
          <w:tab w:val="left" w:pos="827"/>
          <w:tab w:val="left" w:pos="2689"/>
        </w:tabs>
        <w:rPr>
          <w:sz w:val="20"/>
        </w:rPr>
      </w:pPr>
    </w:p>
    <w:p w14:paraId="4682906B" w14:textId="77777777" w:rsidR="003E660F" w:rsidRPr="003E660F" w:rsidRDefault="00751A1F" w:rsidP="003E660F">
      <w:pPr>
        <w:pStyle w:val="Heading9"/>
        <w:rPr>
          <w:rFonts w:eastAsia="Times New Roman"/>
          <w:sz w:val="20"/>
          <w:szCs w:val="20"/>
        </w:rPr>
      </w:pPr>
      <w:hyperlink r:id="rId27" w:history="1">
        <w:r w:rsidR="003E660F" w:rsidRPr="003E660F">
          <w:rPr>
            <w:rFonts w:eastAsia="Times New Roman"/>
            <w:color w:val="0000FF"/>
            <w:sz w:val="20"/>
            <w:szCs w:val="20"/>
            <w:u w:val="single"/>
          </w:rPr>
          <w:t>JVET-Q0399</w:t>
        </w:r>
      </w:hyperlink>
      <w:r w:rsidR="003E660F" w:rsidRPr="003E660F">
        <w:rPr>
          <w:rFonts w:eastAsia="Times New Roman"/>
          <w:sz w:val="20"/>
          <w:szCs w:val="20"/>
        </w:rPr>
        <w:t xml:space="preserve"> AHG8: On conformance window and scaling window [Y. Sanchez, R. Skupin, K. Sühring, T. Schierl (HHI)]</w:t>
      </w:r>
    </w:p>
    <w:p w14:paraId="7DE1F769" w14:textId="77777777" w:rsidR="004B6BAC" w:rsidRPr="00DE1C51" w:rsidRDefault="004B6BAC" w:rsidP="004B6BAC">
      <w:pPr>
        <w:spacing w:after="60"/>
        <w:rPr>
          <w:rFonts w:eastAsia="Times New Roman"/>
          <w:sz w:val="20"/>
          <w:lang w:val="en-CA"/>
        </w:rPr>
      </w:pPr>
      <w:r w:rsidRPr="00DE1C51">
        <w:rPr>
          <w:rFonts w:eastAsia="Times New Roman"/>
          <w:sz w:val="20"/>
          <w:lang w:val="en-CA"/>
        </w:rPr>
        <w:t>In the current VVC draft specification, the scaling ratio derivation for reference picture resampling and scalability support was changed from using the conformance window to using a scaling window that might be different to the conformance window.</w:t>
      </w:r>
    </w:p>
    <w:p w14:paraId="60DD74A6" w14:textId="77777777" w:rsidR="004B6BAC" w:rsidRDefault="004B6BAC" w:rsidP="004B6BAC">
      <w:pPr>
        <w:spacing w:after="60"/>
        <w:rPr>
          <w:rFonts w:eastAsia="Times New Roman"/>
          <w:sz w:val="20"/>
          <w:lang w:val="en-CA"/>
        </w:rPr>
      </w:pPr>
      <w:r w:rsidRPr="00DE1C51">
        <w:rPr>
          <w:rFonts w:eastAsia="Times New Roman"/>
          <w:sz w:val="20"/>
          <w:lang w:val="en-CA"/>
        </w:rPr>
        <w:t>In many cases both values are the same and therefore seems to be redundant information. This contribution proposes to add inference values of scaling window to be equal to the conformance window when the syntax elements are not present.</w:t>
      </w:r>
    </w:p>
    <w:p w14:paraId="19EB4239" w14:textId="77777777" w:rsidR="003E660F" w:rsidRPr="003E660F" w:rsidRDefault="003E660F" w:rsidP="003E660F">
      <w:pPr>
        <w:tabs>
          <w:tab w:val="clear" w:pos="1080"/>
          <w:tab w:val="left" w:pos="1058"/>
        </w:tabs>
        <w:rPr>
          <w:sz w:val="20"/>
        </w:rPr>
      </w:pPr>
    </w:p>
    <w:p w14:paraId="71584704" w14:textId="77777777" w:rsidR="003E660F" w:rsidRPr="003E660F" w:rsidRDefault="00751A1F" w:rsidP="003E660F">
      <w:pPr>
        <w:pStyle w:val="Heading9"/>
        <w:rPr>
          <w:rFonts w:eastAsia="Times New Roman"/>
          <w:sz w:val="20"/>
          <w:szCs w:val="20"/>
        </w:rPr>
      </w:pPr>
      <w:hyperlink r:id="rId28" w:history="1">
        <w:r w:rsidR="003E660F" w:rsidRPr="003E660F">
          <w:rPr>
            <w:rFonts w:eastAsia="Times New Roman"/>
            <w:color w:val="0000FF"/>
            <w:sz w:val="20"/>
            <w:szCs w:val="20"/>
            <w:u w:val="single"/>
          </w:rPr>
          <w:t>JVET-Q0416</w:t>
        </w:r>
      </w:hyperlink>
      <w:r w:rsidR="003E660F" w:rsidRPr="003E660F">
        <w:rPr>
          <w:rFonts w:eastAsia="Times New Roman"/>
          <w:sz w:val="20"/>
          <w:szCs w:val="20"/>
        </w:rPr>
        <w:t xml:space="preserve"> AHG8/AHG9: On horizontal wrap-around motion compensation [J. Chen, Y. Ye, R.-L Liao, J. Luo (Alibaba)]</w:t>
      </w:r>
    </w:p>
    <w:p w14:paraId="62A95B23" w14:textId="77777777" w:rsidR="003E660F" w:rsidRPr="003E660F" w:rsidRDefault="003E660F" w:rsidP="003E660F">
      <w:pPr>
        <w:tabs>
          <w:tab w:val="clear" w:pos="1080"/>
          <w:tab w:val="left" w:pos="1058"/>
        </w:tabs>
        <w:rPr>
          <w:sz w:val="20"/>
        </w:rPr>
      </w:pPr>
      <w:r w:rsidRPr="003E660F">
        <w:rPr>
          <w:sz w:val="20"/>
        </w:rPr>
        <w:t>Item 1 of this contribution belongs to this category.</w:t>
      </w:r>
    </w:p>
    <w:p w14:paraId="3DC63D23" w14:textId="77777777" w:rsidR="004B6BAC" w:rsidRPr="000F3BD9" w:rsidRDefault="004B6BAC" w:rsidP="004B6BAC">
      <w:pPr>
        <w:spacing w:after="60"/>
        <w:rPr>
          <w:rFonts w:eastAsia="Times New Roman"/>
          <w:sz w:val="20"/>
          <w:lang w:val="en-CA"/>
        </w:rPr>
      </w:pPr>
      <w:r w:rsidRPr="000F3BD9">
        <w:rPr>
          <w:rFonts w:eastAsia="Times New Roman"/>
          <w:sz w:val="20"/>
          <w:lang w:val="en-CA"/>
        </w:rPr>
        <w:t>In VVC draft 7, sps_ref_wraparound_enabled_flag and sps_ref_wraparound_offset_minus1 are signaled in SPS for horizontal wrap-around motion compensation. There are two problems of these two syntax elements: 1) the minimum value sps_ref_wraparound_offset_minus1 signal</w:t>
      </w:r>
      <w:r>
        <w:rPr>
          <w:rFonts w:eastAsia="Times New Roman"/>
          <w:sz w:val="20"/>
          <w:lang w:val="en-CA"/>
        </w:rPr>
        <w:t>l</w:t>
      </w:r>
      <w:r w:rsidRPr="000F3BD9">
        <w:rPr>
          <w:rFonts w:eastAsia="Times New Roman"/>
          <w:sz w:val="20"/>
          <w:lang w:val="en-CA"/>
        </w:rPr>
        <w:t xml:space="preserve">ed is a non-zero positive value </w:t>
      </w:r>
      <w:r>
        <w:rPr>
          <w:rFonts w:eastAsia="Times New Roman"/>
          <w:sz w:val="20"/>
          <w:lang w:val="en-CA"/>
        </w:rPr>
        <w:t>that</w:t>
      </w:r>
      <w:r w:rsidRPr="000F3BD9">
        <w:rPr>
          <w:rFonts w:eastAsia="Times New Roman"/>
          <w:sz w:val="20"/>
          <w:lang w:val="en-CA"/>
        </w:rPr>
        <w:t xml:space="preserve"> consumes more bits than it actually needs; 2) Two constraints are imposed for sps_ref_wraparound_enabled_flag and </w:t>
      </w:r>
      <w:r w:rsidRPr="000F3BD9">
        <w:rPr>
          <w:rFonts w:eastAsia="Times New Roman"/>
          <w:sz w:val="20"/>
          <w:lang w:val="en-CA"/>
        </w:rPr>
        <w:lastRenderedPageBreak/>
        <w:t xml:space="preserve">sps_ref_wraparound_offset_minus1, but the constraints are dependent on </w:t>
      </w:r>
      <w:r>
        <w:rPr>
          <w:rFonts w:eastAsia="Times New Roman"/>
          <w:sz w:val="20"/>
          <w:lang w:val="en-CA"/>
        </w:rPr>
        <w:t xml:space="preserve">the </w:t>
      </w:r>
      <w:r w:rsidRPr="000F3BD9">
        <w:rPr>
          <w:rFonts w:eastAsia="Times New Roman"/>
          <w:sz w:val="20"/>
          <w:lang w:val="en-CA"/>
        </w:rPr>
        <w:t xml:space="preserve">picture width </w:t>
      </w:r>
      <w:r>
        <w:rPr>
          <w:rFonts w:eastAsia="Times New Roman"/>
          <w:sz w:val="20"/>
          <w:lang w:val="en-CA"/>
        </w:rPr>
        <w:t>that</w:t>
      </w:r>
      <w:r w:rsidRPr="000F3BD9">
        <w:rPr>
          <w:rFonts w:eastAsia="Times New Roman"/>
          <w:sz w:val="20"/>
          <w:lang w:val="en-CA"/>
        </w:rPr>
        <w:t xml:space="preserve"> is signal</w:t>
      </w:r>
      <w:r>
        <w:rPr>
          <w:rFonts w:eastAsia="Times New Roman"/>
          <w:sz w:val="20"/>
          <w:lang w:val="en-CA"/>
        </w:rPr>
        <w:t>l</w:t>
      </w:r>
      <w:r w:rsidRPr="000F3BD9">
        <w:rPr>
          <w:rFonts w:eastAsia="Times New Roman"/>
          <w:sz w:val="20"/>
          <w:lang w:val="en-CA"/>
        </w:rPr>
        <w:t>ed in PPS and may change from one PPS to another PPS. This contribution is proposed to solve these two problems.</w:t>
      </w:r>
    </w:p>
    <w:p w14:paraId="79243D48" w14:textId="77777777" w:rsidR="004B6BAC" w:rsidRDefault="004B6BAC" w:rsidP="004B6BAC">
      <w:pPr>
        <w:spacing w:after="60"/>
        <w:rPr>
          <w:rFonts w:eastAsia="Times New Roman"/>
          <w:sz w:val="20"/>
          <w:lang w:val="en-CA"/>
        </w:rPr>
      </w:pPr>
      <w:bookmarkStart w:id="12" w:name="_Hlk29155346"/>
      <w:r>
        <w:rPr>
          <w:rFonts w:eastAsia="Times New Roman"/>
          <w:sz w:val="20"/>
          <w:lang w:val="en-CA"/>
        </w:rPr>
        <w:t xml:space="preserve">1. </w:t>
      </w:r>
      <w:r w:rsidRPr="000F3BD9">
        <w:rPr>
          <w:rFonts w:eastAsia="Times New Roman"/>
          <w:sz w:val="20"/>
          <w:lang w:val="en-CA"/>
        </w:rPr>
        <w:t xml:space="preserve">The first aspect of this contribution proposes </w:t>
      </w:r>
      <w:r>
        <w:rPr>
          <w:rFonts w:eastAsia="Times New Roman"/>
          <w:sz w:val="20"/>
          <w:lang w:val="en-CA"/>
        </w:rPr>
        <w:t xml:space="preserve">to </w:t>
      </w:r>
      <w:r w:rsidRPr="000F3BD9">
        <w:rPr>
          <w:rFonts w:eastAsia="Times New Roman"/>
          <w:sz w:val="20"/>
          <w:lang w:val="en-CA"/>
        </w:rPr>
        <w:t>solve the first problem by subtracting ( CtbSizeY / MinCbSizeY ) + 2 from the wrap-around offset before signal</w:t>
      </w:r>
      <w:r>
        <w:rPr>
          <w:rFonts w:eastAsia="Times New Roman"/>
          <w:sz w:val="20"/>
          <w:lang w:val="en-CA"/>
        </w:rPr>
        <w:t>l</w:t>
      </w:r>
      <w:r w:rsidRPr="000F3BD9">
        <w:rPr>
          <w:rFonts w:eastAsia="Times New Roman"/>
          <w:sz w:val="20"/>
          <w:lang w:val="en-CA"/>
        </w:rPr>
        <w:t>ing so that the minimum value of syntax element signaled in bitstream is 0. It can save unnecessary bits dedicated to the wrap-around offset signaling.</w:t>
      </w:r>
    </w:p>
    <w:bookmarkEnd w:id="12"/>
    <w:p w14:paraId="161A4321" w14:textId="77777777" w:rsidR="003E660F" w:rsidRPr="003E660F" w:rsidRDefault="003E660F" w:rsidP="003E660F">
      <w:pPr>
        <w:tabs>
          <w:tab w:val="clear" w:pos="1080"/>
          <w:tab w:val="left" w:pos="1058"/>
        </w:tabs>
        <w:rPr>
          <w:sz w:val="20"/>
        </w:rPr>
      </w:pPr>
    </w:p>
    <w:p w14:paraId="088E14AB" w14:textId="77777777" w:rsidR="003E660F" w:rsidRPr="003E660F" w:rsidRDefault="00751A1F" w:rsidP="003E660F">
      <w:pPr>
        <w:pStyle w:val="Heading9"/>
        <w:rPr>
          <w:rFonts w:eastAsia="Times New Roman"/>
          <w:sz w:val="20"/>
          <w:szCs w:val="20"/>
        </w:rPr>
      </w:pPr>
      <w:hyperlink r:id="rId29" w:history="1">
        <w:r w:rsidR="003E660F" w:rsidRPr="003E660F">
          <w:rPr>
            <w:rFonts w:eastAsia="Times New Roman"/>
            <w:color w:val="0000FF"/>
            <w:sz w:val="20"/>
            <w:szCs w:val="20"/>
            <w:u w:val="single"/>
          </w:rPr>
          <w:t>JVET-Q0420</w:t>
        </w:r>
      </w:hyperlink>
      <w:r w:rsidR="003E660F" w:rsidRPr="003E660F">
        <w:rPr>
          <w:rFonts w:eastAsia="Times New Roman"/>
          <w:sz w:val="20"/>
          <w:szCs w:val="20"/>
        </w:rPr>
        <w:t xml:space="preserve"> AHG12: Signaling of chroma presence in PPS and APS [L. Li, X. Li, C. Auyeung, B. Choi, S. Wenger, S. Liu (Tencent)]</w:t>
      </w:r>
    </w:p>
    <w:p w14:paraId="17ADF9B7" w14:textId="77777777" w:rsidR="004B6BAC" w:rsidRPr="009B3A55" w:rsidRDefault="004B6BAC" w:rsidP="004B6BAC">
      <w:pPr>
        <w:spacing w:after="60"/>
        <w:rPr>
          <w:rFonts w:eastAsia="Times New Roman"/>
          <w:sz w:val="20"/>
          <w:lang w:val="en-CA"/>
        </w:rPr>
      </w:pPr>
      <w:r w:rsidRPr="009B3A55">
        <w:rPr>
          <w:rFonts w:eastAsia="Times New Roman"/>
          <w:sz w:val="20"/>
          <w:lang w:val="en-CA"/>
        </w:rPr>
        <w:t>This contribution proposes chroma coding tool syntax element present flag in both PPS and APS to specify whether chroma component presents to simplify signaling while avoid parsing dependency between parameter sets.</w:t>
      </w:r>
    </w:p>
    <w:p w14:paraId="0851A751" w14:textId="77777777" w:rsidR="004B6BAC" w:rsidRDefault="004B6BAC" w:rsidP="004B6BAC">
      <w:pPr>
        <w:spacing w:after="60"/>
        <w:rPr>
          <w:rFonts w:eastAsia="Times New Roman"/>
          <w:sz w:val="20"/>
          <w:lang w:val="en-CA"/>
        </w:rPr>
      </w:pPr>
      <w:r w:rsidRPr="009B3A55">
        <w:rPr>
          <w:rFonts w:eastAsia="Times New Roman"/>
          <w:sz w:val="20"/>
          <w:lang w:val="en-CA"/>
        </w:rPr>
        <w:t>-</w:t>
      </w:r>
      <w:r>
        <w:rPr>
          <w:rFonts w:eastAsia="Times New Roman"/>
          <w:sz w:val="20"/>
          <w:lang w:val="en-CA"/>
        </w:rPr>
        <w:t xml:space="preserve"> </w:t>
      </w:r>
      <w:bookmarkStart w:id="13" w:name="_Hlk29155457"/>
      <w:r w:rsidRPr="009B3A55">
        <w:rPr>
          <w:rFonts w:eastAsia="Times New Roman"/>
          <w:sz w:val="20"/>
          <w:lang w:val="en-CA"/>
        </w:rPr>
        <w:t>pps_chroma_coding_tool_syntax_elements_present_flag: specifies whether syntax elements for chroma coding tools are present or not in the PPS</w:t>
      </w:r>
      <w:r>
        <w:rPr>
          <w:rFonts w:eastAsia="Times New Roman"/>
          <w:sz w:val="20"/>
          <w:lang w:val="en-CA"/>
        </w:rPr>
        <w:t>.</w:t>
      </w:r>
      <w:bookmarkEnd w:id="13"/>
    </w:p>
    <w:p w14:paraId="0E09B974" w14:textId="77777777" w:rsidR="004B6BAC" w:rsidRDefault="004B6BAC" w:rsidP="004B6BAC">
      <w:pPr>
        <w:spacing w:after="60"/>
        <w:rPr>
          <w:rFonts w:eastAsia="Times New Roman"/>
          <w:sz w:val="20"/>
          <w:lang w:val="en-CA"/>
        </w:rPr>
      </w:pPr>
      <w:r w:rsidRPr="009B3A55">
        <w:rPr>
          <w:rFonts w:eastAsia="Times New Roman"/>
          <w:sz w:val="20"/>
          <w:lang w:val="en-CA"/>
        </w:rPr>
        <w:t>-</w:t>
      </w:r>
      <w:r>
        <w:rPr>
          <w:rFonts w:eastAsia="Times New Roman"/>
          <w:sz w:val="20"/>
          <w:lang w:val="en-CA"/>
        </w:rPr>
        <w:t xml:space="preserve"> </w:t>
      </w:r>
      <w:bookmarkStart w:id="14" w:name="_Hlk29155485"/>
      <w:r w:rsidRPr="009B3A55">
        <w:rPr>
          <w:rFonts w:eastAsia="Times New Roman"/>
          <w:sz w:val="20"/>
          <w:lang w:val="en-CA"/>
        </w:rPr>
        <w:t>aps_chroma_coding_tool_syntax_elements_present_flag: specifies whether syntax elements for chroma coding tools are present or not in the APS</w:t>
      </w:r>
      <w:bookmarkEnd w:id="14"/>
    </w:p>
    <w:p w14:paraId="4DBBA921" w14:textId="77777777" w:rsidR="003E660F" w:rsidRPr="003E660F" w:rsidRDefault="003E660F" w:rsidP="003E660F">
      <w:pPr>
        <w:tabs>
          <w:tab w:val="left" w:pos="827"/>
          <w:tab w:val="left" w:pos="2689"/>
        </w:tabs>
        <w:rPr>
          <w:sz w:val="20"/>
        </w:rPr>
      </w:pPr>
    </w:p>
    <w:p w14:paraId="33543BFE" w14:textId="77777777" w:rsidR="003E660F" w:rsidRPr="003E660F" w:rsidRDefault="00751A1F" w:rsidP="003E660F">
      <w:pPr>
        <w:pStyle w:val="Heading9"/>
        <w:rPr>
          <w:rFonts w:eastAsia="Times New Roman"/>
          <w:sz w:val="20"/>
          <w:szCs w:val="20"/>
        </w:rPr>
      </w:pPr>
      <w:hyperlink r:id="rId30" w:history="1">
        <w:r w:rsidR="003E660F" w:rsidRPr="003E660F">
          <w:rPr>
            <w:rFonts w:eastAsia="Times New Roman"/>
            <w:color w:val="0000FF"/>
            <w:sz w:val="20"/>
            <w:szCs w:val="20"/>
            <w:u w:val="single"/>
          </w:rPr>
          <w:t>JVET-Q0481</w:t>
        </w:r>
      </w:hyperlink>
      <w:r w:rsidR="003E660F" w:rsidRPr="003E660F">
        <w:rPr>
          <w:rFonts w:eastAsia="Times New Roman"/>
          <w:sz w:val="20"/>
          <w:szCs w:val="20"/>
        </w:rPr>
        <w:t xml:space="preserve"> AHG9: Ordering of partition constraints syntax elements in the sequence parameter set and picture header [W. Wan, B. Heng (Broadcom)]</w:t>
      </w:r>
    </w:p>
    <w:p w14:paraId="418E536B" w14:textId="77777777" w:rsidR="003E660F" w:rsidRPr="003E660F" w:rsidRDefault="003E660F" w:rsidP="003E660F">
      <w:pPr>
        <w:tabs>
          <w:tab w:val="clear" w:pos="1080"/>
          <w:tab w:val="left" w:pos="1058"/>
        </w:tabs>
        <w:rPr>
          <w:sz w:val="20"/>
        </w:rPr>
      </w:pPr>
      <w:r w:rsidRPr="003E660F">
        <w:rPr>
          <w:sz w:val="20"/>
        </w:rPr>
        <w:t>The SPS aspect of this contribution belongs to this category.</w:t>
      </w:r>
    </w:p>
    <w:p w14:paraId="45E952F3" w14:textId="3AA96C7E" w:rsidR="004B6BAC" w:rsidRPr="00A11D63" w:rsidRDefault="004B6BAC" w:rsidP="004B6BAC">
      <w:pPr>
        <w:spacing w:after="60"/>
        <w:rPr>
          <w:rFonts w:eastAsia="Times New Roman"/>
          <w:sz w:val="20"/>
        </w:rPr>
      </w:pPr>
      <w:r w:rsidRPr="00A11D63">
        <w:rPr>
          <w:rFonts w:eastAsia="Times New Roman"/>
          <w:sz w:val="20"/>
        </w:rPr>
        <w:t xml:space="preserve">This contribution proposes to rearrange the ordering of </w:t>
      </w:r>
      <w:bookmarkStart w:id="15" w:name="_Hlk29155637"/>
      <w:r w:rsidRPr="00A11D63">
        <w:rPr>
          <w:rFonts w:eastAsia="Times New Roman"/>
          <w:sz w:val="20"/>
        </w:rPr>
        <w:t>the partition constraints syntax elements</w:t>
      </w:r>
      <w:bookmarkEnd w:id="15"/>
      <w:r w:rsidRPr="00A11D63">
        <w:rPr>
          <w:rFonts w:eastAsia="Times New Roman"/>
          <w:sz w:val="20"/>
        </w:rPr>
        <w:t xml:space="preserve"> in the sequence parameter set and picture header. More specifically, it is noted that when there are similar syntax elements for intra and inter coded pictures, the typical convention has been to define the intra coded parameters before inter coded parameters. Currently, the mtt_hierarchy_depth syntax elements are defined in the reversed direction with inter coded parameters defined before intra coded parameters. It is claimed that this could be easy to overlook causing potential interop problems and there are no hardships to rearrange the syntax elements to be consistent with other syntax elements.</w:t>
      </w:r>
    </w:p>
    <w:p w14:paraId="2320061A" w14:textId="77777777" w:rsidR="004B6BAC" w:rsidRDefault="004B6BAC" w:rsidP="004B6BAC">
      <w:pPr>
        <w:spacing w:after="60"/>
        <w:rPr>
          <w:rFonts w:eastAsia="Times New Roman"/>
          <w:sz w:val="20"/>
        </w:rPr>
      </w:pPr>
      <w:r w:rsidRPr="00A11D63">
        <w:rPr>
          <w:rFonts w:eastAsia="Times New Roman"/>
          <w:sz w:val="20"/>
        </w:rPr>
        <w:t xml:space="preserve">Additionally, it is proposed to </w:t>
      </w:r>
      <w:bookmarkStart w:id="16" w:name="_Hlk29155756"/>
      <w:r w:rsidRPr="00A11D63">
        <w:rPr>
          <w:rFonts w:eastAsia="Times New Roman"/>
          <w:sz w:val="20"/>
        </w:rPr>
        <w:t>group the partition constraint syntax elements by type (intra, inter, dual-tree chroma) to be consistent with how log2_diff_max_bt, log2_diff_max_tt, and the dual-tree chroma syntax elements are currently arranged</w:t>
      </w:r>
      <w:bookmarkEnd w:id="16"/>
      <w:r w:rsidRPr="00A11D63">
        <w:rPr>
          <w:rFonts w:eastAsia="Times New Roman"/>
          <w:sz w:val="20"/>
        </w:rPr>
        <w:t>.</w:t>
      </w:r>
    </w:p>
    <w:p w14:paraId="1E7E8926" w14:textId="00277DAE" w:rsidR="003E660F" w:rsidRDefault="00BD2FA2" w:rsidP="00AA1E4C">
      <w:pPr>
        <w:pStyle w:val="ListParagraph"/>
        <w:adjustRightInd w:val="0"/>
        <w:snapToGrid w:val="0"/>
        <w:spacing w:before="136" w:line="259" w:lineRule="auto"/>
        <w:ind w:firstLineChars="0" w:firstLine="0"/>
        <w:jc w:val="both"/>
        <w:rPr>
          <w:rFonts w:ascii="Times New Roman" w:hAnsi="Times New Roman" w:cs="Times New Roman"/>
          <w:bCs/>
          <w:noProof/>
          <w:sz w:val="20"/>
          <w:szCs w:val="20"/>
        </w:rPr>
      </w:pPr>
      <w:r>
        <w:rPr>
          <w:rFonts w:ascii="Times New Roman" w:hAnsi="Times New Roman" w:cs="Times New Roman"/>
          <w:bCs/>
          <w:noProof/>
          <w:sz w:val="20"/>
          <w:szCs w:val="20"/>
        </w:rPr>
        <w:t>The proposed SPS syntax change is as follows:</w:t>
      </w:r>
    </w:p>
    <w:tbl>
      <w:tblPr>
        <w:tblW w:w="90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917"/>
        <w:gridCol w:w="1158"/>
      </w:tblGrid>
      <w:tr w:rsidR="00BD2FA2" w:rsidRPr="00BD2FA2" w14:paraId="090CCA42" w14:textId="77777777" w:rsidTr="00BD2FA2">
        <w:trPr>
          <w:jc w:val="center"/>
        </w:trPr>
        <w:tc>
          <w:tcPr>
            <w:tcW w:w="7920" w:type="dxa"/>
            <w:tcBorders>
              <w:top w:val="single" w:sz="4" w:space="0" w:color="000000"/>
              <w:left w:val="single" w:sz="4" w:space="0" w:color="000000"/>
              <w:bottom w:val="single" w:sz="4" w:space="0" w:color="000000"/>
              <w:right w:val="single" w:sz="4" w:space="0" w:color="000000"/>
            </w:tcBorders>
            <w:hideMark/>
          </w:tcPr>
          <w:p w14:paraId="2612305C" w14:textId="77777777" w:rsidR="00BD2FA2" w:rsidRPr="00BD2FA2" w:rsidRDefault="00BD2FA2" w:rsidP="00BD2FA2">
            <w:pPr>
              <w:keepNext/>
              <w:tabs>
                <w:tab w:val="left" w:pos="216"/>
                <w:tab w:val="left" w:pos="432"/>
                <w:tab w:val="left" w:pos="648"/>
                <w:tab w:val="left" w:pos="864"/>
                <w:tab w:val="left" w:pos="1296"/>
                <w:tab w:val="left" w:pos="1512"/>
                <w:tab w:val="left" w:pos="1728"/>
                <w:tab w:val="left" w:pos="1944"/>
              </w:tabs>
              <w:spacing w:before="20" w:after="40"/>
              <w:jc w:val="left"/>
              <w:textAlignment w:val="auto"/>
              <w:rPr>
                <w:rFonts w:eastAsia="Times New Roman"/>
                <w:b/>
                <w:color w:val="000000"/>
                <w:sz w:val="20"/>
                <w:lang w:val="en-CA"/>
              </w:rPr>
            </w:pPr>
            <w:r w:rsidRPr="00BD2FA2">
              <w:rPr>
                <w:rFonts w:eastAsia="Times New Roman"/>
                <w:color w:val="000000"/>
                <w:sz w:val="20"/>
                <w:lang w:val="en-CA"/>
              </w:rPr>
              <w:lastRenderedPageBreak/>
              <w:t>seq_parameter_set_rbsp( ) {</w:t>
            </w:r>
          </w:p>
        </w:tc>
        <w:tc>
          <w:tcPr>
            <w:tcW w:w="1158" w:type="dxa"/>
            <w:tcBorders>
              <w:top w:val="single" w:sz="4" w:space="0" w:color="000000"/>
              <w:left w:val="single" w:sz="4" w:space="0" w:color="000000"/>
              <w:bottom w:val="single" w:sz="4" w:space="0" w:color="000000"/>
              <w:right w:val="single" w:sz="4" w:space="0" w:color="000000"/>
            </w:tcBorders>
            <w:hideMark/>
          </w:tcPr>
          <w:p w14:paraId="22D60F11" w14:textId="77777777" w:rsidR="00BD2FA2" w:rsidRPr="00BD2FA2" w:rsidRDefault="00BD2FA2" w:rsidP="00BD2FA2">
            <w:pPr>
              <w:keepNext/>
              <w:keepLines/>
              <w:spacing w:before="20" w:after="40"/>
              <w:textAlignment w:val="auto"/>
              <w:rPr>
                <w:rFonts w:eastAsia="Times New Roman"/>
                <w:b/>
                <w:color w:val="000000"/>
                <w:sz w:val="20"/>
                <w:lang w:val="en-CA"/>
              </w:rPr>
            </w:pPr>
            <w:r w:rsidRPr="00BD2FA2">
              <w:rPr>
                <w:rFonts w:eastAsia="Times New Roman"/>
                <w:b/>
                <w:color w:val="000000"/>
                <w:sz w:val="20"/>
                <w:lang w:val="en-CA"/>
              </w:rPr>
              <w:t>Descriptor</w:t>
            </w:r>
          </w:p>
        </w:tc>
      </w:tr>
      <w:tr w:rsidR="00BD2FA2" w:rsidRPr="00BD2FA2" w14:paraId="118AE0BD" w14:textId="77777777" w:rsidTr="00BD2FA2">
        <w:trPr>
          <w:jc w:val="center"/>
        </w:trPr>
        <w:tc>
          <w:tcPr>
            <w:tcW w:w="7920" w:type="dxa"/>
            <w:tcBorders>
              <w:top w:val="single" w:sz="4" w:space="0" w:color="000000"/>
              <w:left w:val="single" w:sz="4" w:space="0" w:color="000000"/>
              <w:bottom w:val="single" w:sz="4" w:space="0" w:color="000000"/>
              <w:right w:val="single" w:sz="4" w:space="0" w:color="000000"/>
            </w:tcBorders>
            <w:hideMark/>
          </w:tcPr>
          <w:p w14:paraId="4AB7F99A" w14:textId="77777777" w:rsidR="00BD2FA2" w:rsidRPr="00BD2FA2" w:rsidRDefault="00BD2FA2" w:rsidP="00BD2FA2">
            <w:pPr>
              <w:keepNext/>
              <w:tabs>
                <w:tab w:val="left" w:pos="216"/>
                <w:tab w:val="left" w:pos="432"/>
                <w:tab w:val="left" w:pos="648"/>
                <w:tab w:val="left" w:pos="864"/>
                <w:tab w:val="left" w:pos="1296"/>
                <w:tab w:val="left" w:pos="1512"/>
                <w:tab w:val="left" w:pos="1728"/>
                <w:tab w:val="left" w:pos="1944"/>
              </w:tabs>
              <w:spacing w:before="20" w:after="40"/>
              <w:jc w:val="left"/>
              <w:textAlignment w:val="auto"/>
              <w:rPr>
                <w:rFonts w:eastAsia="Times New Roman"/>
                <w:b/>
                <w:color w:val="000000"/>
                <w:sz w:val="20"/>
                <w:lang w:val="en-CA"/>
              </w:rPr>
            </w:pPr>
            <w:r w:rsidRPr="00BD2FA2">
              <w:rPr>
                <w:rFonts w:eastAsia="Times New Roman"/>
                <w:b/>
                <w:color w:val="000000"/>
                <w:sz w:val="20"/>
                <w:lang w:val="en-CA"/>
              </w:rPr>
              <w:tab/>
              <w:t>…</w:t>
            </w:r>
          </w:p>
        </w:tc>
        <w:tc>
          <w:tcPr>
            <w:tcW w:w="1158" w:type="dxa"/>
            <w:tcBorders>
              <w:top w:val="single" w:sz="4" w:space="0" w:color="000000"/>
              <w:left w:val="single" w:sz="4" w:space="0" w:color="000000"/>
              <w:bottom w:val="single" w:sz="4" w:space="0" w:color="000000"/>
              <w:right w:val="single" w:sz="4" w:space="0" w:color="000000"/>
            </w:tcBorders>
          </w:tcPr>
          <w:p w14:paraId="0EEF688F" w14:textId="77777777" w:rsidR="00BD2FA2" w:rsidRPr="00BD2FA2" w:rsidRDefault="00BD2FA2" w:rsidP="00BD2FA2">
            <w:pPr>
              <w:keepNext/>
              <w:spacing w:before="20" w:after="40"/>
              <w:jc w:val="center"/>
              <w:textAlignment w:val="auto"/>
              <w:rPr>
                <w:rFonts w:eastAsia="Times New Roman"/>
                <w:color w:val="000000"/>
                <w:sz w:val="20"/>
                <w:lang w:val="en-CA"/>
              </w:rPr>
            </w:pPr>
          </w:p>
        </w:tc>
      </w:tr>
      <w:tr w:rsidR="00BD2FA2" w:rsidRPr="00BD2FA2" w14:paraId="36839B36" w14:textId="77777777" w:rsidTr="00BD2FA2">
        <w:trPr>
          <w:jc w:val="center"/>
        </w:trPr>
        <w:tc>
          <w:tcPr>
            <w:tcW w:w="7920" w:type="dxa"/>
            <w:tcBorders>
              <w:top w:val="single" w:sz="4" w:space="0" w:color="000000"/>
              <w:left w:val="single" w:sz="4" w:space="0" w:color="000000"/>
              <w:bottom w:val="single" w:sz="4" w:space="0" w:color="000000"/>
              <w:right w:val="single" w:sz="4" w:space="0" w:color="000000"/>
            </w:tcBorders>
            <w:hideMark/>
          </w:tcPr>
          <w:p w14:paraId="17DC5B46" w14:textId="77777777" w:rsidR="00BD2FA2" w:rsidRPr="00BD2FA2" w:rsidRDefault="00BD2FA2" w:rsidP="00BD2FA2">
            <w:pPr>
              <w:keepNext/>
              <w:tabs>
                <w:tab w:val="left" w:pos="216"/>
                <w:tab w:val="left" w:pos="432"/>
                <w:tab w:val="left" w:pos="648"/>
                <w:tab w:val="left" w:pos="864"/>
                <w:tab w:val="left" w:pos="1296"/>
                <w:tab w:val="left" w:pos="1512"/>
                <w:tab w:val="left" w:pos="1728"/>
                <w:tab w:val="left" w:pos="1944"/>
              </w:tabs>
              <w:spacing w:before="20" w:after="40"/>
              <w:jc w:val="left"/>
              <w:textAlignment w:val="auto"/>
              <w:rPr>
                <w:rFonts w:eastAsia="Times New Roman"/>
                <w:b/>
                <w:sz w:val="20"/>
                <w:lang w:val="en-CA"/>
              </w:rPr>
            </w:pPr>
            <w:r w:rsidRPr="00BD2FA2">
              <w:rPr>
                <w:rFonts w:eastAsia="Times New Roman"/>
                <w:b/>
                <w:sz w:val="20"/>
                <w:lang w:val="en-CA"/>
              </w:rPr>
              <w:tab/>
              <w:t>sps_log2_diff_min_qt_min_cb_intra_slice_luma</w:t>
            </w:r>
          </w:p>
        </w:tc>
        <w:tc>
          <w:tcPr>
            <w:tcW w:w="1158" w:type="dxa"/>
            <w:tcBorders>
              <w:top w:val="single" w:sz="4" w:space="0" w:color="000000"/>
              <w:left w:val="single" w:sz="4" w:space="0" w:color="000000"/>
              <w:bottom w:val="single" w:sz="4" w:space="0" w:color="000000"/>
              <w:right w:val="single" w:sz="4" w:space="0" w:color="000000"/>
            </w:tcBorders>
            <w:hideMark/>
          </w:tcPr>
          <w:p w14:paraId="7BA65123" w14:textId="77777777" w:rsidR="00BD2FA2" w:rsidRPr="00BD2FA2" w:rsidRDefault="00BD2FA2" w:rsidP="00BD2FA2">
            <w:pPr>
              <w:keepNext/>
              <w:spacing w:before="20" w:after="40"/>
              <w:jc w:val="center"/>
              <w:textAlignment w:val="auto"/>
              <w:rPr>
                <w:rFonts w:eastAsia="Times New Roman"/>
                <w:sz w:val="20"/>
                <w:lang w:val="en-CA"/>
              </w:rPr>
            </w:pPr>
            <w:r w:rsidRPr="00BD2FA2">
              <w:rPr>
                <w:rFonts w:eastAsia="Times New Roman"/>
                <w:sz w:val="20"/>
                <w:lang w:val="en-CA"/>
              </w:rPr>
              <w:t>ue(v)</w:t>
            </w:r>
          </w:p>
        </w:tc>
      </w:tr>
      <w:tr w:rsidR="00BD2FA2" w:rsidRPr="00BD2FA2" w14:paraId="1C465220" w14:textId="77777777" w:rsidTr="00BD2FA2">
        <w:trPr>
          <w:jc w:val="center"/>
        </w:trPr>
        <w:tc>
          <w:tcPr>
            <w:tcW w:w="7920" w:type="dxa"/>
            <w:tcBorders>
              <w:top w:val="single" w:sz="4" w:space="0" w:color="000000"/>
              <w:left w:val="single" w:sz="4" w:space="0" w:color="000000"/>
              <w:bottom w:val="single" w:sz="4" w:space="0" w:color="000000"/>
              <w:right w:val="single" w:sz="4" w:space="0" w:color="000000"/>
            </w:tcBorders>
            <w:hideMark/>
          </w:tcPr>
          <w:p w14:paraId="71E624E1" w14:textId="77777777" w:rsidR="00BD2FA2" w:rsidRPr="00BD2FA2" w:rsidRDefault="00BD2FA2" w:rsidP="00BD2FA2">
            <w:pPr>
              <w:keepNext/>
              <w:tabs>
                <w:tab w:val="left" w:pos="216"/>
                <w:tab w:val="left" w:pos="432"/>
                <w:tab w:val="left" w:pos="648"/>
                <w:tab w:val="left" w:pos="864"/>
                <w:tab w:val="left" w:pos="1296"/>
                <w:tab w:val="left" w:pos="1512"/>
                <w:tab w:val="left" w:pos="1728"/>
                <w:tab w:val="left" w:pos="1944"/>
              </w:tabs>
              <w:spacing w:before="20" w:after="40"/>
              <w:jc w:val="left"/>
              <w:textAlignment w:val="auto"/>
              <w:rPr>
                <w:rFonts w:eastAsia="Times New Roman"/>
                <w:b/>
                <w:strike/>
                <w:color w:val="FF0000"/>
                <w:sz w:val="20"/>
                <w:highlight w:val="yellow"/>
                <w:lang w:val="en-CA"/>
              </w:rPr>
            </w:pPr>
            <w:r w:rsidRPr="00BD2FA2">
              <w:rPr>
                <w:rFonts w:eastAsia="Times New Roman"/>
                <w:b/>
                <w:strike/>
                <w:color w:val="FF0000"/>
                <w:sz w:val="20"/>
                <w:lang w:val="en-CA"/>
              </w:rPr>
              <w:tab/>
            </w:r>
            <w:r w:rsidRPr="00BD2FA2">
              <w:rPr>
                <w:rFonts w:eastAsia="Times New Roman"/>
                <w:b/>
                <w:strike/>
                <w:color w:val="FF0000"/>
                <w:sz w:val="20"/>
                <w:highlight w:val="yellow"/>
                <w:lang w:val="en-CA"/>
              </w:rPr>
              <w:t>sps_log2_diff_min_qt_min_cb_inter_slice</w:t>
            </w:r>
          </w:p>
        </w:tc>
        <w:tc>
          <w:tcPr>
            <w:tcW w:w="1158" w:type="dxa"/>
            <w:tcBorders>
              <w:top w:val="single" w:sz="4" w:space="0" w:color="000000"/>
              <w:left w:val="single" w:sz="4" w:space="0" w:color="000000"/>
              <w:bottom w:val="single" w:sz="4" w:space="0" w:color="000000"/>
              <w:right w:val="single" w:sz="4" w:space="0" w:color="000000"/>
            </w:tcBorders>
            <w:hideMark/>
          </w:tcPr>
          <w:p w14:paraId="2521C9C5" w14:textId="77777777" w:rsidR="00BD2FA2" w:rsidRPr="00BD2FA2" w:rsidRDefault="00BD2FA2" w:rsidP="00BD2FA2">
            <w:pPr>
              <w:keepNext/>
              <w:spacing w:before="20" w:after="40"/>
              <w:jc w:val="center"/>
              <w:textAlignment w:val="auto"/>
              <w:rPr>
                <w:rFonts w:eastAsia="Times New Roman"/>
                <w:b/>
                <w:strike/>
                <w:color w:val="FF0000"/>
                <w:sz w:val="20"/>
                <w:highlight w:val="yellow"/>
                <w:lang w:val="en-CA"/>
              </w:rPr>
            </w:pPr>
            <w:r w:rsidRPr="00BD2FA2">
              <w:rPr>
                <w:rFonts w:eastAsia="Times New Roman"/>
                <w:strike/>
                <w:color w:val="FF0000"/>
                <w:sz w:val="20"/>
                <w:highlight w:val="yellow"/>
                <w:lang w:val="en-CA"/>
              </w:rPr>
              <w:t>ue(v)</w:t>
            </w:r>
          </w:p>
        </w:tc>
      </w:tr>
      <w:tr w:rsidR="00BD2FA2" w:rsidRPr="00BD2FA2" w14:paraId="5EFA0028" w14:textId="77777777" w:rsidTr="00BD2FA2">
        <w:trPr>
          <w:jc w:val="center"/>
        </w:trPr>
        <w:tc>
          <w:tcPr>
            <w:tcW w:w="7920" w:type="dxa"/>
            <w:tcBorders>
              <w:top w:val="single" w:sz="4" w:space="0" w:color="000000"/>
              <w:left w:val="single" w:sz="4" w:space="0" w:color="000000"/>
              <w:bottom w:val="single" w:sz="4" w:space="0" w:color="000000"/>
              <w:right w:val="single" w:sz="4" w:space="0" w:color="000000"/>
            </w:tcBorders>
            <w:hideMark/>
          </w:tcPr>
          <w:p w14:paraId="50C95B02" w14:textId="77777777" w:rsidR="00BD2FA2" w:rsidRPr="00BD2FA2" w:rsidRDefault="00BD2FA2" w:rsidP="00BD2FA2">
            <w:pPr>
              <w:keepNext/>
              <w:tabs>
                <w:tab w:val="left" w:pos="216"/>
                <w:tab w:val="left" w:pos="432"/>
                <w:tab w:val="left" w:pos="648"/>
                <w:tab w:val="left" w:pos="864"/>
                <w:tab w:val="left" w:pos="1296"/>
                <w:tab w:val="left" w:pos="1512"/>
                <w:tab w:val="left" w:pos="1728"/>
                <w:tab w:val="left" w:pos="1944"/>
              </w:tabs>
              <w:spacing w:before="20" w:after="40"/>
              <w:jc w:val="left"/>
              <w:textAlignment w:val="auto"/>
              <w:rPr>
                <w:rFonts w:eastAsia="Times New Roman"/>
                <w:b/>
                <w:strike/>
                <w:color w:val="FF0000"/>
                <w:sz w:val="20"/>
                <w:highlight w:val="yellow"/>
                <w:lang w:val="en-CA"/>
              </w:rPr>
            </w:pPr>
            <w:r w:rsidRPr="00BD2FA2">
              <w:rPr>
                <w:rFonts w:eastAsia="Times New Roman"/>
                <w:b/>
                <w:strike/>
                <w:color w:val="FF0000"/>
                <w:sz w:val="20"/>
                <w:highlight w:val="yellow"/>
                <w:lang w:val="en-CA"/>
              </w:rPr>
              <w:tab/>
              <w:t>sps_max_mtt_hierarchy_depth_inter_slice</w:t>
            </w:r>
          </w:p>
        </w:tc>
        <w:tc>
          <w:tcPr>
            <w:tcW w:w="1158" w:type="dxa"/>
            <w:tcBorders>
              <w:top w:val="single" w:sz="4" w:space="0" w:color="000000"/>
              <w:left w:val="single" w:sz="4" w:space="0" w:color="000000"/>
              <w:bottom w:val="single" w:sz="4" w:space="0" w:color="000000"/>
              <w:right w:val="single" w:sz="4" w:space="0" w:color="000000"/>
            </w:tcBorders>
            <w:hideMark/>
          </w:tcPr>
          <w:p w14:paraId="57B53D35" w14:textId="77777777" w:rsidR="00BD2FA2" w:rsidRPr="00BD2FA2" w:rsidRDefault="00BD2FA2" w:rsidP="00BD2FA2">
            <w:pPr>
              <w:keepNext/>
              <w:spacing w:before="20" w:after="40"/>
              <w:jc w:val="center"/>
              <w:textAlignment w:val="auto"/>
              <w:rPr>
                <w:rFonts w:eastAsia="Times New Roman"/>
                <w:strike/>
                <w:color w:val="FF0000"/>
                <w:sz w:val="20"/>
                <w:lang w:val="en-CA"/>
              </w:rPr>
            </w:pPr>
            <w:r w:rsidRPr="00BD2FA2">
              <w:rPr>
                <w:rFonts w:eastAsia="Times New Roman"/>
                <w:strike/>
                <w:color w:val="FF0000"/>
                <w:sz w:val="20"/>
                <w:highlight w:val="yellow"/>
                <w:lang w:val="en-CA"/>
              </w:rPr>
              <w:t>ue(v)</w:t>
            </w:r>
          </w:p>
        </w:tc>
      </w:tr>
      <w:tr w:rsidR="00BD2FA2" w:rsidRPr="00BD2FA2" w14:paraId="5A8830B7" w14:textId="77777777" w:rsidTr="00BD2FA2">
        <w:trPr>
          <w:jc w:val="center"/>
        </w:trPr>
        <w:tc>
          <w:tcPr>
            <w:tcW w:w="7920" w:type="dxa"/>
            <w:tcBorders>
              <w:top w:val="single" w:sz="4" w:space="0" w:color="000000"/>
              <w:left w:val="single" w:sz="4" w:space="0" w:color="000000"/>
              <w:bottom w:val="single" w:sz="4" w:space="0" w:color="000000"/>
              <w:right w:val="single" w:sz="4" w:space="0" w:color="000000"/>
            </w:tcBorders>
            <w:hideMark/>
          </w:tcPr>
          <w:p w14:paraId="37E4D992" w14:textId="77777777" w:rsidR="00BD2FA2" w:rsidRPr="00BD2FA2" w:rsidRDefault="00BD2FA2" w:rsidP="00BD2FA2">
            <w:pPr>
              <w:keepNext/>
              <w:tabs>
                <w:tab w:val="left" w:pos="216"/>
                <w:tab w:val="left" w:pos="432"/>
                <w:tab w:val="left" w:pos="648"/>
                <w:tab w:val="left" w:pos="864"/>
                <w:tab w:val="left" w:pos="1296"/>
                <w:tab w:val="left" w:pos="1512"/>
                <w:tab w:val="left" w:pos="1728"/>
                <w:tab w:val="left" w:pos="1944"/>
              </w:tabs>
              <w:spacing w:before="20" w:after="40"/>
              <w:jc w:val="left"/>
              <w:textAlignment w:val="auto"/>
              <w:rPr>
                <w:rFonts w:eastAsia="Times New Roman"/>
                <w:b/>
                <w:color w:val="000000"/>
                <w:sz w:val="20"/>
                <w:lang w:val="en-CA"/>
              </w:rPr>
            </w:pPr>
            <w:r w:rsidRPr="00BD2FA2">
              <w:rPr>
                <w:rFonts w:eastAsia="Times New Roman"/>
                <w:b/>
                <w:color w:val="000000"/>
                <w:sz w:val="20"/>
                <w:lang w:val="en-CA"/>
              </w:rPr>
              <w:tab/>
              <w:t>sps_max_mtt_hierarchy_depth_intra_slice_luma</w:t>
            </w:r>
          </w:p>
        </w:tc>
        <w:tc>
          <w:tcPr>
            <w:tcW w:w="1158" w:type="dxa"/>
            <w:tcBorders>
              <w:top w:val="single" w:sz="4" w:space="0" w:color="000000"/>
              <w:left w:val="single" w:sz="4" w:space="0" w:color="000000"/>
              <w:bottom w:val="single" w:sz="4" w:space="0" w:color="000000"/>
              <w:right w:val="single" w:sz="4" w:space="0" w:color="000000"/>
            </w:tcBorders>
            <w:hideMark/>
          </w:tcPr>
          <w:p w14:paraId="617B841D" w14:textId="77777777" w:rsidR="00BD2FA2" w:rsidRPr="00BD2FA2" w:rsidRDefault="00BD2FA2" w:rsidP="00BD2FA2">
            <w:pPr>
              <w:keepNext/>
              <w:spacing w:before="20" w:after="40"/>
              <w:jc w:val="center"/>
              <w:textAlignment w:val="auto"/>
              <w:rPr>
                <w:rFonts w:eastAsia="Times New Roman"/>
                <w:color w:val="000000"/>
                <w:sz w:val="20"/>
                <w:lang w:val="en-CA"/>
              </w:rPr>
            </w:pPr>
            <w:r w:rsidRPr="00BD2FA2">
              <w:rPr>
                <w:rFonts w:eastAsia="Times New Roman"/>
                <w:color w:val="000000"/>
                <w:sz w:val="20"/>
                <w:lang w:val="en-CA"/>
              </w:rPr>
              <w:t>ue(v)</w:t>
            </w:r>
          </w:p>
        </w:tc>
      </w:tr>
      <w:tr w:rsidR="00BD2FA2" w:rsidRPr="00BD2FA2" w14:paraId="61143775" w14:textId="77777777" w:rsidTr="00BD2FA2">
        <w:trPr>
          <w:jc w:val="center"/>
        </w:trPr>
        <w:tc>
          <w:tcPr>
            <w:tcW w:w="7920" w:type="dxa"/>
            <w:tcBorders>
              <w:top w:val="single" w:sz="4" w:space="0" w:color="000000"/>
              <w:left w:val="single" w:sz="4" w:space="0" w:color="000000"/>
              <w:bottom w:val="single" w:sz="4" w:space="0" w:color="000000"/>
              <w:right w:val="single" w:sz="4" w:space="0" w:color="000000"/>
            </w:tcBorders>
            <w:hideMark/>
          </w:tcPr>
          <w:p w14:paraId="35C1B0B3" w14:textId="77777777" w:rsidR="00BD2FA2" w:rsidRPr="00BD2FA2" w:rsidRDefault="00BD2FA2" w:rsidP="00BD2FA2">
            <w:pPr>
              <w:keepNext/>
              <w:tabs>
                <w:tab w:val="left" w:pos="216"/>
                <w:tab w:val="left" w:pos="432"/>
                <w:tab w:val="left" w:pos="648"/>
                <w:tab w:val="left" w:pos="864"/>
                <w:tab w:val="left" w:pos="1296"/>
                <w:tab w:val="left" w:pos="1512"/>
                <w:tab w:val="left" w:pos="1728"/>
                <w:tab w:val="left" w:pos="1944"/>
              </w:tabs>
              <w:spacing w:before="20" w:after="40"/>
              <w:jc w:val="left"/>
              <w:textAlignment w:val="auto"/>
              <w:rPr>
                <w:rFonts w:eastAsia="Times New Roman"/>
                <w:color w:val="000000"/>
                <w:sz w:val="20"/>
                <w:lang w:val="en-CA"/>
              </w:rPr>
            </w:pPr>
            <w:r w:rsidRPr="00BD2FA2">
              <w:rPr>
                <w:rFonts w:eastAsia="Times New Roman"/>
                <w:color w:val="000000"/>
                <w:sz w:val="20"/>
                <w:lang w:val="en-CA"/>
              </w:rPr>
              <w:tab/>
              <w:t>if( sps_max_mtt_hierarchy_depth_intra_slice_luma  !=  0 ) {</w:t>
            </w:r>
          </w:p>
        </w:tc>
        <w:tc>
          <w:tcPr>
            <w:tcW w:w="1158" w:type="dxa"/>
            <w:tcBorders>
              <w:top w:val="single" w:sz="4" w:space="0" w:color="000000"/>
              <w:left w:val="single" w:sz="4" w:space="0" w:color="000000"/>
              <w:bottom w:val="single" w:sz="4" w:space="0" w:color="000000"/>
              <w:right w:val="single" w:sz="4" w:space="0" w:color="000000"/>
            </w:tcBorders>
          </w:tcPr>
          <w:p w14:paraId="62A4A329" w14:textId="77777777" w:rsidR="00BD2FA2" w:rsidRPr="00BD2FA2" w:rsidRDefault="00BD2FA2" w:rsidP="00BD2FA2">
            <w:pPr>
              <w:keepNext/>
              <w:spacing w:before="20" w:after="40"/>
              <w:jc w:val="center"/>
              <w:textAlignment w:val="auto"/>
              <w:rPr>
                <w:rFonts w:eastAsia="Times New Roman"/>
                <w:color w:val="000000"/>
                <w:sz w:val="20"/>
                <w:lang w:val="en-CA"/>
              </w:rPr>
            </w:pPr>
          </w:p>
        </w:tc>
      </w:tr>
      <w:tr w:rsidR="00BD2FA2" w:rsidRPr="00BD2FA2" w14:paraId="6B5C5CEF" w14:textId="77777777" w:rsidTr="00BD2FA2">
        <w:trPr>
          <w:jc w:val="center"/>
        </w:trPr>
        <w:tc>
          <w:tcPr>
            <w:tcW w:w="7920" w:type="dxa"/>
            <w:tcBorders>
              <w:top w:val="single" w:sz="4" w:space="0" w:color="000000"/>
              <w:left w:val="single" w:sz="4" w:space="0" w:color="000000"/>
              <w:bottom w:val="single" w:sz="4" w:space="0" w:color="000000"/>
              <w:right w:val="single" w:sz="4" w:space="0" w:color="000000"/>
            </w:tcBorders>
            <w:hideMark/>
          </w:tcPr>
          <w:p w14:paraId="5FA05BFE" w14:textId="77777777" w:rsidR="00BD2FA2" w:rsidRPr="00BD2FA2" w:rsidRDefault="00BD2FA2" w:rsidP="00BD2FA2">
            <w:pPr>
              <w:keepNext/>
              <w:tabs>
                <w:tab w:val="left" w:pos="216"/>
                <w:tab w:val="left" w:pos="432"/>
                <w:tab w:val="left" w:pos="648"/>
                <w:tab w:val="left" w:pos="864"/>
                <w:tab w:val="left" w:pos="1296"/>
                <w:tab w:val="left" w:pos="1512"/>
                <w:tab w:val="left" w:pos="1728"/>
                <w:tab w:val="left" w:pos="1944"/>
              </w:tabs>
              <w:spacing w:before="20" w:after="40"/>
              <w:jc w:val="left"/>
              <w:textAlignment w:val="auto"/>
              <w:rPr>
                <w:rFonts w:eastAsia="Times New Roman"/>
                <w:b/>
                <w:color w:val="000000"/>
                <w:sz w:val="20"/>
                <w:lang w:val="en-CA"/>
              </w:rPr>
            </w:pPr>
            <w:r w:rsidRPr="00BD2FA2">
              <w:rPr>
                <w:rFonts w:eastAsia="Times New Roman"/>
                <w:b/>
                <w:color w:val="000000"/>
                <w:sz w:val="20"/>
                <w:lang w:val="en-CA"/>
              </w:rPr>
              <w:tab/>
            </w:r>
            <w:r w:rsidRPr="00BD2FA2">
              <w:rPr>
                <w:rFonts w:eastAsia="Times New Roman"/>
                <w:b/>
                <w:color w:val="000000"/>
                <w:sz w:val="20"/>
                <w:lang w:val="en-CA"/>
              </w:rPr>
              <w:tab/>
              <w:t>sps_log2_diff_max_bt_min_qt_intra_slice_luma</w:t>
            </w:r>
          </w:p>
        </w:tc>
        <w:tc>
          <w:tcPr>
            <w:tcW w:w="1158" w:type="dxa"/>
            <w:tcBorders>
              <w:top w:val="single" w:sz="4" w:space="0" w:color="000000"/>
              <w:left w:val="single" w:sz="4" w:space="0" w:color="000000"/>
              <w:bottom w:val="single" w:sz="4" w:space="0" w:color="000000"/>
              <w:right w:val="single" w:sz="4" w:space="0" w:color="000000"/>
            </w:tcBorders>
            <w:hideMark/>
          </w:tcPr>
          <w:p w14:paraId="25F60CF8" w14:textId="77777777" w:rsidR="00BD2FA2" w:rsidRPr="00BD2FA2" w:rsidRDefault="00BD2FA2" w:rsidP="00BD2FA2">
            <w:pPr>
              <w:keepNext/>
              <w:spacing w:before="20" w:after="40"/>
              <w:jc w:val="center"/>
              <w:textAlignment w:val="auto"/>
              <w:rPr>
                <w:rFonts w:eastAsia="Times New Roman"/>
                <w:color w:val="000000"/>
                <w:sz w:val="20"/>
                <w:lang w:val="en-CA"/>
              </w:rPr>
            </w:pPr>
            <w:r w:rsidRPr="00BD2FA2">
              <w:rPr>
                <w:rFonts w:eastAsia="Times New Roman"/>
                <w:color w:val="000000"/>
                <w:sz w:val="20"/>
                <w:lang w:val="en-CA"/>
              </w:rPr>
              <w:t>ue(v)</w:t>
            </w:r>
          </w:p>
        </w:tc>
      </w:tr>
      <w:tr w:rsidR="00BD2FA2" w:rsidRPr="00BD2FA2" w14:paraId="5C040AE6" w14:textId="77777777" w:rsidTr="00BD2FA2">
        <w:trPr>
          <w:jc w:val="center"/>
        </w:trPr>
        <w:tc>
          <w:tcPr>
            <w:tcW w:w="7920" w:type="dxa"/>
            <w:tcBorders>
              <w:top w:val="single" w:sz="4" w:space="0" w:color="000000"/>
              <w:left w:val="single" w:sz="4" w:space="0" w:color="000000"/>
              <w:bottom w:val="single" w:sz="4" w:space="0" w:color="000000"/>
              <w:right w:val="single" w:sz="4" w:space="0" w:color="000000"/>
            </w:tcBorders>
            <w:hideMark/>
          </w:tcPr>
          <w:p w14:paraId="51662AAB" w14:textId="77777777" w:rsidR="00BD2FA2" w:rsidRPr="00BD2FA2" w:rsidRDefault="00BD2FA2" w:rsidP="00BD2FA2">
            <w:pPr>
              <w:keepNext/>
              <w:tabs>
                <w:tab w:val="left" w:pos="216"/>
                <w:tab w:val="left" w:pos="432"/>
                <w:tab w:val="left" w:pos="648"/>
                <w:tab w:val="left" w:pos="864"/>
                <w:tab w:val="left" w:pos="1296"/>
                <w:tab w:val="left" w:pos="1512"/>
                <w:tab w:val="left" w:pos="1728"/>
                <w:tab w:val="left" w:pos="1944"/>
              </w:tabs>
              <w:spacing w:before="20" w:after="40"/>
              <w:jc w:val="left"/>
              <w:textAlignment w:val="auto"/>
              <w:rPr>
                <w:rFonts w:eastAsia="Times New Roman"/>
                <w:b/>
                <w:color w:val="000000"/>
                <w:sz w:val="20"/>
                <w:lang w:val="en-CA"/>
              </w:rPr>
            </w:pPr>
            <w:r w:rsidRPr="00BD2FA2">
              <w:rPr>
                <w:rFonts w:eastAsia="Times New Roman"/>
                <w:b/>
                <w:color w:val="000000"/>
                <w:sz w:val="20"/>
                <w:lang w:val="en-CA"/>
              </w:rPr>
              <w:tab/>
            </w:r>
            <w:r w:rsidRPr="00BD2FA2">
              <w:rPr>
                <w:rFonts w:eastAsia="Times New Roman"/>
                <w:b/>
                <w:color w:val="000000"/>
                <w:sz w:val="20"/>
                <w:lang w:val="en-CA"/>
              </w:rPr>
              <w:tab/>
              <w:t>sps_log2_diff_max_tt_min_qt_intra_slice_luma</w:t>
            </w:r>
          </w:p>
        </w:tc>
        <w:tc>
          <w:tcPr>
            <w:tcW w:w="1158" w:type="dxa"/>
            <w:tcBorders>
              <w:top w:val="single" w:sz="4" w:space="0" w:color="000000"/>
              <w:left w:val="single" w:sz="4" w:space="0" w:color="000000"/>
              <w:bottom w:val="single" w:sz="4" w:space="0" w:color="000000"/>
              <w:right w:val="single" w:sz="4" w:space="0" w:color="000000"/>
            </w:tcBorders>
            <w:hideMark/>
          </w:tcPr>
          <w:p w14:paraId="577FC70C" w14:textId="77777777" w:rsidR="00BD2FA2" w:rsidRPr="00BD2FA2" w:rsidRDefault="00BD2FA2" w:rsidP="00BD2FA2">
            <w:pPr>
              <w:keepNext/>
              <w:spacing w:before="20" w:after="40"/>
              <w:jc w:val="center"/>
              <w:textAlignment w:val="auto"/>
              <w:rPr>
                <w:rFonts w:eastAsia="Times New Roman"/>
                <w:color w:val="000000"/>
                <w:sz w:val="20"/>
                <w:lang w:val="en-CA"/>
              </w:rPr>
            </w:pPr>
            <w:r w:rsidRPr="00BD2FA2">
              <w:rPr>
                <w:rFonts w:eastAsia="Times New Roman"/>
                <w:color w:val="000000"/>
                <w:sz w:val="20"/>
                <w:lang w:val="en-CA"/>
              </w:rPr>
              <w:t>ue(v)</w:t>
            </w:r>
          </w:p>
        </w:tc>
      </w:tr>
      <w:tr w:rsidR="00BD2FA2" w:rsidRPr="00BD2FA2" w14:paraId="52F93F25" w14:textId="77777777" w:rsidTr="00BD2FA2">
        <w:trPr>
          <w:jc w:val="center"/>
        </w:trPr>
        <w:tc>
          <w:tcPr>
            <w:tcW w:w="7920" w:type="dxa"/>
            <w:tcBorders>
              <w:top w:val="single" w:sz="4" w:space="0" w:color="000000"/>
              <w:left w:val="single" w:sz="4" w:space="0" w:color="000000"/>
              <w:bottom w:val="single" w:sz="4" w:space="0" w:color="000000"/>
              <w:right w:val="single" w:sz="4" w:space="0" w:color="000000"/>
            </w:tcBorders>
            <w:hideMark/>
          </w:tcPr>
          <w:p w14:paraId="2222F6D8" w14:textId="77777777" w:rsidR="00BD2FA2" w:rsidRPr="00BD2FA2" w:rsidRDefault="00BD2FA2" w:rsidP="00BD2FA2">
            <w:pPr>
              <w:keepNext/>
              <w:tabs>
                <w:tab w:val="left" w:pos="216"/>
                <w:tab w:val="left" w:pos="432"/>
                <w:tab w:val="left" w:pos="648"/>
                <w:tab w:val="left" w:pos="864"/>
                <w:tab w:val="left" w:pos="1296"/>
                <w:tab w:val="left" w:pos="1512"/>
                <w:tab w:val="left" w:pos="1728"/>
                <w:tab w:val="left" w:pos="1944"/>
              </w:tabs>
              <w:spacing w:before="20" w:after="40"/>
              <w:jc w:val="left"/>
              <w:textAlignment w:val="auto"/>
              <w:rPr>
                <w:rFonts w:eastAsia="Times New Roman"/>
                <w:b/>
                <w:color w:val="000000"/>
                <w:sz w:val="20"/>
                <w:lang w:val="en-CA"/>
              </w:rPr>
            </w:pPr>
            <w:r w:rsidRPr="00BD2FA2">
              <w:rPr>
                <w:rFonts w:eastAsia="Times New Roman"/>
                <w:color w:val="000000"/>
                <w:sz w:val="20"/>
                <w:lang w:val="en-CA"/>
              </w:rPr>
              <w:tab/>
              <w:t>}</w:t>
            </w:r>
          </w:p>
        </w:tc>
        <w:tc>
          <w:tcPr>
            <w:tcW w:w="1158" w:type="dxa"/>
            <w:tcBorders>
              <w:top w:val="single" w:sz="4" w:space="0" w:color="000000"/>
              <w:left w:val="single" w:sz="4" w:space="0" w:color="000000"/>
              <w:bottom w:val="single" w:sz="4" w:space="0" w:color="000000"/>
              <w:right w:val="single" w:sz="4" w:space="0" w:color="000000"/>
            </w:tcBorders>
          </w:tcPr>
          <w:p w14:paraId="3264756A" w14:textId="77777777" w:rsidR="00BD2FA2" w:rsidRPr="00BD2FA2" w:rsidRDefault="00BD2FA2" w:rsidP="00BD2FA2">
            <w:pPr>
              <w:keepNext/>
              <w:spacing w:before="20" w:after="40"/>
              <w:jc w:val="center"/>
              <w:textAlignment w:val="auto"/>
              <w:rPr>
                <w:rFonts w:eastAsia="Times New Roman"/>
                <w:color w:val="000000"/>
                <w:sz w:val="20"/>
                <w:lang w:val="en-CA"/>
              </w:rPr>
            </w:pPr>
          </w:p>
        </w:tc>
      </w:tr>
      <w:tr w:rsidR="00BD2FA2" w:rsidRPr="00BD2FA2" w14:paraId="387B7B35" w14:textId="77777777" w:rsidTr="00BD2FA2">
        <w:trPr>
          <w:jc w:val="center"/>
        </w:trPr>
        <w:tc>
          <w:tcPr>
            <w:tcW w:w="7920" w:type="dxa"/>
            <w:tcBorders>
              <w:top w:val="single" w:sz="4" w:space="0" w:color="000000"/>
              <w:left w:val="single" w:sz="4" w:space="0" w:color="000000"/>
              <w:bottom w:val="single" w:sz="4" w:space="0" w:color="000000"/>
              <w:right w:val="single" w:sz="4" w:space="0" w:color="000000"/>
            </w:tcBorders>
            <w:hideMark/>
          </w:tcPr>
          <w:p w14:paraId="3EF84DE7" w14:textId="77777777" w:rsidR="00BD2FA2" w:rsidRPr="00BD2FA2" w:rsidRDefault="00BD2FA2" w:rsidP="00BD2FA2">
            <w:pPr>
              <w:keepNext/>
              <w:tabs>
                <w:tab w:val="left" w:pos="216"/>
                <w:tab w:val="left" w:pos="432"/>
                <w:tab w:val="left" w:pos="648"/>
                <w:tab w:val="left" w:pos="864"/>
                <w:tab w:val="left" w:pos="1296"/>
                <w:tab w:val="left" w:pos="1512"/>
                <w:tab w:val="left" w:pos="1728"/>
                <w:tab w:val="left" w:pos="1944"/>
              </w:tabs>
              <w:spacing w:before="20" w:after="40"/>
              <w:jc w:val="left"/>
              <w:textAlignment w:val="auto"/>
              <w:rPr>
                <w:rFonts w:eastAsia="Times New Roman"/>
                <w:b/>
                <w:color w:val="FF0000"/>
                <w:sz w:val="20"/>
                <w:highlight w:val="yellow"/>
                <w:lang w:val="en-CA"/>
              </w:rPr>
            </w:pPr>
            <w:r w:rsidRPr="00BD2FA2">
              <w:rPr>
                <w:rFonts w:eastAsia="Times New Roman"/>
                <w:b/>
                <w:color w:val="FF0000"/>
                <w:sz w:val="20"/>
                <w:lang w:val="en-CA"/>
              </w:rPr>
              <w:tab/>
            </w:r>
            <w:r w:rsidRPr="00BD2FA2">
              <w:rPr>
                <w:rFonts w:eastAsia="Times New Roman"/>
                <w:b/>
                <w:color w:val="FF0000"/>
                <w:sz w:val="20"/>
                <w:highlight w:val="yellow"/>
                <w:lang w:val="en-CA"/>
              </w:rPr>
              <w:t>sps_log2_diff_min_qt_min_cb_inter_slice</w:t>
            </w:r>
          </w:p>
        </w:tc>
        <w:tc>
          <w:tcPr>
            <w:tcW w:w="1158" w:type="dxa"/>
            <w:tcBorders>
              <w:top w:val="single" w:sz="4" w:space="0" w:color="000000"/>
              <w:left w:val="single" w:sz="4" w:space="0" w:color="000000"/>
              <w:bottom w:val="single" w:sz="4" w:space="0" w:color="000000"/>
              <w:right w:val="single" w:sz="4" w:space="0" w:color="000000"/>
            </w:tcBorders>
            <w:hideMark/>
          </w:tcPr>
          <w:p w14:paraId="56D15A21" w14:textId="77777777" w:rsidR="00BD2FA2" w:rsidRPr="00BD2FA2" w:rsidRDefault="00BD2FA2" w:rsidP="00BD2FA2">
            <w:pPr>
              <w:keepNext/>
              <w:spacing w:before="20" w:after="40"/>
              <w:jc w:val="center"/>
              <w:textAlignment w:val="auto"/>
              <w:rPr>
                <w:rFonts w:eastAsia="Times New Roman"/>
                <w:b/>
                <w:color w:val="FF0000"/>
                <w:sz w:val="20"/>
                <w:highlight w:val="yellow"/>
                <w:lang w:val="en-CA"/>
              </w:rPr>
            </w:pPr>
            <w:r w:rsidRPr="00BD2FA2">
              <w:rPr>
                <w:rFonts w:eastAsia="Times New Roman"/>
                <w:color w:val="FF0000"/>
                <w:sz w:val="20"/>
                <w:highlight w:val="yellow"/>
                <w:lang w:val="en-CA"/>
              </w:rPr>
              <w:t>ue(v)</w:t>
            </w:r>
          </w:p>
        </w:tc>
      </w:tr>
      <w:tr w:rsidR="00BD2FA2" w:rsidRPr="00BD2FA2" w14:paraId="1D3159CC" w14:textId="77777777" w:rsidTr="00BD2FA2">
        <w:trPr>
          <w:jc w:val="center"/>
        </w:trPr>
        <w:tc>
          <w:tcPr>
            <w:tcW w:w="7920" w:type="dxa"/>
            <w:tcBorders>
              <w:top w:val="single" w:sz="4" w:space="0" w:color="000000"/>
              <w:left w:val="single" w:sz="4" w:space="0" w:color="000000"/>
              <w:bottom w:val="single" w:sz="4" w:space="0" w:color="000000"/>
              <w:right w:val="single" w:sz="4" w:space="0" w:color="000000"/>
            </w:tcBorders>
            <w:hideMark/>
          </w:tcPr>
          <w:p w14:paraId="74326436" w14:textId="77777777" w:rsidR="00BD2FA2" w:rsidRPr="00BD2FA2" w:rsidRDefault="00BD2FA2" w:rsidP="00BD2FA2">
            <w:pPr>
              <w:keepNext/>
              <w:tabs>
                <w:tab w:val="left" w:pos="216"/>
                <w:tab w:val="left" w:pos="432"/>
                <w:tab w:val="left" w:pos="648"/>
                <w:tab w:val="left" w:pos="864"/>
                <w:tab w:val="left" w:pos="1296"/>
                <w:tab w:val="left" w:pos="1512"/>
                <w:tab w:val="left" w:pos="1728"/>
                <w:tab w:val="left" w:pos="1944"/>
              </w:tabs>
              <w:spacing w:before="20" w:after="40"/>
              <w:jc w:val="left"/>
              <w:textAlignment w:val="auto"/>
              <w:rPr>
                <w:rFonts w:eastAsia="Times New Roman"/>
                <w:color w:val="FF0000"/>
                <w:sz w:val="20"/>
                <w:highlight w:val="yellow"/>
                <w:lang w:val="en-CA"/>
              </w:rPr>
            </w:pPr>
            <w:r w:rsidRPr="00BD2FA2">
              <w:rPr>
                <w:rFonts w:eastAsia="Times New Roman"/>
                <w:b/>
                <w:color w:val="FF0000"/>
                <w:sz w:val="20"/>
                <w:highlight w:val="yellow"/>
                <w:lang w:val="en-CA"/>
              </w:rPr>
              <w:tab/>
              <w:t>sps_max_mtt_hierarchy_depth_inter_slice</w:t>
            </w:r>
          </w:p>
        </w:tc>
        <w:tc>
          <w:tcPr>
            <w:tcW w:w="1158" w:type="dxa"/>
            <w:tcBorders>
              <w:top w:val="single" w:sz="4" w:space="0" w:color="000000"/>
              <w:left w:val="single" w:sz="4" w:space="0" w:color="000000"/>
              <w:bottom w:val="single" w:sz="4" w:space="0" w:color="000000"/>
              <w:right w:val="single" w:sz="4" w:space="0" w:color="000000"/>
            </w:tcBorders>
            <w:hideMark/>
          </w:tcPr>
          <w:p w14:paraId="4C3B6227" w14:textId="77777777" w:rsidR="00BD2FA2" w:rsidRPr="00BD2FA2" w:rsidRDefault="00BD2FA2" w:rsidP="00BD2FA2">
            <w:pPr>
              <w:keepNext/>
              <w:spacing w:before="20" w:after="40"/>
              <w:jc w:val="center"/>
              <w:textAlignment w:val="auto"/>
              <w:rPr>
                <w:rFonts w:eastAsia="Times New Roman"/>
                <w:color w:val="FF0000"/>
                <w:sz w:val="20"/>
                <w:lang w:val="en-CA"/>
              </w:rPr>
            </w:pPr>
            <w:r w:rsidRPr="00BD2FA2">
              <w:rPr>
                <w:rFonts w:eastAsia="Times New Roman"/>
                <w:color w:val="FF0000"/>
                <w:sz w:val="20"/>
                <w:highlight w:val="yellow"/>
                <w:lang w:val="en-CA"/>
              </w:rPr>
              <w:t>ue(v)</w:t>
            </w:r>
          </w:p>
        </w:tc>
      </w:tr>
      <w:tr w:rsidR="00BD2FA2" w:rsidRPr="00BD2FA2" w14:paraId="0804ECF4" w14:textId="77777777" w:rsidTr="00BD2FA2">
        <w:trPr>
          <w:jc w:val="center"/>
        </w:trPr>
        <w:tc>
          <w:tcPr>
            <w:tcW w:w="7920" w:type="dxa"/>
            <w:tcBorders>
              <w:top w:val="single" w:sz="4" w:space="0" w:color="000000"/>
              <w:left w:val="single" w:sz="4" w:space="0" w:color="000000"/>
              <w:bottom w:val="single" w:sz="4" w:space="0" w:color="000000"/>
              <w:right w:val="single" w:sz="4" w:space="0" w:color="000000"/>
            </w:tcBorders>
            <w:hideMark/>
          </w:tcPr>
          <w:p w14:paraId="094EA29B" w14:textId="77777777" w:rsidR="00BD2FA2" w:rsidRPr="00BD2FA2" w:rsidRDefault="00BD2FA2" w:rsidP="00BD2FA2">
            <w:pPr>
              <w:keepNext/>
              <w:tabs>
                <w:tab w:val="left" w:pos="216"/>
                <w:tab w:val="left" w:pos="432"/>
                <w:tab w:val="left" w:pos="648"/>
                <w:tab w:val="left" w:pos="864"/>
                <w:tab w:val="left" w:pos="1296"/>
                <w:tab w:val="left" w:pos="1512"/>
                <w:tab w:val="left" w:pos="1728"/>
                <w:tab w:val="left" w:pos="1944"/>
              </w:tabs>
              <w:spacing w:before="20" w:after="40"/>
              <w:jc w:val="left"/>
              <w:textAlignment w:val="auto"/>
              <w:rPr>
                <w:rFonts w:eastAsia="Times New Roman"/>
                <w:color w:val="000000"/>
                <w:sz w:val="20"/>
                <w:lang w:val="en-CA"/>
              </w:rPr>
            </w:pPr>
            <w:r w:rsidRPr="00BD2FA2">
              <w:rPr>
                <w:rFonts w:eastAsia="Times New Roman"/>
                <w:color w:val="000000"/>
                <w:sz w:val="20"/>
                <w:lang w:val="en-CA"/>
              </w:rPr>
              <w:tab/>
              <w:t>if( sps_max_mtt_hierarchy_depth_inter_slice  !=  0 ) {</w:t>
            </w:r>
          </w:p>
        </w:tc>
        <w:tc>
          <w:tcPr>
            <w:tcW w:w="1158" w:type="dxa"/>
            <w:tcBorders>
              <w:top w:val="single" w:sz="4" w:space="0" w:color="000000"/>
              <w:left w:val="single" w:sz="4" w:space="0" w:color="000000"/>
              <w:bottom w:val="single" w:sz="4" w:space="0" w:color="000000"/>
              <w:right w:val="single" w:sz="4" w:space="0" w:color="000000"/>
            </w:tcBorders>
          </w:tcPr>
          <w:p w14:paraId="28C0D054" w14:textId="77777777" w:rsidR="00BD2FA2" w:rsidRPr="00BD2FA2" w:rsidRDefault="00BD2FA2" w:rsidP="00BD2FA2">
            <w:pPr>
              <w:keepNext/>
              <w:spacing w:before="20" w:after="40"/>
              <w:jc w:val="center"/>
              <w:textAlignment w:val="auto"/>
              <w:rPr>
                <w:rFonts w:eastAsia="Times New Roman"/>
                <w:color w:val="000000"/>
                <w:sz w:val="20"/>
                <w:lang w:val="en-CA"/>
              </w:rPr>
            </w:pPr>
          </w:p>
        </w:tc>
      </w:tr>
      <w:tr w:rsidR="00BD2FA2" w:rsidRPr="00BD2FA2" w14:paraId="1F5930DD" w14:textId="77777777" w:rsidTr="00BD2FA2">
        <w:trPr>
          <w:jc w:val="center"/>
        </w:trPr>
        <w:tc>
          <w:tcPr>
            <w:tcW w:w="7920" w:type="dxa"/>
            <w:tcBorders>
              <w:top w:val="single" w:sz="4" w:space="0" w:color="000000"/>
              <w:left w:val="single" w:sz="4" w:space="0" w:color="000000"/>
              <w:bottom w:val="single" w:sz="4" w:space="0" w:color="000000"/>
              <w:right w:val="single" w:sz="4" w:space="0" w:color="000000"/>
            </w:tcBorders>
            <w:hideMark/>
          </w:tcPr>
          <w:p w14:paraId="4002F63A" w14:textId="77777777" w:rsidR="00BD2FA2" w:rsidRPr="00BD2FA2" w:rsidRDefault="00BD2FA2" w:rsidP="00BD2FA2">
            <w:pPr>
              <w:keepNext/>
              <w:tabs>
                <w:tab w:val="left" w:pos="216"/>
                <w:tab w:val="left" w:pos="432"/>
                <w:tab w:val="left" w:pos="648"/>
                <w:tab w:val="left" w:pos="864"/>
                <w:tab w:val="left" w:pos="1296"/>
                <w:tab w:val="left" w:pos="1512"/>
                <w:tab w:val="left" w:pos="1728"/>
                <w:tab w:val="left" w:pos="1944"/>
              </w:tabs>
              <w:spacing w:before="20" w:after="40"/>
              <w:jc w:val="left"/>
              <w:textAlignment w:val="auto"/>
              <w:rPr>
                <w:rFonts w:eastAsia="Times New Roman"/>
                <w:b/>
                <w:color w:val="000000"/>
                <w:sz w:val="20"/>
                <w:lang w:val="en-CA"/>
              </w:rPr>
            </w:pPr>
            <w:r w:rsidRPr="00BD2FA2">
              <w:rPr>
                <w:rFonts w:eastAsia="Times New Roman"/>
                <w:b/>
                <w:color w:val="000000"/>
                <w:sz w:val="20"/>
                <w:lang w:val="en-CA"/>
              </w:rPr>
              <w:tab/>
            </w:r>
            <w:r w:rsidRPr="00BD2FA2">
              <w:rPr>
                <w:rFonts w:eastAsia="Times New Roman"/>
                <w:b/>
                <w:color w:val="000000"/>
                <w:sz w:val="20"/>
                <w:lang w:val="en-CA"/>
              </w:rPr>
              <w:tab/>
              <w:t>sps_log2_diff_max_bt_min_qt_inter_slice</w:t>
            </w:r>
          </w:p>
        </w:tc>
        <w:tc>
          <w:tcPr>
            <w:tcW w:w="1158" w:type="dxa"/>
            <w:tcBorders>
              <w:top w:val="single" w:sz="4" w:space="0" w:color="000000"/>
              <w:left w:val="single" w:sz="4" w:space="0" w:color="000000"/>
              <w:bottom w:val="single" w:sz="4" w:space="0" w:color="000000"/>
              <w:right w:val="single" w:sz="4" w:space="0" w:color="000000"/>
            </w:tcBorders>
            <w:hideMark/>
          </w:tcPr>
          <w:p w14:paraId="4CACE1A4" w14:textId="77777777" w:rsidR="00BD2FA2" w:rsidRPr="00BD2FA2" w:rsidRDefault="00BD2FA2" w:rsidP="00BD2FA2">
            <w:pPr>
              <w:keepNext/>
              <w:spacing w:before="20" w:after="40"/>
              <w:jc w:val="center"/>
              <w:textAlignment w:val="auto"/>
              <w:rPr>
                <w:rFonts w:eastAsia="Times New Roman"/>
                <w:color w:val="000000"/>
                <w:sz w:val="20"/>
                <w:lang w:val="en-CA"/>
              </w:rPr>
            </w:pPr>
            <w:r w:rsidRPr="00BD2FA2">
              <w:rPr>
                <w:rFonts w:eastAsia="Times New Roman"/>
                <w:color w:val="000000"/>
                <w:sz w:val="20"/>
                <w:lang w:val="en-CA"/>
              </w:rPr>
              <w:t>ue(v)</w:t>
            </w:r>
          </w:p>
        </w:tc>
      </w:tr>
      <w:tr w:rsidR="00BD2FA2" w:rsidRPr="00BD2FA2" w14:paraId="31E29921" w14:textId="77777777" w:rsidTr="00BD2FA2">
        <w:trPr>
          <w:jc w:val="center"/>
        </w:trPr>
        <w:tc>
          <w:tcPr>
            <w:tcW w:w="7920" w:type="dxa"/>
            <w:tcBorders>
              <w:top w:val="single" w:sz="4" w:space="0" w:color="000000"/>
              <w:left w:val="single" w:sz="4" w:space="0" w:color="000000"/>
              <w:bottom w:val="single" w:sz="4" w:space="0" w:color="000000"/>
              <w:right w:val="single" w:sz="4" w:space="0" w:color="000000"/>
            </w:tcBorders>
            <w:hideMark/>
          </w:tcPr>
          <w:p w14:paraId="3BB4516C" w14:textId="77777777" w:rsidR="00BD2FA2" w:rsidRPr="00BD2FA2" w:rsidRDefault="00BD2FA2" w:rsidP="00BD2FA2">
            <w:pPr>
              <w:keepNext/>
              <w:tabs>
                <w:tab w:val="left" w:pos="216"/>
                <w:tab w:val="left" w:pos="432"/>
                <w:tab w:val="left" w:pos="648"/>
                <w:tab w:val="left" w:pos="864"/>
                <w:tab w:val="left" w:pos="1296"/>
                <w:tab w:val="left" w:pos="1512"/>
                <w:tab w:val="left" w:pos="1728"/>
                <w:tab w:val="left" w:pos="1944"/>
              </w:tabs>
              <w:spacing w:before="20" w:after="40"/>
              <w:jc w:val="left"/>
              <w:textAlignment w:val="auto"/>
              <w:rPr>
                <w:rFonts w:eastAsia="Times New Roman"/>
                <w:b/>
                <w:color w:val="000000"/>
                <w:sz w:val="20"/>
                <w:lang w:val="en-CA"/>
              </w:rPr>
            </w:pPr>
            <w:r w:rsidRPr="00BD2FA2">
              <w:rPr>
                <w:rFonts w:eastAsia="Times New Roman"/>
                <w:b/>
                <w:color w:val="000000"/>
                <w:sz w:val="20"/>
                <w:lang w:val="en-CA"/>
              </w:rPr>
              <w:tab/>
            </w:r>
            <w:r w:rsidRPr="00BD2FA2">
              <w:rPr>
                <w:rFonts w:eastAsia="Times New Roman"/>
                <w:b/>
                <w:color w:val="000000"/>
                <w:sz w:val="20"/>
                <w:lang w:val="en-CA"/>
              </w:rPr>
              <w:tab/>
              <w:t>sps_log2_diff_max_tt_min_qt_inter_slice</w:t>
            </w:r>
          </w:p>
        </w:tc>
        <w:tc>
          <w:tcPr>
            <w:tcW w:w="1158" w:type="dxa"/>
            <w:tcBorders>
              <w:top w:val="single" w:sz="4" w:space="0" w:color="000000"/>
              <w:left w:val="single" w:sz="4" w:space="0" w:color="000000"/>
              <w:bottom w:val="single" w:sz="4" w:space="0" w:color="000000"/>
              <w:right w:val="single" w:sz="4" w:space="0" w:color="000000"/>
            </w:tcBorders>
            <w:hideMark/>
          </w:tcPr>
          <w:p w14:paraId="0FA46C7C" w14:textId="77777777" w:rsidR="00BD2FA2" w:rsidRPr="00BD2FA2" w:rsidRDefault="00BD2FA2" w:rsidP="00BD2FA2">
            <w:pPr>
              <w:keepNext/>
              <w:spacing w:before="20" w:after="40"/>
              <w:jc w:val="center"/>
              <w:textAlignment w:val="auto"/>
              <w:rPr>
                <w:rFonts w:eastAsia="Times New Roman"/>
                <w:color w:val="000000"/>
                <w:sz w:val="20"/>
                <w:lang w:val="en-CA"/>
              </w:rPr>
            </w:pPr>
            <w:r w:rsidRPr="00BD2FA2">
              <w:rPr>
                <w:rFonts w:eastAsia="Times New Roman"/>
                <w:color w:val="000000"/>
                <w:sz w:val="20"/>
                <w:lang w:val="en-CA"/>
              </w:rPr>
              <w:t>ue(v)</w:t>
            </w:r>
          </w:p>
        </w:tc>
      </w:tr>
      <w:tr w:rsidR="00BD2FA2" w:rsidRPr="00BD2FA2" w14:paraId="548EA9FA" w14:textId="77777777" w:rsidTr="00BD2FA2">
        <w:trPr>
          <w:jc w:val="center"/>
        </w:trPr>
        <w:tc>
          <w:tcPr>
            <w:tcW w:w="7920" w:type="dxa"/>
            <w:tcBorders>
              <w:top w:val="single" w:sz="4" w:space="0" w:color="000000"/>
              <w:left w:val="single" w:sz="4" w:space="0" w:color="000000"/>
              <w:bottom w:val="single" w:sz="4" w:space="0" w:color="000000"/>
              <w:right w:val="single" w:sz="4" w:space="0" w:color="000000"/>
            </w:tcBorders>
            <w:hideMark/>
          </w:tcPr>
          <w:p w14:paraId="5D1956C9" w14:textId="77777777" w:rsidR="00BD2FA2" w:rsidRPr="00BD2FA2" w:rsidRDefault="00BD2FA2" w:rsidP="00BD2FA2">
            <w:pPr>
              <w:keepNext/>
              <w:tabs>
                <w:tab w:val="left" w:pos="216"/>
                <w:tab w:val="left" w:pos="432"/>
                <w:tab w:val="left" w:pos="648"/>
                <w:tab w:val="left" w:pos="864"/>
                <w:tab w:val="left" w:pos="1296"/>
                <w:tab w:val="left" w:pos="1512"/>
                <w:tab w:val="left" w:pos="1728"/>
                <w:tab w:val="left" w:pos="1944"/>
              </w:tabs>
              <w:spacing w:before="20" w:after="40"/>
              <w:jc w:val="left"/>
              <w:textAlignment w:val="auto"/>
              <w:rPr>
                <w:rFonts w:eastAsia="Times New Roman"/>
                <w:b/>
                <w:color w:val="000000"/>
                <w:sz w:val="20"/>
                <w:lang w:val="en-CA"/>
              </w:rPr>
            </w:pPr>
            <w:r w:rsidRPr="00BD2FA2">
              <w:rPr>
                <w:rFonts w:eastAsia="Times New Roman"/>
                <w:color w:val="000000"/>
                <w:sz w:val="20"/>
                <w:lang w:val="en-CA"/>
              </w:rPr>
              <w:tab/>
              <w:t>}</w:t>
            </w:r>
          </w:p>
        </w:tc>
        <w:tc>
          <w:tcPr>
            <w:tcW w:w="1158" w:type="dxa"/>
            <w:tcBorders>
              <w:top w:val="single" w:sz="4" w:space="0" w:color="000000"/>
              <w:left w:val="single" w:sz="4" w:space="0" w:color="000000"/>
              <w:bottom w:val="single" w:sz="4" w:space="0" w:color="000000"/>
              <w:right w:val="single" w:sz="4" w:space="0" w:color="000000"/>
            </w:tcBorders>
          </w:tcPr>
          <w:p w14:paraId="30234805" w14:textId="77777777" w:rsidR="00BD2FA2" w:rsidRPr="00BD2FA2" w:rsidRDefault="00BD2FA2" w:rsidP="00BD2FA2">
            <w:pPr>
              <w:keepNext/>
              <w:spacing w:before="20" w:after="40"/>
              <w:jc w:val="center"/>
              <w:textAlignment w:val="auto"/>
              <w:rPr>
                <w:rFonts w:eastAsia="Times New Roman"/>
                <w:color w:val="000000"/>
                <w:sz w:val="20"/>
                <w:lang w:val="en-CA"/>
              </w:rPr>
            </w:pPr>
          </w:p>
        </w:tc>
      </w:tr>
      <w:tr w:rsidR="00BD2FA2" w:rsidRPr="00BD2FA2" w14:paraId="6F8743CE" w14:textId="77777777" w:rsidTr="00BD2FA2">
        <w:trPr>
          <w:jc w:val="center"/>
        </w:trPr>
        <w:tc>
          <w:tcPr>
            <w:tcW w:w="7920" w:type="dxa"/>
            <w:tcBorders>
              <w:top w:val="single" w:sz="4" w:space="0" w:color="000000"/>
              <w:left w:val="single" w:sz="4" w:space="0" w:color="000000"/>
              <w:bottom w:val="single" w:sz="4" w:space="0" w:color="000000"/>
              <w:right w:val="single" w:sz="4" w:space="0" w:color="000000"/>
            </w:tcBorders>
            <w:hideMark/>
          </w:tcPr>
          <w:p w14:paraId="001BC493" w14:textId="77777777" w:rsidR="00BD2FA2" w:rsidRPr="00BD2FA2" w:rsidRDefault="00BD2FA2" w:rsidP="00BD2FA2">
            <w:pPr>
              <w:keepNext/>
              <w:tabs>
                <w:tab w:val="left" w:pos="216"/>
                <w:tab w:val="left" w:pos="432"/>
                <w:tab w:val="left" w:pos="648"/>
                <w:tab w:val="left" w:pos="864"/>
                <w:tab w:val="left" w:pos="1296"/>
                <w:tab w:val="left" w:pos="1512"/>
                <w:tab w:val="left" w:pos="1728"/>
                <w:tab w:val="left" w:pos="1944"/>
              </w:tabs>
              <w:spacing w:before="20" w:after="40"/>
              <w:jc w:val="left"/>
              <w:textAlignment w:val="auto"/>
              <w:rPr>
                <w:rFonts w:eastAsia="Times New Roman"/>
                <w:color w:val="000000"/>
                <w:sz w:val="20"/>
                <w:lang w:val="en-CA"/>
              </w:rPr>
            </w:pPr>
            <w:r w:rsidRPr="00BD2FA2">
              <w:rPr>
                <w:rFonts w:eastAsia="Times New Roman"/>
                <w:color w:val="000000"/>
                <w:sz w:val="20"/>
                <w:lang w:val="en-CA"/>
              </w:rPr>
              <w:tab/>
              <w:t>…</w:t>
            </w:r>
          </w:p>
        </w:tc>
        <w:tc>
          <w:tcPr>
            <w:tcW w:w="1158" w:type="dxa"/>
            <w:tcBorders>
              <w:top w:val="single" w:sz="4" w:space="0" w:color="000000"/>
              <w:left w:val="single" w:sz="4" w:space="0" w:color="000000"/>
              <w:bottom w:val="single" w:sz="4" w:space="0" w:color="000000"/>
              <w:right w:val="single" w:sz="4" w:space="0" w:color="000000"/>
            </w:tcBorders>
          </w:tcPr>
          <w:p w14:paraId="4450EC55" w14:textId="77777777" w:rsidR="00BD2FA2" w:rsidRPr="00BD2FA2" w:rsidRDefault="00BD2FA2" w:rsidP="00BD2FA2">
            <w:pPr>
              <w:keepNext/>
              <w:spacing w:before="20" w:after="40"/>
              <w:jc w:val="center"/>
              <w:textAlignment w:val="auto"/>
              <w:rPr>
                <w:rFonts w:eastAsia="Times New Roman"/>
                <w:color w:val="000000"/>
                <w:sz w:val="20"/>
                <w:lang w:val="en-CA"/>
              </w:rPr>
            </w:pPr>
          </w:p>
        </w:tc>
      </w:tr>
      <w:tr w:rsidR="00BD2FA2" w:rsidRPr="00BD2FA2" w14:paraId="2E998BB9" w14:textId="77777777" w:rsidTr="00BD2FA2">
        <w:trPr>
          <w:jc w:val="center"/>
        </w:trPr>
        <w:tc>
          <w:tcPr>
            <w:tcW w:w="7920" w:type="dxa"/>
            <w:tcBorders>
              <w:top w:val="single" w:sz="4" w:space="0" w:color="000000"/>
              <w:left w:val="single" w:sz="4" w:space="0" w:color="000000"/>
              <w:bottom w:val="single" w:sz="4" w:space="0" w:color="000000"/>
              <w:right w:val="single" w:sz="4" w:space="0" w:color="000000"/>
            </w:tcBorders>
            <w:hideMark/>
          </w:tcPr>
          <w:p w14:paraId="334136A4" w14:textId="77777777" w:rsidR="00BD2FA2" w:rsidRPr="00BD2FA2" w:rsidRDefault="00BD2FA2" w:rsidP="00BD2FA2">
            <w:pPr>
              <w:keepNext/>
              <w:tabs>
                <w:tab w:val="left" w:pos="216"/>
                <w:tab w:val="left" w:pos="432"/>
                <w:tab w:val="left" w:pos="648"/>
                <w:tab w:val="left" w:pos="864"/>
                <w:tab w:val="left" w:pos="1296"/>
                <w:tab w:val="left" w:pos="1512"/>
                <w:tab w:val="left" w:pos="1728"/>
                <w:tab w:val="left" w:pos="1944"/>
              </w:tabs>
              <w:spacing w:before="20" w:after="40"/>
              <w:jc w:val="left"/>
              <w:textAlignment w:val="auto"/>
              <w:rPr>
                <w:rFonts w:eastAsia="Times New Roman"/>
                <w:color w:val="000000"/>
                <w:sz w:val="20"/>
                <w:lang w:val="en-CA"/>
              </w:rPr>
            </w:pPr>
            <w:r w:rsidRPr="00BD2FA2">
              <w:rPr>
                <w:rFonts w:eastAsia="Times New Roman"/>
                <w:color w:val="000000"/>
                <w:sz w:val="20"/>
                <w:lang w:val="en-CA"/>
              </w:rPr>
              <w:t>}</w:t>
            </w:r>
          </w:p>
        </w:tc>
        <w:tc>
          <w:tcPr>
            <w:tcW w:w="1158" w:type="dxa"/>
            <w:tcBorders>
              <w:top w:val="single" w:sz="4" w:space="0" w:color="000000"/>
              <w:left w:val="single" w:sz="4" w:space="0" w:color="000000"/>
              <w:bottom w:val="single" w:sz="4" w:space="0" w:color="000000"/>
              <w:right w:val="single" w:sz="4" w:space="0" w:color="000000"/>
            </w:tcBorders>
          </w:tcPr>
          <w:p w14:paraId="67D9EE58" w14:textId="77777777" w:rsidR="00BD2FA2" w:rsidRPr="00BD2FA2" w:rsidRDefault="00BD2FA2" w:rsidP="00BD2FA2">
            <w:pPr>
              <w:keepNext/>
              <w:spacing w:before="20" w:after="40"/>
              <w:jc w:val="center"/>
              <w:textAlignment w:val="auto"/>
              <w:rPr>
                <w:rFonts w:eastAsia="Times New Roman"/>
                <w:color w:val="000000"/>
                <w:sz w:val="20"/>
                <w:lang w:val="en-CA"/>
              </w:rPr>
            </w:pPr>
          </w:p>
        </w:tc>
      </w:tr>
    </w:tbl>
    <w:p w14:paraId="060D2CFE" w14:textId="77777777" w:rsidR="00BD2FA2" w:rsidRPr="003E660F" w:rsidRDefault="00BD2FA2" w:rsidP="00AA1E4C">
      <w:pPr>
        <w:pStyle w:val="ListParagraph"/>
        <w:adjustRightInd w:val="0"/>
        <w:snapToGrid w:val="0"/>
        <w:spacing w:before="136" w:line="259" w:lineRule="auto"/>
        <w:ind w:firstLineChars="0" w:firstLine="0"/>
        <w:jc w:val="both"/>
        <w:rPr>
          <w:rFonts w:ascii="Times New Roman" w:hAnsi="Times New Roman" w:cs="Times New Roman"/>
          <w:bCs/>
          <w:noProof/>
          <w:sz w:val="20"/>
          <w:szCs w:val="20"/>
        </w:rPr>
      </w:pPr>
    </w:p>
    <w:p w14:paraId="2511124C" w14:textId="2BDA2777" w:rsidR="00475F0F" w:rsidRDefault="00475F0F" w:rsidP="00475F0F">
      <w:pPr>
        <w:pStyle w:val="Heading1"/>
      </w:pPr>
      <w:r w:rsidRPr="00155C87">
        <w:t>List of design questions</w:t>
      </w:r>
    </w:p>
    <w:p w14:paraId="3329C9E9" w14:textId="77777777" w:rsidR="00E37C36" w:rsidRDefault="00A23862" w:rsidP="00BA45B9">
      <w:pPr>
        <w:pStyle w:val="ListParagraph"/>
        <w:numPr>
          <w:ilvl w:val="0"/>
          <w:numId w:val="38"/>
        </w:numPr>
        <w:adjustRightInd w:val="0"/>
        <w:snapToGrid w:val="0"/>
        <w:spacing w:before="136" w:line="259" w:lineRule="auto"/>
        <w:ind w:firstLineChars="0"/>
        <w:jc w:val="both"/>
        <w:rPr>
          <w:rFonts w:ascii="Times New Roman" w:hAnsi="Times New Roman" w:cs="Times New Roman"/>
          <w:bCs/>
          <w:noProof/>
          <w:sz w:val="20"/>
          <w:szCs w:val="20"/>
        </w:rPr>
      </w:pPr>
      <w:r w:rsidRPr="004C68F0">
        <w:rPr>
          <w:rFonts w:ascii="Times New Roman" w:hAnsi="Times New Roman" w:cs="Times New Roman"/>
          <w:sz w:val="20"/>
          <w:szCs w:val="20"/>
        </w:rPr>
        <w:t>Remove</w:t>
      </w:r>
      <w:r>
        <w:rPr>
          <w:rFonts w:ascii="Times New Roman" w:hAnsi="Times New Roman" w:cs="Times New Roman"/>
          <w:bCs/>
          <w:noProof/>
          <w:sz w:val="20"/>
          <w:szCs w:val="20"/>
        </w:rPr>
        <w:t xml:space="preserve"> DPS ID from the DPS syntax, since t</w:t>
      </w:r>
      <w:r w:rsidRPr="00A23862">
        <w:rPr>
          <w:rFonts w:ascii="Times New Roman" w:hAnsi="Times New Roman" w:cs="Times New Roman"/>
          <w:bCs/>
          <w:noProof/>
          <w:sz w:val="20"/>
          <w:szCs w:val="20"/>
        </w:rPr>
        <w:t>he DPS is not allowed to change within a whole bitstream</w:t>
      </w:r>
      <w:r w:rsidR="00E37C36">
        <w:rPr>
          <w:rFonts w:ascii="Times New Roman" w:hAnsi="Times New Roman" w:cs="Times New Roman"/>
          <w:bCs/>
          <w:noProof/>
          <w:sz w:val="20"/>
          <w:szCs w:val="20"/>
        </w:rPr>
        <w:t>?</w:t>
      </w:r>
    </w:p>
    <w:p w14:paraId="4913D983" w14:textId="79E0F344" w:rsidR="0037646B" w:rsidRDefault="00E37C36" w:rsidP="00E37C36">
      <w:pPr>
        <w:pStyle w:val="ListParagraph"/>
        <w:numPr>
          <w:ilvl w:val="1"/>
          <w:numId w:val="38"/>
        </w:numPr>
        <w:adjustRightInd w:val="0"/>
        <w:snapToGrid w:val="0"/>
        <w:spacing w:before="136" w:line="259" w:lineRule="auto"/>
        <w:ind w:firstLineChars="0"/>
        <w:jc w:val="both"/>
        <w:rPr>
          <w:rFonts w:ascii="Times New Roman" w:hAnsi="Times New Roman" w:cs="Times New Roman"/>
          <w:bCs/>
          <w:noProof/>
          <w:sz w:val="20"/>
          <w:szCs w:val="20"/>
        </w:rPr>
      </w:pPr>
      <w:r>
        <w:rPr>
          <w:rFonts w:ascii="Times New Roman" w:hAnsi="Times New Roman" w:cs="Times New Roman"/>
          <w:bCs/>
          <w:noProof/>
          <w:sz w:val="20"/>
          <w:szCs w:val="20"/>
        </w:rPr>
        <w:t>Yes.</w:t>
      </w:r>
      <w:r w:rsidR="00A23862">
        <w:rPr>
          <w:rFonts w:ascii="Times New Roman" w:hAnsi="Times New Roman" w:cs="Times New Roman"/>
          <w:bCs/>
          <w:noProof/>
          <w:sz w:val="20"/>
          <w:szCs w:val="20"/>
        </w:rPr>
        <w:t xml:space="preserve"> (JVET-</w:t>
      </w:r>
      <w:r>
        <w:rPr>
          <w:rFonts w:ascii="Times New Roman" w:hAnsi="Times New Roman" w:cs="Times New Roman"/>
          <w:bCs/>
          <w:noProof/>
          <w:sz w:val="20"/>
          <w:szCs w:val="20"/>
        </w:rPr>
        <w:t>Q0045, JVET-Q0117</w:t>
      </w:r>
      <w:r w:rsidR="00A23862">
        <w:rPr>
          <w:rFonts w:ascii="Times New Roman" w:hAnsi="Times New Roman" w:cs="Times New Roman"/>
          <w:bCs/>
          <w:noProof/>
          <w:sz w:val="20"/>
          <w:szCs w:val="20"/>
        </w:rPr>
        <w:t>)</w:t>
      </w:r>
    </w:p>
    <w:p w14:paraId="36B1406D" w14:textId="36D1CC0F" w:rsidR="00E37C36" w:rsidRPr="00BB415F" w:rsidRDefault="00BB415F" w:rsidP="00BB415F">
      <w:pPr>
        <w:pStyle w:val="ListParagraph"/>
        <w:numPr>
          <w:ilvl w:val="2"/>
          <w:numId w:val="38"/>
        </w:numPr>
        <w:adjustRightInd w:val="0"/>
        <w:snapToGrid w:val="0"/>
        <w:spacing w:before="136" w:line="259" w:lineRule="auto"/>
        <w:ind w:firstLineChars="0"/>
        <w:jc w:val="both"/>
        <w:rPr>
          <w:rFonts w:ascii="Times New Roman" w:hAnsi="Times New Roman" w:cs="Times New Roman"/>
          <w:bCs/>
          <w:noProof/>
          <w:sz w:val="20"/>
          <w:szCs w:val="20"/>
        </w:rPr>
      </w:pPr>
      <w:r>
        <w:rPr>
          <w:rFonts w:ascii="Times New Roman" w:hAnsi="Times New Roman" w:cs="Times New Roman"/>
          <w:bCs/>
          <w:noProof/>
          <w:sz w:val="20"/>
          <w:szCs w:val="20"/>
        </w:rPr>
        <w:t>Either sepcify that t</w:t>
      </w:r>
      <w:r w:rsidRPr="00BB415F">
        <w:rPr>
          <w:rFonts w:ascii="Times New Roman" w:hAnsi="Times New Roman" w:cs="Times New Roman"/>
          <w:bCs/>
          <w:noProof/>
          <w:sz w:val="20"/>
          <w:szCs w:val="20"/>
        </w:rPr>
        <w:t>he availabilty of the DPS indicatest that it is referred to the SPS</w:t>
      </w:r>
      <w:r>
        <w:rPr>
          <w:rFonts w:ascii="Times New Roman" w:hAnsi="Times New Roman" w:cs="Times New Roman"/>
          <w:bCs/>
          <w:noProof/>
          <w:sz w:val="20"/>
          <w:szCs w:val="20"/>
        </w:rPr>
        <w:t>, or c</w:t>
      </w:r>
      <w:r w:rsidR="00E37C36">
        <w:rPr>
          <w:rFonts w:ascii="Times New Roman" w:hAnsi="Times New Roman" w:cs="Times New Roman"/>
          <w:bCs/>
          <w:noProof/>
          <w:sz w:val="20"/>
          <w:szCs w:val="20"/>
        </w:rPr>
        <w:t xml:space="preserve">hange </w:t>
      </w:r>
      <w:r w:rsidR="00E37C36" w:rsidRPr="00E37C36">
        <w:rPr>
          <w:rFonts w:ascii="Times New Roman" w:hAnsi="Times New Roman" w:cs="Times New Roman"/>
          <w:bCs/>
          <w:noProof/>
          <w:sz w:val="20"/>
          <w:szCs w:val="20"/>
        </w:rPr>
        <w:t xml:space="preserve">sps_decoding_parameter_set_id </w:t>
      </w:r>
      <w:r w:rsidR="00E37C36">
        <w:rPr>
          <w:rFonts w:ascii="Times New Roman" w:hAnsi="Times New Roman" w:cs="Times New Roman"/>
          <w:bCs/>
          <w:noProof/>
          <w:sz w:val="20"/>
          <w:szCs w:val="20"/>
        </w:rPr>
        <w:t xml:space="preserve">to </w:t>
      </w:r>
      <w:r w:rsidR="00E37C36" w:rsidRPr="00E37C36">
        <w:rPr>
          <w:rFonts w:ascii="Times New Roman" w:hAnsi="Times New Roman" w:cs="Times New Roman"/>
          <w:bCs/>
          <w:noProof/>
          <w:sz w:val="20"/>
          <w:szCs w:val="20"/>
        </w:rPr>
        <w:t>sps_decoding_parameter_set_flag</w:t>
      </w:r>
      <w:r>
        <w:rPr>
          <w:rFonts w:ascii="Times New Roman" w:hAnsi="Times New Roman" w:cs="Times New Roman"/>
          <w:bCs/>
          <w:noProof/>
          <w:sz w:val="20"/>
          <w:szCs w:val="20"/>
        </w:rPr>
        <w:t>. (JVET-Q0045)</w:t>
      </w:r>
    </w:p>
    <w:p w14:paraId="797FE4C5" w14:textId="45E15FC7" w:rsidR="00BB415F" w:rsidRDefault="00BB415F" w:rsidP="00E37C36">
      <w:pPr>
        <w:pStyle w:val="ListParagraph"/>
        <w:numPr>
          <w:ilvl w:val="2"/>
          <w:numId w:val="38"/>
        </w:numPr>
        <w:adjustRightInd w:val="0"/>
        <w:snapToGrid w:val="0"/>
        <w:spacing w:before="136" w:line="259" w:lineRule="auto"/>
        <w:ind w:firstLineChars="0"/>
        <w:jc w:val="both"/>
        <w:rPr>
          <w:rFonts w:ascii="Times New Roman" w:hAnsi="Times New Roman" w:cs="Times New Roman"/>
          <w:bCs/>
          <w:noProof/>
          <w:sz w:val="20"/>
          <w:szCs w:val="20"/>
        </w:rPr>
      </w:pPr>
      <w:r>
        <w:rPr>
          <w:rFonts w:ascii="Times New Roman" w:hAnsi="Times New Roman" w:cs="Times New Roman"/>
          <w:bCs/>
          <w:noProof/>
          <w:sz w:val="20"/>
          <w:szCs w:val="20"/>
        </w:rPr>
        <w:t>Specify DPS as a standalone NAL unit, named "</w:t>
      </w:r>
      <w:r>
        <w:rPr>
          <w:rFonts w:ascii="Times New Roman" w:hAnsi="Times New Roman" w:cs="Times New Roman"/>
          <w:sz w:val="20"/>
          <w:szCs w:val="20"/>
        </w:rPr>
        <w:t>decoding parameters NAL unit</w:t>
      </w:r>
      <w:r>
        <w:rPr>
          <w:rFonts w:ascii="Times New Roman" w:hAnsi="Times New Roman" w:cs="Times New Roman"/>
          <w:bCs/>
          <w:noProof/>
          <w:sz w:val="20"/>
          <w:szCs w:val="20"/>
        </w:rPr>
        <w:t>", and apply the following: (JVET-Q0</w:t>
      </w:r>
      <w:r w:rsidR="00550C67">
        <w:rPr>
          <w:rFonts w:ascii="Times New Roman" w:hAnsi="Times New Roman" w:cs="Times New Roman"/>
          <w:bCs/>
          <w:noProof/>
          <w:sz w:val="20"/>
          <w:szCs w:val="20"/>
        </w:rPr>
        <w:t>117</w:t>
      </w:r>
      <w:r>
        <w:rPr>
          <w:rFonts w:ascii="Times New Roman" w:hAnsi="Times New Roman" w:cs="Times New Roman"/>
          <w:bCs/>
          <w:noProof/>
          <w:sz w:val="20"/>
          <w:szCs w:val="20"/>
        </w:rPr>
        <w:t>)</w:t>
      </w:r>
    </w:p>
    <w:p w14:paraId="72101E23" w14:textId="391C516B" w:rsidR="00BB415F" w:rsidRPr="00BB415F" w:rsidRDefault="00BB415F" w:rsidP="00BB415F">
      <w:pPr>
        <w:pStyle w:val="ListParagraph"/>
        <w:numPr>
          <w:ilvl w:val="3"/>
          <w:numId w:val="38"/>
        </w:numPr>
        <w:adjustRightInd w:val="0"/>
        <w:snapToGrid w:val="0"/>
        <w:spacing w:before="136" w:line="259" w:lineRule="auto"/>
        <w:ind w:firstLineChars="0"/>
        <w:jc w:val="both"/>
        <w:rPr>
          <w:rFonts w:ascii="Times New Roman" w:hAnsi="Times New Roman" w:cs="Times New Roman"/>
          <w:bCs/>
          <w:noProof/>
          <w:sz w:val="20"/>
          <w:szCs w:val="20"/>
        </w:rPr>
      </w:pPr>
      <w:r>
        <w:rPr>
          <w:rFonts w:ascii="Times New Roman" w:hAnsi="Times New Roman" w:cs="Times New Roman"/>
          <w:bCs/>
          <w:noProof/>
          <w:sz w:val="20"/>
          <w:szCs w:val="20"/>
        </w:rPr>
        <w:t xml:space="preserve">Require all </w:t>
      </w:r>
      <w:r>
        <w:rPr>
          <w:rFonts w:ascii="Times New Roman" w:hAnsi="Times New Roman" w:cs="Times New Roman"/>
          <w:sz w:val="20"/>
          <w:szCs w:val="20"/>
        </w:rPr>
        <w:t>decoding parameters NAL units in a bitstream to have the same content.</w:t>
      </w:r>
    </w:p>
    <w:p w14:paraId="0E6C3590" w14:textId="6B744E60" w:rsidR="00BB415F" w:rsidRDefault="00BB415F" w:rsidP="00BB415F">
      <w:pPr>
        <w:pStyle w:val="ListParagraph"/>
        <w:numPr>
          <w:ilvl w:val="3"/>
          <w:numId w:val="38"/>
        </w:numPr>
        <w:adjustRightInd w:val="0"/>
        <w:snapToGrid w:val="0"/>
        <w:spacing w:before="136" w:line="259" w:lineRule="auto"/>
        <w:ind w:firstLineChars="0"/>
        <w:jc w:val="both"/>
        <w:rPr>
          <w:rFonts w:ascii="Times New Roman" w:hAnsi="Times New Roman" w:cs="Times New Roman"/>
          <w:bCs/>
          <w:noProof/>
          <w:sz w:val="20"/>
          <w:szCs w:val="20"/>
        </w:rPr>
      </w:pPr>
      <w:r w:rsidRPr="00D7675B">
        <w:rPr>
          <w:rFonts w:ascii="Times New Roman" w:hAnsi="Times New Roman" w:cs="Times New Roman"/>
          <w:sz w:val="20"/>
          <w:szCs w:val="20"/>
          <w:lang w:val="en-CA"/>
        </w:rPr>
        <w:t xml:space="preserve">When present in a bitstream, a </w:t>
      </w:r>
      <w:r>
        <w:rPr>
          <w:rFonts w:ascii="Times New Roman" w:hAnsi="Times New Roman" w:cs="Times New Roman"/>
          <w:sz w:val="20"/>
          <w:szCs w:val="20"/>
        </w:rPr>
        <w:t>decoding parameters</w:t>
      </w:r>
      <w:r w:rsidRPr="00D7675B">
        <w:rPr>
          <w:rFonts w:ascii="Times New Roman" w:hAnsi="Times New Roman" w:cs="Times New Roman"/>
          <w:sz w:val="20"/>
          <w:szCs w:val="20"/>
          <w:lang w:val="en-CA"/>
        </w:rPr>
        <w:t xml:space="preserve"> NAL unit shall be present in the first AU of the bitstream, and may be present in any AU that has at least one coded slice NAL unit having nal_unit_type in the range of </w:t>
      </w:r>
      <w:r w:rsidRPr="00D7675B">
        <w:rPr>
          <w:rFonts w:ascii="Times New Roman" w:hAnsi="Times New Roman" w:cs="Times New Roman"/>
          <w:noProof/>
          <w:sz w:val="20"/>
          <w:szCs w:val="20"/>
          <w:lang w:val="en-CA" w:eastAsia="ko-KR"/>
        </w:rPr>
        <w:t>IDR_W_RADL</w:t>
      </w:r>
      <w:r w:rsidRPr="00D7675B">
        <w:rPr>
          <w:rFonts w:ascii="Times New Roman" w:hAnsi="Times New Roman" w:cs="Times New Roman"/>
          <w:noProof/>
          <w:sz w:val="20"/>
          <w:szCs w:val="20"/>
          <w:lang w:val="en-CA"/>
        </w:rPr>
        <w:t xml:space="preserve"> to GDR_NUT, inclusive (such a NAL unit is an IRAP or a GDR VCL NAL unit),</w:t>
      </w:r>
      <w:r w:rsidRPr="00D7675B">
        <w:rPr>
          <w:rFonts w:ascii="Times New Roman" w:hAnsi="Times New Roman" w:cs="Times New Roman"/>
          <w:sz w:val="20"/>
          <w:szCs w:val="20"/>
          <w:lang w:val="en-CA"/>
        </w:rPr>
        <w:t xml:space="preserve"> and shall not be present in any other AU.</w:t>
      </w:r>
    </w:p>
    <w:p w14:paraId="22F41B5E" w14:textId="2C104221" w:rsidR="00E37C36" w:rsidRDefault="00E37C36" w:rsidP="00E37C36">
      <w:pPr>
        <w:pStyle w:val="ListParagraph"/>
        <w:numPr>
          <w:ilvl w:val="1"/>
          <w:numId w:val="38"/>
        </w:numPr>
        <w:adjustRightInd w:val="0"/>
        <w:snapToGrid w:val="0"/>
        <w:spacing w:before="136" w:line="259" w:lineRule="auto"/>
        <w:ind w:firstLineChars="0"/>
        <w:jc w:val="both"/>
        <w:rPr>
          <w:rFonts w:ascii="Times New Roman" w:hAnsi="Times New Roman" w:cs="Times New Roman"/>
          <w:bCs/>
          <w:noProof/>
          <w:sz w:val="20"/>
          <w:szCs w:val="20"/>
        </w:rPr>
      </w:pPr>
      <w:r>
        <w:rPr>
          <w:rFonts w:ascii="Times New Roman" w:hAnsi="Times New Roman" w:cs="Times New Roman"/>
          <w:bCs/>
          <w:noProof/>
          <w:sz w:val="20"/>
          <w:szCs w:val="20"/>
        </w:rPr>
        <w:t>No, keep it.</w:t>
      </w:r>
    </w:p>
    <w:p w14:paraId="36FD0A90" w14:textId="602EAC25" w:rsidR="00E37C36" w:rsidRPr="00E37C36" w:rsidRDefault="00E37C36" w:rsidP="00E37C36">
      <w:pPr>
        <w:pStyle w:val="ListParagraph"/>
        <w:numPr>
          <w:ilvl w:val="2"/>
          <w:numId w:val="38"/>
        </w:numPr>
        <w:adjustRightInd w:val="0"/>
        <w:snapToGrid w:val="0"/>
        <w:spacing w:before="136" w:line="259" w:lineRule="auto"/>
        <w:ind w:firstLineChars="0"/>
        <w:jc w:val="both"/>
        <w:rPr>
          <w:rFonts w:ascii="Times New Roman" w:hAnsi="Times New Roman" w:cs="Times New Roman"/>
          <w:bCs/>
          <w:noProof/>
          <w:sz w:val="20"/>
          <w:szCs w:val="20"/>
        </w:rPr>
      </w:pPr>
      <w:r>
        <w:rPr>
          <w:rFonts w:ascii="Times New Roman" w:hAnsi="Times New Roman" w:cs="Times New Roman"/>
          <w:sz w:val="20"/>
          <w:szCs w:val="20"/>
        </w:rPr>
        <w:t>It is required that a</w:t>
      </w:r>
      <w:r w:rsidRPr="00CC4409">
        <w:rPr>
          <w:rFonts w:ascii="Times New Roman" w:hAnsi="Times New Roman" w:cs="Times New Roman"/>
          <w:sz w:val="20"/>
          <w:szCs w:val="20"/>
        </w:rPr>
        <w:t>ll DPS NAL units with a particular value of dps_decoding_parameter_set_id in a bitstream shall have the same content.</w:t>
      </w:r>
      <w:r>
        <w:rPr>
          <w:rFonts w:ascii="Times New Roman" w:hAnsi="Times New Roman" w:cs="Times New Roman"/>
          <w:sz w:val="20"/>
          <w:szCs w:val="20"/>
        </w:rPr>
        <w:t xml:space="preserve"> (JVET-Q0117</w:t>
      </w:r>
      <w:r w:rsidR="00CE5ECB">
        <w:rPr>
          <w:rFonts w:ascii="Times New Roman" w:hAnsi="Times New Roman" w:cs="Times New Roman"/>
          <w:sz w:val="20"/>
          <w:szCs w:val="20"/>
        </w:rPr>
        <w:t>, JVET-Q0357</w:t>
      </w:r>
      <w:r>
        <w:rPr>
          <w:rFonts w:ascii="Times New Roman" w:hAnsi="Times New Roman" w:cs="Times New Roman"/>
          <w:sz w:val="20"/>
          <w:szCs w:val="20"/>
        </w:rPr>
        <w:t>)</w:t>
      </w:r>
    </w:p>
    <w:p w14:paraId="76C57892" w14:textId="798EE480" w:rsidR="00E37C36" w:rsidRPr="00CE5ECB" w:rsidRDefault="00E37C36" w:rsidP="00E37C36">
      <w:pPr>
        <w:pStyle w:val="ListParagraph"/>
        <w:numPr>
          <w:ilvl w:val="2"/>
          <w:numId w:val="38"/>
        </w:numPr>
        <w:adjustRightInd w:val="0"/>
        <w:snapToGrid w:val="0"/>
        <w:spacing w:before="136" w:line="259" w:lineRule="auto"/>
        <w:ind w:firstLineChars="0"/>
        <w:jc w:val="both"/>
        <w:rPr>
          <w:rFonts w:ascii="Times New Roman" w:hAnsi="Times New Roman" w:cs="Times New Roman"/>
          <w:bCs/>
          <w:noProof/>
          <w:sz w:val="20"/>
          <w:szCs w:val="20"/>
        </w:rPr>
      </w:pPr>
      <w:r w:rsidRPr="00D7675B">
        <w:rPr>
          <w:rFonts w:ascii="Times New Roman" w:hAnsi="Times New Roman" w:cs="Times New Roman"/>
          <w:sz w:val="20"/>
          <w:szCs w:val="20"/>
          <w:lang w:val="en-CA"/>
        </w:rPr>
        <w:t xml:space="preserve">When present in a bitstream, a DPS NAL unit shall be present in the first AU of the bitstream, and may be present in any AU that has at least one coded slice NAL unit having nal_unit_type in the range of </w:t>
      </w:r>
      <w:r w:rsidRPr="00D7675B">
        <w:rPr>
          <w:rFonts w:ascii="Times New Roman" w:hAnsi="Times New Roman" w:cs="Times New Roman"/>
          <w:noProof/>
          <w:sz w:val="20"/>
          <w:szCs w:val="20"/>
          <w:lang w:val="en-CA" w:eastAsia="ko-KR"/>
        </w:rPr>
        <w:t>IDR_W_RADL</w:t>
      </w:r>
      <w:r w:rsidRPr="00D7675B">
        <w:rPr>
          <w:rFonts w:ascii="Times New Roman" w:hAnsi="Times New Roman" w:cs="Times New Roman"/>
          <w:noProof/>
          <w:sz w:val="20"/>
          <w:szCs w:val="20"/>
          <w:lang w:val="en-CA"/>
        </w:rPr>
        <w:t xml:space="preserve"> to GDR_NUT, inclusive (such a NAL unit is an IRAP or a GDR VCL NAL unit),</w:t>
      </w:r>
      <w:r w:rsidRPr="00D7675B">
        <w:rPr>
          <w:rFonts w:ascii="Times New Roman" w:hAnsi="Times New Roman" w:cs="Times New Roman"/>
          <w:sz w:val="20"/>
          <w:szCs w:val="20"/>
          <w:lang w:val="en-CA"/>
        </w:rPr>
        <w:t xml:space="preserve"> and shall not be present in any other AU.</w:t>
      </w:r>
      <w:r w:rsidR="00BB415F">
        <w:rPr>
          <w:rFonts w:ascii="Times New Roman" w:hAnsi="Times New Roman" w:cs="Times New Roman"/>
          <w:sz w:val="20"/>
          <w:szCs w:val="20"/>
          <w:lang w:val="en-CA"/>
        </w:rPr>
        <w:t xml:space="preserve"> </w:t>
      </w:r>
      <w:r w:rsidR="00BB415F">
        <w:rPr>
          <w:rFonts w:ascii="Times New Roman" w:hAnsi="Times New Roman" w:cs="Times New Roman"/>
          <w:sz w:val="20"/>
          <w:szCs w:val="20"/>
        </w:rPr>
        <w:t>(JVET-Q0117)</w:t>
      </w:r>
    </w:p>
    <w:p w14:paraId="0021EFA5" w14:textId="5D60A88A" w:rsidR="00CE5ECB" w:rsidRDefault="00CE5ECB" w:rsidP="00E37C36">
      <w:pPr>
        <w:pStyle w:val="ListParagraph"/>
        <w:numPr>
          <w:ilvl w:val="2"/>
          <w:numId w:val="38"/>
        </w:numPr>
        <w:adjustRightInd w:val="0"/>
        <w:snapToGrid w:val="0"/>
        <w:spacing w:before="136" w:line="259" w:lineRule="auto"/>
        <w:ind w:firstLineChars="0"/>
        <w:jc w:val="both"/>
        <w:rPr>
          <w:rFonts w:ascii="Times New Roman" w:hAnsi="Times New Roman" w:cs="Times New Roman"/>
          <w:bCs/>
          <w:noProof/>
          <w:sz w:val="20"/>
          <w:szCs w:val="20"/>
        </w:rPr>
      </w:pPr>
      <w:r>
        <w:rPr>
          <w:rFonts w:ascii="Times New Roman" w:hAnsi="Times New Roman" w:cs="Times New Roman"/>
          <w:sz w:val="20"/>
          <w:szCs w:val="20"/>
        </w:rPr>
        <w:t>To allow at most one DPS NAL unit in a bitstream. (JVET-Q0357)</w:t>
      </w:r>
    </w:p>
    <w:p w14:paraId="3C176641" w14:textId="003601F4" w:rsidR="00E37C36" w:rsidRPr="00E37C36" w:rsidRDefault="00E37C36" w:rsidP="004C68F0">
      <w:pPr>
        <w:pStyle w:val="ListParagraph"/>
        <w:numPr>
          <w:ilvl w:val="0"/>
          <w:numId w:val="38"/>
        </w:numPr>
        <w:adjustRightInd w:val="0"/>
        <w:snapToGrid w:val="0"/>
        <w:spacing w:before="136" w:line="259" w:lineRule="auto"/>
        <w:ind w:firstLineChars="0"/>
        <w:jc w:val="both"/>
        <w:rPr>
          <w:rFonts w:ascii="Times New Roman" w:hAnsi="Times New Roman" w:cs="Times New Roman"/>
          <w:bCs/>
          <w:noProof/>
          <w:sz w:val="20"/>
          <w:szCs w:val="20"/>
        </w:rPr>
      </w:pPr>
      <w:r w:rsidRPr="00E37C36">
        <w:rPr>
          <w:rFonts w:ascii="Times New Roman" w:hAnsi="Times New Roman" w:cs="Times New Roman"/>
          <w:sz w:val="20"/>
          <w:szCs w:val="20"/>
        </w:rPr>
        <w:t xml:space="preserve">Disallow </w:t>
      </w:r>
      <w:r w:rsidRPr="00E37C36">
        <w:rPr>
          <w:rFonts w:ascii="Times New Roman" w:hAnsi="Times New Roman" w:cs="Times New Roman"/>
          <w:bCs/>
          <w:noProof/>
          <w:sz w:val="20"/>
          <w:lang w:val="en-CA" w:eastAsia="en-US"/>
        </w:rPr>
        <w:t xml:space="preserve">profile_tier_level( ) syntax structures included in the DPS to contain sublayer level information, by </w:t>
      </w:r>
      <w:r w:rsidRPr="00E37C36">
        <w:rPr>
          <w:rFonts w:ascii="Times New Roman" w:hAnsi="Times New Roman" w:cs="Times New Roman"/>
          <w:sz w:val="20"/>
          <w:szCs w:val="20"/>
          <w:lang w:val="en-CA"/>
        </w:rPr>
        <w:t>add</w:t>
      </w:r>
      <w:r>
        <w:rPr>
          <w:rFonts w:ascii="Times New Roman" w:hAnsi="Times New Roman" w:cs="Times New Roman"/>
          <w:sz w:val="20"/>
          <w:szCs w:val="20"/>
          <w:lang w:val="en-CA"/>
        </w:rPr>
        <w:t>ing</w:t>
      </w:r>
      <w:r w:rsidRPr="00E37C36">
        <w:rPr>
          <w:rFonts w:ascii="Times New Roman" w:hAnsi="Times New Roman" w:cs="Times New Roman"/>
          <w:sz w:val="20"/>
          <w:szCs w:val="20"/>
          <w:lang w:val="en-CA"/>
        </w:rPr>
        <w:t xml:space="preserve"> one more input argument for the PTL syntax structure to control whether there is sublayer level </w:t>
      </w:r>
      <w:r w:rsidRPr="00E37C36">
        <w:rPr>
          <w:rFonts w:ascii="Times New Roman" w:hAnsi="Times New Roman" w:cs="Times New Roman"/>
          <w:sz w:val="20"/>
          <w:szCs w:val="20"/>
          <w:lang w:val="en-CA"/>
        </w:rPr>
        <w:lastRenderedPageBreak/>
        <w:t>information signalled at all</w:t>
      </w:r>
      <w:r>
        <w:rPr>
          <w:rFonts w:ascii="Times New Roman" w:hAnsi="Times New Roman" w:cs="Times New Roman"/>
          <w:sz w:val="20"/>
          <w:szCs w:val="20"/>
          <w:lang w:val="en-CA"/>
        </w:rPr>
        <w:t>; t</w:t>
      </w:r>
      <w:r w:rsidRPr="00E37C36">
        <w:rPr>
          <w:rFonts w:ascii="Times New Roman" w:hAnsi="Times New Roman" w:cs="Times New Roman"/>
          <w:sz w:val="20"/>
          <w:szCs w:val="20"/>
          <w:lang w:val="en-CA"/>
        </w:rPr>
        <w:t>his argument is 0 (i.e., no sublayer level information) for DPS and 1 for VPS and SPS.</w:t>
      </w:r>
      <w:r>
        <w:rPr>
          <w:rFonts w:ascii="Times New Roman" w:hAnsi="Times New Roman" w:cs="Times New Roman"/>
          <w:sz w:val="20"/>
          <w:szCs w:val="20"/>
          <w:lang w:val="en-CA"/>
        </w:rPr>
        <w:t xml:space="preserve"> (JVET-Q0117)</w:t>
      </w:r>
    </w:p>
    <w:p w14:paraId="27D99914" w14:textId="737DA0E0" w:rsidR="00E37C36" w:rsidRPr="008A54BF" w:rsidRDefault="008A54BF" w:rsidP="004C68F0">
      <w:pPr>
        <w:pStyle w:val="ListParagraph"/>
        <w:numPr>
          <w:ilvl w:val="0"/>
          <w:numId w:val="38"/>
        </w:numPr>
        <w:adjustRightInd w:val="0"/>
        <w:snapToGrid w:val="0"/>
        <w:spacing w:before="136" w:line="259" w:lineRule="auto"/>
        <w:ind w:firstLineChars="0"/>
        <w:jc w:val="both"/>
        <w:rPr>
          <w:rFonts w:ascii="Times New Roman" w:hAnsi="Times New Roman" w:cs="Times New Roman"/>
          <w:bCs/>
          <w:noProof/>
          <w:sz w:val="20"/>
          <w:szCs w:val="20"/>
        </w:rPr>
      </w:pPr>
      <w:r w:rsidRPr="004C68F0">
        <w:rPr>
          <w:rFonts w:ascii="Times New Roman" w:hAnsi="Times New Roman" w:cs="Times New Roman"/>
          <w:sz w:val="20"/>
          <w:szCs w:val="20"/>
          <w:lang w:val="en-CA"/>
        </w:rPr>
        <w:t>The</w:t>
      </w:r>
      <w:r>
        <w:rPr>
          <w:rFonts w:ascii="Times New Roman" w:hAnsi="Times New Roman" w:cs="Times New Roman"/>
          <w:sz w:val="20"/>
          <w:szCs w:val="20"/>
        </w:rPr>
        <w:t xml:space="preserve"> following constraint is specified: </w:t>
      </w:r>
      <w:r w:rsidRPr="000306E7">
        <w:rPr>
          <w:rFonts w:ascii="Times New Roman" w:hAnsi="Times New Roman" w:cs="Times New Roman"/>
          <w:sz w:val="20"/>
          <w:szCs w:val="20"/>
        </w:rPr>
        <w:t>E</w:t>
      </w:r>
      <w:r w:rsidRPr="000306E7">
        <w:rPr>
          <w:rFonts w:ascii="Times New Roman" w:hAnsi="Times New Roman" w:cs="Times New Roman"/>
          <w:sz w:val="20"/>
          <w:szCs w:val="20"/>
          <w:lang w:val="en-CA"/>
        </w:rPr>
        <w:t>ach OLS in a CVS in the bitstream shall confirm to at least one of the PTL syntax structures in the DPS (as part of the DPS semantics).</w:t>
      </w:r>
      <w:r>
        <w:rPr>
          <w:rFonts w:ascii="Times New Roman" w:hAnsi="Times New Roman" w:cs="Times New Roman"/>
          <w:sz w:val="20"/>
          <w:szCs w:val="20"/>
        </w:rPr>
        <w:t xml:space="preserve"> </w:t>
      </w:r>
      <w:r>
        <w:rPr>
          <w:rFonts w:ascii="Times New Roman" w:hAnsi="Times New Roman" w:cs="Times New Roman"/>
          <w:sz w:val="20"/>
          <w:szCs w:val="20"/>
          <w:lang w:val="en-CA"/>
        </w:rPr>
        <w:t>A</w:t>
      </w:r>
      <w:r w:rsidRPr="000306E7">
        <w:rPr>
          <w:rFonts w:ascii="Times New Roman" w:hAnsi="Times New Roman" w:cs="Times New Roman"/>
          <w:sz w:val="20"/>
          <w:szCs w:val="20"/>
          <w:lang w:val="en-CA"/>
        </w:rPr>
        <w:t>ccordingly, a change is</w:t>
      </w:r>
      <w:r>
        <w:rPr>
          <w:rFonts w:ascii="Times New Roman" w:hAnsi="Times New Roman" w:cs="Times New Roman"/>
          <w:sz w:val="20"/>
          <w:szCs w:val="20"/>
          <w:lang w:val="en-CA"/>
        </w:rPr>
        <w:t xml:space="preserve"> also</w:t>
      </w:r>
      <w:r w:rsidRPr="000306E7">
        <w:rPr>
          <w:rFonts w:ascii="Times New Roman" w:hAnsi="Times New Roman" w:cs="Times New Roman"/>
          <w:sz w:val="20"/>
          <w:szCs w:val="20"/>
          <w:lang w:val="en-CA"/>
        </w:rPr>
        <w:t xml:space="preserve"> made to the semantics of the PTL syntax structure regarding the </w:t>
      </w:r>
      <w:r w:rsidRPr="000306E7">
        <w:rPr>
          <w:rFonts w:ascii="Times New Roman" w:hAnsi="Times New Roman" w:cs="Times New Roman"/>
          <w:bCs/>
          <w:noProof/>
          <w:sz w:val="20"/>
          <w:szCs w:val="20"/>
          <w:lang w:val="en-CA"/>
        </w:rPr>
        <w:t>OlsInScope</w:t>
      </w:r>
      <w:r w:rsidRPr="000306E7">
        <w:rPr>
          <w:rFonts w:ascii="Times New Roman" w:hAnsi="Times New Roman" w:cs="Times New Roman"/>
          <w:sz w:val="20"/>
          <w:szCs w:val="20"/>
          <w:lang w:val="en-CA"/>
        </w:rPr>
        <w:t>: "</w:t>
      </w:r>
      <w:r w:rsidRPr="000306E7">
        <w:rPr>
          <w:rFonts w:ascii="Times New Roman" w:hAnsi="Times New Roman" w:cs="Times New Roman"/>
          <w:bCs/>
          <w:noProof/>
          <w:sz w:val="20"/>
          <w:szCs w:val="20"/>
          <w:lang w:val="en-CA"/>
        </w:rPr>
        <w:t>When a profile_tier_level( ) syntax structure is included in a DPS, the OlsInScope is one or more unidentified OLSs in one or more unidentified CVSs in the bitstream.</w:t>
      </w:r>
      <w:r w:rsidRPr="000306E7">
        <w:rPr>
          <w:rFonts w:ascii="Times New Roman" w:hAnsi="Times New Roman" w:cs="Times New Roman"/>
          <w:sz w:val="20"/>
          <w:szCs w:val="20"/>
          <w:lang w:val="en-CA"/>
        </w:rPr>
        <w:t>"</w:t>
      </w:r>
      <w:r>
        <w:rPr>
          <w:rFonts w:ascii="Times New Roman" w:hAnsi="Times New Roman" w:cs="Times New Roman"/>
          <w:sz w:val="20"/>
          <w:szCs w:val="20"/>
          <w:lang w:val="en-CA"/>
        </w:rPr>
        <w:t xml:space="preserve"> (JVET-Q0117)</w:t>
      </w:r>
    </w:p>
    <w:p w14:paraId="3591A7B0" w14:textId="3A83AB7B" w:rsidR="008A54BF" w:rsidRDefault="004C68F0" w:rsidP="004C68F0">
      <w:pPr>
        <w:pStyle w:val="ListParagraph"/>
        <w:numPr>
          <w:ilvl w:val="0"/>
          <w:numId w:val="38"/>
        </w:numPr>
        <w:adjustRightInd w:val="0"/>
        <w:snapToGrid w:val="0"/>
        <w:spacing w:before="136" w:line="259" w:lineRule="auto"/>
        <w:ind w:firstLineChars="0"/>
        <w:jc w:val="both"/>
        <w:rPr>
          <w:rFonts w:ascii="Times New Roman" w:hAnsi="Times New Roman" w:cs="Times New Roman"/>
          <w:sz w:val="20"/>
          <w:lang w:val="en-CA"/>
        </w:rPr>
      </w:pPr>
      <w:r>
        <w:rPr>
          <w:rFonts w:ascii="Times New Roman" w:hAnsi="Times New Roman" w:cs="Times New Roman"/>
          <w:sz w:val="20"/>
          <w:szCs w:val="20"/>
          <w:lang w:val="en-CA"/>
        </w:rPr>
        <w:t>M</w:t>
      </w:r>
      <w:r w:rsidRPr="008212BA">
        <w:rPr>
          <w:rFonts w:ascii="Times New Roman" w:hAnsi="Times New Roman" w:cs="Times New Roman"/>
          <w:sz w:val="20"/>
          <w:szCs w:val="20"/>
          <w:lang w:val="en-CA"/>
        </w:rPr>
        <w:t>ove sps_seq_parameter_set_id to be the first syntax element in the SPS syntax now that it is u(4)-coded, to be aligned with the signalling position of the parameter IDs for all other parameter sets.</w:t>
      </w:r>
      <w:r>
        <w:rPr>
          <w:rFonts w:ascii="Times New Roman" w:hAnsi="Times New Roman" w:cs="Times New Roman"/>
          <w:sz w:val="20"/>
          <w:szCs w:val="20"/>
          <w:lang w:val="en-CA"/>
        </w:rPr>
        <w:t xml:space="preserve"> (JVET-Q0117</w:t>
      </w:r>
      <w:r w:rsidR="00EF09E0">
        <w:rPr>
          <w:rFonts w:ascii="Times New Roman" w:hAnsi="Times New Roman" w:cs="Times New Roman"/>
          <w:sz w:val="20"/>
          <w:szCs w:val="20"/>
          <w:lang w:val="en-CA"/>
        </w:rPr>
        <w:t>, JVET-Q0152</w:t>
      </w:r>
      <w:r>
        <w:rPr>
          <w:rFonts w:ascii="Times New Roman" w:hAnsi="Times New Roman" w:cs="Times New Roman"/>
          <w:sz w:val="20"/>
          <w:szCs w:val="20"/>
          <w:lang w:val="en-CA"/>
        </w:rPr>
        <w:t>)</w:t>
      </w:r>
    </w:p>
    <w:p w14:paraId="7A612B9F" w14:textId="12495A8A" w:rsidR="00C04F11" w:rsidRDefault="00C04F11" w:rsidP="004C68F0">
      <w:pPr>
        <w:pStyle w:val="ListParagraph"/>
        <w:numPr>
          <w:ilvl w:val="0"/>
          <w:numId w:val="38"/>
        </w:numPr>
        <w:adjustRightInd w:val="0"/>
        <w:snapToGrid w:val="0"/>
        <w:spacing w:before="136" w:line="259" w:lineRule="auto"/>
        <w:ind w:firstLineChars="0"/>
        <w:jc w:val="both"/>
        <w:rPr>
          <w:rFonts w:ascii="Times New Roman" w:hAnsi="Times New Roman" w:cs="Times New Roman"/>
          <w:sz w:val="20"/>
          <w:lang w:val="en-CA"/>
        </w:rPr>
      </w:pPr>
      <w:r w:rsidRPr="00C04F11">
        <w:rPr>
          <w:rFonts w:ascii="Times New Roman" w:hAnsi="Times New Roman" w:cs="Times New Roman"/>
          <w:sz w:val="20"/>
          <w:lang w:val="en-CA"/>
        </w:rPr>
        <w:t>It is proposed to repeat ref_pic_resampling_enabled_flag and condition the picture width and height syntax elements as well as the scaling_window_flag based on the repeated PPS flag.</w:t>
      </w:r>
      <w:r>
        <w:rPr>
          <w:rFonts w:ascii="Times New Roman" w:hAnsi="Times New Roman" w:cs="Times New Roman"/>
          <w:sz w:val="20"/>
          <w:lang w:val="en-CA"/>
        </w:rPr>
        <w:t xml:space="preserve"> </w:t>
      </w:r>
      <w:r>
        <w:rPr>
          <w:rFonts w:ascii="Times New Roman" w:hAnsi="Times New Roman" w:cs="Times New Roman"/>
          <w:sz w:val="20"/>
          <w:szCs w:val="20"/>
          <w:lang w:val="en-CA"/>
        </w:rPr>
        <w:t>(JVET-Q0117)</w:t>
      </w:r>
    </w:p>
    <w:p w14:paraId="264D9F4C" w14:textId="1D493264" w:rsidR="00C04F11" w:rsidRDefault="00C04F11" w:rsidP="004C68F0">
      <w:pPr>
        <w:pStyle w:val="ListParagraph"/>
        <w:numPr>
          <w:ilvl w:val="0"/>
          <w:numId w:val="38"/>
        </w:numPr>
        <w:adjustRightInd w:val="0"/>
        <w:snapToGrid w:val="0"/>
        <w:spacing w:before="136" w:line="259" w:lineRule="auto"/>
        <w:ind w:firstLineChars="0"/>
        <w:jc w:val="both"/>
        <w:rPr>
          <w:rFonts w:ascii="Times New Roman" w:hAnsi="Times New Roman" w:cs="Times New Roman"/>
          <w:sz w:val="20"/>
          <w:lang w:val="en-CA"/>
        </w:rPr>
      </w:pPr>
      <w:r w:rsidRPr="00C04F11">
        <w:rPr>
          <w:rFonts w:ascii="Times New Roman" w:hAnsi="Times New Roman" w:cs="Times New Roman"/>
          <w:sz w:val="20"/>
          <w:lang w:val="en-CA"/>
        </w:rPr>
        <w:t>It is proposed to add the following rule regarding the APS ID value space: All APS NAL units with a particular value of aps_params_type, regardless of the nuh_layer_id values, share the same value space for adaptation_parameter_set_id. APS NAL units with different values of aps_params_type use separate values spaces for adaptation_parameter_set_id. Consequently, the NOTE saying "Each type of APSs uses a separate value space for adaptation_parameter_set_id" can be removed.</w:t>
      </w:r>
      <w:r>
        <w:rPr>
          <w:rFonts w:ascii="Times New Roman" w:hAnsi="Times New Roman" w:cs="Times New Roman"/>
          <w:sz w:val="20"/>
          <w:lang w:val="en-CA"/>
        </w:rPr>
        <w:t xml:space="preserve"> </w:t>
      </w:r>
      <w:r>
        <w:rPr>
          <w:rFonts w:ascii="Times New Roman" w:hAnsi="Times New Roman" w:cs="Times New Roman"/>
          <w:sz w:val="20"/>
          <w:szCs w:val="20"/>
          <w:lang w:val="en-CA"/>
        </w:rPr>
        <w:t>(JVET-Q0117)</w:t>
      </w:r>
    </w:p>
    <w:p w14:paraId="032D41B1" w14:textId="6A656DEB" w:rsidR="00C04F11" w:rsidRDefault="00C04F11" w:rsidP="004C68F0">
      <w:pPr>
        <w:pStyle w:val="ListParagraph"/>
        <w:numPr>
          <w:ilvl w:val="0"/>
          <w:numId w:val="38"/>
        </w:numPr>
        <w:adjustRightInd w:val="0"/>
        <w:snapToGrid w:val="0"/>
        <w:spacing w:before="136" w:line="259" w:lineRule="auto"/>
        <w:ind w:firstLineChars="0"/>
        <w:jc w:val="both"/>
        <w:rPr>
          <w:rFonts w:ascii="Times New Roman" w:hAnsi="Times New Roman" w:cs="Times New Roman"/>
          <w:sz w:val="20"/>
          <w:lang w:val="en-CA"/>
        </w:rPr>
      </w:pPr>
      <w:r w:rsidRPr="00C04F11">
        <w:rPr>
          <w:rFonts w:ascii="Times New Roman" w:hAnsi="Times New Roman" w:cs="Times New Roman"/>
          <w:sz w:val="20"/>
          <w:lang w:val="en-CA"/>
        </w:rPr>
        <w:t>To make it clear that only one VPS is referred to by SPSs in a CVS, the following constraint is proposed: The value of sps_video_parameter_set_id shall be the same in all SPSs that are referred to by coded pictures in a CVS.</w:t>
      </w:r>
      <w:r>
        <w:rPr>
          <w:rFonts w:ascii="Times New Roman" w:hAnsi="Times New Roman" w:cs="Times New Roman"/>
          <w:sz w:val="20"/>
          <w:lang w:val="en-CA"/>
        </w:rPr>
        <w:t xml:space="preserve"> </w:t>
      </w:r>
      <w:r>
        <w:rPr>
          <w:rFonts w:ascii="Times New Roman" w:hAnsi="Times New Roman" w:cs="Times New Roman"/>
          <w:sz w:val="20"/>
          <w:szCs w:val="20"/>
          <w:lang w:val="en-CA"/>
        </w:rPr>
        <w:t>(JVET-Q0280)</w:t>
      </w:r>
    </w:p>
    <w:p w14:paraId="0BFE0124" w14:textId="3E31612F" w:rsidR="00C04F11" w:rsidRDefault="00CE5ECB" w:rsidP="004C68F0">
      <w:pPr>
        <w:pStyle w:val="ListParagraph"/>
        <w:numPr>
          <w:ilvl w:val="0"/>
          <w:numId w:val="38"/>
        </w:numPr>
        <w:adjustRightInd w:val="0"/>
        <w:snapToGrid w:val="0"/>
        <w:spacing w:before="136" w:line="259" w:lineRule="auto"/>
        <w:ind w:firstLineChars="0"/>
        <w:jc w:val="both"/>
        <w:rPr>
          <w:rFonts w:ascii="Times New Roman" w:hAnsi="Times New Roman" w:cs="Times New Roman"/>
          <w:sz w:val="20"/>
          <w:lang w:val="en-CA"/>
        </w:rPr>
      </w:pPr>
      <w:r w:rsidRPr="00CE5ECB">
        <w:rPr>
          <w:rFonts w:ascii="Times New Roman" w:hAnsi="Times New Roman" w:cs="Times New Roman"/>
          <w:sz w:val="20"/>
          <w:lang w:val="en-CA"/>
        </w:rPr>
        <w:t>The maximum level indicated in the DPS shall not less than the level indicated in a lower level parameter set.</w:t>
      </w:r>
      <w:r>
        <w:rPr>
          <w:rFonts w:ascii="Times New Roman" w:hAnsi="Times New Roman" w:cs="Times New Roman"/>
          <w:sz w:val="20"/>
          <w:lang w:val="en-CA"/>
        </w:rPr>
        <w:t xml:space="preserve"> (JVET-Q0355)</w:t>
      </w:r>
    </w:p>
    <w:p w14:paraId="7E820562" w14:textId="7EC97980" w:rsidR="00EF09E0" w:rsidRDefault="005A5E38" w:rsidP="00EF09E0">
      <w:pPr>
        <w:pStyle w:val="ListParagraph"/>
        <w:numPr>
          <w:ilvl w:val="0"/>
          <w:numId w:val="38"/>
        </w:numPr>
        <w:adjustRightInd w:val="0"/>
        <w:snapToGrid w:val="0"/>
        <w:spacing w:before="136" w:line="259" w:lineRule="auto"/>
        <w:ind w:firstLineChars="0"/>
        <w:jc w:val="both"/>
        <w:rPr>
          <w:rFonts w:ascii="Times New Roman" w:hAnsi="Times New Roman" w:cs="Times New Roman"/>
          <w:sz w:val="20"/>
          <w:lang w:val="en-CA"/>
        </w:rPr>
      </w:pPr>
      <w:r>
        <w:rPr>
          <w:rFonts w:ascii="Times New Roman" w:hAnsi="Times New Roman" w:cs="Times New Roman"/>
          <w:sz w:val="20"/>
          <w:lang w:val="en-CA"/>
        </w:rPr>
        <w:t xml:space="preserve">Condition </w:t>
      </w:r>
      <w:r w:rsidR="00EF09E0" w:rsidRPr="008212BA">
        <w:rPr>
          <w:rFonts w:ascii="Times New Roman" w:hAnsi="Times New Roman" w:cs="Times New Roman"/>
          <w:sz w:val="20"/>
          <w:lang w:val="en-CA"/>
        </w:rPr>
        <w:t>sps_joint_cbcr_enabled_flag on "if(ChromaArrayType  !=  0 )".</w:t>
      </w:r>
      <w:r w:rsidR="00EF09E0">
        <w:rPr>
          <w:rFonts w:ascii="Times New Roman" w:hAnsi="Times New Roman" w:cs="Times New Roman"/>
          <w:sz w:val="20"/>
          <w:lang w:val="en-CA"/>
        </w:rPr>
        <w:t xml:space="preserve"> </w:t>
      </w:r>
      <w:r w:rsidR="00EF09E0">
        <w:rPr>
          <w:rFonts w:ascii="Times New Roman" w:hAnsi="Times New Roman" w:cs="Times New Roman"/>
          <w:sz w:val="20"/>
          <w:szCs w:val="20"/>
          <w:lang w:val="en-CA"/>
        </w:rPr>
        <w:t>(JVET-Q0117, JVET-Q0147, JVET-Q0155</w:t>
      </w:r>
      <w:r w:rsidR="00960F86">
        <w:rPr>
          <w:rFonts w:ascii="Times New Roman" w:hAnsi="Times New Roman" w:cs="Times New Roman"/>
          <w:sz w:val="20"/>
          <w:szCs w:val="20"/>
          <w:lang w:val="en-CA"/>
        </w:rPr>
        <w:t>, JVET-Q0265</w:t>
      </w:r>
      <w:r w:rsidR="00375555">
        <w:rPr>
          <w:rFonts w:ascii="Times New Roman" w:hAnsi="Times New Roman" w:cs="Times New Roman"/>
          <w:sz w:val="20"/>
          <w:szCs w:val="20"/>
          <w:lang w:val="en-CA"/>
        </w:rPr>
        <w:t>, JVET-Q0329</w:t>
      </w:r>
      <w:r w:rsidR="00EF09E0">
        <w:rPr>
          <w:rFonts w:ascii="Times New Roman" w:hAnsi="Times New Roman" w:cs="Times New Roman"/>
          <w:sz w:val="20"/>
          <w:szCs w:val="20"/>
          <w:lang w:val="en-CA"/>
        </w:rPr>
        <w:t>)</w:t>
      </w:r>
    </w:p>
    <w:p w14:paraId="5EB6D89B" w14:textId="77777777" w:rsidR="00F72A4F" w:rsidRDefault="00F72A4F" w:rsidP="00F72A4F">
      <w:pPr>
        <w:pStyle w:val="ListParagraph"/>
        <w:numPr>
          <w:ilvl w:val="0"/>
          <w:numId w:val="38"/>
        </w:numPr>
        <w:adjustRightInd w:val="0"/>
        <w:snapToGrid w:val="0"/>
        <w:spacing w:before="136" w:line="259" w:lineRule="auto"/>
        <w:ind w:firstLineChars="0"/>
        <w:jc w:val="both"/>
        <w:rPr>
          <w:rFonts w:ascii="Times New Roman" w:hAnsi="Times New Roman" w:cs="Times New Roman"/>
          <w:sz w:val="20"/>
          <w:lang w:val="en-CA"/>
        </w:rPr>
      </w:pPr>
      <w:r>
        <w:rPr>
          <w:rFonts w:ascii="Times New Roman" w:hAnsi="Times New Roman" w:cs="Times New Roman"/>
          <w:sz w:val="20"/>
          <w:lang w:val="en-CA"/>
        </w:rPr>
        <w:t xml:space="preserve">Condition </w:t>
      </w:r>
      <w:r w:rsidRPr="00182C80">
        <w:rPr>
          <w:rFonts w:ascii="Times New Roman" w:hAnsi="Times New Roman" w:cs="Times New Roman"/>
          <w:sz w:val="20"/>
          <w:lang w:val="en-CA"/>
        </w:rPr>
        <w:t>sps_bdpcm_chroma_enabled_flag</w:t>
      </w:r>
    </w:p>
    <w:p w14:paraId="27A08D6C" w14:textId="131BA15E" w:rsidR="00F72A4F" w:rsidRPr="005A5E38" w:rsidRDefault="00F72A4F" w:rsidP="00F72A4F">
      <w:pPr>
        <w:pStyle w:val="ListParagraph"/>
        <w:numPr>
          <w:ilvl w:val="1"/>
          <w:numId w:val="38"/>
        </w:numPr>
        <w:adjustRightInd w:val="0"/>
        <w:snapToGrid w:val="0"/>
        <w:spacing w:before="136" w:line="259" w:lineRule="auto"/>
        <w:ind w:firstLineChars="0"/>
        <w:jc w:val="both"/>
        <w:rPr>
          <w:rFonts w:ascii="Times New Roman" w:hAnsi="Times New Roman" w:cs="Times New Roman"/>
          <w:sz w:val="20"/>
          <w:lang w:val="en-CA"/>
        </w:rPr>
      </w:pPr>
      <w:r>
        <w:rPr>
          <w:rFonts w:ascii="Times New Roman" w:hAnsi="Times New Roman" w:cs="Times New Roman"/>
          <w:sz w:val="20"/>
          <w:lang w:val="en-CA"/>
        </w:rPr>
        <w:t>on "</w:t>
      </w:r>
      <w:r w:rsidRPr="005A5E38">
        <w:rPr>
          <w:rFonts w:ascii="Times New Roman" w:hAnsi="Times New Roman" w:cs="Times New Roman"/>
          <w:sz w:val="20"/>
          <w:lang w:val="en-CA"/>
        </w:rPr>
        <w:t>if( sps_bdpcm_enabled_flag  &amp;&amp;  ChromaArrayType =</w:t>
      </w:r>
      <w:r>
        <w:rPr>
          <w:rFonts w:ascii="Times New Roman" w:hAnsi="Times New Roman" w:cs="Times New Roman"/>
          <w:sz w:val="20"/>
          <w:lang w:val="en-CA"/>
        </w:rPr>
        <w:t> </w:t>
      </w:r>
      <w:r w:rsidRPr="005A5E38">
        <w:rPr>
          <w:rFonts w:ascii="Times New Roman" w:hAnsi="Times New Roman" w:cs="Times New Roman"/>
          <w:sz w:val="20"/>
          <w:lang w:val="en-CA"/>
        </w:rPr>
        <w:t>= 3</w:t>
      </w:r>
      <w:r>
        <w:rPr>
          <w:rFonts w:ascii="Times New Roman" w:hAnsi="Times New Roman" w:cs="Times New Roman"/>
          <w:sz w:val="20"/>
          <w:lang w:val="en-CA"/>
        </w:rPr>
        <w:t>".</w:t>
      </w:r>
      <w:r w:rsidRPr="005A5E38">
        <w:rPr>
          <w:rFonts w:ascii="Times New Roman" w:hAnsi="Times New Roman" w:cs="Times New Roman"/>
          <w:sz w:val="20"/>
          <w:lang w:val="en-CA"/>
        </w:rPr>
        <w:t xml:space="preserve"> (</w:t>
      </w:r>
      <w:r w:rsidRPr="005A5E38">
        <w:rPr>
          <w:rFonts w:ascii="Times New Roman" w:hAnsi="Times New Roman" w:cs="Times New Roman"/>
          <w:sz w:val="20"/>
          <w:szCs w:val="20"/>
          <w:lang w:val="en-CA"/>
        </w:rPr>
        <w:t>JVET-Q0155</w:t>
      </w:r>
      <w:r w:rsidR="002B3F13">
        <w:rPr>
          <w:rFonts w:ascii="Times New Roman" w:hAnsi="Times New Roman" w:cs="Times New Roman"/>
          <w:sz w:val="20"/>
          <w:szCs w:val="20"/>
          <w:lang w:val="en-CA"/>
        </w:rPr>
        <w:t xml:space="preserve">, </w:t>
      </w:r>
      <w:r w:rsidR="002B3F13" w:rsidRPr="005A5E38">
        <w:rPr>
          <w:rFonts w:ascii="Times New Roman" w:hAnsi="Times New Roman" w:cs="Times New Roman"/>
          <w:sz w:val="20"/>
          <w:szCs w:val="20"/>
          <w:lang w:val="en-CA"/>
        </w:rPr>
        <w:t>JVET-Q0</w:t>
      </w:r>
      <w:r w:rsidR="002B3F13">
        <w:rPr>
          <w:rFonts w:ascii="Times New Roman" w:hAnsi="Times New Roman" w:cs="Times New Roman"/>
          <w:sz w:val="20"/>
          <w:szCs w:val="20"/>
          <w:lang w:val="en-CA"/>
        </w:rPr>
        <w:t>520</w:t>
      </w:r>
      <w:r w:rsidRPr="005A5E38">
        <w:rPr>
          <w:rFonts w:ascii="Times New Roman" w:hAnsi="Times New Roman" w:cs="Times New Roman"/>
          <w:sz w:val="20"/>
          <w:lang w:val="en-CA"/>
        </w:rPr>
        <w:t>)</w:t>
      </w:r>
    </w:p>
    <w:p w14:paraId="555E3D47" w14:textId="414A4C5D" w:rsidR="00F72A4F" w:rsidRDefault="00F72A4F" w:rsidP="00F72A4F">
      <w:pPr>
        <w:pStyle w:val="ListParagraph"/>
        <w:numPr>
          <w:ilvl w:val="1"/>
          <w:numId w:val="38"/>
        </w:numPr>
        <w:adjustRightInd w:val="0"/>
        <w:snapToGrid w:val="0"/>
        <w:spacing w:before="136" w:line="259" w:lineRule="auto"/>
        <w:ind w:firstLineChars="0"/>
        <w:jc w:val="both"/>
        <w:rPr>
          <w:rFonts w:ascii="Times New Roman" w:hAnsi="Times New Roman" w:cs="Times New Roman"/>
          <w:sz w:val="20"/>
          <w:lang w:val="en-CA"/>
        </w:rPr>
      </w:pPr>
      <w:r>
        <w:rPr>
          <w:rFonts w:ascii="Times New Roman" w:hAnsi="Times New Roman" w:cs="Times New Roman"/>
          <w:sz w:val="20"/>
          <w:lang w:val="en-CA"/>
        </w:rPr>
        <w:t>on "</w:t>
      </w:r>
      <w:r w:rsidRPr="005A5E38">
        <w:rPr>
          <w:rFonts w:ascii="Times New Roman" w:hAnsi="Times New Roman" w:cs="Times New Roman"/>
          <w:sz w:val="20"/>
          <w:lang w:val="en-CA"/>
        </w:rPr>
        <w:t xml:space="preserve">if( sps_bdpcm_enabled_flag  &amp;&amp;  </w:t>
      </w:r>
      <w:r w:rsidRPr="00EF09E0">
        <w:rPr>
          <w:rFonts w:ascii="Times New Roman" w:hAnsi="Times New Roman" w:cs="Times New Roman"/>
          <w:sz w:val="20"/>
          <w:lang w:val="en-CA"/>
        </w:rPr>
        <w:t>chroma_format_idc  =</w:t>
      </w:r>
      <w:r>
        <w:rPr>
          <w:rFonts w:ascii="Times New Roman" w:hAnsi="Times New Roman" w:cs="Times New Roman"/>
          <w:sz w:val="20"/>
          <w:lang w:val="en-CA"/>
        </w:rPr>
        <w:t> </w:t>
      </w:r>
      <w:r w:rsidRPr="00EF09E0">
        <w:rPr>
          <w:rFonts w:ascii="Times New Roman" w:hAnsi="Times New Roman" w:cs="Times New Roman"/>
          <w:sz w:val="20"/>
          <w:lang w:val="en-CA"/>
        </w:rPr>
        <w:t>=  3</w:t>
      </w:r>
      <w:r>
        <w:rPr>
          <w:rFonts w:ascii="Times New Roman" w:hAnsi="Times New Roman" w:cs="Times New Roman"/>
          <w:sz w:val="20"/>
          <w:lang w:val="en-CA"/>
        </w:rPr>
        <w:t xml:space="preserve">  &amp;&amp;  </w:t>
      </w:r>
      <w:r w:rsidRPr="00EF09E0">
        <w:rPr>
          <w:rFonts w:ascii="Times New Roman" w:hAnsi="Times New Roman" w:cs="Times New Roman"/>
          <w:sz w:val="20"/>
          <w:lang w:val="en-CA"/>
        </w:rPr>
        <w:t xml:space="preserve">ChromaArrayType </w:t>
      </w:r>
      <w:r>
        <w:rPr>
          <w:rFonts w:ascii="Times New Roman" w:hAnsi="Times New Roman" w:cs="Times New Roman"/>
          <w:sz w:val="20"/>
          <w:lang w:val="en-CA"/>
        </w:rPr>
        <w:t xml:space="preserve"> !</w:t>
      </w:r>
      <w:r w:rsidRPr="00EF09E0">
        <w:rPr>
          <w:rFonts w:ascii="Times New Roman" w:hAnsi="Times New Roman" w:cs="Times New Roman"/>
          <w:sz w:val="20"/>
          <w:lang w:val="en-CA"/>
        </w:rPr>
        <w:t>=</w:t>
      </w:r>
      <w:r>
        <w:rPr>
          <w:rFonts w:ascii="Times New Roman" w:hAnsi="Times New Roman" w:cs="Times New Roman"/>
          <w:sz w:val="20"/>
          <w:lang w:val="en-CA"/>
        </w:rPr>
        <w:t xml:space="preserve">  0". (</w:t>
      </w:r>
      <w:r>
        <w:rPr>
          <w:rFonts w:ascii="Times New Roman" w:hAnsi="Times New Roman" w:cs="Times New Roman"/>
          <w:sz w:val="20"/>
          <w:szCs w:val="20"/>
          <w:lang w:val="en-CA"/>
        </w:rPr>
        <w:t>JVET-Q0265, JVET-Q0329</w:t>
      </w:r>
      <w:r>
        <w:rPr>
          <w:rFonts w:ascii="Times New Roman" w:hAnsi="Times New Roman" w:cs="Times New Roman"/>
          <w:sz w:val="20"/>
          <w:lang w:val="en-CA"/>
        </w:rPr>
        <w:t>)</w:t>
      </w:r>
    </w:p>
    <w:p w14:paraId="1EAA8B34" w14:textId="77777777" w:rsidR="005A5E38" w:rsidRDefault="005A5E38" w:rsidP="004C68F0">
      <w:pPr>
        <w:pStyle w:val="ListParagraph"/>
        <w:numPr>
          <w:ilvl w:val="0"/>
          <w:numId w:val="38"/>
        </w:numPr>
        <w:adjustRightInd w:val="0"/>
        <w:snapToGrid w:val="0"/>
        <w:spacing w:before="136" w:line="259" w:lineRule="auto"/>
        <w:ind w:firstLineChars="0"/>
        <w:jc w:val="both"/>
        <w:rPr>
          <w:rFonts w:ascii="Times New Roman" w:hAnsi="Times New Roman" w:cs="Times New Roman"/>
          <w:sz w:val="20"/>
          <w:lang w:val="en-CA"/>
        </w:rPr>
      </w:pPr>
      <w:r>
        <w:rPr>
          <w:rFonts w:ascii="Times New Roman" w:hAnsi="Times New Roman" w:cs="Times New Roman"/>
          <w:sz w:val="20"/>
          <w:lang w:val="en-CA"/>
        </w:rPr>
        <w:t xml:space="preserve">Condition </w:t>
      </w:r>
      <w:r w:rsidR="00EF09E0" w:rsidRPr="00EF09E0">
        <w:rPr>
          <w:rFonts w:ascii="Times New Roman" w:hAnsi="Times New Roman" w:cs="Times New Roman"/>
          <w:sz w:val="20"/>
          <w:lang w:val="en-CA"/>
        </w:rPr>
        <w:t>sps_palette_enabled_flag</w:t>
      </w:r>
      <w:r>
        <w:rPr>
          <w:rFonts w:ascii="Times New Roman" w:hAnsi="Times New Roman" w:cs="Times New Roman"/>
          <w:sz w:val="20"/>
          <w:lang w:val="en-CA"/>
        </w:rPr>
        <w:t xml:space="preserve"> on</w:t>
      </w:r>
    </w:p>
    <w:p w14:paraId="0A772142" w14:textId="17BB757B" w:rsidR="005A5E38" w:rsidRDefault="005A5E38" w:rsidP="005A5E38">
      <w:pPr>
        <w:pStyle w:val="ListParagraph"/>
        <w:numPr>
          <w:ilvl w:val="1"/>
          <w:numId w:val="38"/>
        </w:numPr>
        <w:adjustRightInd w:val="0"/>
        <w:snapToGrid w:val="0"/>
        <w:spacing w:before="136" w:line="259" w:lineRule="auto"/>
        <w:ind w:firstLineChars="0"/>
        <w:jc w:val="both"/>
        <w:rPr>
          <w:rFonts w:ascii="Times New Roman" w:hAnsi="Times New Roman" w:cs="Times New Roman"/>
          <w:sz w:val="20"/>
          <w:lang w:val="en-CA"/>
        </w:rPr>
      </w:pPr>
      <w:r>
        <w:rPr>
          <w:rFonts w:ascii="Times New Roman" w:hAnsi="Times New Roman" w:cs="Times New Roman"/>
          <w:sz w:val="20"/>
          <w:lang w:val="en-CA"/>
        </w:rPr>
        <w:t xml:space="preserve">"if( </w:t>
      </w:r>
      <w:r w:rsidRPr="00EF09E0">
        <w:rPr>
          <w:rFonts w:ascii="Times New Roman" w:hAnsi="Times New Roman" w:cs="Times New Roman"/>
          <w:sz w:val="20"/>
          <w:lang w:val="en-CA"/>
        </w:rPr>
        <w:t xml:space="preserve">ChromaArrayType </w:t>
      </w:r>
      <w:r>
        <w:rPr>
          <w:rFonts w:ascii="Times New Roman" w:hAnsi="Times New Roman" w:cs="Times New Roman"/>
          <w:sz w:val="20"/>
          <w:lang w:val="en-CA"/>
        </w:rPr>
        <w:t xml:space="preserve"> </w:t>
      </w:r>
      <w:r w:rsidRPr="00EF09E0">
        <w:rPr>
          <w:rFonts w:ascii="Times New Roman" w:hAnsi="Times New Roman" w:cs="Times New Roman"/>
          <w:sz w:val="20"/>
          <w:lang w:val="en-CA"/>
        </w:rPr>
        <w:t>=</w:t>
      </w:r>
      <w:r>
        <w:rPr>
          <w:rFonts w:ascii="Times New Roman" w:hAnsi="Times New Roman" w:cs="Times New Roman"/>
          <w:sz w:val="20"/>
          <w:lang w:val="en-CA"/>
        </w:rPr>
        <w:t> </w:t>
      </w:r>
      <w:r w:rsidRPr="00EF09E0">
        <w:rPr>
          <w:rFonts w:ascii="Times New Roman" w:hAnsi="Times New Roman" w:cs="Times New Roman"/>
          <w:sz w:val="20"/>
          <w:lang w:val="en-CA"/>
        </w:rPr>
        <w:t xml:space="preserve">= </w:t>
      </w:r>
      <w:r>
        <w:rPr>
          <w:rFonts w:ascii="Times New Roman" w:hAnsi="Times New Roman" w:cs="Times New Roman"/>
          <w:sz w:val="20"/>
          <w:lang w:val="en-CA"/>
        </w:rPr>
        <w:t xml:space="preserve"> </w:t>
      </w:r>
      <w:r w:rsidRPr="00EF09E0">
        <w:rPr>
          <w:rFonts w:ascii="Times New Roman" w:hAnsi="Times New Roman" w:cs="Times New Roman"/>
          <w:sz w:val="20"/>
          <w:lang w:val="en-CA"/>
        </w:rPr>
        <w:t>3</w:t>
      </w:r>
      <w:r>
        <w:rPr>
          <w:rFonts w:ascii="Times New Roman" w:hAnsi="Times New Roman" w:cs="Times New Roman"/>
          <w:sz w:val="20"/>
          <w:lang w:val="en-CA"/>
        </w:rPr>
        <w:t xml:space="preserve"> )". (</w:t>
      </w:r>
      <w:r>
        <w:rPr>
          <w:rFonts w:ascii="Times New Roman" w:hAnsi="Times New Roman" w:cs="Times New Roman"/>
          <w:sz w:val="20"/>
          <w:szCs w:val="20"/>
          <w:lang w:val="en-CA"/>
        </w:rPr>
        <w:t>JVET-Q0155</w:t>
      </w:r>
      <w:r w:rsidR="002B3F13">
        <w:rPr>
          <w:rFonts w:ascii="Times New Roman" w:hAnsi="Times New Roman" w:cs="Times New Roman"/>
          <w:sz w:val="20"/>
          <w:szCs w:val="20"/>
          <w:lang w:val="en-CA"/>
        </w:rPr>
        <w:t xml:space="preserve">, </w:t>
      </w:r>
      <w:r w:rsidR="002B3F13" w:rsidRPr="005A5E38">
        <w:rPr>
          <w:rFonts w:ascii="Times New Roman" w:hAnsi="Times New Roman" w:cs="Times New Roman"/>
          <w:sz w:val="20"/>
          <w:szCs w:val="20"/>
          <w:lang w:val="en-CA"/>
        </w:rPr>
        <w:t>JVET-Q0</w:t>
      </w:r>
      <w:r w:rsidR="002B3F13">
        <w:rPr>
          <w:rFonts w:ascii="Times New Roman" w:hAnsi="Times New Roman" w:cs="Times New Roman"/>
          <w:sz w:val="20"/>
          <w:szCs w:val="20"/>
          <w:lang w:val="en-CA"/>
        </w:rPr>
        <w:t>520</w:t>
      </w:r>
      <w:r>
        <w:rPr>
          <w:rFonts w:ascii="Times New Roman" w:hAnsi="Times New Roman" w:cs="Times New Roman"/>
          <w:sz w:val="20"/>
          <w:lang w:val="en-CA"/>
        </w:rPr>
        <w:t>)</w:t>
      </w:r>
    </w:p>
    <w:p w14:paraId="79E915FB" w14:textId="1D80E4CF" w:rsidR="005A5E38" w:rsidRDefault="00F72A4F" w:rsidP="005A5E38">
      <w:pPr>
        <w:pStyle w:val="ListParagraph"/>
        <w:numPr>
          <w:ilvl w:val="1"/>
          <w:numId w:val="38"/>
        </w:numPr>
        <w:adjustRightInd w:val="0"/>
        <w:snapToGrid w:val="0"/>
        <w:spacing w:before="136" w:line="259" w:lineRule="auto"/>
        <w:ind w:firstLineChars="0"/>
        <w:jc w:val="both"/>
        <w:rPr>
          <w:rFonts w:ascii="Times New Roman" w:hAnsi="Times New Roman" w:cs="Times New Roman"/>
          <w:sz w:val="20"/>
          <w:lang w:val="en-CA"/>
        </w:rPr>
      </w:pPr>
      <w:r>
        <w:rPr>
          <w:rFonts w:ascii="Times New Roman" w:hAnsi="Times New Roman" w:cs="Times New Roman"/>
          <w:sz w:val="20"/>
          <w:lang w:val="en-CA"/>
        </w:rPr>
        <w:t>"</w:t>
      </w:r>
      <w:r w:rsidRPr="00F72A4F">
        <w:rPr>
          <w:rFonts w:ascii="Times New Roman" w:hAnsi="Times New Roman" w:cs="Times New Roman"/>
          <w:sz w:val="20"/>
          <w:lang w:val="en-CA"/>
        </w:rPr>
        <w:t xml:space="preserve">if( chroma_format_idc  = =  3 </w:t>
      </w:r>
      <w:r>
        <w:rPr>
          <w:rFonts w:ascii="Times New Roman" w:hAnsi="Times New Roman" w:cs="Times New Roman"/>
          <w:sz w:val="20"/>
          <w:lang w:val="en-CA"/>
        </w:rPr>
        <w:t xml:space="preserve"> &amp;&amp;  </w:t>
      </w:r>
      <w:r w:rsidRPr="00375555">
        <w:rPr>
          <w:rFonts w:ascii="Times New Roman" w:hAnsi="Times New Roman" w:cs="Times New Roman"/>
          <w:sz w:val="20"/>
          <w:lang w:val="en-CA"/>
        </w:rPr>
        <w:t>ChromaArrayType != 0</w:t>
      </w:r>
      <w:r>
        <w:rPr>
          <w:rFonts w:ascii="Times New Roman" w:hAnsi="Times New Roman" w:cs="Times New Roman"/>
          <w:sz w:val="20"/>
          <w:lang w:val="en-CA"/>
        </w:rPr>
        <w:t xml:space="preserve"> </w:t>
      </w:r>
      <w:r w:rsidRPr="00F72A4F">
        <w:rPr>
          <w:rFonts w:ascii="Times New Roman" w:hAnsi="Times New Roman" w:cs="Times New Roman"/>
          <w:sz w:val="20"/>
          <w:lang w:val="en-CA"/>
        </w:rPr>
        <w:t>)</w:t>
      </w:r>
      <w:r>
        <w:rPr>
          <w:rFonts w:ascii="Times New Roman" w:hAnsi="Times New Roman" w:cs="Times New Roman"/>
          <w:sz w:val="20"/>
          <w:lang w:val="en-CA"/>
        </w:rPr>
        <w:t>". (</w:t>
      </w:r>
      <w:r>
        <w:rPr>
          <w:rFonts w:ascii="Times New Roman" w:hAnsi="Times New Roman" w:cs="Times New Roman"/>
          <w:sz w:val="20"/>
          <w:szCs w:val="20"/>
          <w:lang w:val="en-CA"/>
        </w:rPr>
        <w:t>JVET-Q0329</w:t>
      </w:r>
      <w:r>
        <w:rPr>
          <w:rFonts w:ascii="Times New Roman" w:hAnsi="Times New Roman" w:cs="Times New Roman"/>
          <w:sz w:val="20"/>
          <w:lang w:val="en-CA"/>
        </w:rPr>
        <w:t>)</w:t>
      </w:r>
    </w:p>
    <w:p w14:paraId="3CB244DE" w14:textId="77777777" w:rsidR="00F72A4F" w:rsidRDefault="005A5E38" w:rsidP="005A5E38">
      <w:pPr>
        <w:pStyle w:val="ListParagraph"/>
        <w:numPr>
          <w:ilvl w:val="0"/>
          <w:numId w:val="38"/>
        </w:numPr>
        <w:adjustRightInd w:val="0"/>
        <w:snapToGrid w:val="0"/>
        <w:spacing w:before="136" w:line="259" w:lineRule="auto"/>
        <w:ind w:firstLineChars="0"/>
        <w:jc w:val="both"/>
        <w:rPr>
          <w:rFonts w:ascii="Times New Roman" w:hAnsi="Times New Roman" w:cs="Times New Roman"/>
          <w:sz w:val="20"/>
          <w:lang w:val="en-CA"/>
        </w:rPr>
      </w:pPr>
      <w:r>
        <w:rPr>
          <w:rFonts w:ascii="Times New Roman" w:hAnsi="Times New Roman" w:cs="Times New Roman"/>
          <w:sz w:val="20"/>
          <w:lang w:val="en-CA"/>
        </w:rPr>
        <w:t xml:space="preserve">Condition </w:t>
      </w:r>
      <w:r w:rsidRPr="00EF09E0">
        <w:rPr>
          <w:rFonts w:ascii="Times New Roman" w:hAnsi="Times New Roman" w:cs="Times New Roman"/>
          <w:sz w:val="20"/>
          <w:lang w:val="en-CA"/>
        </w:rPr>
        <w:t>sps_act_enabled_flag</w:t>
      </w:r>
      <w:r>
        <w:rPr>
          <w:rFonts w:ascii="Times New Roman" w:hAnsi="Times New Roman" w:cs="Times New Roman"/>
          <w:sz w:val="20"/>
          <w:lang w:val="en-CA"/>
        </w:rPr>
        <w:t xml:space="preserve"> on</w:t>
      </w:r>
    </w:p>
    <w:p w14:paraId="2FFACD1A" w14:textId="0D96B0F3" w:rsidR="005A5E38" w:rsidRDefault="005A5E38" w:rsidP="00F72A4F">
      <w:pPr>
        <w:pStyle w:val="ListParagraph"/>
        <w:numPr>
          <w:ilvl w:val="1"/>
          <w:numId w:val="38"/>
        </w:numPr>
        <w:adjustRightInd w:val="0"/>
        <w:snapToGrid w:val="0"/>
        <w:spacing w:before="136" w:line="259" w:lineRule="auto"/>
        <w:ind w:firstLineChars="0"/>
        <w:jc w:val="both"/>
        <w:rPr>
          <w:rFonts w:ascii="Times New Roman" w:hAnsi="Times New Roman" w:cs="Times New Roman"/>
          <w:sz w:val="20"/>
          <w:lang w:val="en-CA"/>
        </w:rPr>
      </w:pPr>
      <w:r>
        <w:rPr>
          <w:rFonts w:ascii="Times New Roman" w:hAnsi="Times New Roman" w:cs="Times New Roman"/>
          <w:sz w:val="20"/>
          <w:lang w:val="en-CA"/>
        </w:rPr>
        <w:t xml:space="preserve">"if( </w:t>
      </w:r>
      <w:r w:rsidRPr="00EF09E0">
        <w:rPr>
          <w:rFonts w:ascii="Times New Roman" w:hAnsi="Times New Roman" w:cs="Times New Roman"/>
          <w:sz w:val="20"/>
          <w:lang w:val="en-CA"/>
        </w:rPr>
        <w:t xml:space="preserve">ChromaArrayType </w:t>
      </w:r>
      <w:r>
        <w:rPr>
          <w:rFonts w:ascii="Times New Roman" w:hAnsi="Times New Roman" w:cs="Times New Roman"/>
          <w:sz w:val="20"/>
          <w:lang w:val="en-CA"/>
        </w:rPr>
        <w:t xml:space="preserve"> </w:t>
      </w:r>
      <w:r w:rsidRPr="00EF09E0">
        <w:rPr>
          <w:rFonts w:ascii="Times New Roman" w:hAnsi="Times New Roman" w:cs="Times New Roman"/>
          <w:sz w:val="20"/>
          <w:lang w:val="en-CA"/>
        </w:rPr>
        <w:t>=</w:t>
      </w:r>
      <w:r>
        <w:rPr>
          <w:rFonts w:ascii="Times New Roman" w:hAnsi="Times New Roman" w:cs="Times New Roman"/>
          <w:sz w:val="20"/>
          <w:lang w:val="en-CA"/>
        </w:rPr>
        <w:t> </w:t>
      </w:r>
      <w:r w:rsidRPr="00EF09E0">
        <w:rPr>
          <w:rFonts w:ascii="Times New Roman" w:hAnsi="Times New Roman" w:cs="Times New Roman"/>
          <w:sz w:val="20"/>
          <w:lang w:val="en-CA"/>
        </w:rPr>
        <w:t xml:space="preserve">= </w:t>
      </w:r>
      <w:r>
        <w:rPr>
          <w:rFonts w:ascii="Times New Roman" w:hAnsi="Times New Roman" w:cs="Times New Roman"/>
          <w:sz w:val="20"/>
          <w:lang w:val="en-CA"/>
        </w:rPr>
        <w:t xml:space="preserve"> </w:t>
      </w:r>
      <w:r w:rsidRPr="00EF09E0">
        <w:rPr>
          <w:rFonts w:ascii="Times New Roman" w:hAnsi="Times New Roman" w:cs="Times New Roman"/>
          <w:sz w:val="20"/>
          <w:lang w:val="en-CA"/>
        </w:rPr>
        <w:t>3</w:t>
      </w:r>
      <w:r>
        <w:rPr>
          <w:rFonts w:ascii="Times New Roman" w:hAnsi="Times New Roman" w:cs="Times New Roman"/>
          <w:sz w:val="20"/>
          <w:lang w:val="en-CA"/>
        </w:rPr>
        <w:t xml:space="preserve"> )". (</w:t>
      </w:r>
      <w:r>
        <w:rPr>
          <w:rFonts w:ascii="Times New Roman" w:hAnsi="Times New Roman" w:cs="Times New Roman"/>
          <w:sz w:val="20"/>
          <w:szCs w:val="20"/>
          <w:lang w:val="en-CA"/>
        </w:rPr>
        <w:t>JVET-Q0155</w:t>
      </w:r>
      <w:r w:rsidR="002B3F13">
        <w:rPr>
          <w:rFonts w:ascii="Times New Roman" w:hAnsi="Times New Roman" w:cs="Times New Roman"/>
          <w:sz w:val="20"/>
          <w:szCs w:val="20"/>
          <w:lang w:val="en-CA"/>
        </w:rPr>
        <w:t xml:space="preserve">, </w:t>
      </w:r>
      <w:r w:rsidR="002B3F13" w:rsidRPr="005A5E38">
        <w:rPr>
          <w:rFonts w:ascii="Times New Roman" w:hAnsi="Times New Roman" w:cs="Times New Roman"/>
          <w:sz w:val="20"/>
          <w:szCs w:val="20"/>
          <w:lang w:val="en-CA"/>
        </w:rPr>
        <w:t>JVET-Q0</w:t>
      </w:r>
      <w:r w:rsidR="002B3F13">
        <w:rPr>
          <w:rFonts w:ascii="Times New Roman" w:hAnsi="Times New Roman" w:cs="Times New Roman"/>
          <w:sz w:val="20"/>
          <w:szCs w:val="20"/>
          <w:lang w:val="en-CA"/>
        </w:rPr>
        <w:t>520</w:t>
      </w:r>
      <w:r>
        <w:rPr>
          <w:rFonts w:ascii="Times New Roman" w:hAnsi="Times New Roman" w:cs="Times New Roman"/>
          <w:sz w:val="20"/>
          <w:lang w:val="en-CA"/>
        </w:rPr>
        <w:t>)</w:t>
      </w:r>
    </w:p>
    <w:p w14:paraId="707D1D87" w14:textId="1C5072DF" w:rsidR="00F72A4F" w:rsidRDefault="00F72A4F" w:rsidP="00F72A4F">
      <w:pPr>
        <w:pStyle w:val="ListParagraph"/>
        <w:numPr>
          <w:ilvl w:val="1"/>
          <w:numId w:val="38"/>
        </w:numPr>
        <w:adjustRightInd w:val="0"/>
        <w:snapToGrid w:val="0"/>
        <w:spacing w:before="136" w:line="259" w:lineRule="auto"/>
        <w:ind w:firstLineChars="0"/>
        <w:jc w:val="both"/>
        <w:rPr>
          <w:rFonts w:ascii="Times New Roman" w:hAnsi="Times New Roman" w:cs="Times New Roman"/>
          <w:sz w:val="20"/>
          <w:lang w:val="en-CA"/>
        </w:rPr>
      </w:pPr>
      <w:r>
        <w:rPr>
          <w:rFonts w:ascii="Times New Roman" w:hAnsi="Times New Roman" w:cs="Times New Roman"/>
          <w:sz w:val="20"/>
          <w:lang w:val="en-CA"/>
        </w:rPr>
        <w:t>"</w:t>
      </w:r>
      <w:r w:rsidRPr="00F72A4F">
        <w:rPr>
          <w:rFonts w:ascii="Times New Roman" w:hAnsi="Times New Roman" w:cs="Times New Roman"/>
          <w:sz w:val="20"/>
          <w:lang w:val="en-CA"/>
        </w:rPr>
        <w:t xml:space="preserve">if( chroma_format_idc  = =  3 </w:t>
      </w:r>
      <w:r>
        <w:rPr>
          <w:rFonts w:ascii="Times New Roman" w:hAnsi="Times New Roman" w:cs="Times New Roman"/>
          <w:sz w:val="20"/>
          <w:lang w:val="en-CA"/>
        </w:rPr>
        <w:t xml:space="preserve"> &amp;&amp;  </w:t>
      </w:r>
      <w:r w:rsidRPr="00375555">
        <w:rPr>
          <w:rFonts w:ascii="Times New Roman" w:hAnsi="Times New Roman" w:cs="Times New Roman"/>
          <w:sz w:val="20"/>
          <w:lang w:val="en-CA"/>
        </w:rPr>
        <w:t>ChromaArrayType != 0</w:t>
      </w:r>
      <w:r>
        <w:rPr>
          <w:rFonts w:ascii="Times New Roman" w:hAnsi="Times New Roman" w:cs="Times New Roman"/>
          <w:sz w:val="20"/>
          <w:lang w:val="en-CA"/>
        </w:rPr>
        <w:t xml:space="preserve"> </w:t>
      </w:r>
      <w:r w:rsidRPr="00F72A4F">
        <w:rPr>
          <w:rFonts w:ascii="Times New Roman" w:hAnsi="Times New Roman" w:cs="Times New Roman"/>
          <w:sz w:val="20"/>
          <w:lang w:val="en-CA"/>
        </w:rPr>
        <w:t>)</w:t>
      </w:r>
      <w:r>
        <w:rPr>
          <w:rFonts w:ascii="Times New Roman" w:hAnsi="Times New Roman" w:cs="Times New Roman"/>
          <w:sz w:val="20"/>
          <w:lang w:val="en-CA"/>
        </w:rPr>
        <w:t>". (</w:t>
      </w:r>
      <w:r>
        <w:rPr>
          <w:rFonts w:ascii="Times New Roman" w:hAnsi="Times New Roman" w:cs="Times New Roman"/>
          <w:sz w:val="20"/>
          <w:szCs w:val="20"/>
          <w:lang w:val="en-CA"/>
        </w:rPr>
        <w:t>JVET-Q0265, JVET-Q0329</w:t>
      </w:r>
      <w:r>
        <w:rPr>
          <w:rFonts w:ascii="Times New Roman" w:hAnsi="Times New Roman" w:cs="Times New Roman"/>
          <w:sz w:val="20"/>
          <w:lang w:val="en-CA"/>
        </w:rPr>
        <w:t>)</w:t>
      </w:r>
    </w:p>
    <w:p w14:paraId="4621630C" w14:textId="084281E7" w:rsidR="00375555" w:rsidRDefault="00D4299B" w:rsidP="004C68F0">
      <w:pPr>
        <w:pStyle w:val="ListParagraph"/>
        <w:numPr>
          <w:ilvl w:val="0"/>
          <w:numId w:val="38"/>
        </w:numPr>
        <w:adjustRightInd w:val="0"/>
        <w:snapToGrid w:val="0"/>
        <w:spacing w:before="136" w:line="259" w:lineRule="auto"/>
        <w:ind w:firstLineChars="0"/>
        <w:jc w:val="both"/>
        <w:rPr>
          <w:rFonts w:ascii="Times New Roman" w:hAnsi="Times New Roman" w:cs="Times New Roman"/>
          <w:sz w:val="20"/>
          <w:lang w:val="en-CA"/>
        </w:rPr>
      </w:pPr>
      <w:r w:rsidRPr="00D4299B">
        <w:rPr>
          <w:rFonts w:ascii="Times New Roman" w:hAnsi="Times New Roman" w:cs="Times New Roman"/>
          <w:sz w:val="20"/>
          <w:lang w:val="en-CA"/>
        </w:rPr>
        <w:t>Signal the delta values of max_dec_pic_buffering_minus1[</w:t>
      </w:r>
      <w:r>
        <w:rPr>
          <w:rFonts w:ascii="Times New Roman" w:hAnsi="Times New Roman" w:cs="Times New Roman"/>
          <w:sz w:val="20"/>
          <w:lang w:val="en-CA"/>
        </w:rPr>
        <w:t> </w:t>
      </w:r>
      <w:r w:rsidRPr="00D4299B">
        <w:rPr>
          <w:rFonts w:ascii="Times New Roman" w:hAnsi="Times New Roman" w:cs="Times New Roman"/>
          <w:sz w:val="20"/>
          <w:lang w:val="en-CA"/>
        </w:rPr>
        <w:t>] and max_num_reorder_pics[</w:t>
      </w:r>
      <w:r>
        <w:rPr>
          <w:rFonts w:ascii="Times New Roman" w:hAnsi="Times New Roman" w:cs="Times New Roman"/>
          <w:sz w:val="20"/>
          <w:lang w:val="en-CA"/>
        </w:rPr>
        <w:t> </w:t>
      </w:r>
      <w:r w:rsidRPr="00D4299B">
        <w:rPr>
          <w:rFonts w:ascii="Times New Roman" w:hAnsi="Times New Roman" w:cs="Times New Roman"/>
          <w:sz w:val="20"/>
          <w:lang w:val="en-CA"/>
        </w:rPr>
        <w:t>] between two successive sublayers.</w:t>
      </w:r>
      <w:r>
        <w:rPr>
          <w:rFonts w:ascii="Times New Roman" w:hAnsi="Times New Roman" w:cs="Times New Roman"/>
          <w:sz w:val="20"/>
          <w:lang w:val="en-CA"/>
        </w:rPr>
        <w:t xml:space="preserve"> (JVET-Q0173)</w:t>
      </w:r>
    </w:p>
    <w:p w14:paraId="69DB435E" w14:textId="14F4000C" w:rsidR="00D4299B" w:rsidRDefault="00D4299B" w:rsidP="004C68F0">
      <w:pPr>
        <w:pStyle w:val="ListParagraph"/>
        <w:numPr>
          <w:ilvl w:val="0"/>
          <w:numId w:val="38"/>
        </w:numPr>
        <w:adjustRightInd w:val="0"/>
        <w:snapToGrid w:val="0"/>
        <w:spacing w:before="136" w:line="259" w:lineRule="auto"/>
        <w:ind w:firstLineChars="0"/>
        <w:jc w:val="both"/>
        <w:rPr>
          <w:rFonts w:ascii="Times New Roman" w:hAnsi="Times New Roman" w:cs="Times New Roman"/>
          <w:sz w:val="20"/>
          <w:lang w:val="en-CA"/>
        </w:rPr>
      </w:pPr>
      <w:r w:rsidRPr="00D4299B">
        <w:rPr>
          <w:rFonts w:ascii="Times New Roman" w:hAnsi="Times New Roman" w:cs="Times New Roman"/>
          <w:sz w:val="20"/>
          <w:lang w:val="en-CA"/>
        </w:rPr>
        <w:t>Skip coding mixed_nalu_types_in_pic_flag when the number of slices indicated by the PPS is equal to 1.</w:t>
      </w:r>
      <w:r>
        <w:rPr>
          <w:rFonts w:ascii="Times New Roman" w:hAnsi="Times New Roman" w:cs="Times New Roman"/>
          <w:sz w:val="20"/>
          <w:lang w:val="en-CA"/>
        </w:rPr>
        <w:t xml:space="preserve"> (JVET-Q0176)</w:t>
      </w:r>
    </w:p>
    <w:p w14:paraId="0788EB6D" w14:textId="620EF68F" w:rsidR="00D4299B" w:rsidRPr="00D4299B" w:rsidRDefault="00D4299B" w:rsidP="00D4299B">
      <w:pPr>
        <w:pStyle w:val="ListParagraph"/>
        <w:numPr>
          <w:ilvl w:val="0"/>
          <w:numId w:val="38"/>
        </w:numPr>
        <w:adjustRightInd w:val="0"/>
        <w:snapToGrid w:val="0"/>
        <w:spacing w:before="136" w:line="259" w:lineRule="auto"/>
        <w:ind w:firstLineChars="0"/>
        <w:jc w:val="both"/>
        <w:rPr>
          <w:rFonts w:ascii="Times New Roman" w:hAnsi="Times New Roman" w:cs="Times New Roman"/>
          <w:sz w:val="20"/>
          <w:lang w:val="en-CA"/>
        </w:rPr>
      </w:pPr>
      <w:r w:rsidRPr="00D4299B">
        <w:rPr>
          <w:rFonts w:ascii="Times New Roman" w:hAnsi="Times New Roman" w:cs="Times New Roman"/>
          <w:sz w:val="20"/>
          <w:lang w:val="en-CA"/>
        </w:rPr>
        <w:t>Remove the use of uek(v).</w:t>
      </w:r>
      <w:r>
        <w:rPr>
          <w:rFonts w:ascii="Times New Roman" w:hAnsi="Times New Roman" w:cs="Times New Roman"/>
          <w:sz w:val="20"/>
          <w:lang w:val="en-CA"/>
        </w:rPr>
        <w:t xml:space="preserve"> (JVET-Q0201)</w:t>
      </w:r>
    </w:p>
    <w:p w14:paraId="082BDB3C" w14:textId="1DDDB85D" w:rsidR="00D4299B" w:rsidRDefault="00D4299B" w:rsidP="00D4299B">
      <w:pPr>
        <w:pStyle w:val="ListParagraph"/>
        <w:numPr>
          <w:ilvl w:val="0"/>
          <w:numId w:val="38"/>
        </w:numPr>
        <w:adjustRightInd w:val="0"/>
        <w:snapToGrid w:val="0"/>
        <w:spacing w:before="136" w:line="259" w:lineRule="auto"/>
        <w:ind w:firstLineChars="0"/>
        <w:jc w:val="both"/>
        <w:rPr>
          <w:rFonts w:ascii="Times New Roman" w:hAnsi="Times New Roman" w:cs="Times New Roman"/>
          <w:sz w:val="20"/>
          <w:lang w:val="en-CA"/>
        </w:rPr>
      </w:pPr>
      <w:r w:rsidRPr="00D4299B">
        <w:rPr>
          <w:rFonts w:ascii="Times New Roman" w:hAnsi="Times New Roman" w:cs="Times New Roman"/>
          <w:sz w:val="20"/>
          <w:lang w:val="en-CA"/>
        </w:rPr>
        <w:t>Change the coding of bit_depth_minus8 and min_qp_prime_ts_minus4 from ue(v) to u(3) and u(6), respectively.</w:t>
      </w:r>
      <w:r>
        <w:rPr>
          <w:rFonts w:ascii="Times New Roman" w:hAnsi="Times New Roman" w:cs="Times New Roman"/>
          <w:sz w:val="20"/>
          <w:lang w:val="en-CA"/>
        </w:rPr>
        <w:t xml:space="preserve"> (JVET-Q0201)</w:t>
      </w:r>
    </w:p>
    <w:p w14:paraId="5EAB8239" w14:textId="18468565" w:rsidR="00D4299B" w:rsidRDefault="00D4299B" w:rsidP="00D4299B">
      <w:pPr>
        <w:pStyle w:val="ListParagraph"/>
        <w:numPr>
          <w:ilvl w:val="0"/>
          <w:numId w:val="38"/>
        </w:numPr>
        <w:adjustRightInd w:val="0"/>
        <w:snapToGrid w:val="0"/>
        <w:spacing w:before="136" w:line="259" w:lineRule="auto"/>
        <w:ind w:firstLineChars="0"/>
        <w:jc w:val="both"/>
        <w:rPr>
          <w:rFonts w:ascii="Times New Roman" w:hAnsi="Times New Roman" w:cs="Times New Roman"/>
          <w:sz w:val="20"/>
          <w:lang w:val="en-CA"/>
        </w:rPr>
      </w:pPr>
      <w:r w:rsidRPr="00D4299B">
        <w:rPr>
          <w:rFonts w:ascii="Times New Roman" w:hAnsi="Times New Roman" w:cs="Times New Roman"/>
          <w:sz w:val="20"/>
          <w:lang w:val="en-CA"/>
        </w:rPr>
        <w:t>Replacement of u(5) with ue(v), to code adaptation_parameter_set_id, for future extensibility.</w:t>
      </w:r>
      <w:r>
        <w:rPr>
          <w:rFonts w:ascii="Times New Roman" w:hAnsi="Times New Roman" w:cs="Times New Roman"/>
          <w:sz w:val="20"/>
          <w:lang w:val="en-CA"/>
        </w:rPr>
        <w:t xml:space="preserve"> (JVET-Q0285)</w:t>
      </w:r>
    </w:p>
    <w:p w14:paraId="6478272A" w14:textId="1E0D62DE" w:rsidR="00D4299B" w:rsidRDefault="00572605" w:rsidP="00D4299B">
      <w:pPr>
        <w:pStyle w:val="ListParagraph"/>
        <w:numPr>
          <w:ilvl w:val="0"/>
          <w:numId w:val="38"/>
        </w:numPr>
        <w:adjustRightInd w:val="0"/>
        <w:snapToGrid w:val="0"/>
        <w:spacing w:before="136" w:line="259" w:lineRule="auto"/>
        <w:ind w:firstLineChars="0"/>
        <w:jc w:val="both"/>
        <w:rPr>
          <w:rFonts w:ascii="Times New Roman" w:hAnsi="Times New Roman" w:cs="Times New Roman"/>
          <w:sz w:val="20"/>
          <w:lang w:val="en-CA"/>
        </w:rPr>
      </w:pPr>
      <w:r>
        <w:rPr>
          <w:rFonts w:ascii="Times New Roman" w:hAnsi="Times New Roman" w:cs="Times New Roman"/>
          <w:sz w:val="20"/>
          <w:lang w:val="en-CA"/>
        </w:rPr>
        <w:lastRenderedPageBreak/>
        <w:t>C</w:t>
      </w:r>
      <w:r w:rsidRPr="00572605">
        <w:rPr>
          <w:rFonts w:ascii="Times New Roman" w:hAnsi="Times New Roman" w:cs="Times New Roman"/>
          <w:sz w:val="20"/>
          <w:lang w:val="en-CA"/>
        </w:rPr>
        <w:t>hange the signalling condition of partition constraint parameters and CU QP delta related parameters. The maximum value of the above syntax element is decided based on the difference between MinCbSizeY(MinCbLog2SizeY) and CtbSizeY(CtbLog2SizeY). If the difference of MinCbSizeY and CtbSizeY is equal to 0, each of those syntax elements has only one value as 0. Therefore, it can be inferred to be equal to 0 without signalling.</w:t>
      </w:r>
    </w:p>
    <w:p w14:paraId="02968E3B" w14:textId="3271654B" w:rsidR="00572605" w:rsidRDefault="00572605" w:rsidP="00D4299B">
      <w:pPr>
        <w:pStyle w:val="ListParagraph"/>
        <w:numPr>
          <w:ilvl w:val="0"/>
          <w:numId w:val="38"/>
        </w:numPr>
        <w:adjustRightInd w:val="0"/>
        <w:snapToGrid w:val="0"/>
        <w:spacing w:before="136" w:line="259" w:lineRule="auto"/>
        <w:ind w:firstLineChars="0"/>
        <w:jc w:val="both"/>
        <w:rPr>
          <w:rFonts w:ascii="Times New Roman" w:hAnsi="Times New Roman" w:cs="Times New Roman"/>
          <w:sz w:val="20"/>
          <w:lang w:val="en-CA"/>
        </w:rPr>
      </w:pPr>
      <w:r>
        <w:rPr>
          <w:rFonts w:ascii="Times New Roman" w:hAnsi="Times New Roman" w:cs="Times New Roman"/>
          <w:sz w:val="20"/>
          <w:lang w:val="en-CA"/>
        </w:rPr>
        <w:t>I</w:t>
      </w:r>
      <w:r w:rsidRPr="00572605">
        <w:rPr>
          <w:rFonts w:ascii="Times New Roman" w:hAnsi="Times New Roman" w:cs="Times New Roman"/>
          <w:sz w:val="20"/>
          <w:lang w:val="en-CA"/>
        </w:rPr>
        <w:t>nclude the condition of either sps_palette_enabled_flag equal to 1 or sps_transform_skip_enabled_flag equal to</w:t>
      </w:r>
      <w:r>
        <w:rPr>
          <w:rFonts w:ascii="Times New Roman" w:hAnsi="Times New Roman" w:cs="Times New Roman"/>
          <w:sz w:val="20"/>
          <w:lang w:val="en-CA"/>
        </w:rPr>
        <w:t> </w:t>
      </w:r>
      <w:r w:rsidRPr="00572605">
        <w:rPr>
          <w:rFonts w:ascii="Times New Roman" w:hAnsi="Times New Roman" w:cs="Times New Roman"/>
          <w:sz w:val="20"/>
          <w:lang w:val="en-CA"/>
        </w:rPr>
        <w:t>1 to signal min_qp_prime_ts_minus4 in the SPS. It is because this syntax element is only used for palette mode and transform skip mode.</w:t>
      </w:r>
    </w:p>
    <w:p w14:paraId="1A34F2E5" w14:textId="7EAE0401" w:rsidR="00572605" w:rsidRDefault="00572605" w:rsidP="00D4299B">
      <w:pPr>
        <w:pStyle w:val="ListParagraph"/>
        <w:numPr>
          <w:ilvl w:val="0"/>
          <w:numId w:val="38"/>
        </w:numPr>
        <w:adjustRightInd w:val="0"/>
        <w:snapToGrid w:val="0"/>
        <w:spacing w:before="136" w:line="259" w:lineRule="auto"/>
        <w:ind w:firstLineChars="0"/>
        <w:jc w:val="both"/>
        <w:rPr>
          <w:rFonts w:ascii="Times New Roman" w:hAnsi="Times New Roman" w:cs="Times New Roman"/>
          <w:sz w:val="20"/>
          <w:lang w:val="en-CA"/>
        </w:rPr>
      </w:pPr>
      <w:r>
        <w:rPr>
          <w:rFonts w:ascii="Times New Roman" w:hAnsi="Times New Roman" w:cs="Times New Roman"/>
          <w:sz w:val="20"/>
          <w:lang w:val="en-CA"/>
        </w:rPr>
        <w:t>Remove "</w:t>
      </w:r>
      <w:r w:rsidRPr="00572605">
        <w:rPr>
          <w:rFonts w:ascii="Times New Roman" w:hAnsi="Times New Roman" w:cs="Times New Roman"/>
          <w:sz w:val="20"/>
          <w:lang w:val="en-CA"/>
        </w:rPr>
        <w:t>When ref_pic_resampling_enabled_flag is equal to 0, the value of scaling_window_flag shall be equal to 0.</w:t>
      </w:r>
      <w:r>
        <w:rPr>
          <w:rFonts w:ascii="Times New Roman" w:hAnsi="Times New Roman" w:cs="Times New Roman"/>
          <w:sz w:val="20"/>
          <w:lang w:val="en-CA"/>
        </w:rPr>
        <w:t xml:space="preserve">" and </w:t>
      </w:r>
      <w:r w:rsidRPr="00572605">
        <w:rPr>
          <w:rFonts w:ascii="Times New Roman" w:hAnsi="Times New Roman" w:cs="Times New Roman"/>
          <w:sz w:val="20"/>
          <w:lang w:val="en-CA"/>
        </w:rPr>
        <w:t xml:space="preserve">inference </w:t>
      </w:r>
      <w:r>
        <w:rPr>
          <w:rFonts w:ascii="Times New Roman" w:hAnsi="Times New Roman" w:cs="Times New Roman"/>
          <w:sz w:val="20"/>
          <w:lang w:val="en-CA"/>
        </w:rPr>
        <w:t xml:space="preserve">the </w:t>
      </w:r>
      <w:r w:rsidRPr="00572605">
        <w:rPr>
          <w:rFonts w:ascii="Times New Roman" w:hAnsi="Times New Roman" w:cs="Times New Roman"/>
          <w:sz w:val="20"/>
          <w:lang w:val="en-CA"/>
        </w:rPr>
        <w:t xml:space="preserve">scaling window to be equal to the conformance window when scaling_window_flag </w:t>
      </w:r>
      <w:r>
        <w:rPr>
          <w:rFonts w:ascii="Times New Roman" w:hAnsi="Times New Roman" w:cs="Times New Roman"/>
          <w:sz w:val="20"/>
          <w:lang w:val="en-CA"/>
        </w:rPr>
        <w:t>is equal to 0</w:t>
      </w:r>
      <w:r w:rsidRPr="00572605">
        <w:rPr>
          <w:rFonts w:ascii="Times New Roman" w:hAnsi="Times New Roman" w:cs="Times New Roman"/>
          <w:sz w:val="20"/>
          <w:lang w:val="en-CA"/>
        </w:rPr>
        <w:t>.</w:t>
      </w:r>
      <w:r>
        <w:rPr>
          <w:rFonts w:ascii="Times New Roman" w:hAnsi="Times New Roman" w:cs="Times New Roman"/>
          <w:sz w:val="20"/>
          <w:lang w:val="en-CA"/>
        </w:rPr>
        <w:t xml:space="preserve"> (JVET-Q0399)</w:t>
      </w:r>
    </w:p>
    <w:p w14:paraId="74DC89DB" w14:textId="111649F2" w:rsidR="00572605" w:rsidRDefault="00572605" w:rsidP="00451AD9">
      <w:pPr>
        <w:pStyle w:val="ListParagraph"/>
        <w:numPr>
          <w:ilvl w:val="0"/>
          <w:numId w:val="38"/>
        </w:numPr>
        <w:adjustRightInd w:val="0"/>
        <w:snapToGrid w:val="0"/>
        <w:spacing w:before="136" w:line="259" w:lineRule="auto"/>
        <w:ind w:firstLineChars="0"/>
        <w:jc w:val="both"/>
        <w:rPr>
          <w:rFonts w:ascii="Times New Roman" w:hAnsi="Times New Roman" w:cs="Times New Roman"/>
          <w:sz w:val="20"/>
          <w:lang w:val="en-CA"/>
        </w:rPr>
      </w:pPr>
      <w:r w:rsidRPr="00572605">
        <w:rPr>
          <w:rFonts w:ascii="Times New Roman" w:hAnsi="Times New Roman" w:cs="Times New Roman"/>
          <w:sz w:val="20"/>
          <w:lang w:val="en-CA"/>
        </w:rPr>
        <w:t>Subtract ( CtbSizeY / MinCbSizeY ) + 2 from the wrap-around offset before signalling so that the minimum value of the syntax element signalled in bitstream is 0. (JVET-Q0416</w:t>
      </w:r>
      <w:r>
        <w:rPr>
          <w:rFonts w:ascii="Times New Roman" w:hAnsi="Times New Roman" w:cs="Times New Roman"/>
          <w:sz w:val="20"/>
          <w:lang w:val="en-CA"/>
        </w:rPr>
        <w:t>)</w:t>
      </w:r>
    </w:p>
    <w:p w14:paraId="1F1F8635" w14:textId="243EA8A8" w:rsidR="00572605" w:rsidRDefault="00572605" w:rsidP="00451AD9">
      <w:pPr>
        <w:pStyle w:val="ListParagraph"/>
        <w:numPr>
          <w:ilvl w:val="0"/>
          <w:numId w:val="38"/>
        </w:numPr>
        <w:adjustRightInd w:val="0"/>
        <w:snapToGrid w:val="0"/>
        <w:spacing w:before="136" w:line="259" w:lineRule="auto"/>
        <w:ind w:firstLineChars="0"/>
        <w:jc w:val="both"/>
        <w:rPr>
          <w:rFonts w:ascii="Times New Roman" w:hAnsi="Times New Roman" w:cs="Times New Roman"/>
          <w:sz w:val="20"/>
          <w:lang w:val="en-CA"/>
        </w:rPr>
      </w:pPr>
      <w:r>
        <w:rPr>
          <w:rFonts w:ascii="Times New Roman" w:hAnsi="Times New Roman" w:cs="Times New Roman"/>
          <w:sz w:val="20"/>
          <w:lang w:val="en-CA"/>
        </w:rPr>
        <w:t xml:space="preserve">Add </w:t>
      </w:r>
      <w:r w:rsidRPr="00572605">
        <w:rPr>
          <w:rFonts w:ascii="Times New Roman" w:hAnsi="Times New Roman" w:cs="Times New Roman"/>
          <w:sz w:val="20"/>
          <w:lang w:val="en-CA"/>
        </w:rPr>
        <w:t>pps_chroma_coding_tool_syntax_elements_present_flag</w:t>
      </w:r>
      <w:r>
        <w:rPr>
          <w:rFonts w:ascii="Times New Roman" w:hAnsi="Times New Roman" w:cs="Times New Roman"/>
          <w:sz w:val="20"/>
          <w:lang w:val="en-CA"/>
        </w:rPr>
        <w:t xml:space="preserve"> that</w:t>
      </w:r>
      <w:r w:rsidRPr="00572605">
        <w:rPr>
          <w:rFonts w:ascii="Times New Roman" w:hAnsi="Times New Roman" w:cs="Times New Roman"/>
          <w:sz w:val="20"/>
          <w:lang w:val="en-CA"/>
        </w:rPr>
        <w:t xml:space="preserve"> specifies whether syntax elements for chroma coding tools are present or not in the PPS.</w:t>
      </w:r>
      <w:r>
        <w:rPr>
          <w:rFonts w:ascii="Times New Roman" w:hAnsi="Times New Roman" w:cs="Times New Roman"/>
          <w:sz w:val="20"/>
          <w:lang w:val="en-CA"/>
        </w:rPr>
        <w:t xml:space="preserve"> (JVET-Q0420)</w:t>
      </w:r>
    </w:p>
    <w:p w14:paraId="6434A0AC" w14:textId="2546AD5C" w:rsidR="00572605" w:rsidRDefault="00572605" w:rsidP="00451AD9">
      <w:pPr>
        <w:pStyle w:val="ListParagraph"/>
        <w:numPr>
          <w:ilvl w:val="0"/>
          <w:numId w:val="38"/>
        </w:numPr>
        <w:adjustRightInd w:val="0"/>
        <w:snapToGrid w:val="0"/>
        <w:spacing w:before="136" w:line="259" w:lineRule="auto"/>
        <w:ind w:firstLineChars="0"/>
        <w:jc w:val="both"/>
        <w:rPr>
          <w:rFonts w:ascii="Times New Roman" w:hAnsi="Times New Roman" w:cs="Times New Roman"/>
          <w:sz w:val="20"/>
          <w:lang w:val="en-CA"/>
        </w:rPr>
      </w:pPr>
      <w:r>
        <w:rPr>
          <w:rFonts w:ascii="Times New Roman" w:hAnsi="Times New Roman" w:cs="Times New Roman"/>
          <w:sz w:val="20"/>
          <w:lang w:val="en-CA"/>
        </w:rPr>
        <w:t xml:space="preserve">Add </w:t>
      </w:r>
      <w:r w:rsidRPr="00572605">
        <w:rPr>
          <w:rFonts w:ascii="Times New Roman" w:hAnsi="Times New Roman" w:cs="Times New Roman"/>
          <w:sz w:val="20"/>
          <w:lang w:val="en-CA"/>
        </w:rPr>
        <w:t>aps_chroma_coding_tool_syntax_elements_present_flag</w:t>
      </w:r>
      <w:r>
        <w:rPr>
          <w:rFonts w:ascii="Times New Roman" w:hAnsi="Times New Roman" w:cs="Times New Roman"/>
          <w:sz w:val="20"/>
          <w:lang w:val="en-CA"/>
        </w:rPr>
        <w:t xml:space="preserve"> that </w:t>
      </w:r>
      <w:r w:rsidRPr="00572605">
        <w:rPr>
          <w:rFonts w:ascii="Times New Roman" w:hAnsi="Times New Roman" w:cs="Times New Roman"/>
          <w:sz w:val="20"/>
          <w:lang w:val="en-CA"/>
        </w:rPr>
        <w:t>specifies whether syntax elements for chroma coding tools are present or not in the APS</w:t>
      </w:r>
      <w:r>
        <w:rPr>
          <w:rFonts w:ascii="Times New Roman" w:hAnsi="Times New Roman" w:cs="Times New Roman"/>
          <w:sz w:val="20"/>
          <w:lang w:val="en-CA"/>
        </w:rPr>
        <w:t>. (JVET-Q0420)</w:t>
      </w:r>
    </w:p>
    <w:p w14:paraId="23755CF1" w14:textId="68C2E726" w:rsidR="00572605" w:rsidRDefault="00225492" w:rsidP="00451AD9">
      <w:pPr>
        <w:pStyle w:val="ListParagraph"/>
        <w:numPr>
          <w:ilvl w:val="0"/>
          <w:numId w:val="38"/>
        </w:numPr>
        <w:adjustRightInd w:val="0"/>
        <w:snapToGrid w:val="0"/>
        <w:spacing w:before="136" w:line="259" w:lineRule="auto"/>
        <w:ind w:firstLineChars="0"/>
        <w:jc w:val="both"/>
        <w:rPr>
          <w:rFonts w:ascii="Times New Roman" w:hAnsi="Times New Roman" w:cs="Times New Roman"/>
          <w:sz w:val="20"/>
          <w:lang w:val="en-CA"/>
        </w:rPr>
      </w:pPr>
      <w:r>
        <w:rPr>
          <w:rFonts w:ascii="Times New Roman" w:hAnsi="Times New Roman" w:cs="Times New Roman"/>
          <w:sz w:val="20"/>
          <w:lang w:val="en-CA"/>
        </w:rPr>
        <w:t xml:space="preserve">Move </w:t>
      </w:r>
      <w:r w:rsidRPr="00225492">
        <w:rPr>
          <w:rFonts w:ascii="Times New Roman" w:hAnsi="Times New Roman" w:cs="Times New Roman"/>
          <w:sz w:val="20"/>
          <w:lang w:val="en-CA"/>
        </w:rPr>
        <w:t xml:space="preserve">sps_log2_diff_min_qt_min_cb_inter_slice </w:t>
      </w:r>
      <w:r>
        <w:rPr>
          <w:rFonts w:ascii="Times New Roman" w:hAnsi="Times New Roman" w:cs="Times New Roman"/>
          <w:sz w:val="20"/>
          <w:lang w:val="en-CA"/>
        </w:rPr>
        <w:t xml:space="preserve">and </w:t>
      </w:r>
      <w:r w:rsidRPr="00225492">
        <w:rPr>
          <w:rFonts w:ascii="Times New Roman" w:hAnsi="Times New Roman" w:cs="Times New Roman"/>
          <w:sz w:val="20"/>
          <w:lang w:val="en-CA"/>
        </w:rPr>
        <w:t xml:space="preserve">sps_max_mtt_hierarchy_depth_inter_slice </w:t>
      </w:r>
      <w:r>
        <w:rPr>
          <w:rFonts w:ascii="Times New Roman" w:hAnsi="Times New Roman" w:cs="Times New Roman"/>
          <w:sz w:val="20"/>
          <w:lang w:val="en-CA"/>
        </w:rPr>
        <w:t xml:space="preserve">to be just before </w:t>
      </w:r>
      <w:r w:rsidRPr="00225492">
        <w:rPr>
          <w:rFonts w:ascii="Times New Roman" w:hAnsi="Times New Roman" w:cs="Times New Roman"/>
          <w:sz w:val="20"/>
          <w:lang w:val="en-CA"/>
        </w:rPr>
        <w:t>sps_log2_diff_max_bt_min_qt_inter_slice</w:t>
      </w:r>
      <w:r>
        <w:rPr>
          <w:rFonts w:ascii="Times New Roman" w:hAnsi="Times New Roman" w:cs="Times New Roman"/>
          <w:sz w:val="20"/>
          <w:lang w:val="en-CA"/>
        </w:rPr>
        <w:t xml:space="preserve"> in the SPS, thus the </w:t>
      </w:r>
      <w:r w:rsidR="00ED0AFF">
        <w:rPr>
          <w:rFonts w:ascii="Times New Roman" w:hAnsi="Times New Roman" w:cs="Times New Roman"/>
          <w:sz w:val="20"/>
          <w:lang w:val="en-CA"/>
        </w:rPr>
        <w:t xml:space="preserve">order of the </w:t>
      </w:r>
      <w:r w:rsidR="00ED0AFF" w:rsidRPr="00ED0AFF">
        <w:rPr>
          <w:rFonts w:ascii="Times New Roman" w:hAnsi="Times New Roman" w:cs="Times New Roman"/>
          <w:sz w:val="20"/>
          <w:lang w:val="en-CA"/>
        </w:rPr>
        <w:t>partition constraints syntax elements</w:t>
      </w:r>
      <w:r w:rsidR="00ED0AFF">
        <w:rPr>
          <w:rFonts w:ascii="Times New Roman" w:hAnsi="Times New Roman" w:cs="Times New Roman"/>
          <w:sz w:val="20"/>
          <w:lang w:val="en-CA"/>
        </w:rPr>
        <w:t xml:space="preserve"> in </w:t>
      </w:r>
      <w:r>
        <w:rPr>
          <w:rFonts w:ascii="Times New Roman" w:hAnsi="Times New Roman" w:cs="Times New Roman"/>
          <w:sz w:val="20"/>
          <w:lang w:val="en-CA"/>
        </w:rPr>
        <w:t xml:space="preserve">the </w:t>
      </w:r>
      <w:r w:rsidR="00ED0AFF">
        <w:rPr>
          <w:rFonts w:ascii="Times New Roman" w:hAnsi="Times New Roman" w:cs="Times New Roman"/>
          <w:sz w:val="20"/>
          <w:lang w:val="en-CA"/>
        </w:rPr>
        <w:t xml:space="preserve">SPS </w:t>
      </w:r>
      <w:r>
        <w:rPr>
          <w:rFonts w:ascii="Times New Roman" w:hAnsi="Times New Roman" w:cs="Times New Roman"/>
          <w:sz w:val="20"/>
          <w:lang w:val="en-CA"/>
        </w:rPr>
        <w:t xml:space="preserve">is rearranged </w:t>
      </w:r>
      <w:r w:rsidR="00ED0AFF">
        <w:rPr>
          <w:rFonts w:ascii="Times New Roman" w:hAnsi="Times New Roman" w:cs="Times New Roman"/>
          <w:sz w:val="20"/>
          <w:lang w:val="en-CA"/>
        </w:rPr>
        <w:t xml:space="preserve">to have </w:t>
      </w:r>
      <w:r>
        <w:rPr>
          <w:rFonts w:ascii="Times New Roman" w:hAnsi="Times New Roman" w:cs="Times New Roman"/>
          <w:sz w:val="20"/>
          <w:lang w:val="en-CA"/>
        </w:rPr>
        <w:t xml:space="preserve">the </w:t>
      </w:r>
      <w:r w:rsidR="00ED0AFF">
        <w:rPr>
          <w:rFonts w:ascii="Times New Roman" w:hAnsi="Times New Roman" w:cs="Times New Roman"/>
          <w:sz w:val="20"/>
          <w:lang w:val="en-CA"/>
        </w:rPr>
        <w:t xml:space="preserve">intra ones go before all the inter ones, and </w:t>
      </w:r>
      <w:r>
        <w:rPr>
          <w:rFonts w:ascii="Times New Roman" w:hAnsi="Times New Roman" w:cs="Times New Roman"/>
          <w:sz w:val="20"/>
          <w:lang w:val="en-CA"/>
        </w:rPr>
        <w:t xml:space="preserve">also </w:t>
      </w:r>
      <w:r w:rsidR="00ED0AFF" w:rsidRPr="00ED0AFF">
        <w:rPr>
          <w:rFonts w:ascii="Times New Roman" w:hAnsi="Times New Roman" w:cs="Times New Roman"/>
          <w:sz w:val="20"/>
          <w:lang w:val="en-CA"/>
        </w:rPr>
        <w:t xml:space="preserve">the partition constraint syntax elements </w:t>
      </w:r>
      <w:r>
        <w:rPr>
          <w:rFonts w:ascii="Times New Roman" w:hAnsi="Times New Roman" w:cs="Times New Roman"/>
          <w:sz w:val="20"/>
          <w:lang w:val="en-CA"/>
        </w:rPr>
        <w:t xml:space="preserve">are grouped </w:t>
      </w:r>
      <w:r w:rsidR="00ED0AFF" w:rsidRPr="00ED0AFF">
        <w:rPr>
          <w:rFonts w:ascii="Times New Roman" w:hAnsi="Times New Roman" w:cs="Times New Roman"/>
          <w:sz w:val="20"/>
          <w:lang w:val="en-CA"/>
        </w:rPr>
        <w:t>by type (intra, inter, dual-tree chroma) to be consistent with how log2_diff_max_bt, log2_diff_max_tt, and the dual-tree chroma syntax elements are currently arranged</w:t>
      </w:r>
      <w:r w:rsidR="00ED0AFF">
        <w:rPr>
          <w:rFonts w:ascii="Times New Roman" w:hAnsi="Times New Roman" w:cs="Times New Roman"/>
          <w:sz w:val="20"/>
          <w:lang w:val="en-CA"/>
        </w:rPr>
        <w:t xml:space="preserve">. </w:t>
      </w:r>
      <w:r w:rsidR="00572605">
        <w:rPr>
          <w:rFonts w:ascii="Times New Roman" w:hAnsi="Times New Roman" w:cs="Times New Roman"/>
          <w:sz w:val="20"/>
          <w:lang w:val="en-CA"/>
        </w:rPr>
        <w:t>(JVET-Q0481)</w:t>
      </w:r>
    </w:p>
    <w:p w14:paraId="25C326A7" w14:textId="77777777" w:rsidR="00945AA3" w:rsidRPr="004C68F0" w:rsidRDefault="00945AA3" w:rsidP="00945AA3">
      <w:pPr>
        <w:pStyle w:val="ListParagraph"/>
        <w:adjustRightInd w:val="0"/>
        <w:snapToGrid w:val="0"/>
        <w:spacing w:before="136" w:line="259" w:lineRule="auto"/>
        <w:ind w:firstLineChars="0" w:firstLine="0"/>
        <w:jc w:val="both"/>
        <w:rPr>
          <w:rFonts w:ascii="Times New Roman" w:hAnsi="Times New Roman" w:cs="Times New Roman"/>
          <w:sz w:val="20"/>
          <w:lang w:val="en-CA"/>
        </w:rPr>
      </w:pPr>
    </w:p>
    <w:sectPr w:rsidR="00945AA3" w:rsidRPr="004C68F0" w:rsidSect="00247E1E">
      <w:footerReference w:type="default" r:id="rId3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9364B9" w14:textId="77777777" w:rsidR="00751A1F" w:rsidRDefault="00751A1F">
      <w:r>
        <w:separator/>
      </w:r>
    </w:p>
  </w:endnote>
  <w:endnote w:type="continuationSeparator" w:id="0">
    <w:p w14:paraId="40F51700" w14:textId="77777777" w:rsidR="00751A1F" w:rsidRDefault="00751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85F3DC7" w:rsidR="00DD70F6" w:rsidRPr="00C00DDE" w:rsidRDefault="00DD70F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561E5">
      <w:rPr>
        <w:rStyle w:val="PageNumber"/>
        <w:noProof/>
      </w:rPr>
      <w:t>2020-01-05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439B33" w14:textId="77777777" w:rsidR="00751A1F" w:rsidRDefault="00751A1F">
      <w:r>
        <w:separator/>
      </w:r>
    </w:p>
  </w:footnote>
  <w:footnote w:type="continuationSeparator" w:id="0">
    <w:p w14:paraId="131D7CD0" w14:textId="77777777" w:rsidR="00751A1F" w:rsidRDefault="00751A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B57D4"/>
    <w:multiLevelType w:val="hybridMultilevel"/>
    <w:tmpl w:val="93EE8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1A4C4E"/>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686DA9"/>
    <w:multiLevelType w:val="hybridMultilevel"/>
    <w:tmpl w:val="BEC8B42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74B19D4"/>
    <w:multiLevelType w:val="hybridMultilevel"/>
    <w:tmpl w:val="02CE00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062781"/>
    <w:multiLevelType w:val="hybridMultilevel"/>
    <w:tmpl w:val="6F8E25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745DB5"/>
    <w:multiLevelType w:val="hybridMultilevel"/>
    <w:tmpl w:val="F0A0D1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A3768F"/>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FB2C0C"/>
    <w:multiLevelType w:val="hybridMultilevel"/>
    <w:tmpl w:val="1BC01D8E"/>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90532A"/>
    <w:multiLevelType w:val="hybridMultilevel"/>
    <w:tmpl w:val="84842B34"/>
    <w:lvl w:ilvl="0" w:tplc="8F24DCB8">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6"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FBD73C1"/>
    <w:multiLevelType w:val="multilevel"/>
    <w:tmpl w:val="F91083CE"/>
    <w:lvl w:ilvl="0">
      <w:start w:val="7"/>
      <w:numFmt w:val="decimal"/>
      <w:lvlText w:val="%1"/>
      <w:lvlJc w:val="left"/>
      <w:pPr>
        <w:ind w:left="645" w:hanging="645"/>
      </w:pPr>
      <w:rPr>
        <w:rFonts w:hint="default"/>
      </w:rPr>
    </w:lvl>
    <w:lvl w:ilvl="1">
      <w:start w:val="4"/>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1714031"/>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B14D9D"/>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52F2B14"/>
    <w:multiLevelType w:val="multilevel"/>
    <w:tmpl w:val="9C8E6B92"/>
    <w:lvl w:ilvl="0">
      <w:start w:val="7"/>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7DB36FA"/>
    <w:multiLevelType w:val="hybridMultilevel"/>
    <w:tmpl w:val="164491EE"/>
    <w:lvl w:ilvl="0" w:tplc="F5F2FDB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7E356D7"/>
    <w:multiLevelType w:val="multilevel"/>
    <w:tmpl w:val="5928DB1A"/>
    <w:lvl w:ilvl="0">
      <w:start w:val="7"/>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65ED01CC"/>
    <w:multiLevelType w:val="hybridMultilevel"/>
    <w:tmpl w:val="3B709B2A"/>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04090011">
      <w:start w:val="1"/>
      <w:numFmt w:val="decimal"/>
      <w:lvlText w:val="%4)"/>
      <w:lvlJc w:val="left"/>
      <w:pPr>
        <w:ind w:left="2880" w:hanging="360"/>
      </w:pPr>
    </w:lvl>
    <w:lvl w:ilvl="4" w:tplc="04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1" w15:restartNumberingAfterBreak="0">
    <w:nsid w:val="6D053658"/>
    <w:multiLevelType w:val="multilevel"/>
    <w:tmpl w:val="FC22518E"/>
    <w:lvl w:ilvl="0">
      <w:start w:val="7"/>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E4C1C3B"/>
    <w:multiLevelType w:val="multilevel"/>
    <w:tmpl w:val="783AED5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3" w15:restartNumberingAfterBreak="0">
    <w:nsid w:val="70D6163A"/>
    <w:multiLevelType w:val="hybridMultilevel"/>
    <w:tmpl w:val="C1B2697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DC66CF4"/>
    <w:multiLevelType w:val="hybridMultilevel"/>
    <w:tmpl w:val="BEC8B4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6342CF"/>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0"/>
  </w:num>
  <w:num w:numId="3">
    <w:abstractNumId w:val="22"/>
  </w:num>
  <w:num w:numId="4">
    <w:abstractNumId w:val="20"/>
  </w:num>
  <w:num w:numId="5">
    <w:abstractNumId w:val="21"/>
  </w:num>
  <w:num w:numId="6">
    <w:abstractNumId w:val="8"/>
  </w:num>
  <w:num w:numId="7">
    <w:abstractNumId w:val="14"/>
  </w:num>
  <w:num w:numId="8">
    <w:abstractNumId w:val="8"/>
  </w:num>
  <w:num w:numId="9">
    <w:abstractNumId w:val="2"/>
  </w:num>
  <w:num w:numId="10">
    <w:abstractNumId w:val="7"/>
  </w:num>
  <w:num w:numId="11">
    <w:abstractNumId w:val="3"/>
  </w:num>
  <w:num w:numId="1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8"/>
  </w:num>
  <w:num w:numId="15">
    <w:abstractNumId w:val="25"/>
  </w:num>
  <w:num w:numId="16">
    <w:abstractNumId w:val="17"/>
  </w:num>
  <w:num w:numId="17">
    <w:abstractNumId w:val="31"/>
  </w:num>
  <w:num w:numId="18">
    <w:abstractNumId w:val="26"/>
  </w:num>
  <w:num w:numId="19">
    <w:abstractNumId w:val="23"/>
  </w:num>
  <w:num w:numId="20">
    <w:abstractNumId w:val="6"/>
  </w:num>
  <w:num w:numId="21">
    <w:abstractNumId w:val="18"/>
  </w:num>
  <w:num w:numId="22">
    <w:abstractNumId w:val="0"/>
  </w:num>
  <w:num w:numId="23">
    <w:abstractNumId w:val="27"/>
  </w:num>
  <w:num w:numId="24">
    <w:abstractNumId w:val="35"/>
  </w:num>
  <w:num w:numId="25">
    <w:abstractNumId w:val="19"/>
  </w:num>
  <w:num w:numId="26">
    <w:abstractNumId w:val="3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3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 w:numId="30">
    <w:abstractNumId w:val="3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11"/>
  </w:num>
  <w:num w:numId="33">
    <w:abstractNumId w:val="4"/>
  </w:num>
  <w:num w:numId="34">
    <w:abstractNumId w:val="34"/>
  </w:num>
  <w:num w:numId="35">
    <w:abstractNumId w:val="33"/>
  </w:num>
  <w:num w:numId="36">
    <w:abstractNumId w:val="15"/>
  </w:num>
  <w:num w:numId="37">
    <w:abstractNumId w:val="8"/>
  </w:num>
  <w:num w:numId="38">
    <w:abstractNumId w:val="16"/>
  </w:num>
  <w:num w:numId="39">
    <w:abstractNumId w:val="10"/>
  </w:num>
  <w:num w:numId="40">
    <w:abstractNumId w:val="24"/>
  </w:num>
  <w:num w:numId="41">
    <w:abstractNumId w:val="13"/>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5C"/>
    <w:rsid w:val="00022556"/>
    <w:rsid w:val="000306E7"/>
    <w:rsid w:val="000308A3"/>
    <w:rsid w:val="0003303D"/>
    <w:rsid w:val="000458BC"/>
    <w:rsid w:val="00045C41"/>
    <w:rsid w:val="00046C03"/>
    <w:rsid w:val="00065039"/>
    <w:rsid w:val="00074CA0"/>
    <w:rsid w:val="0007614F"/>
    <w:rsid w:val="00081398"/>
    <w:rsid w:val="00094479"/>
    <w:rsid w:val="00095FC3"/>
    <w:rsid w:val="000962AC"/>
    <w:rsid w:val="000B0C0F"/>
    <w:rsid w:val="000B1C6B"/>
    <w:rsid w:val="000B4FF9"/>
    <w:rsid w:val="000C09AC"/>
    <w:rsid w:val="000C2BAA"/>
    <w:rsid w:val="000E00F3"/>
    <w:rsid w:val="000F158C"/>
    <w:rsid w:val="000F34DD"/>
    <w:rsid w:val="000F59C0"/>
    <w:rsid w:val="00102F3D"/>
    <w:rsid w:val="00124E38"/>
    <w:rsid w:val="0012580B"/>
    <w:rsid w:val="00131F90"/>
    <w:rsid w:val="0013458C"/>
    <w:rsid w:val="0013489D"/>
    <w:rsid w:val="0013526E"/>
    <w:rsid w:val="00137005"/>
    <w:rsid w:val="001446F2"/>
    <w:rsid w:val="00146152"/>
    <w:rsid w:val="00155526"/>
    <w:rsid w:val="00155C87"/>
    <w:rsid w:val="0015747C"/>
    <w:rsid w:val="00171371"/>
    <w:rsid w:val="00175A24"/>
    <w:rsid w:val="00182C80"/>
    <w:rsid w:val="00183A38"/>
    <w:rsid w:val="00186F85"/>
    <w:rsid w:val="00187E58"/>
    <w:rsid w:val="00193829"/>
    <w:rsid w:val="001A297E"/>
    <w:rsid w:val="001A368E"/>
    <w:rsid w:val="001A7329"/>
    <w:rsid w:val="001A792F"/>
    <w:rsid w:val="001B044E"/>
    <w:rsid w:val="001B4E28"/>
    <w:rsid w:val="001C3525"/>
    <w:rsid w:val="001C3AFB"/>
    <w:rsid w:val="001C6548"/>
    <w:rsid w:val="001D1BD2"/>
    <w:rsid w:val="001E0248"/>
    <w:rsid w:val="001E02BE"/>
    <w:rsid w:val="001E1978"/>
    <w:rsid w:val="001E3B37"/>
    <w:rsid w:val="001F2594"/>
    <w:rsid w:val="00201ECF"/>
    <w:rsid w:val="002055A6"/>
    <w:rsid w:val="00206460"/>
    <w:rsid w:val="002069B4"/>
    <w:rsid w:val="00215C01"/>
    <w:rsid w:val="00215DFC"/>
    <w:rsid w:val="002212DF"/>
    <w:rsid w:val="00222CD4"/>
    <w:rsid w:val="00225016"/>
    <w:rsid w:val="002253CA"/>
    <w:rsid w:val="00225492"/>
    <w:rsid w:val="002264A6"/>
    <w:rsid w:val="0022688C"/>
    <w:rsid w:val="00227BA7"/>
    <w:rsid w:val="0023011C"/>
    <w:rsid w:val="002375C1"/>
    <w:rsid w:val="00247E1E"/>
    <w:rsid w:val="00261BCF"/>
    <w:rsid w:val="00263398"/>
    <w:rsid w:val="00263B99"/>
    <w:rsid w:val="002647D8"/>
    <w:rsid w:val="00266F06"/>
    <w:rsid w:val="002720EC"/>
    <w:rsid w:val="00275BCF"/>
    <w:rsid w:val="00280613"/>
    <w:rsid w:val="00287D35"/>
    <w:rsid w:val="00291E36"/>
    <w:rsid w:val="00292257"/>
    <w:rsid w:val="00296307"/>
    <w:rsid w:val="002A54E0"/>
    <w:rsid w:val="002B1595"/>
    <w:rsid w:val="002B191D"/>
    <w:rsid w:val="002B2E83"/>
    <w:rsid w:val="002B3F13"/>
    <w:rsid w:val="002D0AF6"/>
    <w:rsid w:val="002E6D8B"/>
    <w:rsid w:val="002F164D"/>
    <w:rsid w:val="003006A7"/>
    <w:rsid w:val="003021BC"/>
    <w:rsid w:val="00306206"/>
    <w:rsid w:val="00311210"/>
    <w:rsid w:val="0031506D"/>
    <w:rsid w:val="00315603"/>
    <w:rsid w:val="003166BB"/>
    <w:rsid w:val="00317D85"/>
    <w:rsid w:val="00327C56"/>
    <w:rsid w:val="003315A1"/>
    <w:rsid w:val="003373EC"/>
    <w:rsid w:val="00342FF4"/>
    <w:rsid w:val="00344E5A"/>
    <w:rsid w:val="00346148"/>
    <w:rsid w:val="0035502A"/>
    <w:rsid w:val="00356E52"/>
    <w:rsid w:val="00357DC3"/>
    <w:rsid w:val="003669EA"/>
    <w:rsid w:val="003706CC"/>
    <w:rsid w:val="00375555"/>
    <w:rsid w:val="0037646B"/>
    <w:rsid w:val="00377710"/>
    <w:rsid w:val="003A2D8E"/>
    <w:rsid w:val="003A7CE6"/>
    <w:rsid w:val="003C20E4"/>
    <w:rsid w:val="003D6342"/>
    <w:rsid w:val="003D6703"/>
    <w:rsid w:val="003E2912"/>
    <w:rsid w:val="003E660F"/>
    <w:rsid w:val="003E6F90"/>
    <w:rsid w:val="003E73ED"/>
    <w:rsid w:val="003F5D0F"/>
    <w:rsid w:val="00407E6F"/>
    <w:rsid w:val="00414101"/>
    <w:rsid w:val="00417F57"/>
    <w:rsid w:val="004219CF"/>
    <w:rsid w:val="004234F0"/>
    <w:rsid w:val="00424E1A"/>
    <w:rsid w:val="004331EE"/>
    <w:rsid w:val="00433DDB"/>
    <w:rsid w:val="00435A29"/>
    <w:rsid w:val="00437619"/>
    <w:rsid w:val="00465A1E"/>
    <w:rsid w:val="00475F0F"/>
    <w:rsid w:val="0049445A"/>
    <w:rsid w:val="004A2A63"/>
    <w:rsid w:val="004B0237"/>
    <w:rsid w:val="004B210C"/>
    <w:rsid w:val="004B2343"/>
    <w:rsid w:val="004B6170"/>
    <w:rsid w:val="004B6BAC"/>
    <w:rsid w:val="004C68F0"/>
    <w:rsid w:val="004D405F"/>
    <w:rsid w:val="004E4F4F"/>
    <w:rsid w:val="004E6789"/>
    <w:rsid w:val="004F61E3"/>
    <w:rsid w:val="00502E10"/>
    <w:rsid w:val="0051015C"/>
    <w:rsid w:val="00516CF1"/>
    <w:rsid w:val="00531AE9"/>
    <w:rsid w:val="00536188"/>
    <w:rsid w:val="0054066B"/>
    <w:rsid w:val="00550A66"/>
    <w:rsid w:val="00550C67"/>
    <w:rsid w:val="00566519"/>
    <w:rsid w:val="00567EC7"/>
    <w:rsid w:val="00570013"/>
    <w:rsid w:val="00572605"/>
    <w:rsid w:val="005753EC"/>
    <w:rsid w:val="005801A2"/>
    <w:rsid w:val="005952A5"/>
    <w:rsid w:val="005A136D"/>
    <w:rsid w:val="005A33A1"/>
    <w:rsid w:val="005A5E38"/>
    <w:rsid w:val="005B217D"/>
    <w:rsid w:val="005C385F"/>
    <w:rsid w:val="005C7C26"/>
    <w:rsid w:val="005E1AC6"/>
    <w:rsid w:val="005E3F2B"/>
    <w:rsid w:val="005F4D16"/>
    <w:rsid w:val="005F6F1B"/>
    <w:rsid w:val="00600BA4"/>
    <w:rsid w:val="00615995"/>
    <w:rsid w:val="00616155"/>
    <w:rsid w:val="00624B33"/>
    <w:rsid w:val="0063041A"/>
    <w:rsid w:val="00630AA2"/>
    <w:rsid w:val="00646707"/>
    <w:rsid w:val="006515A5"/>
    <w:rsid w:val="00657F7E"/>
    <w:rsid w:val="00662E58"/>
    <w:rsid w:val="006637F2"/>
    <w:rsid w:val="006642A5"/>
    <w:rsid w:val="00664DCF"/>
    <w:rsid w:val="00675414"/>
    <w:rsid w:val="006B18A3"/>
    <w:rsid w:val="006C5D39"/>
    <w:rsid w:val="006C6898"/>
    <w:rsid w:val="006D6D9B"/>
    <w:rsid w:val="006E2810"/>
    <w:rsid w:val="006E5417"/>
    <w:rsid w:val="006F0794"/>
    <w:rsid w:val="006F7528"/>
    <w:rsid w:val="007023DE"/>
    <w:rsid w:val="00712F60"/>
    <w:rsid w:val="00713154"/>
    <w:rsid w:val="00716ADD"/>
    <w:rsid w:val="00720E3B"/>
    <w:rsid w:val="00721F30"/>
    <w:rsid w:val="0074393F"/>
    <w:rsid w:val="00744A7F"/>
    <w:rsid w:val="00745F6B"/>
    <w:rsid w:val="0075175B"/>
    <w:rsid w:val="00751A1F"/>
    <w:rsid w:val="0075585E"/>
    <w:rsid w:val="00764ADB"/>
    <w:rsid w:val="00770571"/>
    <w:rsid w:val="007768FF"/>
    <w:rsid w:val="007824D3"/>
    <w:rsid w:val="00787394"/>
    <w:rsid w:val="00796EE3"/>
    <w:rsid w:val="007A3E91"/>
    <w:rsid w:val="007A7D29"/>
    <w:rsid w:val="007B4AB8"/>
    <w:rsid w:val="007C78B6"/>
    <w:rsid w:val="007D1181"/>
    <w:rsid w:val="007E01A3"/>
    <w:rsid w:val="007F1F8B"/>
    <w:rsid w:val="007F6205"/>
    <w:rsid w:val="007F67A1"/>
    <w:rsid w:val="00811C05"/>
    <w:rsid w:val="00814AA2"/>
    <w:rsid w:val="008206C8"/>
    <w:rsid w:val="008212BA"/>
    <w:rsid w:val="00835D5B"/>
    <w:rsid w:val="00836ABA"/>
    <w:rsid w:val="008533AE"/>
    <w:rsid w:val="0086387C"/>
    <w:rsid w:val="00865294"/>
    <w:rsid w:val="00874A6C"/>
    <w:rsid w:val="00876C65"/>
    <w:rsid w:val="00880452"/>
    <w:rsid w:val="00880861"/>
    <w:rsid w:val="00882F72"/>
    <w:rsid w:val="008A4B4C"/>
    <w:rsid w:val="008A54BF"/>
    <w:rsid w:val="008C239F"/>
    <w:rsid w:val="008C33F7"/>
    <w:rsid w:val="008E480C"/>
    <w:rsid w:val="008F379D"/>
    <w:rsid w:val="00903038"/>
    <w:rsid w:val="00907757"/>
    <w:rsid w:val="009165B6"/>
    <w:rsid w:val="009212B0"/>
    <w:rsid w:val="00921FA1"/>
    <w:rsid w:val="009234A5"/>
    <w:rsid w:val="00925041"/>
    <w:rsid w:val="00933453"/>
    <w:rsid w:val="009336F7"/>
    <w:rsid w:val="0093636C"/>
    <w:rsid w:val="009374A7"/>
    <w:rsid w:val="00945AA3"/>
    <w:rsid w:val="00955F6D"/>
    <w:rsid w:val="00960F86"/>
    <w:rsid w:val="00971717"/>
    <w:rsid w:val="00971808"/>
    <w:rsid w:val="0097761E"/>
    <w:rsid w:val="00977C16"/>
    <w:rsid w:val="0098551D"/>
    <w:rsid w:val="00985DCB"/>
    <w:rsid w:val="00990D0A"/>
    <w:rsid w:val="00993D7C"/>
    <w:rsid w:val="0099518F"/>
    <w:rsid w:val="00996EFB"/>
    <w:rsid w:val="009A523D"/>
    <w:rsid w:val="009B02A1"/>
    <w:rsid w:val="009B3361"/>
    <w:rsid w:val="009B3683"/>
    <w:rsid w:val="009B7F3F"/>
    <w:rsid w:val="009C36FC"/>
    <w:rsid w:val="009D6903"/>
    <w:rsid w:val="009D7CE6"/>
    <w:rsid w:val="009E448E"/>
    <w:rsid w:val="009E49C0"/>
    <w:rsid w:val="009F496B"/>
    <w:rsid w:val="00A00A3E"/>
    <w:rsid w:val="00A01439"/>
    <w:rsid w:val="00A02E61"/>
    <w:rsid w:val="00A05CFF"/>
    <w:rsid w:val="00A13048"/>
    <w:rsid w:val="00A23862"/>
    <w:rsid w:val="00A46843"/>
    <w:rsid w:val="00A52059"/>
    <w:rsid w:val="00A5374E"/>
    <w:rsid w:val="00A560D6"/>
    <w:rsid w:val="00A56B97"/>
    <w:rsid w:val="00A6093D"/>
    <w:rsid w:val="00A767DC"/>
    <w:rsid w:val="00A76A6D"/>
    <w:rsid w:val="00A83253"/>
    <w:rsid w:val="00A85660"/>
    <w:rsid w:val="00A96DCC"/>
    <w:rsid w:val="00AA1E4C"/>
    <w:rsid w:val="00AA6E84"/>
    <w:rsid w:val="00AB198A"/>
    <w:rsid w:val="00AB1A1C"/>
    <w:rsid w:val="00AB49CD"/>
    <w:rsid w:val="00AD05A8"/>
    <w:rsid w:val="00AD41F5"/>
    <w:rsid w:val="00AD5618"/>
    <w:rsid w:val="00AE341B"/>
    <w:rsid w:val="00B01905"/>
    <w:rsid w:val="00B05678"/>
    <w:rsid w:val="00B07CA7"/>
    <w:rsid w:val="00B1279A"/>
    <w:rsid w:val="00B21448"/>
    <w:rsid w:val="00B23202"/>
    <w:rsid w:val="00B269EC"/>
    <w:rsid w:val="00B3640F"/>
    <w:rsid w:val="00B4194A"/>
    <w:rsid w:val="00B420F4"/>
    <w:rsid w:val="00B437E8"/>
    <w:rsid w:val="00B5222E"/>
    <w:rsid w:val="00B53179"/>
    <w:rsid w:val="00B57A23"/>
    <w:rsid w:val="00B6002F"/>
    <w:rsid w:val="00B600CD"/>
    <w:rsid w:val="00B61C96"/>
    <w:rsid w:val="00B73A2A"/>
    <w:rsid w:val="00B75A51"/>
    <w:rsid w:val="00B827C6"/>
    <w:rsid w:val="00B8578F"/>
    <w:rsid w:val="00B94B06"/>
    <w:rsid w:val="00B94C28"/>
    <w:rsid w:val="00BA45B9"/>
    <w:rsid w:val="00BB415F"/>
    <w:rsid w:val="00BC10BA"/>
    <w:rsid w:val="00BC5AFD"/>
    <w:rsid w:val="00BD2FA2"/>
    <w:rsid w:val="00BE62D6"/>
    <w:rsid w:val="00C00DDE"/>
    <w:rsid w:val="00C02572"/>
    <w:rsid w:val="00C04F11"/>
    <w:rsid w:val="00C04F43"/>
    <w:rsid w:val="00C0609D"/>
    <w:rsid w:val="00C115AB"/>
    <w:rsid w:val="00C26CCB"/>
    <w:rsid w:val="00C30249"/>
    <w:rsid w:val="00C3723B"/>
    <w:rsid w:val="00C42466"/>
    <w:rsid w:val="00C43194"/>
    <w:rsid w:val="00C606C9"/>
    <w:rsid w:val="00C67C77"/>
    <w:rsid w:val="00C774E5"/>
    <w:rsid w:val="00C80288"/>
    <w:rsid w:val="00C84003"/>
    <w:rsid w:val="00C90650"/>
    <w:rsid w:val="00C97D78"/>
    <w:rsid w:val="00CA7B30"/>
    <w:rsid w:val="00CC2AAE"/>
    <w:rsid w:val="00CC5A42"/>
    <w:rsid w:val="00CD0EAB"/>
    <w:rsid w:val="00CE5E02"/>
    <w:rsid w:val="00CE5ECB"/>
    <w:rsid w:val="00CF34DB"/>
    <w:rsid w:val="00CF3917"/>
    <w:rsid w:val="00CF558F"/>
    <w:rsid w:val="00D010C0"/>
    <w:rsid w:val="00D073E2"/>
    <w:rsid w:val="00D1555A"/>
    <w:rsid w:val="00D17C9B"/>
    <w:rsid w:val="00D27E40"/>
    <w:rsid w:val="00D3197A"/>
    <w:rsid w:val="00D4299B"/>
    <w:rsid w:val="00D446EC"/>
    <w:rsid w:val="00D47BA9"/>
    <w:rsid w:val="00D51161"/>
    <w:rsid w:val="00D51BF0"/>
    <w:rsid w:val="00D531DB"/>
    <w:rsid w:val="00D55942"/>
    <w:rsid w:val="00D561E5"/>
    <w:rsid w:val="00D729F2"/>
    <w:rsid w:val="00D7675B"/>
    <w:rsid w:val="00D807BF"/>
    <w:rsid w:val="00D82FCC"/>
    <w:rsid w:val="00DA17FC"/>
    <w:rsid w:val="00DA5B79"/>
    <w:rsid w:val="00DA7887"/>
    <w:rsid w:val="00DB2C26"/>
    <w:rsid w:val="00DC0D0B"/>
    <w:rsid w:val="00DD02F4"/>
    <w:rsid w:val="00DD6622"/>
    <w:rsid w:val="00DD70F6"/>
    <w:rsid w:val="00DE1C7C"/>
    <w:rsid w:val="00DE6B43"/>
    <w:rsid w:val="00E00B06"/>
    <w:rsid w:val="00E07D0B"/>
    <w:rsid w:val="00E11923"/>
    <w:rsid w:val="00E135EC"/>
    <w:rsid w:val="00E202F6"/>
    <w:rsid w:val="00E262D4"/>
    <w:rsid w:val="00E36250"/>
    <w:rsid w:val="00E37C36"/>
    <w:rsid w:val="00E47F2D"/>
    <w:rsid w:val="00E51543"/>
    <w:rsid w:val="00E54511"/>
    <w:rsid w:val="00E546DF"/>
    <w:rsid w:val="00E56151"/>
    <w:rsid w:val="00E60EDC"/>
    <w:rsid w:val="00E61DAC"/>
    <w:rsid w:val="00E66E79"/>
    <w:rsid w:val="00E72B80"/>
    <w:rsid w:val="00E75FE3"/>
    <w:rsid w:val="00E86C4C"/>
    <w:rsid w:val="00E907A3"/>
    <w:rsid w:val="00EA1811"/>
    <w:rsid w:val="00EA5AE0"/>
    <w:rsid w:val="00EB1E76"/>
    <w:rsid w:val="00EB56E1"/>
    <w:rsid w:val="00EB584B"/>
    <w:rsid w:val="00EB7AB1"/>
    <w:rsid w:val="00EC32BD"/>
    <w:rsid w:val="00EC6E15"/>
    <w:rsid w:val="00ED0AFF"/>
    <w:rsid w:val="00EE28F4"/>
    <w:rsid w:val="00EE7CD8"/>
    <w:rsid w:val="00EF09E0"/>
    <w:rsid w:val="00EF37F6"/>
    <w:rsid w:val="00EF48CC"/>
    <w:rsid w:val="00EF701F"/>
    <w:rsid w:val="00EF75AD"/>
    <w:rsid w:val="00F00801"/>
    <w:rsid w:val="00F00D5C"/>
    <w:rsid w:val="00F2200C"/>
    <w:rsid w:val="00F2488D"/>
    <w:rsid w:val="00F2498A"/>
    <w:rsid w:val="00F45464"/>
    <w:rsid w:val="00F601A0"/>
    <w:rsid w:val="00F712E9"/>
    <w:rsid w:val="00F72A4F"/>
    <w:rsid w:val="00F73032"/>
    <w:rsid w:val="00F77381"/>
    <w:rsid w:val="00F83CCD"/>
    <w:rsid w:val="00F848FC"/>
    <w:rsid w:val="00F906F6"/>
    <w:rsid w:val="00F9282A"/>
    <w:rsid w:val="00F950EB"/>
    <w:rsid w:val="00F96BAD"/>
    <w:rsid w:val="00FA139D"/>
    <w:rsid w:val="00FA2CDE"/>
    <w:rsid w:val="00FA60F5"/>
    <w:rsid w:val="00FB0E84"/>
    <w:rsid w:val="00FB717D"/>
    <w:rsid w:val="00FC2405"/>
    <w:rsid w:val="00FD01C2"/>
    <w:rsid w:val="00FD20B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tabs>
        <w:tab w:val="num" w:pos="1800"/>
      </w:tabs>
      <w:spacing w:before="240" w:after="60"/>
      <w:ind w:left="1800" w:hanging="3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tabs>
        <w:tab w:val="num" w:pos="3240"/>
      </w:tabs>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72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jc w:val="left"/>
      <w:textAlignment w:val="auto"/>
    </w:pPr>
    <w:rPr>
      <w:rFonts w:ascii="SimSun" w:eastAsia="SimSun" w:hAnsi="SimSun" w:cs="SimSun"/>
      <w:sz w:val="24"/>
      <w:szCs w:val="24"/>
      <w:lang w:eastAsia="zh-CN"/>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0545C"/>
    <w:pPr>
      <w:spacing w:before="0" w:after="200"/>
      <w:jc w:val="center"/>
    </w:pPr>
    <w:rPr>
      <w:b/>
      <w:iCs/>
      <w:sz w:val="20"/>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00545C"/>
    <w:rPr>
      <w:b/>
      <w:iCs/>
      <w:szCs w:val="18"/>
    </w:rPr>
  </w:style>
  <w:style w:type="paragraph" w:customStyle="1" w:styleId="tablesyntax">
    <w:name w:val="table syntax"/>
    <w:basedOn w:val="Normal"/>
    <w:link w:val="tablesyntaxChar"/>
    <w:qFormat/>
    <w:rsid w:val="0054066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4066B"/>
    <w:rPr>
      <w:rFonts w:eastAsia="Malgun Gothic"/>
      <w:lang w:val="en-GB"/>
    </w:rPr>
  </w:style>
  <w:style w:type="paragraph" w:customStyle="1" w:styleId="tableheading">
    <w:name w:val="table heading"/>
    <w:basedOn w:val="Normal"/>
    <w:qFormat/>
    <w:rsid w:val="00A85660"/>
    <w:pPr>
      <w:keepNext/>
      <w:keepLines/>
      <w:spacing w:after="60"/>
    </w:pPr>
    <w:rPr>
      <w:rFonts w:eastAsia="Malgun Gothic"/>
      <w:b/>
      <w:bCs/>
      <w:sz w:val="20"/>
      <w:lang w:val="en-GB"/>
    </w:rPr>
  </w:style>
  <w:style w:type="paragraph" w:customStyle="1" w:styleId="tablecell">
    <w:name w:val="table cell"/>
    <w:basedOn w:val="Normal"/>
    <w:rsid w:val="00A85660"/>
    <w:pPr>
      <w:keepNext/>
      <w:keepLines/>
      <w:spacing w:after="60"/>
    </w:pPr>
    <w:rPr>
      <w:rFonts w:eastAsia="Malgun Gothic"/>
      <w:sz w:val="20"/>
      <w:lang w:val="en-GB"/>
    </w:rPr>
  </w:style>
  <w:style w:type="paragraph" w:customStyle="1" w:styleId="AppendixHeading2">
    <w:name w:val="Appendix Heading 2"/>
    <w:basedOn w:val="Heading2"/>
    <w:uiPriority w:val="99"/>
    <w:rsid w:val="00A5374E"/>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 w:val="num" w:pos="576"/>
        <w:tab w:val="left" w:pos="1080"/>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5374E"/>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5374E"/>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 w:val="left" w:pos="252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5374E"/>
    <w:pPr>
      <w:keepNext w:val="0"/>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semiHidden/>
    <w:rsid w:val="00E66E79"/>
    <w:rPr>
      <w:sz w:val="22"/>
    </w:rPr>
  </w:style>
  <w:style w:type="character" w:styleId="UnresolvedMention">
    <w:name w:val="Unresolved Mention"/>
    <w:basedOn w:val="DefaultParagraphFont"/>
    <w:uiPriority w:val="99"/>
    <w:semiHidden/>
    <w:unhideWhenUsed/>
    <w:rsid w:val="0015747C"/>
    <w:rPr>
      <w:color w:val="605E5C"/>
      <w:shd w:val="clear" w:color="auto" w:fill="E1DFDD"/>
    </w:rPr>
  </w:style>
  <w:style w:type="character" w:customStyle="1" w:styleId="ListParagraphChar">
    <w:name w:val="List Paragraph Char"/>
    <w:link w:val="ListParagraph"/>
    <w:uiPriority w:val="34"/>
    <w:rsid w:val="001C6548"/>
    <w:rPr>
      <w:rFonts w:ascii="SimSun" w:eastAsia="SimSun" w:hAnsi="SimSun" w:cs="SimSun"/>
      <w:sz w:val="24"/>
      <w:szCs w:val="24"/>
      <w:lang w:eastAsia="zh-CN"/>
    </w:rPr>
  </w:style>
  <w:style w:type="paragraph" w:styleId="ListBullet">
    <w:name w:val="List Bullet"/>
    <w:basedOn w:val="Normal"/>
    <w:uiPriority w:val="99"/>
    <w:rsid w:val="00C774E5"/>
    <w:pPr>
      <w:numPr>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Annex2">
    <w:name w:val="Annex 2"/>
    <w:basedOn w:val="Normal"/>
    <w:next w:val="Normal"/>
    <w:link w:val="Annex2Char"/>
    <w:uiPriority w:val="99"/>
    <w:qFormat/>
    <w:rsid w:val="00C774E5"/>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4">
    <w:name w:val="Annex 4"/>
    <w:basedOn w:val="Normal"/>
    <w:next w:val="Normal"/>
    <w:autoRedefine/>
    <w:uiPriority w:val="99"/>
    <w:rsid w:val="00C774E5"/>
    <w:pPr>
      <w:keepNext/>
      <w:numPr>
        <w:ilvl w:val="3"/>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774E5"/>
    <w:pPr>
      <w:keepNext/>
      <w:numPr>
        <w:ilvl w:val="4"/>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2Char">
    <w:name w:val="Annex 2 Char"/>
    <w:link w:val="Annex2"/>
    <w:uiPriority w:val="99"/>
    <w:rsid w:val="00C774E5"/>
    <w:rPr>
      <w:rFonts w:eastAsia="Malgun Gothic"/>
      <w:b/>
      <w:bCs/>
      <w:sz w:val="22"/>
      <w:szCs w:val="22"/>
      <w:lang w:val="en-GB"/>
    </w:rPr>
  </w:style>
  <w:style w:type="paragraph" w:customStyle="1" w:styleId="Annex3">
    <w:name w:val="Annex 3"/>
    <w:basedOn w:val="Normal"/>
    <w:next w:val="Normal"/>
    <w:link w:val="Annex3Char2"/>
    <w:qFormat/>
    <w:rsid w:val="00C774E5"/>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774E5"/>
    <w:rPr>
      <w:rFonts w:eastAsia="Malgun Gothic"/>
      <w:b/>
      <w:bCs/>
      <w:lang w:val="en-GB"/>
    </w:rPr>
  </w:style>
  <w:style w:type="paragraph" w:customStyle="1" w:styleId="Note1">
    <w:name w:val="Note 1"/>
    <w:basedOn w:val="Normal"/>
    <w:link w:val="Note1Char"/>
    <w:qFormat/>
    <w:rsid w:val="007C7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7C78B6"/>
    <w:rPr>
      <w:rFonts w:eastAsia="SimSun"/>
      <w:sz w:val="18"/>
      <w:lang w:val="en-GB"/>
    </w:rPr>
  </w:style>
  <w:style w:type="paragraph" w:styleId="BodyText">
    <w:name w:val="Body Text"/>
    <w:basedOn w:val="Normal"/>
    <w:link w:val="BodyTextChar"/>
    <w:rsid w:val="00996EFB"/>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996EFB"/>
    <w:rPr>
      <w:rFonts w:eastAsia="SimSun"/>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2554593">
      <w:bodyDiv w:val="1"/>
      <w:marLeft w:val="0"/>
      <w:marRight w:val="0"/>
      <w:marTop w:val="0"/>
      <w:marBottom w:val="0"/>
      <w:divBdr>
        <w:top w:val="none" w:sz="0" w:space="0" w:color="auto"/>
        <w:left w:val="none" w:sz="0" w:space="0" w:color="auto"/>
        <w:bottom w:val="none" w:sz="0" w:space="0" w:color="auto"/>
        <w:right w:val="none" w:sz="0" w:space="0" w:color="auto"/>
      </w:divBdr>
    </w:div>
    <w:div w:id="503278424">
      <w:bodyDiv w:val="1"/>
      <w:marLeft w:val="0"/>
      <w:marRight w:val="0"/>
      <w:marTop w:val="0"/>
      <w:marBottom w:val="0"/>
      <w:divBdr>
        <w:top w:val="none" w:sz="0" w:space="0" w:color="auto"/>
        <w:left w:val="none" w:sz="0" w:space="0" w:color="auto"/>
        <w:bottom w:val="none" w:sz="0" w:space="0" w:color="auto"/>
        <w:right w:val="none" w:sz="0" w:space="0" w:color="auto"/>
      </w:divBdr>
    </w:div>
    <w:div w:id="957030018">
      <w:bodyDiv w:val="1"/>
      <w:marLeft w:val="0"/>
      <w:marRight w:val="0"/>
      <w:marTop w:val="0"/>
      <w:marBottom w:val="0"/>
      <w:divBdr>
        <w:top w:val="none" w:sz="0" w:space="0" w:color="auto"/>
        <w:left w:val="none" w:sz="0" w:space="0" w:color="auto"/>
        <w:bottom w:val="none" w:sz="0" w:space="0" w:color="auto"/>
        <w:right w:val="none" w:sz="0" w:space="0" w:color="auto"/>
      </w:divBdr>
    </w:div>
    <w:div w:id="1144659855">
      <w:bodyDiv w:val="1"/>
      <w:marLeft w:val="0"/>
      <w:marRight w:val="0"/>
      <w:marTop w:val="0"/>
      <w:marBottom w:val="0"/>
      <w:divBdr>
        <w:top w:val="none" w:sz="0" w:space="0" w:color="auto"/>
        <w:left w:val="none" w:sz="0" w:space="0" w:color="auto"/>
        <w:bottom w:val="none" w:sz="0" w:space="0" w:color="auto"/>
        <w:right w:val="none" w:sz="0" w:space="0" w:color="auto"/>
      </w:divBdr>
    </w:div>
    <w:div w:id="1305313244">
      <w:bodyDiv w:val="1"/>
      <w:marLeft w:val="0"/>
      <w:marRight w:val="0"/>
      <w:marTop w:val="0"/>
      <w:marBottom w:val="0"/>
      <w:divBdr>
        <w:top w:val="none" w:sz="0" w:space="0" w:color="auto"/>
        <w:left w:val="none" w:sz="0" w:space="0" w:color="auto"/>
        <w:bottom w:val="none" w:sz="0" w:space="0" w:color="auto"/>
        <w:right w:val="none" w:sz="0" w:space="0" w:color="auto"/>
      </w:divBdr>
    </w:div>
    <w:div w:id="16047234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phenix.it-sudparis.eu/jvet/doc_end_user/current_document.php?id=9105" TargetMode="External"/><Relationship Id="rId18" Type="http://schemas.openxmlformats.org/officeDocument/2006/relationships/hyperlink" Target="http://phenix.it-sudparis.eu/jvet/doc_end_user/current_document.php?id=8980" TargetMode="External"/><Relationship Id="rId26" Type="http://schemas.openxmlformats.org/officeDocument/2006/relationships/hyperlink" Target="http://phenix.it-sudparis.eu/jvet/doc_end_user/current_document.php?id=9199" TargetMode="External"/><Relationship Id="rId3" Type="http://schemas.openxmlformats.org/officeDocument/2006/relationships/styles" Target="styles.xml"/><Relationship Id="rId21" Type="http://schemas.openxmlformats.org/officeDocument/2006/relationships/hyperlink" Target="http://phenix.it-sudparis.eu/jvet/doc_end_user/current_document.php?id=9349" TargetMode="External"/><Relationship Id="rId7" Type="http://schemas.openxmlformats.org/officeDocument/2006/relationships/endnotes" Target="endnotes.xml"/><Relationship Id="rId12" Type="http://schemas.openxmlformats.org/officeDocument/2006/relationships/hyperlink" Target="http://phenix.it-sudparis.eu/jvet/doc_end_user/current_document.php?id=8942" TargetMode="External"/><Relationship Id="rId17" Type="http://schemas.openxmlformats.org/officeDocument/2006/relationships/hyperlink" Target="http://phenix.it-sudparis.eu/jvet/doc_end_user/current_document.php?id=8977" TargetMode="External"/><Relationship Id="rId25" Type="http://schemas.openxmlformats.org/officeDocument/2006/relationships/hyperlink" Target="http://phenix.it-sudparis.eu/jvet/doc_end_user/current_document.php?id=9110"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phenix.it-sudparis.eu/jvet/doc_end_user/current_document.php?id=8972" TargetMode="External"/><Relationship Id="rId20" Type="http://schemas.openxmlformats.org/officeDocument/2006/relationships/hyperlink" Target="http://phenix.it-sudparis.eu/jvet/doc_end_user/current_document.php?id=9154" TargetMode="External"/><Relationship Id="rId29" Type="http://schemas.openxmlformats.org/officeDocument/2006/relationships/hyperlink" Target="http://phenix.it-sudparis.eu/jvet/doc_end_user/current_document.php?id=924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henix.it-sudparis.eu/jvet/doc_end_user/current_document.php?id=8870" TargetMode="External"/><Relationship Id="rId24" Type="http://schemas.openxmlformats.org/officeDocument/2006/relationships/hyperlink" Target="http://phenix.it-sudparis.eu/jvet/doc_end_user/current_document.php?id=9035"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phenix.it-sudparis.eu/jvet/doc_end_user/current_document.php?id=9182" TargetMode="External"/><Relationship Id="rId23" Type="http://schemas.openxmlformats.org/officeDocument/2006/relationships/hyperlink" Target="http://phenix.it-sudparis.eu/jvet/doc_end_user/current_document.php?id=9001" TargetMode="External"/><Relationship Id="rId28" Type="http://schemas.openxmlformats.org/officeDocument/2006/relationships/hyperlink" Target="http://phenix.it-sudparis.eu/jvet/doc_end_user/current_document.php?id=9241" TargetMode="External"/><Relationship Id="rId10" Type="http://schemas.openxmlformats.org/officeDocument/2006/relationships/hyperlink" Target="mailto:yekui.wang@bytedance.com" TargetMode="External"/><Relationship Id="rId19" Type="http://schemas.openxmlformats.org/officeDocument/2006/relationships/hyperlink" Target="http://phenix.it-sudparis.eu/jvet/doc_end_user/current_document.php?id=9090"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phenix.it-sudparis.eu/jvet/doc_end_user/current_document.php?id=9180" TargetMode="External"/><Relationship Id="rId22" Type="http://schemas.openxmlformats.org/officeDocument/2006/relationships/hyperlink" Target="http://phenix.it-sudparis.eu/jvet/doc_end_user/current_document.php?id=8998" TargetMode="External"/><Relationship Id="rId27" Type="http://schemas.openxmlformats.org/officeDocument/2006/relationships/hyperlink" Target="http://phenix.it-sudparis.eu/jvet/doc_end_user/current_document.php?id=9224" TargetMode="External"/><Relationship Id="rId30" Type="http://schemas.openxmlformats.org/officeDocument/2006/relationships/hyperlink" Target="http://phenix.it-sudparis.eu/jvet/doc_end_user/current_document.php?id=930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CF08D-A970-4E37-89E0-2A58FEF60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663</TotalTime>
  <Pages>1</Pages>
  <Words>3502</Words>
  <Characters>19962</Characters>
  <Application>Microsoft Office Word</Application>
  <DocSecurity>0</DocSecurity>
  <Lines>166</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23418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125</cp:revision>
  <cp:lastPrinted>1900-01-01T08:00:00Z</cp:lastPrinted>
  <dcterms:created xsi:type="dcterms:W3CDTF">2019-11-01T13:47:00Z</dcterms:created>
  <dcterms:modified xsi:type="dcterms:W3CDTF">2020-01-06T16:09:00Z</dcterms:modified>
</cp:coreProperties>
</file>