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46E05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C917E31" w:rsidR="008A4B4C" w:rsidRPr="005B217D" w:rsidRDefault="00E61DAC" w:rsidP="00D863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631E">
              <w:rPr>
                <w:lang w:val="en-CA"/>
              </w:rPr>
              <w:t>Q0188</w:t>
            </w:r>
            <w:r w:rsidR="0048482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F52DD8" w:rsidR="00E61DAC" w:rsidRPr="005B217D" w:rsidRDefault="00387AB4" w:rsidP="00B35CB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CE4-related:</w:t>
            </w:r>
            <w:r w:rsidR="007966F1">
              <w:t xml:space="preserve"> </w:t>
            </w:r>
            <w:r w:rsidR="00B35CB2">
              <w:rPr>
                <w:b/>
                <w:szCs w:val="22"/>
              </w:rPr>
              <w:t>Simplification on g</w:t>
            </w:r>
            <w:r w:rsidR="007966F1" w:rsidRPr="007966F1">
              <w:rPr>
                <w:b/>
                <w:szCs w:val="22"/>
              </w:rPr>
              <w:t>eometric partitioning</w:t>
            </w:r>
            <w:r w:rsidR="007966F1">
              <w:rPr>
                <w:b/>
                <w:szCs w:val="22"/>
              </w:rPr>
              <w:t xml:space="preserve"> </w:t>
            </w:r>
            <w:r w:rsidR="001651D6">
              <w:rPr>
                <w:b/>
                <w:szCs w:val="22"/>
              </w:rPr>
              <w:t xml:space="preserve">mode </w:t>
            </w:r>
            <w:r w:rsidR="007966F1">
              <w:rPr>
                <w:b/>
                <w:szCs w:val="22"/>
              </w:rPr>
              <w:t xml:space="preserve">by </w:t>
            </w:r>
            <w:r w:rsidR="00BA442B">
              <w:rPr>
                <w:b/>
                <w:szCs w:val="22"/>
              </w:rPr>
              <w:t xml:space="preserve">replacing </w:t>
            </w:r>
            <w:r w:rsidR="007966F1">
              <w:rPr>
                <w:b/>
                <w:szCs w:val="22"/>
              </w:rPr>
              <w:t>motion index calculation</w:t>
            </w:r>
            <w:r w:rsidR="00E33239">
              <w:rPr>
                <w:b/>
                <w:szCs w:val="22"/>
              </w:rPr>
              <w:t xml:space="preserve"> </w:t>
            </w:r>
            <w:r w:rsidR="00BA442B">
              <w:rPr>
                <w:b/>
                <w:szCs w:val="22"/>
              </w:rPr>
              <w:t xml:space="preserve">with </w:t>
            </w:r>
            <w:r w:rsidR="00DC06FA">
              <w:rPr>
                <w:b/>
                <w:szCs w:val="22"/>
              </w:rPr>
              <w:t xml:space="preserve">subsampled </w:t>
            </w:r>
            <w:r w:rsidR="00BA442B">
              <w:rPr>
                <w:b/>
                <w:szCs w:val="22"/>
              </w:rPr>
              <w:t>weight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085F" w:rsidR="00E61DAC" w:rsidRPr="005B217D" w:rsidRDefault="00387A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32943" w:rsidR="00E61DAC" w:rsidRPr="005B217D" w:rsidRDefault="00387A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80628B" w14:textId="77777777" w:rsidR="00387AB4" w:rsidRDefault="00387AB4" w:rsidP="00387AB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r>
              <w:rPr>
                <w:szCs w:val="22"/>
              </w:rPr>
              <w:t>Chih-Wei Hsu, 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0AB357B4" w:rsidR="00387AB4" w:rsidRPr="005B217D" w:rsidRDefault="00387A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EB9F60" w:rsidR="00E61DAC" w:rsidRPr="005B217D" w:rsidRDefault="00E61DAC" w:rsidP="00387A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87AB4">
              <w:rPr>
                <w:szCs w:val="22"/>
              </w:rPr>
              <w:t>+886-3-5670766</w:t>
            </w:r>
            <w:r w:rsidR="00387AB4" w:rsidRPr="005B217D">
              <w:rPr>
                <w:szCs w:val="22"/>
              </w:rPr>
              <w:br/>
            </w:r>
            <w:r w:rsidR="00194D81">
              <w:rPr>
                <w:szCs w:val="22"/>
              </w:rPr>
              <w:t>{yuling.hsiao, chunchia.chen</w:t>
            </w:r>
            <w:r w:rsidR="00387AB4">
              <w:rPr>
                <w:szCs w:val="22"/>
              </w:rPr>
              <w:t>, cw.hsu, yuwen.huang, 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25532" w:rsidR="00E61DAC" w:rsidRPr="005B217D" w:rsidRDefault="00387A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AD6C2A" w14:textId="50A35A8A" w:rsidR="00C517EB" w:rsidRDefault="009B4F3C" w:rsidP="009234A5">
      <w:pPr>
        <w:rPr>
          <w:lang w:val="en-CA"/>
        </w:rPr>
      </w:pPr>
      <w:r>
        <w:rPr>
          <w:lang w:val="en-CA"/>
        </w:rPr>
        <w:t>This contribution proposes two methods to</w:t>
      </w:r>
      <w:r w:rsidR="002E79B9">
        <w:rPr>
          <w:lang w:val="en-CA"/>
        </w:rPr>
        <w:t xml:space="preserve"> </w:t>
      </w:r>
      <w:r w:rsidR="002E664D">
        <w:rPr>
          <w:lang w:val="en-CA"/>
        </w:rPr>
        <w:t xml:space="preserve">remove </w:t>
      </w:r>
      <w:r w:rsidR="002E79B9">
        <w:rPr>
          <w:lang w:val="en-CA"/>
        </w:rPr>
        <w:t>motion index calculation</w:t>
      </w:r>
      <w:r w:rsidR="00015EB2">
        <w:rPr>
          <w:lang w:val="en-CA"/>
        </w:rPr>
        <w:t xml:space="preserve"> </w:t>
      </w:r>
      <w:r w:rsidR="00901160">
        <w:rPr>
          <w:lang w:val="en-CA"/>
        </w:rPr>
        <w:t xml:space="preserve">in </w:t>
      </w:r>
      <w:r w:rsidR="00901160">
        <w:rPr>
          <w:szCs w:val="22"/>
          <w:lang w:val="en-CA"/>
        </w:rPr>
        <w:t>g</w:t>
      </w:r>
      <w:r w:rsidR="00901160" w:rsidRPr="001651D6">
        <w:rPr>
          <w:szCs w:val="22"/>
          <w:lang w:val="en-CA"/>
        </w:rPr>
        <w:t>eometric partitioning</w:t>
      </w:r>
      <w:r w:rsidR="00901160">
        <w:rPr>
          <w:szCs w:val="22"/>
          <w:lang w:val="en-CA"/>
        </w:rPr>
        <w:t xml:space="preserve"> mode</w:t>
      </w:r>
      <w:r w:rsidR="00901160">
        <w:rPr>
          <w:lang w:val="en-CA"/>
        </w:rPr>
        <w:t xml:space="preserve"> (GEO) </w:t>
      </w:r>
      <w:r w:rsidR="00015EB2">
        <w:rPr>
          <w:lang w:val="en-CA"/>
        </w:rPr>
        <w:t>by subsampling</w:t>
      </w:r>
      <w:r w:rsidR="00BA442B">
        <w:rPr>
          <w:lang w:val="en-CA"/>
        </w:rPr>
        <w:t xml:space="preserve"> the </w:t>
      </w:r>
      <w:r w:rsidR="002E664D">
        <w:rPr>
          <w:lang w:val="en-CA"/>
        </w:rPr>
        <w:t xml:space="preserve">luma </w:t>
      </w:r>
      <w:r w:rsidR="00BA442B">
        <w:rPr>
          <w:lang w:val="en-CA"/>
        </w:rPr>
        <w:t>blending weight information</w:t>
      </w:r>
      <w:r w:rsidR="002E664D">
        <w:rPr>
          <w:lang w:val="en-CA"/>
        </w:rPr>
        <w:t xml:space="preserve"> with</w:t>
      </w:r>
      <w:r w:rsidR="007B7E08">
        <w:rPr>
          <w:lang w:val="en-CA"/>
        </w:rPr>
        <w:t xml:space="preserve"> simple calculation</w:t>
      </w:r>
      <w:r w:rsidR="002E664D">
        <w:rPr>
          <w:lang w:val="en-CA"/>
        </w:rPr>
        <w:t>s</w:t>
      </w:r>
      <w:r w:rsidR="002E79B9">
        <w:rPr>
          <w:lang w:val="en-CA"/>
        </w:rPr>
        <w:t>.</w:t>
      </w:r>
      <w:r w:rsidR="00015EB2">
        <w:rPr>
          <w:lang w:val="en-CA"/>
        </w:rPr>
        <w:t xml:space="preserve"> In method 1, motion indexes are subsampled from </w:t>
      </w:r>
      <w:r w:rsidR="00015EB2" w:rsidRPr="00015EB2">
        <w:rPr>
          <w:lang w:val="en-CA"/>
        </w:rPr>
        <w:t>luma blending weights</w:t>
      </w:r>
      <w:r w:rsidR="00015EB2">
        <w:rPr>
          <w:lang w:val="en-CA"/>
        </w:rPr>
        <w:t>. In method 2, motion indexes are subsampled from luma blending weight indexes. Results are summarized as follows.</w:t>
      </w:r>
    </w:p>
    <w:p w14:paraId="38D13F0C" w14:textId="111A1A23" w:rsidR="00C517EB" w:rsidRPr="00C517EB" w:rsidRDefault="00C517EB" w:rsidP="00C517EB">
      <w:pPr>
        <w:rPr>
          <w:szCs w:val="22"/>
          <w:lang w:val="en-CA"/>
        </w:rPr>
      </w:pPr>
      <w:r w:rsidRPr="00C517EB">
        <w:rPr>
          <w:szCs w:val="22"/>
          <w:lang w:val="en-CA"/>
        </w:rPr>
        <w:t>Proposed method 1</w:t>
      </w:r>
      <w:r>
        <w:rPr>
          <w:szCs w:val="22"/>
          <w:lang w:val="en-CA"/>
        </w:rPr>
        <w:br/>
        <w:t>VTM7</w:t>
      </w:r>
      <w:r w:rsidR="00FA11FD">
        <w:rPr>
          <w:szCs w:val="22"/>
          <w:lang w:val="en-CA"/>
        </w:rPr>
        <w:t>.0-RA: {Y-BD-rate=</w:t>
      </w:r>
      <w:r w:rsidR="00E82A7A">
        <w:rPr>
          <w:szCs w:val="22"/>
          <w:lang w:val="en-CA"/>
        </w:rPr>
        <w:t>-</w:t>
      </w:r>
      <w:r w:rsidR="00FA11FD">
        <w:rPr>
          <w:szCs w:val="22"/>
          <w:lang w:val="en-CA"/>
        </w:rPr>
        <w:t>0.</w:t>
      </w:r>
      <w:r w:rsidR="00D429CC">
        <w:rPr>
          <w:szCs w:val="22"/>
          <w:lang w:val="en-CA"/>
        </w:rPr>
        <w:t>28</w:t>
      </w:r>
      <w:r w:rsidR="00FA11FD">
        <w:rPr>
          <w:szCs w:val="22"/>
          <w:lang w:val="en-CA"/>
        </w:rPr>
        <w:t>%, EncT=</w:t>
      </w:r>
      <w:r w:rsidR="00D429CC">
        <w:rPr>
          <w:szCs w:val="22"/>
          <w:lang w:val="en-CA"/>
        </w:rPr>
        <w:t>103</w:t>
      </w:r>
      <w:r w:rsidR="00FA11FD">
        <w:rPr>
          <w:szCs w:val="22"/>
          <w:lang w:val="en-CA"/>
        </w:rPr>
        <w:t>%, DecT=</w:t>
      </w:r>
      <w:r w:rsidR="00D429CC">
        <w:rPr>
          <w:szCs w:val="22"/>
          <w:lang w:val="en-CA"/>
        </w:rPr>
        <w:t>99</w:t>
      </w:r>
      <w:r w:rsidRPr="00C517EB">
        <w:rPr>
          <w:szCs w:val="22"/>
          <w:lang w:val="en-CA"/>
        </w:rPr>
        <w:t>%}</w:t>
      </w:r>
      <w:r>
        <w:rPr>
          <w:szCs w:val="22"/>
          <w:lang w:val="en-CA"/>
        </w:rPr>
        <w:br/>
        <w:t>VTM7</w:t>
      </w:r>
      <w:r w:rsidRPr="00C517EB">
        <w:rPr>
          <w:szCs w:val="22"/>
          <w:lang w:val="en-CA"/>
        </w:rPr>
        <w:t>.0-LB: {</w:t>
      </w:r>
      <w:r w:rsidR="00FA11FD">
        <w:rPr>
          <w:szCs w:val="22"/>
          <w:lang w:val="en-CA"/>
        </w:rPr>
        <w:t>Y-BD-rate=</w:t>
      </w:r>
      <w:r w:rsidR="00E82A7A">
        <w:rPr>
          <w:szCs w:val="22"/>
          <w:lang w:val="en-CA"/>
        </w:rPr>
        <w:t>-</w:t>
      </w:r>
      <w:r w:rsidR="00FA11FD">
        <w:rPr>
          <w:szCs w:val="22"/>
          <w:lang w:val="en-CA"/>
        </w:rPr>
        <w:t>0.</w:t>
      </w:r>
      <w:r w:rsidR="002A275C">
        <w:rPr>
          <w:szCs w:val="22"/>
          <w:lang w:val="en-CA"/>
        </w:rPr>
        <w:t>69</w:t>
      </w:r>
      <w:r w:rsidR="00FA11FD">
        <w:rPr>
          <w:szCs w:val="22"/>
          <w:lang w:val="en-CA"/>
        </w:rPr>
        <w:t>%, EncT=</w:t>
      </w:r>
      <w:r w:rsidR="002A275C">
        <w:rPr>
          <w:szCs w:val="22"/>
          <w:lang w:val="en-CA"/>
        </w:rPr>
        <w:t>103</w:t>
      </w:r>
      <w:r w:rsidR="00DB3CEA">
        <w:rPr>
          <w:szCs w:val="22"/>
          <w:lang w:val="en-CA"/>
        </w:rPr>
        <w:t>%, DecT=</w:t>
      </w:r>
      <w:r w:rsidR="002A275C">
        <w:rPr>
          <w:szCs w:val="22"/>
          <w:lang w:val="en-CA"/>
        </w:rPr>
        <w:t>98</w:t>
      </w:r>
      <w:r w:rsidRPr="00C517EB">
        <w:rPr>
          <w:szCs w:val="22"/>
          <w:lang w:val="en-CA"/>
        </w:rPr>
        <w:t>%}</w:t>
      </w:r>
    </w:p>
    <w:p w14:paraId="5646E911" w14:textId="35335B2C" w:rsidR="00387AB4" w:rsidRDefault="00C517EB" w:rsidP="00C517EB">
      <w:pPr>
        <w:rPr>
          <w:szCs w:val="22"/>
          <w:lang w:val="en-CA"/>
        </w:rPr>
      </w:pPr>
      <w:r>
        <w:rPr>
          <w:szCs w:val="22"/>
          <w:lang w:val="en-CA"/>
        </w:rPr>
        <w:t>Proposed method 2</w:t>
      </w:r>
      <w:r>
        <w:rPr>
          <w:szCs w:val="22"/>
          <w:lang w:val="en-CA"/>
        </w:rPr>
        <w:br/>
      </w:r>
      <w:r w:rsidRPr="00C517EB">
        <w:rPr>
          <w:szCs w:val="22"/>
          <w:lang w:val="en-CA"/>
        </w:rPr>
        <w:t>VTM</w:t>
      </w:r>
      <w:r w:rsidR="00FA11FD">
        <w:rPr>
          <w:szCs w:val="22"/>
          <w:lang w:val="en-CA"/>
        </w:rPr>
        <w:t>7.0-RA: {Y-BD-rate=</w:t>
      </w:r>
      <w:r w:rsidR="00E82A7A">
        <w:rPr>
          <w:szCs w:val="22"/>
          <w:lang w:val="en-CA"/>
        </w:rPr>
        <w:t>-</w:t>
      </w:r>
      <w:r w:rsidR="00FA11FD">
        <w:rPr>
          <w:szCs w:val="22"/>
          <w:lang w:val="en-CA"/>
        </w:rPr>
        <w:t>0.</w:t>
      </w:r>
      <w:r w:rsidR="00D429CC">
        <w:rPr>
          <w:szCs w:val="22"/>
          <w:lang w:val="en-CA"/>
        </w:rPr>
        <w:t>28</w:t>
      </w:r>
      <w:r w:rsidR="00FA11FD">
        <w:rPr>
          <w:szCs w:val="22"/>
          <w:lang w:val="en-CA"/>
        </w:rPr>
        <w:t>%, EncT=</w:t>
      </w:r>
      <w:r w:rsidR="00D429CC">
        <w:rPr>
          <w:szCs w:val="22"/>
          <w:lang w:val="en-CA"/>
        </w:rPr>
        <w:t>103</w:t>
      </w:r>
      <w:r w:rsidR="00FA11FD">
        <w:rPr>
          <w:szCs w:val="22"/>
          <w:lang w:val="en-CA"/>
        </w:rPr>
        <w:t>%, DecT=</w:t>
      </w:r>
      <w:r w:rsidR="00D429CC">
        <w:rPr>
          <w:szCs w:val="22"/>
          <w:lang w:val="en-CA"/>
        </w:rPr>
        <w:t>98</w:t>
      </w:r>
      <w:r w:rsidRPr="00C517EB">
        <w:rPr>
          <w:szCs w:val="22"/>
          <w:lang w:val="en-CA"/>
        </w:rPr>
        <w:t>%}</w:t>
      </w:r>
      <w:r>
        <w:rPr>
          <w:szCs w:val="22"/>
          <w:lang w:val="en-CA"/>
        </w:rPr>
        <w:br/>
      </w:r>
      <w:r w:rsidR="00FA11FD">
        <w:rPr>
          <w:szCs w:val="22"/>
          <w:lang w:val="en-CA"/>
        </w:rPr>
        <w:t>VTM7.0-LB: {Y-BD-rate=</w:t>
      </w:r>
      <w:r w:rsidR="00E82A7A">
        <w:rPr>
          <w:szCs w:val="22"/>
          <w:lang w:val="en-CA"/>
        </w:rPr>
        <w:t>-</w:t>
      </w:r>
      <w:r w:rsidR="00FA11FD">
        <w:rPr>
          <w:szCs w:val="22"/>
          <w:lang w:val="en-CA"/>
        </w:rPr>
        <w:t>0.</w:t>
      </w:r>
      <w:r w:rsidR="002A275C">
        <w:rPr>
          <w:szCs w:val="22"/>
          <w:lang w:val="en-CA"/>
        </w:rPr>
        <w:t>66</w:t>
      </w:r>
      <w:r w:rsidR="00FA11FD">
        <w:rPr>
          <w:szCs w:val="22"/>
          <w:lang w:val="en-CA"/>
        </w:rPr>
        <w:t>%, EncT=</w:t>
      </w:r>
      <w:r w:rsidR="002A275C">
        <w:rPr>
          <w:szCs w:val="22"/>
          <w:lang w:val="en-CA"/>
        </w:rPr>
        <w:t>104</w:t>
      </w:r>
      <w:r w:rsidR="00FA11FD">
        <w:rPr>
          <w:szCs w:val="22"/>
          <w:lang w:val="en-CA"/>
        </w:rPr>
        <w:t>%, DecT=</w:t>
      </w:r>
      <w:r w:rsidR="002A275C">
        <w:rPr>
          <w:szCs w:val="22"/>
          <w:lang w:val="en-CA"/>
        </w:rPr>
        <w:t>98</w:t>
      </w:r>
      <w:r w:rsidRPr="00C517EB">
        <w:rPr>
          <w:szCs w:val="22"/>
          <w:lang w:val="en-CA"/>
        </w:rPr>
        <w:t>%}</w:t>
      </w:r>
    </w:p>
    <w:p w14:paraId="3F32F238" w14:textId="752775C7" w:rsidR="00C517EB" w:rsidRDefault="009F0A7F" w:rsidP="00C517EB">
      <w:pPr>
        <w:rPr>
          <w:szCs w:val="22"/>
          <w:lang w:val="en-CA"/>
        </w:rPr>
      </w:pPr>
      <w:r>
        <w:rPr>
          <w:szCs w:val="22"/>
          <w:lang w:val="en-CA"/>
        </w:rPr>
        <w:t>GEO common base</w:t>
      </w:r>
      <w:r>
        <w:rPr>
          <w:szCs w:val="22"/>
          <w:lang w:val="en-CA"/>
        </w:rPr>
        <w:br/>
      </w:r>
      <w:r w:rsidRPr="00C517EB">
        <w:rPr>
          <w:szCs w:val="22"/>
          <w:lang w:val="en-CA"/>
        </w:rPr>
        <w:t>VTM</w:t>
      </w:r>
      <w:r>
        <w:rPr>
          <w:szCs w:val="22"/>
          <w:lang w:val="en-CA"/>
        </w:rPr>
        <w:t>7.0-RA: {Y-BD-rate=</w:t>
      </w:r>
      <w:r w:rsidR="00EA67B4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EA67B4">
        <w:rPr>
          <w:szCs w:val="22"/>
          <w:lang w:val="en-CA"/>
        </w:rPr>
        <w:t>28</w:t>
      </w:r>
      <w:r>
        <w:rPr>
          <w:szCs w:val="22"/>
          <w:lang w:val="en-CA"/>
        </w:rPr>
        <w:t>%, EncT=</w:t>
      </w:r>
      <w:r w:rsidR="00EA67B4">
        <w:rPr>
          <w:szCs w:val="22"/>
          <w:lang w:val="en-CA"/>
        </w:rPr>
        <w:t>104</w:t>
      </w:r>
      <w:r>
        <w:rPr>
          <w:szCs w:val="22"/>
          <w:lang w:val="en-CA"/>
        </w:rPr>
        <w:t>%, DecT=</w:t>
      </w:r>
      <w:r w:rsidR="00EA67B4">
        <w:rPr>
          <w:szCs w:val="22"/>
          <w:lang w:val="en-CA"/>
        </w:rPr>
        <w:t>98</w:t>
      </w:r>
      <w:r w:rsidRPr="00C517EB">
        <w:rPr>
          <w:szCs w:val="22"/>
          <w:lang w:val="en-CA"/>
        </w:rPr>
        <w:t>%}</w:t>
      </w:r>
      <w:r>
        <w:rPr>
          <w:szCs w:val="22"/>
          <w:lang w:val="en-CA"/>
        </w:rPr>
        <w:br/>
        <w:t>VTM7.0-LB: {Y-BD-rate=</w:t>
      </w:r>
      <w:r w:rsidR="00EA67B4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EA67B4">
        <w:rPr>
          <w:szCs w:val="22"/>
          <w:lang w:val="en-CA"/>
        </w:rPr>
        <w:t>70</w:t>
      </w:r>
      <w:r>
        <w:rPr>
          <w:szCs w:val="22"/>
          <w:lang w:val="en-CA"/>
        </w:rPr>
        <w:t>%, EncT=</w:t>
      </w:r>
      <w:r w:rsidR="00EA67B4">
        <w:rPr>
          <w:szCs w:val="22"/>
          <w:lang w:val="en-CA"/>
        </w:rPr>
        <w:t>105</w:t>
      </w:r>
      <w:r>
        <w:rPr>
          <w:szCs w:val="22"/>
          <w:lang w:val="en-CA"/>
        </w:rPr>
        <w:t>%, DecT=</w:t>
      </w:r>
      <w:r w:rsidR="00EA67B4">
        <w:rPr>
          <w:szCs w:val="22"/>
          <w:lang w:val="en-CA"/>
        </w:rPr>
        <w:t>103</w:t>
      </w:r>
      <w:r w:rsidRPr="00C517EB">
        <w:rPr>
          <w:szCs w:val="22"/>
          <w:lang w:val="en-CA"/>
        </w:rPr>
        <w:t>%}</w:t>
      </w:r>
    </w:p>
    <w:p w14:paraId="075A6E78" w14:textId="77777777" w:rsidR="00935DD2" w:rsidRDefault="00935DD2" w:rsidP="00C517EB">
      <w:pPr>
        <w:rPr>
          <w:szCs w:val="22"/>
          <w:lang w:val="en-CA"/>
        </w:rPr>
      </w:pPr>
    </w:p>
    <w:p w14:paraId="5C68DDAC" w14:textId="77777777" w:rsidR="00387AB4" w:rsidRPr="005B217D" w:rsidRDefault="00387AB4" w:rsidP="00387AB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800F0AD" w14:textId="39A36CBB" w:rsidR="00B35CB2" w:rsidRDefault="0004058C" w:rsidP="00387AB4">
      <w:pPr>
        <w:rPr>
          <w:szCs w:val="22"/>
          <w:lang w:val="en-CA"/>
        </w:rPr>
      </w:pPr>
      <w:r>
        <w:rPr>
          <w:szCs w:val="22"/>
          <w:lang w:val="en-CA"/>
        </w:rPr>
        <w:t>G</w:t>
      </w:r>
      <w:r w:rsidRPr="001651D6">
        <w:rPr>
          <w:szCs w:val="22"/>
          <w:lang w:val="en-CA"/>
        </w:rPr>
        <w:t>eometric partitioning</w:t>
      </w:r>
      <w:r>
        <w:rPr>
          <w:szCs w:val="22"/>
          <w:lang w:val="en-CA"/>
        </w:rPr>
        <w:t xml:space="preserve"> mode</w:t>
      </w:r>
      <w:r w:rsidR="00901160">
        <w:rPr>
          <w:lang w:val="en-CA"/>
        </w:rPr>
        <w:t xml:space="preserve"> (GEO) </w:t>
      </w:r>
      <w:r w:rsidR="00B35CB2">
        <w:rPr>
          <w:lang w:val="en-CA"/>
        </w:rPr>
        <w:t xml:space="preserve">applies </w:t>
      </w:r>
      <w:r w:rsidR="00901160">
        <w:rPr>
          <w:lang w:val="en-CA"/>
        </w:rPr>
        <w:t xml:space="preserve">the same </w:t>
      </w:r>
      <w:r>
        <w:rPr>
          <w:lang w:val="en-CA"/>
        </w:rPr>
        <w:t>blending</w:t>
      </w:r>
      <w:r w:rsidR="00B35CB2">
        <w:rPr>
          <w:lang w:val="en-CA"/>
        </w:rPr>
        <w:t xml:space="preserve"> process to generate predictors</w:t>
      </w:r>
      <w:r>
        <w:rPr>
          <w:lang w:val="en-CA"/>
        </w:rPr>
        <w:t xml:space="preserve"> as triangular </w:t>
      </w:r>
      <w:r w:rsidR="00B35CB2">
        <w:rPr>
          <w:lang w:val="en-CA"/>
        </w:rPr>
        <w:t xml:space="preserve">prediction </w:t>
      </w:r>
      <w:r w:rsidR="00901160">
        <w:rPr>
          <w:lang w:val="en-CA"/>
        </w:rPr>
        <w:t>mode (TPM)</w:t>
      </w:r>
      <w:r w:rsidR="00B35CB2">
        <w:rPr>
          <w:lang w:val="en-CA"/>
        </w:rPr>
        <w:t xml:space="preserve">, where the </w:t>
      </w:r>
      <w:r w:rsidR="00901160">
        <w:rPr>
          <w:lang w:val="en-CA"/>
        </w:rPr>
        <w:t>extend</w:t>
      </w:r>
      <w:r w:rsidR="00B35CB2">
        <w:rPr>
          <w:lang w:val="en-CA"/>
        </w:rPr>
        <w:t>ed</w:t>
      </w:r>
      <w:r>
        <w:rPr>
          <w:lang w:val="en-CA"/>
        </w:rPr>
        <w:t xml:space="preserve"> blending masks</w:t>
      </w:r>
      <w:r w:rsidR="00B35CB2">
        <w:rPr>
          <w:lang w:val="en-CA"/>
        </w:rPr>
        <w:t xml:space="preserve"> are used</w:t>
      </w:r>
      <w:r>
        <w:rPr>
          <w:lang w:val="en-CA"/>
        </w:rPr>
        <w:t xml:space="preserve">. </w:t>
      </w:r>
      <w:r>
        <w:rPr>
          <w:szCs w:val="22"/>
          <w:lang w:val="en-CA"/>
        </w:rPr>
        <w:t>In JVET-P0884 [1], s</w:t>
      </w:r>
      <w:r w:rsidRPr="001651D6">
        <w:rPr>
          <w:szCs w:val="22"/>
          <w:lang w:val="en-CA"/>
        </w:rPr>
        <w:t xml:space="preserve">implified </w:t>
      </w:r>
      <w:r w:rsidR="00CC0E67">
        <w:rPr>
          <w:szCs w:val="22"/>
          <w:lang w:val="en-CA"/>
        </w:rPr>
        <w:t>GEO</w:t>
      </w:r>
      <w:r>
        <w:rPr>
          <w:szCs w:val="22"/>
          <w:lang w:val="en-CA"/>
        </w:rPr>
        <w:t xml:space="preserve"> was proposed. </w:t>
      </w:r>
      <w:r w:rsidR="00251817">
        <w:rPr>
          <w:szCs w:val="22"/>
          <w:lang w:val="en-CA"/>
        </w:rPr>
        <w:t>It q</w:t>
      </w:r>
      <w:r w:rsidR="00251817" w:rsidRPr="00251817">
        <w:rPr>
          <w:szCs w:val="22"/>
          <w:lang w:val="en-CA"/>
        </w:rPr>
        <w:t>uantize</w:t>
      </w:r>
      <w:r w:rsidR="00251817">
        <w:rPr>
          <w:szCs w:val="22"/>
          <w:lang w:val="en-CA"/>
        </w:rPr>
        <w:t>s</w:t>
      </w:r>
      <w:r w:rsidR="00251817" w:rsidRPr="00251817">
        <w:rPr>
          <w:szCs w:val="22"/>
          <w:lang w:val="en-CA"/>
        </w:rPr>
        <w:t xml:space="preserve"> GEO angles </w:t>
      </w:r>
      <w:r w:rsidR="00251817">
        <w:rPr>
          <w:szCs w:val="22"/>
          <w:lang w:val="en-CA"/>
        </w:rPr>
        <w:t xml:space="preserve">to </w:t>
      </w:r>
      <w:r w:rsidR="0054519D">
        <w:rPr>
          <w:szCs w:val="22"/>
          <w:lang w:val="en-CA"/>
        </w:rPr>
        <w:t xml:space="preserve">arc tangent of </w:t>
      </w:r>
      <w:r w:rsidR="00251817">
        <w:rPr>
          <w:szCs w:val="22"/>
          <w:lang w:val="en-CA"/>
        </w:rPr>
        <w:t xml:space="preserve">power-of-2 </w:t>
      </w:r>
      <w:r w:rsidR="00251817" w:rsidRPr="00251817">
        <w:rPr>
          <w:szCs w:val="22"/>
          <w:lang w:val="en-CA"/>
        </w:rPr>
        <w:t>to replace per-sample multiplications with shift</w:t>
      </w:r>
      <w:r w:rsidR="00D94EF1">
        <w:rPr>
          <w:szCs w:val="22"/>
          <w:lang w:val="en-CA"/>
        </w:rPr>
        <w:t>ing</w:t>
      </w:r>
      <w:r w:rsidR="00251817">
        <w:rPr>
          <w:szCs w:val="22"/>
          <w:lang w:val="en-CA"/>
        </w:rPr>
        <w:t xml:space="preserve"> and </w:t>
      </w:r>
      <w:r w:rsidR="00251817" w:rsidRPr="006410D1">
        <w:rPr>
          <w:rFonts w:eastAsia="SimSun"/>
          <w:lang w:val="en-CA"/>
        </w:rPr>
        <w:t>enable</w:t>
      </w:r>
      <w:r w:rsidR="00832E7B">
        <w:rPr>
          <w:rFonts w:eastAsia="SimSun"/>
          <w:lang w:val="en-CA"/>
        </w:rPr>
        <w:t>s</w:t>
      </w:r>
      <w:r w:rsidR="00251817" w:rsidRPr="006410D1">
        <w:rPr>
          <w:rFonts w:eastAsia="SimSun"/>
          <w:lang w:val="en-CA"/>
        </w:rPr>
        <w:t xml:space="preserve"> storing pre</w:t>
      </w:r>
      <w:r w:rsidR="00251817">
        <w:rPr>
          <w:rFonts w:eastAsia="SimSun"/>
          <w:lang w:val="en-CA"/>
        </w:rPr>
        <w:t xml:space="preserve">-calculated blending </w:t>
      </w:r>
      <w:r w:rsidR="00D92F65">
        <w:rPr>
          <w:rFonts w:eastAsia="SimSun"/>
          <w:lang w:val="en-CA"/>
        </w:rPr>
        <w:t xml:space="preserve">masks and motion storage </w:t>
      </w:r>
      <w:r w:rsidR="00251817">
        <w:rPr>
          <w:rFonts w:eastAsia="SimSun"/>
          <w:lang w:val="en-CA"/>
        </w:rPr>
        <w:t>masks with minimum</w:t>
      </w:r>
      <w:r w:rsidR="00251817" w:rsidRPr="006410D1">
        <w:rPr>
          <w:rFonts w:eastAsia="SimSun"/>
          <w:lang w:val="en-CA"/>
        </w:rPr>
        <w:t xml:space="preserve"> total storage requirement</w:t>
      </w:r>
      <w:r w:rsidR="00251817">
        <w:rPr>
          <w:szCs w:val="22"/>
          <w:lang w:val="en-CA"/>
        </w:rPr>
        <w:t>.</w:t>
      </w:r>
      <w:r w:rsidR="00983C7E">
        <w:rPr>
          <w:szCs w:val="22"/>
          <w:lang w:val="en-CA"/>
        </w:rPr>
        <w:t xml:space="preserve"> </w:t>
      </w:r>
      <w:r w:rsidR="00B35CB2">
        <w:rPr>
          <w:szCs w:val="22"/>
          <w:lang w:val="en-CA"/>
        </w:rPr>
        <w:t>This version serves</w:t>
      </w:r>
      <w:r w:rsidR="003B53DF">
        <w:rPr>
          <w:szCs w:val="22"/>
          <w:lang w:val="en-CA"/>
        </w:rPr>
        <w:t xml:space="preserve"> as GEO common base </w:t>
      </w:r>
      <w:r w:rsidR="00B62B7E">
        <w:rPr>
          <w:szCs w:val="22"/>
          <w:lang w:val="en-CA"/>
        </w:rPr>
        <w:t xml:space="preserve">for evaluation </w:t>
      </w:r>
      <w:r w:rsidR="003B53DF">
        <w:rPr>
          <w:szCs w:val="22"/>
          <w:lang w:val="en-CA"/>
        </w:rPr>
        <w:t>in</w:t>
      </w:r>
      <w:r w:rsidR="00B35CB2">
        <w:rPr>
          <w:szCs w:val="22"/>
          <w:lang w:val="en-CA"/>
        </w:rPr>
        <w:t xml:space="preserve"> CE2</w:t>
      </w:r>
      <w:r w:rsidR="003B53DF">
        <w:rPr>
          <w:szCs w:val="22"/>
          <w:lang w:val="en-CA"/>
        </w:rPr>
        <w:t xml:space="preserve"> [2].</w:t>
      </w:r>
    </w:p>
    <w:p w14:paraId="071FC574" w14:textId="0F6FB636" w:rsidR="00A1141B" w:rsidRDefault="00B01645" w:rsidP="00387AB4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Among </w:t>
      </w:r>
      <w:r w:rsidR="00A1141B">
        <w:rPr>
          <w:szCs w:val="22"/>
          <w:lang w:val="en-CA"/>
        </w:rPr>
        <w:t>GEO</w:t>
      </w:r>
      <w:r>
        <w:rPr>
          <w:szCs w:val="22"/>
          <w:lang w:val="en-CA"/>
        </w:rPr>
        <w:t xml:space="preserve"> operations, it</w:t>
      </w:r>
      <w:r w:rsidR="00A1141B">
        <w:rPr>
          <w:szCs w:val="22"/>
          <w:lang w:val="en-CA"/>
        </w:rPr>
        <w:t xml:space="preserve"> contains two parts, predictor blending and motion storage for reference. For the predictor blending, the blending weight indexes are firstly calculated</w:t>
      </w:r>
      <w:r w:rsidR="00E41E51">
        <w:rPr>
          <w:szCs w:val="22"/>
          <w:lang w:val="en-CA"/>
        </w:rPr>
        <w:t>,</w:t>
      </w:r>
      <w:r w:rsidR="00A1141B">
        <w:rPr>
          <w:szCs w:val="22"/>
          <w:lang w:val="en-CA"/>
        </w:rPr>
        <w:t xml:space="preserve"> and then</w:t>
      </w:r>
      <w:r w:rsidR="00E41E51">
        <w:rPr>
          <w:szCs w:val="22"/>
          <w:lang w:val="en-CA"/>
        </w:rPr>
        <w:t xml:space="preserve"> a</w:t>
      </w:r>
      <w:r w:rsidR="00A1141B">
        <w:rPr>
          <w:szCs w:val="22"/>
          <w:lang w:val="en-CA"/>
        </w:rPr>
        <w:t xml:space="preserve"> lookup table</w:t>
      </w:r>
      <w:r>
        <w:rPr>
          <w:szCs w:val="22"/>
          <w:lang w:val="en-CA"/>
        </w:rPr>
        <w:t xml:space="preserve"> is used</w:t>
      </w:r>
      <w:r w:rsidR="00A1141B">
        <w:rPr>
          <w:szCs w:val="22"/>
          <w:lang w:val="en-CA"/>
        </w:rPr>
        <w:t xml:space="preserve"> to derive the blending weights. </w:t>
      </w:r>
      <w:r>
        <w:rPr>
          <w:szCs w:val="22"/>
          <w:lang w:val="en-CA"/>
        </w:rPr>
        <w:t>T</w:t>
      </w:r>
      <w:r w:rsidR="00A1141B">
        <w:rPr>
          <w:szCs w:val="22"/>
          <w:lang w:val="en-CA"/>
        </w:rPr>
        <w:t xml:space="preserve">he blending weights are used to blend two </w:t>
      </w:r>
      <w:r w:rsidR="007E3098">
        <w:rPr>
          <w:szCs w:val="22"/>
          <w:lang w:val="en-CA"/>
        </w:rPr>
        <w:t>predictor</w:t>
      </w:r>
      <w:r w:rsidR="00A1141B">
        <w:rPr>
          <w:szCs w:val="22"/>
          <w:lang w:val="en-CA"/>
        </w:rPr>
        <w:t xml:space="preserve">s to </w:t>
      </w:r>
      <w:r>
        <w:rPr>
          <w:szCs w:val="22"/>
          <w:lang w:val="en-CA"/>
        </w:rPr>
        <w:t>generate</w:t>
      </w:r>
      <w:r w:rsidR="00A1141B">
        <w:rPr>
          <w:szCs w:val="22"/>
          <w:lang w:val="en-CA"/>
        </w:rPr>
        <w:t xml:space="preserve"> the final predictor. On the other hand, for the motion storage for reference, the motion indexes are firstly calculated and used to determine the to-be-stored motion for each 4x4 subblock, </w:t>
      </w:r>
      <w:r w:rsidR="002675DC">
        <w:rPr>
          <w:szCs w:val="22"/>
          <w:lang w:val="en-CA"/>
        </w:rPr>
        <w:t>such as</w:t>
      </w:r>
      <w:r w:rsidR="00A1141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either </w:t>
      </w:r>
      <w:r w:rsidR="00F31F04">
        <w:rPr>
          <w:szCs w:val="22"/>
          <w:lang w:val="en-CA"/>
        </w:rPr>
        <w:t xml:space="preserve">one of </w:t>
      </w:r>
      <w:r w:rsidR="00A1141B">
        <w:rPr>
          <w:szCs w:val="22"/>
          <w:lang w:val="en-CA"/>
        </w:rPr>
        <w:t xml:space="preserve">the motion </w:t>
      </w:r>
      <w:r>
        <w:rPr>
          <w:szCs w:val="22"/>
          <w:lang w:val="en-CA"/>
        </w:rPr>
        <w:t>from</w:t>
      </w:r>
      <w:r w:rsidR="00A1141B">
        <w:rPr>
          <w:szCs w:val="22"/>
          <w:lang w:val="en-CA"/>
        </w:rPr>
        <w:t xml:space="preserve"> the </w:t>
      </w:r>
      <w:r w:rsidR="00F31F04">
        <w:rPr>
          <w:szCs w:val="22"/>
          <w:lang w:val="en-CA"/>
        </w:rPr>
        <w:t xml:space="preserve">two </w:t>
      </w:r>
      <w:r w:rsidR="00A1141B">
        <w:rPr>
          <w:szCs w:val="22"/>
          <w:lang w:val="en-CA"/>
        </w:rPr>
        <w:t>partition</w:t>
      </w:r>
      <w:r w:rsidR="00F31F04">
        <w:rPr>
          <w:szCs w:val="22"/>
          <w:lang w:val="en-CA"/>
        </w:rPr>
        <w:t>s</w:t>
      </w:r>
      <w:r w:rsidR="00A1141B">
        <w:rPr>
          <w:szCs w:val="22"/>
          <w:lang w:val="en-CA"/>
        </w:rPr>
        <w:t xml:space="preserve"> or the </w:t>
      </w:r>
      <w:r>
        <w:rPr>
          <w:szCs w:val="22"/>
          <w:lang w:val="en-CA"/>
        </w:rPr>
        <w:t xml:space="preserve">combined </w:t>
      </w:r>
      <w:r w:rsidR="00F31F04">
        <w:rPr>
          <w:szCs w:val="22"/>
          <w:lang w:val="en-CA"/>
        </w:rPr>
        <w:t>motion</w:t>
      </w:r>
      <w:r>
        <w:rPr>
          <w:szCs w:val="22"/>
          <w:lang w:val="en-CA"/>
        </w:rPr>
        <w:t>s from both</w:t>
      </w:r>
      <w:r w:rsidR="00A1141B">
        <w:rPr>
          <w:szCs w:val="22"/>
          <w:lang w:val="en-CA"/>
        </w:rPr>
        <w:t>.</w:t>
      </w:r>
      <w:r w:rsidR="00EC1A23">
        <w:rPr>
          <w:szCs w:val="22"/>
          <w:lang w:val="en-CA"/>
        </w:rPr>
        <w:t xml:space="preserve"> In the GEO common base, the </w:t>
      </w:r>
      <w:r>
        <w:rPr>
          <w:szCs w:val="22"/>
          <w:lang w:val="en-CA"/>
        </w:rPr>
        <w:t xml:space="preserve">equations for </w:t>
      </w:r>
      <w:r w:rsidR="00EC1A23">
        <w:rPr>
          <w:szCs w:val="22"/>
          <w:lang w:val="en-CA"/>
        </w:rPr>
        <w:t>deriv</w:t>
      </w:r>
      <w:r>
        <w:rPr>
          <w:szCs w:val="22"/>
          <w:lang w:val="en-CA"/>
        </w:rPr>
        <w:t xml:space="preserve">ing </w:t>
      </w:r>
      <w:r w:rsidR="00EC1A23">
        <w:rPr>
          <w:szCs w:val="22"/>
          <w:lang w:val="en-CA"/>
        </w:rPr>
        <w:lastRenderedPageBreak/>
        <w:t xml:space="preserve">the blending weight indexes and the motion indexes are different, which means it </w:t>
      </w:r>
      <w:r w:rsidR="00E41E51">
        <w:rPr>
          <w:szCs w:val="22"/>
          <w:lang w:val="en-CA"/>
        </w:rPr>
        <w:t xml:space="preserve">is necessary </w:t>
      </w:r>
      <w:r w:rsidR="00EC1A23">
        <w:rPr>
          <w:szCs w:val="22"/>
          <w:lang w:val="en-CA"/>
        </w:rPr>
        <w:t>to derive them separately.</w:t>
      </w:r>
    </w:p>
    <w:p w14:paraId="0EB26849" w14:textId="24C450FF" w:rsidR="002746F0" w:rsidRDefault="00983C7E" w:rsidP="00387AB4">
      <w:pPr>
        <w:rPr>
          <w:szCs w:val="22"/>
        </w:rPr>
      </w:pPr>
      <w:r>
        <w:rPr>
          <w:szCs w:val="22"/>
          <w:lang w:val="en-CA"/>
        </w:rPr>
        <w:t xml:space="preserve">In this contribution, </w:t>
      </w:r>
      <w:r>
        <w:rPr>
          <w:szCs w:val="22"/>
        </w:rPr>
        <w:t>it is proposed to remove</w:t>
      </w:r>
      <w:r w:rsidRPr="00983C7E">
        <w:rPr>
          <w:szCs w:val="22"/>
        </w:rPr>
        <w:t xml:space="preserve"> motion index calculation</w:t>
      </w:r>
      <w:r>
        <w:rPr>
          <w:szCs w:val="22"/>
        </w:rPr>
        <w:t xml:space="preserve"> to further simplify GEO.</w:t>
      </w:r>
      <w:r w:rsidR="00550CDA">
        <w:rPr>
          <w:szCs w:val="22"/>
        </w:rPr>
        <w:t xml:space="preserve"> </w:t>
      </w:r>
      <w:r w:rsidR="000D5968">
        <w:rPr>
          <w:szCs w:val="22"/>
        </w:rPr>
        <w:t xml:space="preserve">Similar to generation of </w:t>
      </w:r>
      <w:r w:rsidR="00B01645">
        <w:rPr>
          <w:szCs w:val="22"/>
        </w:rPr>
        <w:t>chroma blending weights</w:t>
      </w:r>
      <w:r w:rsidR="000D5968">
        <w:rPr>
          <w:szCs w:val="22"/>
        </w:rPr>
        <w:t xml:space="preserve"> using</w:t>
      </w:r>
      <w:r w:rsidR="00B01645">
        <w:rPr>
          <w:szCs w:val="22"/>
        </w:rPr>
        <w:t xml:space="preserve"> subsampling of the luma ones, it is proposed to </w:t>
      </w:r>
      <w:r w:rsidR="00AB7E83" w:rsidRPr="00027348">
        <w:rPr>
          <w:szCs w:val="22"/>
        </w:rPr>
        <w:t>subsampl</w:t>
      </w:r>
      <w:r w:rsidR="000D5968">
        <w:rPr>
          <w:szCs w:val="22"/>
        </w:rPr>
        <w:t>e</w:t>
      </w:r>
      <w:r w:rsidR="00AB7E83" w:rsidRPr="00027348">
        <w:rPr>
          <w:szCs w:val="22"/>
        </w:rPr>
        <w:t xml:space="preserve"> </w:t>
      </w:r>
      <w:r w:rsidR="000D5968">
        <w:rPr>
          <w:szCs w:val="22"/>
        </w:rPr>
        <w:t xml:space="preserve">either </w:t>
      </w:r>
      <w:r w:rsidR="00AB7E83" w:rsidRPr="00027348">
        <w:rPr>
          <w:szCs w:val="22"/>
        </w:rPr>
        <w:t xml:space="preserve">luma blending weights </w:t>
      </w:r>
      <w:r w:rsidR="003866B7" w:rsidRPr="00027348">
        <w:rPr>
          <w:szCs w:val="22"/>
        </w:rPr>
        <w:t>or luma blending weight indexes</w:t>
      </w:r>
      <w:r w:rsidR="00B01645">
        <w:rPr>
          <w:szCs w:val="22"/>
        </w:rPr>
        <w:t xml:space="preserve"> to </w:t>
      </w:r>
      <w:r w:rsidR="00172BA7" w:rsidRPr="00027348">
        <w:rPr>
          <w:szCs w:val="22"/>
        </w:rPr>
        <w:t>determine which motion</w:t>
      </w:r>
      <w:r w:rsidR="0036227A" w:rsidRPr="00027348">
        <w:rPr>
          <w:szCs w:val="22"/>
        </w:rPr>
        <w:t xml:space="preserve"> should be </w:t>
      </w:r>
      <w:r w:rsidR="0036227A">
        <w:rPr>
          <w:szCs w:val="22"/>
        </w:rPr>
        <w:t>stored</w:t>
      </w:r>
      <w:r w:rsidR="00652D67">
        <w:rPr>
          <w:szCs w:val="22"/>
        </w:rPr>
        <w:t>.</w:t>
      </w:r>
      <w:r w:rsidR="00F46F89" w:rsidRPr="00F46F89">
        <w:rPr>
          <w:szCs w:val="22"/>
        </w:rPr>
        <w:t xml:space="preserve"> </w:t>
      </w:r>
      <w:r w:rsidR="00F46F89">
        <w:rPr>
          <w:szCs w:val="22"/>
        </w:rPr>
        <w:t>With the proposed method</w:t>
      </w:r>
      <w:r w:rsidR="000D5968">
        <w:rPr>
          <w:szCs w:val="22"/>
        </w:rPr>
        <w:t>s,</w:t>
      </w:r>
      <w:r w:rsidR="00D04CB3">
        <w:rPr>
          <w:szCs w:val="22"/>
        </w:rPr>
        <w:t xml:space="preserve"> the calculation of </w:t>
      </w:r>
      <w:r w:rsidR="00D04CB3" w:rsidRPr="00D04CB3">
        <w:rPr>
          <w:szCs w:val="22"/>
        </w:rPr>
        <w:t>motion index</w:t>
      </w:r>
      <w:r w:rsidR="00CD6A30">
        <w:rPr>
          <w:szCs w:val="22"/>
        </w:rPr>
        <w:t>es</w:t>
      </w:r>
      <w:r w:rsidR="00D04CB3">
        <w:rPr>
          <w:szCs w:val="22"/>
        </w:rPr>
        <w:t xml:space="preserve"> could be </w:t>
      </w:r>
      <w:r w:rsidR="00B01645">
        <w:rPr>
          <w:szCs w:val="22"/>
        </w:rPr>
        <w:t>removed</w:t>
      </w:r>
      <w:r w:rsidR="00D04CB3">
        <w:rPr>
          <w:szCs w:val="22"/>
        </w:rPr>
        <w:t xml:space="preserve">. </w:t>
      </w:r>
      <w:r w:rsidR="002746F0">
        <w:rPr>
          <w:szCs w:val="22"/>
        </w:rPr>
        <w:t>Details are described in the following sections.</w:t>
      </w:r>
    </w:p>
    <w:p w14:paraId="6EC110D8" w14:textId="77777777" w:rsidR="00682C73" w:rsidRPr="00FF5CA4" w:rsidRDefault="00682C73" w:rsidP="00387AB4">
      <w:pPr>
        <w:rPr>
          <w:szCs w:val="22"/>
        </w:rPr>
      </w:pPr>
    </w:p>
    <w:p w14:paraId="70EB85F5" w14:textId="77777777" w:rsidR="00387AB4" w:rsidRDefault="00387AB4" w:rsidP="00387AB4">
      <w:pPr>
        <w:pStyle w:val="Heading1"/>
        <w:rPr>
          <w:szCs w:val="22"/>
        </w:rPr>
      </w:pPr>
      <w:r>
        <w:t>Proposed method</w:t>
      </w:r>
    </w:p>
    <w:p w14:paraId="21F4D061" w14:textId="1A640E7F" w:rsidR="00387AB4" w:rsidRDefault="006811D3" w:rsidP="006811D3">
      <w:pPr>
        <w:pStyle w:val="Heading2"/>
        <w:rPr>
          <w:lang w:val="en-CA"/>
        </w:rPr>
      </w:pPr>
      <w:r>
        <w:rPr>
          <w:lang w:val="en-CA"/>
        </w:rPr>
        <w:t>Method 1: Subsampling luma blending weights</w:t>
      </w:r>
    </w:p>
    <w:p w14:paraId="6F3BA986" w14:textId="77777777" w:rsidR="006811D3" w:rsidRDefault="0099405C" w:rsidP="006811D3">
      <w:pPr>
        <w:rPr>
          <w:lang w:val="en-CA"/>
        </w:rPr>
      </w:pPr>
      <w:r>
        <w:rPr>
          <w:lang w:val="en-CA"/>
        </w:rPr>
        <w:t>Motion index</w:t>
      </w:r>
      <w:r w:rsidRPr="0099405C">
        <w:rPr>
          <w:lang w:val="en-CA"/>
        </w:rPr>
        <w:t xml:space="preserve"> </w:t>
      </w:r>
      <w:r w:rsidR="00310D45">
        <w:rPr>
          <w:lang w:val="en-CA"/>
        </w:rPr>
        <w:t xml:space="preserve">of subblock </w:t>
      </w:r>
      <w:r w:rsidRPr="0099405C">
        <w:rPr>
          <w:lang w:val="en-CA"/>
        </w:rPr>
        <w:t>(</w:t>
      </w:r>
      <w:r w:rsidR="00310D45">
        <w:rPr>
          <w:lang w:val="en-CA"/>
        </w:rPr>
        <w:t>i</w:t>
      </w:r>
      <w:r w:rsidRPr="0099405C">
        <w:rPr>
          <w:lang w:val="en-CA"/>
        </w:rPr>
        <w:t>,</w:t>
      </w:r>
      <w:r w:rsidR="00310D45">
        <w:rPr>
          <w:lang w:val="en-CA"/>
        </w:rPr>
        <w:t>j</w:t>
      </w:r>
      <w:r w:rsidRPr="0099405C">
        <w:rPr>
          <w:lang w:val="en-CA"/>
        </w:rPr>
        <w:t>)</w:t>
      </w:r>
      <w:r w:rsidR="00310D45">
        <w:rPr>
          <w:lang w:val="en-CA"/>
        </w:rPr>
        <w:t xml:space="preserve"> (</w:t>
      </w:r>
      <w:r w:rsidR="007A0B02">
        <w:rPr>
          <w:lang w:val="en-CA"/>
        </w:rPr>
        <w:t>where i is</w:t>
      </w:r>
      <w:r w:rsidR="00310D45">
        <w:rPr>
          <w:lang w:val="en-CA"/>
        </w:rPr>
        <w:t xml:space="preserve"> horizontal index </w:t>
      </w:r>
      <w:r w:rsidR="007A0B02">
        <w:rPr>
          <w:lang w:val="en-CA"/>
        </w:rPr>
        <w:t>and j is</w:t>
      </w:r>
      <w:r w:rsidR="00310D45">
        <w:rPr>
          <w:lang w:val="en-CA"/>
        </w:rPr>
        <w:t xml:space="preserve"> vertical index)</w:t>
      </w:r>
      <w:r w:rsidRPr="0099405C">
        <w:rPr>
          <w:lang w:val="en-CA"/>
        </w:rPr>
        <w:t xml:space="preserve"> is set equal to luma </w:t>
      </w:r>
      <w:r w:rsidR="00524A99">
        <w:rPr>
          <w:lang w:val="en-CA"/>
        </w:rPr>
        <w:t>blending</w:t>
      </w:r>
      <w:r w:rsidRPr="0099405C">
        <w:rPr>
          <w:lang w:val="en-CA"/>
        </w:rPr>
        <w:t xml:space="preserve"> weight at coordin</w:t>
      </w:r>
      <w:r>
        <w:rPr>
          <w:lang w:val="en-CA"/>
        </w:rPr>
        <w:t>ate (4</w:t>
      </w:r>
      <w:r w:rsidR="00310D45">
        <w:rPr>
          <w:lang w:val="en-CA"/>
        </w:rPr>
        <w:t>i</w:t>
      </w:r>
      <w:r>
        <w:rPr>
          <w:lang w:val="en-CA"/>
        </w:rPr>
        <w:t>+2</w:t>
      </w:r>
      <w:r w:rsidRPr="0099405C">
        <w:rPr>
          <w:lang w:val="en-CA"/>
        </w:rPr>
        <w:t>,</w:t>
      </w:r>
      <w:r>
        <w:rPr>
          <w:lang w:val="en-CA"/>
        </w:rPr>
        <w:t>4</w:t>
      </w:r>
      <w:r w:rsidR="00310D45">
        <w:rPr>
          <w:lang w:val="en-CA"/>
        </w:rPr>
        <w:t>j</w:t>
      </w:r>
      <w:r>
        <w:rPr>
          <w:lang w:val="en-CA"/>
        </w:rPr>
        <w:t>+2</w:t>
      </w:r>
      <w:r w:rsidRPr="0099405C">
        <w:rPr>
          <w:lang w:val="en-CA"/>
        </w:rPr>
        <w:t>)</w:t>
      </w:r>
      <w:r>
        <w:rPr>
          <w:lang w:val="en-CA"/>
        </w:rPr>
        <w:t>.</w:t>
      </w:r>
      <w:r w:rsidR="00CD462D">
        <w:rPr>
          <w:lang w:val="en-CA"/>
        </w:rPr>
        <w:t xml:space="preserve"> When the motion index is in the range of 1 to 7, the </w:t>
      </w:r>
      <w:r w:rsidR="007A0B02">
        <w:rPr>
          <w:lang w:val="en-CA"/>
        </w:rPr>
        <w:t xml:space="preserve">combined </w:t>
      </w:r>
      <w:r w:rsidR="00CD462D">
        <w:rPr>
          <w:lang w:val="en-CA"/>
        </w:rPr>
        <w:t xml:space="preserve">motion from </w:t>
      </w:r>
      <w:r w:rsidR="006E641C">
        <w:rPr>
          <w:lang w:val="en-CA"/>
        </w:rPr>
        <w:t xml:space="preserve">the </w:t>
      </w:r>
      <w:r w:rsidR="00B50FEA">
        <w:rPr>
          <w:lang w:val="en-CA"/>
        </w:rPr>
        <w:t xml:space="preserve">two </w:t>
      </w:r>
      <w:r w:rsidR="00312B15">
        <w:rPr>
          <w:lang w:val="en-CA"/>
        </w:rPr>
        <w:t>uni-predic</w:t>
      </w:r>
      <w:r w:rsidR="007A0B02">
        <w:rPr>
          <w:lang w:val="en-CA"/>
        </w:rPr>
        <w:t>ted partitions</w:t>
      </w:r>
      <w:r w:rsidR="00B50FEA">
        <w:rPr>
          <w:lang w:val="en-CA"/>
        </w:rPr>
        <w:t xml:space="preserve"> </w:t>
      </w:r>
      <w:r w:rsidR="00CD462D">
        <w:rPr>
          <w:lang w:val="en-CA"/>
        </w:rPr>
        <w:t>is stored.</w:t>
      </w:r>
      <w:r w:rsidR="00312B15">
        <w:rPr>
          <w:lang w:val="en-CA"/>
        </w:rPr>
        <w:t xml:space="preserve"> When the mot</w:t>
      </w:r>
      <w:r w:rsidR="006E641C">
        <w:rPr>
          <w:lang w:val="en-CA"/>
        </w:rPr>
        <w:t>ion index is equal to 0</w:t>
      </w:r>
      <w:r w:rsidR="00E166B6">
        <w:rPr>
          <w:lang w:val="en-CA"/>
        </w:rPr>
        <w:t xml:space="preserve"> or </w:t>
      </w:r>
      <w:r w:rsidR="006E641C">
        <w:rPr>
          <w:lang w:val="en-CA"/>
        </w:rPr>
        <w:t>8</w:t>
      </w:r>
      <w:r w:rsidR="00312B15">
        <w:rPr>
          <w:lang w:val="en-CA"/>
        </w:rPr>
        <w:t xml:space="preserve">, </w:t>
      </w:r>
      <w:r w:rsidR="008818FD">
        <w:rPr>
          <w:lang w:val="en-CA"/>
        </w:rPr>
        <w:t xml:space="preserve">only </w:t>
      </w:r>
      <w:r w:rsidR="002F6034">
        <w:rPr>
          <w:lang w:val="en-CA"/>
        </w:rPr>
        <w:t xml:space="preserve">one of </w:t>
      </w:r>
      <w:r w:rsidR="00312B15">
        <w:rPr>
          <w:lang w:val="en-CA"/>
        </w:rPr>
        <w:t xml:space="preserve">the </w:t>
      </w:r>
      <w:r w:rsidR="002F6034">
        <w:rPr>
          <w:lang w:val="en-CA"/>
        </w:rPr>
        <w:t xml:space="preserve">two </w:t>
      </w:r>
      <w:r w:rsidR="00312B15">
        <w:rPr>
          <w:lang w:val="en-CA"/>
        </w:rPr>
        <w:t>uni-prediction motion</w:t>
      </w:r>
      <w:r w:rsidR="002F6034">
        <w:rPr>
          <w:lang w:val="en-CA"/>
        </w:rPr>
        <w:t>s</w:t>
      </w:r>
      <w:r w:rsidR="006E641C">
        <w:rPr>
          <w:lang w:val="en-CA"/>
        </w:rPr>
        <w:t xml:space="preserve"> is stored</w:t>
      </w:r>
      <w:r w:rsidR="00312B15">
        <w:rPr>
          <w:lang w:val="en-CA"/>
        </w:rPr>
        <w:t>.</w:t>
      </w:r>
    </w:p>
    <w:p w14:paraId="4E64C6B4" w14:textId="65402137" w:rsidR="002C394F" w:rsidRDefault="002C394F" w:rsidP="006811D3">
      <w:pPr>
        <w:rPr>
          <w:lang w:val="en-CA"/>
        </w:rPr>
      </w:pPr>
    </w:p>
    <w:p w14:paraId="79AEC79B" w14:textId="2FF15CF3" w:rsidR="006811D3" w:rsidRDefault="006811D3" w:rsidP="006811D3">
      <w:pPr>
        <w:pStyle w:val="Heading2"/>
        <w:rPr>
          <w:lang w:val="en-CA"/>
        </w:rPr>
      </w:pPr>
      <w:r>
        <w:rPr>
          <w:lang w:val="en-CA"/>
        </w:rPr>
        <w:t>Method 2: Subsampling luma blending weight indexes</w:t>
      </w:r>
    </w:p>
    <w:p w14:paraId="3C572062" w14:textId="6C5DB229" w:rsidR="00576474" w:rsidRDefault="00576474" w:rsidP="00576474">
      <w:pPr>
        <w:rPr>
          <w:lang w:val="en-CA"/>
        </w:rPr>
      </w:pPr>
      <w:r>
        <w:rPr>
          <w:lang w:val="en-CA"/>
        </w:rPr>
        <w:t>Motion index</w:t>
      </w:r>
      <w:r w:rsidRPr="0099405C">
        <w:rPr>
          <w:lang w:val="en-CA"/>
        </w:rPr>
        <w:t xml:space="preserve"> </w:t>
      </w:r>
      <w:r w:rsidR="00310D45">
        <w:rPr>
          <w:lang w:val="en-CA"/>
        </w:rPr>
        <w:t>of subblock</w:t>
      </w:r>
      <w:r w:rsidR="00310D45" w:rsidRPr="0099405C">
        <w:rPr>
          <w:lang w:val="en-CA"/>
        </w:rPr>
        <w:t xml:space="preserve"> </w:t>
      </w:r>
      <w:r w:rsidRPr="0099405C">
        <w:rPr>
          <w:lang w:val="en-CA"/>
        </w:rPr>
        <w:t>(</w:t>
      </w:r>
      <w:r w:rsidR="00310D45">
        <w:rPr>
          <w:lang w:val="en-CA"/>
        </w:rPr>
        <w:t>i</w:t>
      </w:r>
      <w:r w:rsidRPr="0099405C">
        <w:rPr>
          <w:lang w:val="en-CA"/>
        </w:rPr>
        <w:t>,</w:t>
      </w:r>
      <w:r w:rsidR="00310D45">
        <w:rPr>
          <w:lang w:val="en-CA"/>
        </w:rPr>
        <w:t>j</w:t>
      </w:r>
      <w:r w:rsidRPr="0099405C">
        <w:rPr>
          <w:lang w:val="en-CA"/>
        </w:rPr>
        <w:t>) is</w:t>
      </w:r>
      <w:r w:rsidR="008818FD">
        <w:rPr>
          <w:lang w:val="en-CA"/>
        </w:rPr>
        <w:t xml:space="preserve"> firstly</w:t>
      </w:r>
      <w:r w:rsidRPr="0099405C">
        <w:rPr>
          <w:lang w:val="en-CA"/>
        </w:rPr>
        <w:t xml:space="preserve"> set equal to luma </w:t>
      </w:r>
      <w:r w:rsidR="00524A99">
        <w:rPr>
          <w:lang w:val="en-CA"/>
        </w:rPr>
        <w:t>blending</w:t>
      </w:r>
      <w:r w:rsidR="00524A99" w:rsidRPr="0099405C">
        <w:rPr>
          <w:lang w:val="en-CA"/>
        </w:rPr>
        <w:t xml:space="preserve"> </w:t>
      </w:r>
      <w:r w:rsidRPr="0099405C">
        <w:rPr>
          <w:lang w:val="en-CA"/>
        </w:rPr>
        <w:t>weight</w:t>
      </w:r>
      <w:r>
        <w:rPr>
          <w:lang w:val="en-CA"/>
        </w:rPr>
        <w:t xml:space="preserve"> index</w:t>
      </w:r>
      <w:r w:rsidRPr="0099405C">
        <w:rPr>
          <w:lang w:val="en-CA"/>
        </w:rPr>
        <w:t xml:space="preserve"> at coordin</w:t>
      </w:r>
      <w:r>
        <w:rPr>
          <w:lang w:val="en-CA"/>
        </w:rPr>
        <w:t>ate (4</w:t>
      </w:r>
      <w:r w:rsidR="00310D45">
        <w:rPr>
          <w:lang w:val="en-CA"/>
        </w:rPr>
        <w:t>i</w:t>
      </w:r>
      <w:r>
        <w:rPr>
          <w:lang w:val="en-CA"/>
        </w:rPr>
        <w:t>+2</w:t>
      </w:r>
      <w:r w:rsidRPr="0099405C">
        <w:rPr>
          <w:lang w:val="en-CA"/>
        </w:rPr>
        <w:t>,</w:t>
      </w:r>
      <w:r>
        <w:rPr>
          <w:lang w:val="en-CA"/>
        </w:rPr>
        <w:t>4</w:t>
      </w:r>
      <w:r w:rsidR="00310D45">
        <w:rPr>
          <w:lang w:val="en-CA"/>
        </w:rPr>
        <w:t>j</w:t>
      </w:r>
      <w:r>
        <w:rPr>
          <w:lang w:val="en-CA"/>
        </w:rPr>
        <w:t>+2</w:t>
      </w:r>
      <w:r w:rsidRPr="0099405C">
        <w:rPr>
          <w:lang w:val="en-CA"/>
        </w:rPr>
        <w:t>)</w:t>
      </w:r>
      <w:r>
        <w:rPr>
          <w:lang w:val="en-CA"/>
        </w:rPr>
        <w:t>.</w:t>
      </w:r>
      <w:r w:rsidR="00E842D6">
        <w:rPr>
          <w:lang w:val="en-CA"/>
        </w:rPr>
        <w:t xml:space="preserve"> Then</w:t>
      </w:r>
      <w:r w:rsidR="008818FD">
        <w:rPr>
          <w:lang w:val="en-CA"/>
        </w:rPr>
        <w:t>, it</w:t>
      </w:r>
      <w:r w:rsidR="00E842D6">
        <w:rPr>
          <w:lang w:val="en-CA"/>
        </w:rPr>
        <w:t xml:space="preserve"> follow</w:t>
      </w:r>
      <w:r w:rsidR="008818FD">
        <w:rPr>
          <w:lang w:val="en-CA"/>
        </w:rPr>
        <w:t>s</w:t>
      </w:r>
      <w:r w:rsidR="00E842D6">
        <w:rPr>
          <w:lang w:val="en-CA"/>
        </w:rPr>
        <w:t xml:space="preserve"> the original </w:t>
      </w:r>
      <w:r w:rsidR="007A0B02">
        <w:rPr>
          <w:lang w:val="en-CA"/>
        </w:rPr>
        <w:t xml:space="preserve">equation </w:t>
      </w:r>
      <w:r w:rsidR="008818FD">
        <w:rPr>
          <w:lang w:val="en-CA"/>
        </w:rPr>
        <w:t xml:space="preserve">in the GEO common base </w:t>
      </w:r>
      <w:r w:rsidR="00E842D6">
        <w:rPr>
          <w:lang w:val="en-CA"/>
        </w:rPr>
        <w:t>to determine which motion</w:t>
      </w:r>
      <w:r w:rsidR="004629B2">
        <w:rPr>
          <w:lang w:val="en-CA"/>
        </w:rPr>
        <w:t xml:space="preserve"> should be stored</w:t>
      </w:r>
      <w:r w:rsidR="008818FD">
        <w:rPr>
          <w:lang w:val="en-CA"/>
        </w:rPr>
        <w:t xml:space="preserve"> according to the input motion index</w:t>
      </w:r>
      <w:r w:rsidR="006109B7">
        <w:rPr>
          <w:lang w:val="en-CA"/>
        </w:rPr>
        <w:t>.</w:t>
      </w:r>
      <w:r w:rsidR="007A0B02">
        <w:rPr>
          <w:lang w:val="en-CA"/>
        </w:rPr>
        <w:t xml:space="preserve"> That</w:t>
      </w:r>
      <w:r w:rsidR="004629B2">
        <w:rPr>
          <w:lang w:val="en-CA"/>
        </w:rPr>
        <w:t xml:space="preserve"> is</w:t>
      </w:r>
      <w:r w:rsidR="006109B7">
        <w:rPr>
          <w:lang w:val="en-CA"/>
        </w:rPr>
        <w:t>,</w:t>
      </w:r>
      <w:r w:rsidR="004629B2">
        <w:rPr>
          <w:lang w:val="en-CA"/>
        </w:rPr>
        <w:t xml:space="preserve"> when the absolute value of motion index is smaller than a threshold, the </w:t>
      </w:r>
      <w:r w:rsidR="007A0B02">
        <w:rPr>
          <w:lang w:val="en-CA"/>
        </w:rPr>
        <w:t>combined</w:t>
      </w:r>
      <w:r w:rsidR="004629B2">
        <w:rPr>
          <w:lang w:val="en-CA"/>
        </w:rPr>
        <w:t xml:space="preserve"> motion is stored. Otherwise, one of the two uni-prediction motions is stored depending on the sign of the motion index.</w:t>
      </w:r>
    </w:p>
    <w:p w14:paraId="278F54B9" w14:textId="77777777" w:rsidR="009C29D2" w:rsidRDefault="009C29D2" w:rsidP="00576474">
      <w:pPr>
        <w:rPr>
          <w:lang w:val="en-CA"/>
        </w:rPr>
      </w:pPr>
    </w:p>
    <w:p w14:paraId="47EAE9B6" w14:textId="77777777" w:rsidR="00387AB4" w:rsidRDefault="00387AB4" w:rsidP="00387AB4">
      <w:pPr>
        <w:pStyle w:val="Heading1"/>
      </w:pPr>
      <w:r>
        <w:t>Experiment results</w:t>
      </w:r>
    </w:p>
    <w:p w14:paraId="1A14C81B" w14:textId="6188C401" w:rsidR="00387AB4" w:rsidRDefault="008C1321" w:rsidP="00387AB4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AF4911">
        <w:rPr>
          <w:szCs w:val="22"/>
          <w:lang w:val="en-CA"/>
        </w:rPr>
        <w:t xml:space="preserve">methods </w:t>
      </w:r>
      <w:r w:rsidR="00C24312" w:rsidRPr="000D0EA0">
        <w:rPr>
          <w:szCs w:val="22"/>
          <w:lang w:val="en-CA"/>
        </w:rPr>
        <w:t>ha</w:t>
      </w:r>
      <w:r w:rsidR="00C24312">
        <w:rPr>
          <w:szCs w:val="22"/>
          <w:lang w:val="en-CA"/>
        </w:rPr>
        <w:t>ve</w:t>
      </w:r>
      <w:r w:rsidR="00C24312" w:rsidRPr="000D0EA0">
        <w:rPr>
          <w:szCs w:val="22"/>
          <w:lang w:val="en-CA"/>
        </w:rPr>
        <w:t xml:space="preserve"> </w:t>
      </w:r>
      <w:r w:rsidRPr="000D0EA0">
        <w:rPr>
          <w:szCs w:val="22"/>
          <w:lang w:val="en-CA"/>
        </w:rPr>
        <w:t xml:space="preserve">been implemented on top of </w:t>
      </w:r>
      <w:r w:rsidR="00F02A1D">
        <w:rPr>
          <w:szCs w:val="22"/>
          <w:lang w:val="en-CA"/>
        </w:rPr>
        <w:t xml:space="preserve">GEO </w:t>
      </w:r>
      <w:r w:rsidR="001A4E9F">
        <w:rPr>
          <w:szCs w:val="22"/>
          <w:lang w:val="en-CA"/>
        </w:rPr>
        <w:t>common base</w:t>
      </w:r>
      <w:r w:rsidR="00F02A1D">
        <w:rPr>
          <w:szCs w:val="22"/>
          <w:lang w:val="en-CA"/>
        </w:rPr>
        <w:t>. The common test conditions [3</w:t>
      </w:r>
      <w:r w:rsidRPr="000D0EA0">
        <w:rPr>
          <w:szCs w:val="22"/>
          <w:lang w:val="en-CA"/>
        </w:rPr>
        <w:t>] ar</w:t>
      </w:r>
      <w:r>
        <w:rPr>
          <w:szCs w:val="22"/>
          <w:lang w:val="en-CA"/>
        </w:rPr>
        <w:t>e used for evaluation. Table</w:t>
      </w:r>
      <w:r w:rsidR="0099597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</w:t>
      </w:r>
      <w:r w:rsidRPr="000D0EA0">
        <w:rPr>
          <w:szCs w:val="22"/>
          <w:lang w:val="en-CA"/>
        </w:rPr>
        <w:t xml:space="preserve"> </w:t>
      </w:r>
      <w:r w:rsidR="0099597A">
        <w:rPr>
          <w:szCs w:val="22"/>
          <w:lang w:val="en-CA"/>
        </w:rPr>
        <w:t>and 2 summarize</w:t>
      </w:r>
      <w:r w:rsidRPr="000D0EA0">
        <w:rPr>
          <w:szCs w:val="22"/>
          <w:lang w:val="en-CA"/>
        </w:rPr>
        <w:t xml:space="preserve"> the results of </w:t>
      </w:r>
      <w:r>
        <w:rPr>
          <w:szCs w:val="22"/>
          <w:lang w:val="en-CA"/>
        </w:rPr>
        <w:t>the</w:t>
      </w:r>
      <w:r w:rsidR="0099597A">
        <w:rPr>
          <w:szCs w:val="22"/>
          <w:lang w:val="en-CA"/>
        </w:rPr>
        <w:t xml:space="preserve"> method 1 and method 2, respectively</w:t>
      </w:r>
      <w:r w:rsidRPr="000D0EA0">
        <w:rPr>
          <w:szCs w:val="22"/>
          <w:lang w:val="en-CA"/>
        </w:rPr>
        <w:t>.</w:t>
      </w:r>
    </w:p>
    <w:p w14:paraId="0451576A" w14:textId="3F933BEC" w:rsidR="007141A8" w:rsidRDefault="007141A8" w:rsidP="000E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229CE9F" w14:textId="77777777" w:rsidR="00682C73" w:rsidRDefault="00682C73" w:rsidP="000E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BB5DA49" w14:textId="366665C4" w:rsidR="00571895" w:rsidRDefault="00571895" w:rsidP="0057189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proposed </w:t>
      </w:r>
      <w:r w:rsidR="00AF4911">
        <w:rPr>
          <w:szCs w:val="22"/>
          <w:lang w:val="en-CA"/>
        </w:rPr>
        <w:t>method 1</w:t>
      </w:r>
      <w:r w:rsidR="00AF4911" w:rsidRPr="00AF4911">
        <w:t xml:space="preserve"> </w:t>
      </w:r>
      <w:r w:rsidR="00AF4911">
        <w:t>(</w:t>
      </w:r>
      <w:r w:rsidR="00AF4911" w:rsidRPr="00AF4911">
        <w:rPr>
          <w:szCs w:val="22"/>
          <w:lang w:val="en-CA"/>
        </w:rPr>
        <w:t>subsampling luma blending weights</w:t>
      </w:r>
      <w:r w:rsidR="00AF4911">
        <w:rPr>
          <w:szCs w:val="22"/>
          <w:lang w:val="en-CA"/>
        </w:rPr>
        <w:t>)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571895" w:rsidRPr="007A1D52" w14:paraId="1C1B8F2B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F577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CB2FE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71895" w:rsidRPr="007A1D52" w14:paraId="04A81ACA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36BE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0F3DC" w14:textId="24BB8739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571895" w:rsidRPr="007A1D52" w14:paraId="60F69BC2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5F05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22008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384E3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B1DE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3B03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9FC1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275C" w:rsidRPr="007A1D52" w14:paraId="0C39500B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4A00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DCAC1" w14:textId="3DE6F31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7FF31" w14:textId="6007AB5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D3AA" w14:textId="214606F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60AEF" w14:textId="16863F6C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E3523" w14:textId="373BD83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275C" w:rsidRPr="007A1D52" w14:paraId="55808ED2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5EB0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D2B41" w14:textId="0DE2A8D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121A0" w14:textId="4B7451C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3B5C4" w14:textId="4871AA3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0F459" w14:textId="4B9CBE6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AD380" w14:textId="57423463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275C" w:rsidRPr="007A1D52" w14:paraId="6D873FEA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E668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AEEA3" w14:textId="21E09D2C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1A84D" w14:textId="40FA675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5795" w14:textId="615B63F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BF28" w14:textId="0A1637F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014B5" w14:textId="116E050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0D8CC7BC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DDE1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BF3E6" w14:textId="44C2BE05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8C5CC" w14:textId="7E00AAAB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91E10" w14:textId="7AA04EB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34EDD" w14:textId="72F7BDC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54249" w14:textId="253887A3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275C" w:rsidRPr="007A1D52" w14:paraId="1017C13C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2946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74231" w14:textId="04B833F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30AAC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D3D27" w14:textId="29AD28C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E4C0" w14:textId="730107D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75C96" w14:textId="0995D45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275C" w:rsidRPr="007A1D52" w14:paraId="531A21D3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CCFF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1474D" w14:textId="5400BBF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27C4" w14:textId="3B36E35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7F64" w14:textId="43BB814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EFC77" w14:textId="0B5C4FE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83299" w14:textId="6F71033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275C" w:rsidRPr="007A1D52" w14:paraId="13346BBF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7A70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EBE9" w14:textId="5D962435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81F97" w14:textId="63F7F89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A472" w14:textId="3B07C16C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72EC" w14:textId="3394118B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2827B" w14:textId="5271DC0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275C" w:rsidRPr="007A1D52" w14:paraId="37E8E3DA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47AA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83753" w14:textId="751222BF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F3A94" w14:textId="53CBFA6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07EC" w14:textId="5352864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7BF80" w14:textId="1FF54BF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A7861" w14:textId="2070599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1895" w:rsidRPr="007A1D52" w14:paraId="3879B375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E806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3978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A435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6995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5B49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D769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71895" w:rsidRPr="007A1D52" w14:paraId="1F5CE737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60F4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23520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71895" w:rsidRPr="007A1D52" w14:paraId="301AD5F4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F39C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47E37" w14:textId="41590BBB" w:rsidR="00571895" w:rsidRPr="007A1D52" w:rsidRDefault="00571895" w:rsidP="0057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571895" w:rsidRPr="007A1D52" w14:paraId="582A40B5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C08B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D523D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BB6A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8F66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173F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48189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71895" w:rsidRPr="007A1D52" w14:paraId="1E705E0D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34B8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764D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1A53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BE64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CCCF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E9CD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71895" w:rsidRPr="007A1D52" w14:paraId="08DEA037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E6DF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E429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C8FF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98C9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08B3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7EE9" w14:textId="77777777" w:rsidR="00571895" w:rsidRPr="007A1D52" w:rsidRDefault="00571895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275C" w:rsidRPr="007A1D52" w14:paraId="62AFB147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2336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4C887" w14:textId="2E787C6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AAD4" w14:textId="5F4A390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3AF2" w14:textId="3D7B0D8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504AC" w14:textId="34C1AB5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0FB27" w14:textId="04D5DE4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275C" w:rsidRPr="007A1D52" w14:paraId="493E70DA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CDC8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33518" w14:textId="1BBDF95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89F7B" w14:textId="6212DEAF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E948" w14:textId="08F5D13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44075" w14:textId="5969000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9960D" w14:textId="2C33EC55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44C415F9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260C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C85CE" w14:textId="5EFE4B26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61BF6" w14:textId="5C95DB93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B63F6" w14:textId="7C15906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CC08" w14:textId="6250F4B6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E0575" w14:textId="56C8E6B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5DDFC1D7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BB56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EAFD4" w14:textId="744823A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C2CD5" w14:textId="0E8D368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D8E5" w14:textId="5A70D58B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DAA25" w14:textId="35BD17C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54F4B" w14:textId="3246F94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738D1509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4DE3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4F62D" w14:textId="67D6D30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4E7CD" w14:textId="376B1F3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D79F0" w14:textId="23987E9B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DD8D" w14:textId="2C3DD80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F639B" w14:textId="5B96391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75C" w:rsidRPr="007A1D52" w14:paraId="371AEB14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CF169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5F56E" w14:textId="2D194DC6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53DD9" w14:textId="3EC968A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29337" w14:textId="4FC1236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64F52" w14:textId="3F7780C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A1F5" w14:textId="669531A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3D68503" w14:textId="4E683D7B" w:rsidR="00F628F3" w:rsidRDefault="00F628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2B064F4" w14:textId="115AF1D6" w:rsidR="00983C7E" w:rsidRDefault="00983C7E" w:rsidP="00983C7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7141A8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F5160B">
        <w:t xml:space="preserve"> </w:t>
      </w:r>
      <w:r w:rsidR="00AF4911" w:rsidRPr="00F5160B">
        <w:rPr>
          <w:szCs w:val="22"/>
          <w:lang w:val="en-CA"/>
        </w:rPr>
        <w:t xml:space="preserve">Results of the proposed </w:t>
      </w:r>
      <w:r w:rsidR="00AF4911">
        <w:rPr>
          <w:szCs w:val="22"/>
          <w:lang w:val="en-CA"/>
        </w:rPr>
        <w:t>method 2</w:t>
      </w:r>
      <w:r w:rsidR="00AF4911" w:rsidRPr="00AF4911">
        <w:t xml:space="preserve"> </w:t>
      </w:r>
      <w:r w:rsidR="00AF4911">
        <w:t>(</w:t>
      </w:r>
      <w:r w:rsidR="00AF4911" w:rsidRPr="00AF4911">
        <w:rPr>
          <w:szCs w:val="22"/>
          <w:lang w:val="en-CA"/>
        </w:rPr>
        <w:t>subsampling luma blending weight</w:t>
      </w:r>
      <w:r w:rsidR="00AF4911">
        <w:rPr>
          <w:szCs w:val="22"/>
          <w:lang w:val="en-CA"/>
        </w:rPr>
        <w:t xml:space="preserve"> indexes)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983C7E" w:rsidRPr="007A1D52" w14:paraId="7C1CD44F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C6CC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05801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83C7E" w:rsidRPr="007A1D52" w14:paraId="3BBB8370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D282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DB027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983C7E" w:rsidRPr="007A1D52" w14:paraId="479DE6D6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2D2A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7770D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F22E8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21C8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C71B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1B4C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275C" w:rsidRPr="007A1D52" w14:paraId="73819883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6A60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950F" w14:textId="40E86843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10C0E" w14:textId="2EF4A5D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86A59" w14:textId="7A89DD5F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BC6F" w14:textId="15FE8A4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DE1F0" w14:textId="610BE743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275C" w:rsidRPr="007A1D52" w14:paraId="106BFB33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E21C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32437" w14:textId="20B3DFE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115DF" w14:textId="2FA0EC8B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AEDA" w14:textId="4B9F6B9C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CCCB" w14:textId="3DF014B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D69AD" w14:textId="3E57908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275C" w:rsidRPr="007A1D52" w14:paraId="33CE9E88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95FE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6E92B" w14:textId="4050D2B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C03CC" w14:textId="77B1062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4F2D" w14:textId="5D47000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C2F51" w14:textId="07D90D5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00939" w14:textId="2CE1CC0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275C" w:rsidRPr="007A1D52" w14:paraId="7B824E65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A48B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939DD" w14:textId="6D5CE0F6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DDD87" w14:textId="1F2F34F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862D3" w14:textId="710F4A95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4303D" w14:textId="72AD1D1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B6A1B" w14:textId="7641784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275C" w:rsidRPr="007A1D52" w14:paraId="09ABD19C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688F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1721" w14:textId="48B05146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23D61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9DC2" w14:textId="2F2AD2A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0E7E" w14:textId="18E043E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6CAB8" w14:textId="6E9A030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275C" w:rsidRPr="007A1D52" w14:paraId="77B37AC2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FC34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C2903" w14:textId="25741FE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34ED" w14:textId="72F7D4E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43F6" w14:textId="28AE82EC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9025D" w14:textId="49E160C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CAD5C" w14:textId="664B030B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1F150F41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6A99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4ED1" w14:textId="66C098C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B7C99" w14:textId="05B21E0E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7B6CC" w14:textId="1D37BA0F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994F" w14:textId="7DE9830C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24671" w14:textId="02556D0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508605FD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FEEB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E29BA" w14:textId="22438CC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3B2CB" w14:textId="147C070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ED0B8" w14:textId="7526A7DA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9D472" w14:textId="6702504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7FCB2" w14:textId="5ECDA36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83C7E" w:rsidRPr="007A1D52" w14:paraId="4A38031B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A622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3D6A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0E42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D278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0CEC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5B6F2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83C7E" w:rsidRPr="007A1D52" w14:paraId="46AB5514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0E8E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73F11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83C7E" w:rsidRPr="007A1D52" w14:paraId="79DB3952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BB4E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D6D6A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83C7E" w:rsidRPr="007A1D52" w14:paraId="4CDE0377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F95F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591A5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4281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275A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9565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F42C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83C7E" w:rsidRPr="007A1D52" w14:paraId="0F63968F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D101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1F55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BF0C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E78E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1544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B402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83C7E" w:rsidRPr="007A1D52" w14:paraId="46CA355E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399A7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943B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58F2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40FD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F42A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C953" w14:textId="77777777" w:rsidR="00983C7E" w:rsidRPr="007A1D52" w:rsidRDefault="00983C7E" w:rsidP="00D33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275C" w:rsidRPr="007A1D52" w14:paraId="7CF8069D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42C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EA1B2" w14:textId="119ED7E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1137" w14:textId="15CC82C5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45DF" w14:textId="61C1839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03C26" w14:textId="57E28216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06A39" w14:textId="27A5695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275C" w:rsidRPr="007A1D52" w14:paraId="7C61D2ED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A341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D5F3" w14:textId="0FC74FA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57CE0" w14:textId="6C46943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A705" w14:textId="6AB14C82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83837" w14:textId="2ED1168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1882C" w14:textId="265A2A3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75C" w:rsidRPr="007A1D52" w14:paraId="7A22D35D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D139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84CC0" w14:textId="6C11318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41CE" w14:textId="6AA6DE5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76CA" w14:textId="1EAB991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C2670" w14:textId="381C4AF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B3E52" w14:textId="3074B023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63248FF6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8635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0569F" w14:textId="0795F05B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81AE2" w14:textId="1E328B0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C132A" w14:textId="140C7FAF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FB8B" w14:textId="3E8B24E1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9C056" w14:textId="7B12B07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275C" w:rsidRPr="007A1D52" w14:paraId="048DC3C8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BFCA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15FAE" w14:textId="1707BDB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7200" w14:textId="1F04CC4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23108" w14:textId="161E64C4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E13E" w14:textId="270C6EEC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0B934" w14:textId="230824A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275C" w:rsidRPr="007A1D52" w14:paraId="6755B425" w14:textId="77777777" w:rsidTr="00D33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727F" w14:textId="7777777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E15DBD" w14:textId="0A732178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5C8D8" w14:textId="7DD7A34D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CE3F" w14:textId="54A0AF57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3478A" w14:textId="33738BE0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C4E54" w14:textId="72C9E019" w:rsidR="002A275C" w:rsidRPr="007A1D52" w:rsidRDefault="002A275C" w:rsidP="002A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8E471A4" w14:textId="77777777" w:rsidR="00387AB4" w:rsidRDefault="00387AB4" w:rsidP="00387AB4">
      <w:pPr>
        <w:pStyle w:val="Heading1"/>
      </w:pPr>
      <w:r>
        <w:lastRenderedPageBreak/>
        <w:t>Conclusion</w:t>
      </w:r>
    </w:p>
    <w:p w14:paraId="6E0B035D" w14:textId="56D456F8" w:rsidR="00387AB4" w:rsidRDefault="00734ABC" w:rsidP="00387AB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rPr>
          <w:lang w:val="en-CA"/>
        </w:rPr>
        <w:t xml:space="preserve">two methods are proposed to </w:t>
      </w:r>
      <w:r w:rsidR="007A0B02">
        <w:rPr>
          <w:lang w:val="en-CA"/>
        </w:rPr>
        <w:t xml:space="preserve">remove </w:t>
      </w:r>
      <w:r>
        <w:rPr>
          <w:lang w:val="en-CA"/>
        </w:rPr>
        <w:t xml:space="preserve">motion index calculation by subsampling </w:t>
      </w:r>
      <w:r w:rsidR="002E664D">
        <w:rPr>
          <w:lang w:val="en-CA"/>
        </w:rPr>
        <w:t>luma weight information</w:t>
      </w:r>
      <w:r>
        <w:rPr>
          <w:lang w:val="en-CA"/>
        </w:rPr>
        <w:t>.</w:t>
      </w:r>
      <w:r w:rsidR="002E664D">
        <w:rPr>
          <w:lang w:val="en-CA"/>
        </w:rPr>
        <w:t xml:space="preserve"> With the unified derivation, not only specification text can be simplified but resource sharing could be possible for some software and hardware implementations.</w:t>
      </w:r>
      <w:r w:rsidR="002E664D">
        <w:rPr>
          <w:szCs w:val="22"/>
          <w:lang w:val="en-CA" w:eastAsia="zh-TW"/>
        </w:rPr>
        <w:t xml:space="preserve"> </w:t>
      </w:r>
      <w:r w:rsidR="004C6A9F">
        <w:rPr>
          <w:szCs w:val="22"/>
          <w:lang w:val="en-CA" w:eastAsia="zh-TW"/>
        </w:rPr>
        <w:t>Compared with</w:t>
      </w:r>
      <w:r w:rsidR="004C6A9F">
        <w:rPr>
          <w:szCs w:val="22"/>
          <w:lang w:val="en-CA"/>
        </w:rPr>
        <w:t xml:space="preserve"> GEO common base</w:t>
      </w:r>
      <w:r w:rsidR="004C6A9F" w:rsidRPr="002D4675">
        <w:rPr>
          <w:szCs w:val="22"/>
          <w:lang w:val="en-CA"/>
        </w:rPr>
        <w:t xml:space="preserve">, </w:t>
      </w:r>
      <w:r w:rsidR="004C6A9F">
        <w:rPr>
          <w:szCs w:val="22"/>
          <w:lang w:val="en-CA"/>
        </w:rPr>
        <w:t xml:space="preserve">the </w:t>
      </w:r>
      <w:r w:rsidR="006F2A6D">
        <w:rPr>
          <w:szCs w:val="22"/>
          <w:lang w:val="en-CA"/>
        </w:rPr>
        <w:t>BD-</w:t>
      </w:r>
      <w:r w:rsidR="004C6A9F">
        <w:rPr>
          <w:szCs w:val="22"/>
          <w:lang w:val="en-CA"/>
        </w:rPr>
        <w:t>rate change is minor.</w:t>
      </w:r>
    </w:p>
    <w:p w14:paraId="43820C6F" w14:textId="77777777" w:rsidR="002C394F" w:rsidRDefault="002C394F" w:rsidP="00387AB4">
      <w:pPr>
        <w:rPr>
          <w:szCs w:val="22"/>
          <w:lang w:val="en-CA"/>
        </w:rPr>
      </w:pPr>
    </w:p>
    <w:p w14:paraId="378CF1B5" w14:textId="77777777" w:rsidR="00387AB4" w:rsidRDefault="00387AB4" w:rsidP="00387AB4">
      <w:pPr>
        <w:pStyle w:val="Heading1"/>
      </w:pPr>
      <w:r>
        <w:t>References</w:t>
      </w:r>
    </w:p>
    <w:p w14:paraId="35218E63" w14:textId="2FA802D6" w:rsidR="00387AB4" w:rsidRDefault="00387AB4" w:rsidP="00387AB4">
      <w:pPr>
        <w:rPr>
          <w:szCs w:val="22"/>
        </w:rPr>
      </w:pPr>
      <w:r>
        <w:rPr>
          <w:lang w:val="en-CA"/>
        </w:rPr>
        <w:t xml:space="preserve">[1] </w:t>
      </w:r>
      <w:r w:rsidR="00436E2E" w:rsidRPr="00436E2E">
        <w:rPr>
          <w:lang w:val="en-CA"/>
        </w:rPr>
        <w:t>H. Gao</w:t>
      </w:r>
      <w:r w:rsidR="00E45D71">
        <w:rPr>
          <w:lang w:val="en-CA"/>
        </w:rPr>
        <w:t xml:space="preserve">, </w:t>
      </w:r>
      <w:r w:rsidR="00E45D71" w:rsidRPr="00E45D71">
        <w:rPr>
          <w:lang w:val="en-CA"/>
        </w:rPr>
        <w:t>S. Esenlik, E. Alshina, A. M. Kotra, B. Wang</w:t>
      </w:r>
      <w:r w:rsidR="00E45D71">
        <w:rPr>
          <w:lang w:val="en-CA"/>
        </w:rPr>
        <w:t xml:space="preserve">, </w:t>
      </w:r>
      <w:r w:rsidR="00E45D71" w:rsidRPr="00E45D71">
        <w:rPr>
          <w:lang w:val="en-CA"/>
        </w:rPr>
        <w:t xml:space="preserve">M. Blaser, </w:t>
      </w:r>
      <w:r w:rsidR="00E45D71">
        <w:rPr>
          <w:lang w:val="en-CA"/>
        </w:rPr>
        <w:t xml:space="preserve">and </w:t>
      </w:r>
      <w:r w:rsidR="00E45D71" w:rsidRPr="00E45D71">
        <w:rPr>
          <w:lang w:val="en-CA"/>
        </w:rPr>
        <w:t>J. Sauer</w:t>
      </w:r>
      <w:r>
        <w:rPr>
          <w:lang w:val="en-CA"/>
        </w:rPr>
        <w:t>, “</w:t>
      </w:r>
      <w:r w:rsidR="00436E2E" w:rsidRPr="00436E2E">
        <w:rPr>
          <w:lang w:val="en-CA"/>
        </w:rPr>
        <w:t>Simplified GEO without multiplication and minimum blending mask storage (harmonization of JVET-P0107, JVET-P0264 and JVET-P0304)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436E2E">
        <w:rPr>
          <w:szCs w:val="22"/>
        </w:rPr>
        <w:t>P</w:t>
      </w:r>
      <w:r w:rsidR="00756EFB">
        <w:rPr>
          <w:szCs w:val="22"/>
        </w:rPr>
        <w:t>0</w:t>
      </w:r>
      <w:r w:rsidR="00436E2E">
        <w:rPr>
          <w:szCs w:val="22"/>
        </w:rPr>
        <w:t>884</w:t>
      </w:r>
      <w:r w:rsidRPr="002F5CEF">
        <w:rPr>
          <w:szCs w:val="22"/>
        </w:rPr>
        <w:t>.</w:t>
      </w:r>
    </w:p>
    <w:p w14:paraId="751443A2" w14:textId="77D442DE" w:rsidR="00F02A1D" w:rsidRPr="00325396" w:rsidRDefault="00F02A1D" w:rsidP="00387AB4">
      <w:pPr>
        <w:rPr>
          <w:lang w:val="en-CA"/>
        </w:rPr>
      </w:pPr>
      <w:r>
        <w:rPr>
          <w:lang w:val="en-CA"/>
        </w:rPr>
        <w:t xml:space="preserve">[2] </w:t>
      </w:r>
      <w:r w:rsidRPr="00F02A1D">
        <w:rPr>
          <w:lang w:val="en-CA"/>
        </w:rPr>
        <w:t xml:space="preserve">C.-C. Chen, R.-L. Liao, X. Xiu, </w:t>
      </w:r>
      <w:r>
        <w:rPr>
          <w:lang w:val="en-CA"/>
        </w:rPr>
        <w:t xml:space="preserve">and </w:t>
      </w:r>
      <w:r w:rsidRPr="00F02A1D">
        <w:rPr>
          <w:lang w:val="en-CA"/>
        </w:rPr>
        <w:t>H. Yang</w:t>
      </w:r>
      <w:r>
        <w:rPr>
          <w:lang w:val="en-CA"/>
        </w:rPr>
        <w:t>, “</w:t>
      </w:r>
      <w:r w:rsidRPr="00F02A1D">
        <w:rPr>
          <w:lang w:val="en-CA"/>
        </w:rPr>
        <w:t>Description of Core Experiment 4 (CE4): Inter prediction with geometric partitioning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P2024</w:t>
      </w:r>
      <w:r w:rsidRPr="002F5CEF">
        <w:rPr>
          <w:szCs w:val="22"/>
        </w:rPr>
        <w:t>.</w:t>
      </w:r>
    </w:p>
    <w:p w14:paraId="367FB5A9" w14:textId="5925EBE0" w:rsidR="00387AB4" w:rsidRDefault="00F02A1D" w:rsidP="009234A5">
      <w:pPr>
        <w:rPr>
          <w:szCs w:val="22"/>
        </w:rPr>
      </w:pPr>
      <w:r>
        <w:rPr>
          <w:szCs w:val="22"/>
        </w:rPr>
        <w:t>[3</w:t>
      </w:r>
      <w:r w:rsidR="00387AB4" w:rsidRPr="002F5CEF">
        <w:rPr>
          <w:szCs w:val="22"/>
        </w:rPr>
        <w:t xml:space="preserve">] </w:t>
      </w:r>
      <w:r w:rsidR="00387AB4" w:rsidRPr="008A3EF2">
        <w:rPr>
          <w:szCs w:val="22"/>
        </w:rPr>
        <w:t xml:space="preserve">F. Bossen, J. Boyce, X. Li, V. Seregin, </w:t>
      </w:r>
      <w:r w:rsidR="00387AB4">
        <w:rPr>
          <w:szCs w:val="22"/>
        </w:rPr>
        <w:t xml:space="preserve">and </w:t>
      </w:r>
      <w:r w:rsidR="00387AB4" w:rsidRPr="008A3EF2">
        <w:rPr>
          <w:szCs w:val="22"/>
        </w:rPr>
        <w:t>K. Sühring</w:t>
      </w:r>
      <w:r w:rsidR="00387AB4" w:rsidRPr="000826BB">
        <w:rPr>
          <w:szCs w:val="22"/>
        </w:rPr>
        <w:t xml:space="preserve">, </w:t>
      </w:r>
      <w:r w:rsidR="00387AB4">
        <w:rPr>
          <w:szCs w:val="22"/>
        </w:rPr>
        <w:t>“</w:t>
      </w:r>
      <w:r w:rsidR="00387AB4" w:rsidRPr="000826BB">
        <w:rPr>
          <w:szCs w:val="22"/>
        </w:rPr>
        <w:t>JVET common test conditions and software reference configurations for SDR video</w:t>
      </w:r>
      <w:r w:rsidR="00387AB4" w:rsidRPr="002F5CEF">
        <w:rPr>
          <w:szCs w:val="22"/>
        </w:rPr>
        <w:t>,</w:t>
      </w:r>
      <w:r w:rsidR="00387AB4">
        <w:rPr>
          <w:szCs w:val="22"/>
        </w:rPr>
        <w:t>”</w:t>
      </w:r>
      <w:r w:rsidR="00387AB4" w:rsidRPr="002F5CEF">
        <w:rPr>
          <w:szCs w:val="22"/>
        </w:rPr>
        <w:t xml:space="preserve"> Document of Joint Video Experts Team, JVET-</w:t>
      </w:r>
      <w:r w:rsidR="00387AB4">
        <w:rPr>
          <w:szCs w:val="22"/>
        </w:rPr>
        <w:t>N</w:t>
      </w:r>
      <w:r w:rsidR="00387AB4" w:rsidRPr="002F5CEF">
        <w:rPr>
          <w:szCs w:val="22"/>
        </w:rPr>
        <w:t>1010.</w:t>
      </w:r>
    </w:p>
    <w:p w14:paraId="6F23E067" w14:textId="77777777" w:rsidR="002C394F" w:rsidRPr="00FF5CA4" w:rsidRDefault="002C394F" w:rsidP="009234A5">
      <w:pPr>
        <w:rPr>
          <w:szCs w:val="22"/>
        </w:rPr>
      </w:pPr>
    </w:p>
    <w:p w14:paraId="0E31D72C" w14:textId="77777777" w:rsidR="00387AB4" w:rsidRPr="005B217D" w:rsidRDefault="00387AB4" w:rsidP="00387A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BEC69DC" w:rsidR="007F1F8B" w:rsidRPr="005B217D" w:rsidRDefault="00387AB4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BC33F" w14:textId="77777777" w:rsidR="00F04E7D" w:rsidRDefault="00F04E7D">
      <w:r>
        <w:separator/>
      </w:r>
    </w:p>
  </w:endnote>
  <w:endnote w:type="continuationSeparator" w:id="0">
    <w:p w14:paraId="6A350526" w14:textId="77777777" w:rsidR="00F04E7D" w:rsidRDefault="00F0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A325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D058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0587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AF311" w14:textId="77777777" w:rsidR="00F04E7D" w:rsidRDefault="00F04E7D">
      <w:r>
        <w:separator/>
      </w:r>
    </w:p>
  </w:footnote>
  <w:footnote w:type="continuationSeparator" w:id="0">
    <w:p w14:paraId="6221971E" w14:textId="77777777" w:rsidR="00F04E7D" w:rsidRDefault="00F04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EB2"/>
    <w:rsid w:val="00027348"/>
    <w:rsid w:val="000308A3"/>
    <w:rsid w:val="0004058C"/>
    <w:rsid w:val="000458BC"/>
    <w:rsid w:val="00045C41"/>
    <w:rsid w:val="000469AE"/>
    <w:rsid w:val="00046C03"/>
    <w:rsid w:val="00065039"/>
    <w:rsid w:val="0007614F"/>
    <w:rsid w:val="00081398"/>
    <w:rsid w:val="00094479"/>
    <w:rsid w:val="000962AC"/>
    <w:rsid w:val="000A41FA"/>
    <w:rsid w:val="000B0C0F"/>
    <w:rsid w:val="000B1C6B"/>
    <w:rsid w:val="000B4FF9"/>
    <w:rsid w:val="000C09AC"/>
    <w:rsid w:val="000C2BAA"/>
    <w:rsid w:val="000D5968"/>
    <w:rsid w:val="000E00F3"/>
    <w:rsid w:val="000E6E18"/>
    <w:rsid w:val="000F158C"/>
    <w:rsid w:val="00102F3D"/>
    <w:rsid w:val="00113138"/>
    <w:rsid w:val="0011519D"/>
    <w:rsid w:val="00124E38"/>
    <w:rsid w:val="0012580B"/>
    <w:rsid w:val="00131F90"/>
    <w:rsid w:val="0013458C"/>
    <w:rsid w:val="0013526E"/>
    <w:rsid w:val="00146152"/>
    <w:rsid w:val="00154CE5"/>
    <w:rsid w:val="00155526"/>
    <w:rsid w:val="001651D6"/>
    <w:rsid w:val="00171371"/>
    <w:rsid w:val="00172BA7"/>
    <w:rsid w:val="00175A24"/>
    <w:rsid w:val="00187E58"/>
    <w:rsid w:val="00194D81"/>
    <w:rsid w:val="001A297E"/>
    <w:rsid w:val="001A368E"/>
    <w:rsid w:val="001A4E9F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12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817"/>
    <w:rsid w:val="00260B86"/>
    <w:rsid w:val="00263398"/>
    <w:rsid w:val="00263B99"/>
    <w:rsid w:val="002647D8"/>
    <w:rsid w:val="00266F06"/>
    <w:rsid w:val="002675DC"/>
    <w:rsid w:val="002746F0"/>
    <w:rsid w:val="00275BCF"/>
    <w:rsid w:val="00280613"/>
    <w:rsid w:val="00291E36"/>
    <w:rsid w:val="00292257"/>
    <w:rsid w:val="002A275C"/>
    <w:rsid w:val="002A3304"/>
    <w:rsid w:val="002A4800"/>
    <w:rsid w:val="002A54E0"/>
    <w:rsid w:val="002B1595"/>
    <w:rsid w:val="002B191D"/>
    <w:rsid w:val="002B2E83"/>
    <w:rsid w:val="002B714F"/>
    <w:rsid w:val="002C394F"/>
    <w:rsid w:val="002D0AF6"/>
    <w:rsid w:val="002E5A86"/>
    <w:rsid w:val="002E664D"/>
    <w:rsid w:val="002E79B9"/>
    <w:rsid w:val="002F164D"/>
    <w:rsid w:val="002F6034"/>
    <w:rsid w:val="003021BC"/>
    <w:rsid w:val="00306206"/>
    <w:rsid w:val="00310640"/>
    <w:rsid w:val="00310D45"/>
    <w:rsid w:val="00312B15"/>
    <w:rsid w:val="00317D85"/>
    <w:rsid w:val="00324E66"/>
    <w:rsid w:val="00327C56"/>
    <w:rsid w:val="003315A1"/>
    <w:rsid w:val="003373EC"/>
    <w:rsid w:val="00342FF4"/>
    <w:rsid w:val="00344E5A"/>
    <w:rsid w:val="00346148"/>
    <w:rsid w:val="0036227A"/>
    <w:rsid w:val="003669EA"/>
    <w:rsid w:val="003706CC"/>
    <w:rsid w:val="0037244E"/>
    <w:rsid w:val="00377710"/>
    <w:rsid w:val="0038041C"/>
    <w:rsid w:val="003866B7"/>
    <w:rsid w:val="00387AB4"/>
    <w:rsid w:val="003A1B80"/>
    <w:rsid w:val="003A2D8E"/>
    <w:rsid w:val="003A7CE6"/>
    <w:rsid w:val="003B53DF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E2E"/>
    <w:rsid w:val="00437619"/>
    <w:rsid w:val="004629B2"/>
    <w:rsid w:val="00465A1E"/>
    <w:rsid w:val="00484822"/>
    <w:rsid w:val="00492EDD"/>
    <w:rsid w:val="0049445A"/>
    <w:rsid w:val="004A2A63"/>
    <w:rsid w:val="004B210C"/>
    <w:rsid w:val="004B6170"/>
    <w:rsid w:val="004C6A9F"/>
    <w:rsid w:val="004D405F"/>
    <w:rsid w:val="004E4F4F"/>
    <w:rsid w:val="004E6789"/>
    <w:rsid w:val="004F61E3"/>
    <w:rsid w:val="00502E10"/>
    <w:rsid w:val="0051015C"/>
    <w:rsid w:val="00516CF1"/>
    <w:rsid w:val="00524A99"/>
    <w:rsid w:val="00531AE9"/>
    <w:rsid w:val="00536188"/>
    <w:rsid w:val="0054519D"/>
    <w:rsid w:val="00550A66"/>
    <w:rsid w:val="00550CDA"/>
    <w:rsid w:val="005672AC"/>
    <w:rsid w:val="00567EC7"/>
    <w:rsid w:val="00570013"/>
    <w:rsid w:val="00571895"/>
    <w:rsid w:val="005753EC"/>
    <w:rsid w:val="00576474"/>
    <w:rsid w:val="005801A2"/>
    <w:rsid w:val="00580432"/>
    <w:rsid w:val="005952A5"/>
    <w:rsid w:val="005A33A1"/>
    <w:rsid w:val="005B217D"/>
    <w:rsid w:val="005C385F"/>
    <w:rsid w:val="005C7C26"/>
    <w:rsid w:val="005E1AC6"/>
    <w:rsid w:val="005E3F2B"/>
    <w:rsid w:val="005F6954"/>
    <w:rsid w:val="005F6F1B"/>
    <w:rsid w:val="006109B7"/>
    <w:rsid w:val="00615995"/>
    <w:rsid w:val="00616155"/>
    <w:rsid w:val="00624B33"/>
    <w:rsid w:val="0063041A"/>
    <w:rsid w:val="00630AA2"/>
    <w:rsid w:val="00646707"/>
    <w:rsid w:val="00652D67"/>
    <w:rsid w:val="00657F7E"/>
    <w:rsid w:val="00662E58"/>
    <w:rsid w:val="006637F2"/>
    <w:rsid w:val="006642A5"/>
    <w:rsid w:val="00664DCF"/>
    <w:rsid w:val="006811D3"/>
    <w:rsid w:val="00682C73"/>
    <w:rsid w:val="006C5D39"/>
    <w:rsid w:val="006D6D9B"/>
    <w:rsid w:val="006E2810"/>
    <w:rsid w:val="006E5417"/>
    <w:rsid w:val="006E641C"/>
    <w:rsid w:val="006E65C0"/>
    <w:rsid w:val="006F0794"/>
    <w:rsid w:val="006F2A6D"/>
    <w:rsid w:val="006F56B0"/>
    <w:rsid w:val="006F7528"/>
    <w:rsid w:val="007023DE"/>
    <w:rsid w:val="00712F60"/>
    <w:rsid w:val="007141A8"/>
    <w:rsid w:val="00720E3B"/>
    <w:rsid w:val="00734ABC"/>
    <w:rsid w:val="0074393F"/>
    <w:rsid w:val="00745F6B"/>
    <w:rsid w:val="0075175B"/>
    <w:rsid w:val="0075585E"/>
    <w:rsid w:val="00756EFB"/>
    <w:rsid w:val="0076296D"/>
    <w:rsid w:val="00770571"/>
    <w:rsid w:val="007768FF"/>
    <w:rsid w:val="007824D3"/>
    <w:rsid w:val="007966F1"/>
    <w:rsid w:val="00796EE3"/>
    <w:rsid w:val="007A0B02"/>
    <w:rsid w:val="007A7D29"/>
    <w:rsid w:val="007B4AB8"/>
    <w:rsid w:val="007B5725"/>
    <w:rsid w:val="007B7E08"/>
    <w:rsid w:val="007D1181"/>
    <w:rsid w:val="007E01A3"/>
    <w:rsid w:val="007E3098"/>
    <w:rsid w:val="007F1F8B"/>
    <w:rsid w:val="007F6205"/>
    <w:rsid w:val="007F67A1"/>
    <w:rsid w:val="00811C05"/>
    <w:rsid w:val="008206C8"/>
    <w:rsid w:val="00832E7B"/>
    <w:rsid w:val="0086387C"/>
    <w:rsid w:val="00874A6C"/>
    <w:rsid w:val="00876C65"/>
    <w:rsid w:val="008818FD"/>
    <w:rsid w:val="00882F72"/>
    <w:rsid w:val="008902CC"/>
    <w:rsid w:val="008A4B4C"/>
    <w:rsid w:val="008C1321"/>
    <w:rsid w:val="008C239F"/>
    <w:rsid w:val="008E480C"/>
    <w:rsid w:val="008F54E6"/>
    <w:rsid w:val="00901160"/>
    <w:rsid w:val="00907757"/>
    <w:rsid w:val="009212B0"/>
    <w:rsid w:val="00921FA1"/>
    <w:rsid w:val="009234A5"/>
    <w:rsid w:val="00933453"/>
    <w:rsid w:val="009336F7"/>
    <w:rsid w:val="00935DD2"/>
    <w:rsid w:val="0093636C"/>
    <w:rsid w:val="009374A7"/>
    <w:rsid w:val="009378D7"/>
    <w:rsid w:val="00955F6D"/>
    <w:rsid w:val="00977C16"/>
    <w:rsid w:val="00977E8C"/>
    <w:rsid w:val="00983C7E"/>
    <w:rsid w:val="0098551D"/>
    <w:rsid w:val="00985DCB"/>
    <w:rsid w:val="0099405C"/>
    <w:rsid w:val="0099518F"/>
    <w:rsid w:val="0099597A"/>
    <w:rsid w:val="00996FAD"/>
    <w:rsid w:val="009A523D"/>
    <w:rsid w:val="009B02A1"/>
    <w:rsid w:val="009B3361"/>
    <w:rsid w:val="009B4F3C"/>
    <w:rsid w:val="009B7F3F"/>
    <w:rsid w:val="009C29D2"/>
    <w:rsid w:val="009C700B"/>
    <w:rsid w:val="009D2030"/>
    <w:rsid w:val="009D7CE6"/>
    <w:rsid w:val="009E448E"/>
    <w:rsid w:val="009F0A7F"/>
    <w:rsid w:val="009F496B"/>
    <w:rsid w:val="00A01439"/>
    <w:rsid w:val="00A02E61"/>
    <w:rsid w:val="00A05CFF"/>
    <w:rsid w:val="00A1141B"/>
    <w:rsid w:val="00A13048"/>
    <w:rsid w:val="00A46843"/>
    <w:rsid w:val="00A56B97"/>
    <w:rsid w:val="00A6093D"/>
    <w:rsid w:val="00A73BD9"/>
    <w:rsid w:val="00A767DC"/>
    <w:rsid w:val="00A76A6D"/>
    <w:rsid w:val="00A819F8"/>
    <w:rsid w:val="00A83253"/>
    <w:rsid w:val="00A91E8A"/>
    <w:rsid w:val="00A96294"/>
    <w:rsid w:val="00AA6E84"/>
    <w:rsid w:val="00AB1A1C"/>
    <w:rsid w:val="00AB7E83"/>
    <w:rsid w:val="00AD05A8"/>
    <w:rsid w:val="00AE341B"/>
    <w:rsid w:val="00AF4911"/>
    <w:rsid w:val="00B01645"/>
    <w:rsid w:val="00B01905"/>
    <w:rsid w:val="00B07CA7"/>
    <w:rsid w:val="00B1279A"/>
    <w:rsid w:val="00B35CB2"/>
    <w:rsid w:val="00B3640F"/>
    <w:rsid w:val="00B4194A"/>
    <w:rsid w:val="00B437E8"/>
    <w:rsid w:val="00B457EB"/>
    <w:rsid w:val="00B50FEA"/>
    <w:rsid w:val="00B5222E"/>
    <w:rsid w:val="00B53179"/>
    <w:rsid w:val="00B57A23"/>
    <w:rsid w:val="00B600CD"/>
    <w:rsid w:val="00B61C96"/>
    <w:rsid w:val="00B62B7E"/>
    <w:rsid w:val="00B73A2A"/>
    <w:rsid w:val="00B75A51"/>
    <w:rsid w:val="00B827C6"/>
    <w:rsid w:val="00B94B06"/>
    <w:rsid w:val="00B94C28"/>
    <w:rsid w:val="00BA442B"/>
    <w:rsid w:val="00BC10BA"/>
    <w:rsid w:val="00BC5AFD"/>
    <w:rsid w:val="00C00DDE"/>
    <w:rsid w:val="00C04F43"/>
    <w:rsid w:val="00C0609D"/>
    <w:rsid w:val="00C115AB"/>
    <w:rsid w:val="00C24312"/>
    <w:rsid w:val="00C26CCB"/>
    <w:rsid w:val="00C30249"/>
    <w:rsid w:val="00C3723B"/>
    <w:rsid w:val="00C42466"/>
    <w:rsid w:val="00C517EB"/>
    <w:rsid w:val="00C536AB"/>
    <w:rsid w:val="00C606C9"/>
    <w:rsid w:val="00C80288"/>
    <w:rsid w:val="00C84003"/>
    <w:rsid w:val="00C90650"/>
    <w:rsid w:val="00C97D78"/>
    <w:rsid w:val="00CC0E67"/>
    <w:rsid w:val="00CC2AAE"/>
    <w:rsid w:val="00CC5A42"/>
    <w:rsid w:val="00CD0587"/>
    <w:rsid w:val="00CD0EAB"/>
    <w:rsid w:val="00CD462D"/>
    <w:rsid w:val="00CD6A30"/>
    <w:rsid w:val="00CE5E02"/>
    <w:rsid w:val="00CF34DB"/>
    <w:rsid w:val="00CF3917"/>
    <w:rsid w:val="00CF558F"/>
    <w:rsid w:val="00D010C0"/>
    <w:rsid w:val="00D04CB3"/>
    <w:rsid w:val="00D073E2"/>
    <w:rsid w:val="00D1555A"/>
    <w:rsid w:val="00D429CC"/>
    <w:rsid w:val="00D446EC"/>
    <w:rsid w:val="00D51BF0"/>
    <w:rsid w:val="00D531DB"/>
    <w:rsid w:val="00D55942"/>
    <w:rsid w:val="00D63596"/>
    <w:rsid w:val="00D71498"/>
    <w:rsid w:val="00D807BF"/>
    <w:rsid w:val="00D82FCC"/>
    <w:rsid w:val="00D8631E"/>
    <w:rsid w:val="00D92F65"/>
    <w:rsid w:val="00D94EF1"/>
    <w:rsid w:val="00DA17FC"/>
    <w:rsid w:val="00DA69FB"/>
    <w:rsid w:val="00DA7887"/>
    <w:rsid w:val="00DB2C26"/>
    <w:rsid w:val="00DB3CEA"/>
    <w:rsid w:val="00DC06FA"/>
    <w:rsid w:val="00DD02F4"/>
    <w:rsid w:val="00DD6622"/>
    <w:rsid w:val="00DE1C7C"/>
    <w:rsid w:val="00DE6B43"/>
    <w:rsid w:val="00E11923"/>
    <w:rsid w:val="00E166B6"/>
    <w:rsid w:val="00E262D4"/>
    <w:rsid w:val="00E33239"/>
    <w:rsid w:val="00E349F3"/>
    <w:rsid w:val="00E36250"/>
    <w:rsid w:val="00E41E51"/>
    <w:rsid w:val="00E45D71"/>
    <w:rsid w:val="00E46856"/>
    <w:rsid w:val="00E47F2D"/>
    <w:rsid w:val="00E54511"/>
    <w:rsid w:val="00E55F5C"/>
    <w:rsid w:val="00E60EDC"/>
    <w:rsid w:val="00E61DAC"/>
    <w:rsid w:val="00E72B80"/>
    <w:rsid w:val="00E75FE3"/>
    <w:rsid w:val="00E82A7A"/>
    <w:rsid w:val="00E842D6"/>
    <w:rsid w:val="00E86C4C"/>
    <w:rsid w:val="00E907A3"/>
    <w:rsid w:val="00EA5AE0"/>
    <w:rsid w:val="00EA67B4"/>
    <w:rsid w:val="00EB56E1"/>
    <w:rsid w:val="00EB7AB1"/>
    <w:rsid w:val="00EC1A23"/>
    <w:rsid w:val="00EC32BD"/>
    <w:rsid w:val="00EE7CD8"/>
    <w:rsid w:val="00EF37F6"/>
    <w:rsid w:val="00EF48CC"/>
    <w:rsid w:val="00F00801"/>
    <w:rsid w:val="00F02A1D"/>
    <w:rsid w:val="00F04E7D"/>
    <w:rsid w:val="00F1368B"/>
    <w:rsid w:val="00F2488D"/>
    <w:rsid w:val="00F31F04"/>
    <w:rsid w:val="00F40549"/>
    <w:rsid w:val="00F46F89"/>
    <w:rsid w:val="00F601A0"/>
    <w:rsid w:val="00F628F3"/>
    <w:rsid w:val="00F712E9"/>
    <w:rsid w:val="00F73032"/>
    <w:rsid w:val="00F848FC"/>
    <w:rsid w:val="00F9063C"/>
    <w:rsid w:val="00F906F6"/>
    <w:rsid w:val="00F9282A"/>
    <w:rsid w:val="00F96BAD"/>
    <w:rsid w:val="00FA11FD"/>
    <w:rsid w:val="00FA139D"/>
    <w:rsid w:val="00FA60F5"/>
    <w:rsid w:val="00FA7F26"/>
    <w:rsid w:val="00FB0E84"/>
    <w:rsid w:val="00FB6618"/>
    <w:rsid w:val="00FC2405"/>
    <w:rsid w:val="00FC5F68"/>
    <w:rsid w:val="00FD01C2"/>
    <w:rsid w:val="00FD54BD"/>
    <w:rsid w:val="00FE595C"/>
    <w:rsid w:val="00FF0CE3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811D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6811D3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2019-12-24T01:31:00Z</dcterms:created>
  <dcterms:modified xsi:type="dcterms:W3CDTF">2019-12-29T15:28:00Z</dcterms:modified>
</cp:coreProperties>
</file>