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F0F" w:rsidRDefault="009A2F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1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9A2F0F">
        <w:tc>
          <w:tcPr>
            <w:tcW w:w="6300" w:type="dxa"/>
          </w:tcPr>
          <w:p w:rsidR="009A2F0F" w:rsidRDefault="002F3B44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1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9A2F0F" w:rsidRDefault="009A2F0F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9A2F0F" w:rsidRDefault="009A2F0F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1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">
                      <v:group id="Group 1" o:spid="_x0000_s1027" style="position:absolute;left:51980;top:36237;width:2959;height:3125" coordorigin="51980,36237" coordsize="2959,3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    <v:rect id="Rectangle 2" o:spid="_x0000_s1028" style="position:absolute;left:51980;top:36237;width:2959;height:31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UdcEA&#10;AADaAAAADwAAAGRycy9kb3ducmV2LnhtbESP0WrCQBRE3wv+w3IF3+rGIFKjq6gotD7V6Adcs9ds&#10;MHs3ZldN/74rFPo4zMwZZr7sbC0e1PrKsYLRMAFBXDhdcangdNy9f4DwAVlj7ZgU/JCH5aL3NsdM&#10;uycf6JGHUkQI+wwVmBCaTEpfGLLoh64hjt7FtRZDlG0pdYvPCLe1TJNkIi1WHBcMNrQxVFzzu1Xw&#10;PXaUblO/zks7Nd35uP+64USpQb9bzUAE6sJ/+K/9qRWk8LoSb4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DlHXBAAAA2gAAAA8AAAAAAAAAAAAAAAAAmAIAAGRycy9kb3du&#10;cmV2LnhtbFBLBQYAAAAABAAEAPUAAACGAwAAAAA=&#10;" filled="f" stroked="f">
                          <v:textbox inset="2.53958mm,2.53958mm,2.53958mm,2.53958mm">
                            <w:txbxContent>
                              <w:p w:rsidR="009A2F0F" w:rsidRDefault="009A2F0F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<v:rect id="Rectangle 4" o:spid="_x0000_s1030" style="position:absolute;left:9;top:2;width:450;height:4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pmsIA&#10;AADaAAAADwAAAGRycy9kb3ducmV2LnhtbESP0WrCQBRE3wX/YbkF33TTIGJTN6EWhdYnm/QDbrO3&#10;2dDs3TS7avr3XUHwcZiZM8ymGG0nzjT41rGCx0UCgrh2uuVGwWe1n69B+ICssXNMCv7IQ5FPJxvM&#10;tLvwB53L0IgIYZ+hAhNCn0npa0MW/cL1xNH7doPFEOXQSD3gJcJtJ9MkWUmLLccFgz29Gqp/ypNV&#10;cFw6Snep35aNfTLjV3V4/8WVUrOH8eUZRKAx3MO39ptWsITrlXgD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JqmawgAAANoAAAAPAAAAAAAAAAAAAAAAAJgCAABkcnMvZG93&#10;bnJldi54bWxQSwUGAAAAAAQABAD1AAAAhwMAAAAA&#10;" filled="f" stroked="f">
                            <v:textbox inset="2.53958mm,2.53958mm,2.53958mm,2.53958mm">
                              <w:txbxContent>
                                <w:p w:rsidR="009A2F0F" w:rsidRDefault="009A2F0F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0c78MAAADaAAAADwAAAGRycy9kb3ducmV2LnhtbESPT2sCMRTE74LfITzBm2YVW9bVKKII&#10;XqRWBa+PzXP/uHlZN1G3/fRNodDjMDO/YebL1lTiSY0rLCsYDSMQxKnVBWcKzqftIAbhPLLGyjIp&#10;+CIHy0W3M8dE2xd/0vPoMxEg7BJUkHtfJ1K6NCeDbmhr4uBdbWPQB9lkUjf4CnBTyXEUvUuDBYeF&#10;HGta55Tejg+j4BbbSXW5lx+2nBbfm/3+EJfng1L9XruagfDU+v/wX3unFbzB75VwA+T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dHO/DAAAA2gAAAA8AAAAAAAAAAAAA&#10;AAAAoQIAAGRycy9kb3ducmV2LnhtbFBLBQYAAAAABAAEAPkAAACRAwAAAAA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+CmMMAAADaAAAADwAAAGRycy9kb3ducmV2LnhtbESPS4sCMRCE74L/IbSwN82sLDLOGmVR&#10;hL2IT/DaTHrn4aQzTqLO+uuNIHgsquorajJrTSWu1LjCsoLPQQSCOLW64EzBYb/sxyCcR9ZYWSYF&#10;/+RgNu12Jphoe+MtXXc+EwHCLkEFufd1IqVLczLoBrYmDt6fbQz6IJtM6gZvAW4qOYyikTRYcFjI&#10;saZ5TulpdzEKTrH9qo7ncm3LcXFfrFabuDxslProtT/fIDy1/h1+tX+1ghE8r4QbIK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PgpjDAAAA2gAAAA8AAAAAAAAAAAAA&#10;AAAAoQIAAGRycy9kb3ducmV2LnhtbFBLBQYAAAAABAAEAPkAAACRAwAAAAA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cSScQAAADaAAAADwAAAGRycy9kb3ducmV2LnhtbESPQWvCQBSE74L/YXlCL1I3LZhK6hpK&#10;oFC0KLXi+ZF9TYLZt2l2m8T+elcQPA4z8w2zTAdTi45aV1lW8DSLQBDnVldcKDh8vz8uQDiPrLG2&#10;TArO5CBdjUdLTLTt+Yu6vS9EgLBLUEHpfZNI6fKSDLqZbYiD92Nbgz7ItpC6xT7ATS2foyiWBisO&#10;CyU2lJWUn/Z/RsG8Wn/uZBf/+o2enrr/bLpwx61SD5Ph7RWEp8Hfw7f2h1bwAtcr4QbI1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1xJJxAAAANoAAAAPAAAAAAAAAAAA&#10;AAAAAKECAABkcnMvZG93bnJldi54bWxQSwUGAAAAAAQABAD5AAAAkgMAAAAA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avG8AAAADaAAAADwAAAGRycy9kb3ducmV2LnhtbERPTYvCMBC9C/sfwix4kW2qB5GuqeiC&#10;IgiKrqzXoRnbYjPpNrFWf705CB4f73s660wlWmpcaVnBMIpBEGdWl5wrOP4uvyYgnEfWWFkmBXdy&#10;MEs/elNMtL3xntqDz0UIYZeggsL7OpHSZQUZdJGtiQN3to1BH2CTS93gLYSbSo7ieCwNlhwaCqzp&#10;p6DscrgaBXo1OB0f6+v/pY3tptsu2wX+7ZTqf3bzbxCeOv8Wv9xrrSBsDVfCDZDp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XWrxvAAAAA2gAAAA8AAAAAAAAAAAAAAAAA&#10;oQIAAGRycy9kb3ducmV2LnhtbFBLBQYAAAAABAAEAPkAAACOAwAAAAA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AW6sMAAADaAAAADwAAAGRycy9kb3ducmV2LnhtbESPT4vCMBTE74LfITxhb5oqi9RqFFEE&#10;L7LqCl4fzbN/bF5qE7Xrp98sCHscZuY3zGzRmko8qHGFZQXDQQSCOLW64EzB6XvTj0E4j6yxskwK&#10;fsjBYt7tzDDR9skHehx9JgKEXYIKcu/rREqX5mTQDWxNHLyLbQz6IJtM6gafAW4qOYqisTRYcFjI&#10;saZVTun1eDcKrrH9rM638suWk+K13u32cXnaK/XRa5dTEJ5a/x9+t7dawQT+roQb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QFurDAAAA2gAAAA8AAAAAAAAAAAAA&#10;AAAAoQIAAGRycy9kb3ducmV2LnhtbFBLBQYAAAAABAAEAPkAAACRAwAAAAA=&#10;" strokecolor="white">
                            <v:stroke startarrowwidth="narrow" startarrowlength="short" endarrowwidth="narrow" endarrowlength="short"/>
                          </v:shape>
                          <v:shape id="Freeform 10" o:spid="_x0000_s1036" style="position:absolute;left:74;top:104;width:309;height:297;visibility:visible;mso-wrap-style:square;v-text-anchor:middle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jZsMQA&#10;AADbAAAADwAAAGRycy9kb3ducmV2LnhtbESPQW/CMAyF75P4D5GRdpkgHZo2VAgIbSBxXMsu3KzG&#10;NBWNU5qMdv9+PkzazdZ7fu/zejv6Vt2pj01gA8/zDBRxFWzDtYGv02G2BBUTssU2MBn4oQjbzeRh&#10;jbkNAxd0L1OtJIRjjgZcSl2udawceYzz0BGLdgm9xyRrX2vb4yDhvtWLLHvVHhuWBocdvTuqruW3&#10;N1B83G6H4Vwc366uqWP5lL18nvbGPE7H3QpUojH9m/+uj1bwhV5+kQH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o2bDEAAAA2wAAAA8AAAAAAAAAAAAAAAAAmAIAAGRycy9k&#10;b3ducmV2LnhtbFBLBQYAAAAABAAEAPUAAACJ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 11" o:spid="_x0000_s1037" style="position:absolute;left:171;top:48;width:171;height:411;visibility:visible;mso-wrap-style:square;v-text-anchor:middle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oc6MAA&#10;AADbAAAADwAAAGRycy9kb3ducmV2LnhtbERPTWvCQBC9F/wPywje6kYP0qauIqIg3tQWPA7ZMQlm&#10;Z9fsaGJ/fbdQ6G0e73Pmy9416kFtrD0bmIwzUMSFtzWXBj5P29c3UFGQLTaeycCTIiwXg5c55tZ3&#10;fKDHUUqVQjjmaKASCbnWsajIYRz7QJy4i28dSoJtqW2LXQp3jZ5m2Uw7rDk1VBhoXVFxPd6dAdmc&#10;Z9/7WwiH/vnl3qXbn8vTzZjRsF99gBLq5V/8597ZNH8Cv7+kA/Ti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ioc6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 12" o:spid="_x0000_s1038" style="position:absolute;left:254;top:67;width:126;height:101;visibility:visible;mso-wrap-style:square;v-text-anchor:middle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z87MIA&#10;AADbAAAADwAAAGRycy9kb3ducmV2LnhtbERPTYvCMBC9L/gfwgjetumqiHSNRQRB9CCrIngbmtm2&#10;22ZSmqjtvzfCgrd5vM9ZpJ2pxZ1aV1pW8BXFIIgzq0vOFZxPm885COeRNdaWSUFPDtLl4GOBibYP&#10;/qH70ecihLBLUEHhfZNI6bKCDLrINsSB+7WtQR9gm0vd4iOEm1qO43gmDZYcGgpsaF1QVh1vRsFk&#10;Ot0e/vr9VVf9qt6Vk8v+6i5KjYbd6huEp86/xf/urQ7zx/D6JR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7Pzs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 13" o:spid="_x0000_s1039" style="position:absolute;left:146;top:46;width:293;height:234;visibility:visible;mso-wrap-style:square;v-text-anchor:middle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vGEMAA&#10;AADbAAAADwAAAGRycy9kb3ducmV2LnhtbERP3WrCMBS+H+wdwhnsbqY6EOmMIrKBIAitPsChObZl&#10;zUlp0jb16Y0geHc+vt+z3gbTiIE6V1tWMJ8lIIgLq2suFVzOf18rEM4ja2wsk4KJHGw3729rTLUd&#10;OaMh96WIIexSVFB536ZSuqIig25mW+LIXW1n0EfYlVJ3OMZw08hFkiylwZpjQ4Ut7Ssq/vPeKLDT&#10;cT722elqk9+8uDS3euzDpNTnR9j9gPAU/Ev8dB90nP8Nj1/iA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vGEMAAAADbAAAADwAAAAAAAAAAAAAAAACYAgAAZHJzL2Rvd25y&#10;ZXYueG1sUEsFBgAAAAAEAAQA9QAAAIU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 14" o:spid="_x0000_s1040" style="position:absolute;left:90;top:67;width:349;height:244;visibility:visible;mso-wrap-style:square;v-text-anchor:middle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oNn8MA&#10;AADbAAAADwAAAGRycy9kb3ducmV2LnhtbERPS2sCMRC+C/0PYQQvotmWWmU1SlsQFL34APE2bsbN&#10;4maybKKu/94UhN7m43vOZNbYUtyo9oVjBe/9BARx5nTBuYL9bt4bgfABWWPpmBQ8yMNs+taaYKrd&#10;nTd024ZcxBD2KSowIVSplD4zZNH3XUUcubOrLYYI61zqGu8x3JbyI0m+pMWCY4PBin4NZZft1SoY&#10;mmX3fLqsD4/VYF1uhsXy8HMcKNVpN99jEIGa8C9+uRc6zv+Ev1/i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oNn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 15" o:spid="_x0000_s1041" style="position:absolute;left:21;top:40;width:425;height:427;visibility:visible;mso-wrap-style:square;v-text-anchor:middle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IppcMA&#10;AADbAAAADwAAAGRycy9kb3ducmV2LnhtbERPTWvCQBC9F/wPywi9NZsGWmrqKkUiSG61eshtmh2T&#10;YHY2ya4m+uu7hUJv83ifs1xPphVXGlxjWcFzFIMgLq1uuFJw+No+vYFwHllja5kU3MjBejV7WGKq&#10;7cifdN37SoQQdikqqL3vUildWZNBF9mOOHAnOxj0AQ6V1AOOIdy0MonjV2mw4dBQY0ebmsrz/mIU&#10;LL4v502RHe9FJm0/5kl/yvNeqcf59PEOwtPk/8V/7p0O81/g95dw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IppcMAAADbAAAADwAAAAAAAAAAAAAAAACYAgAAZHJzL2Rv&#10;d25yZXYueG1sUEsFBgAAAAAEAAQA9QAAAIg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 16" o:spid="_x0000_s1042" style="position:absolute;left:21;top:43;width:337;height:421;visibility:visible;mso-wrap-style:square;v-text-anchor:middle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Z14cAA&#10;AADbAAAADwAAAGRycy9kb3ducmV2LnhtbERPS4vCMBC+C/sfwizsTdMVLNI1ii4Ke1HwhdehmW2L&#10;zaQksa3/3giCt/n4njNb9KYWLTlfWVbwPUpAEOdWV1woOB03wykIH5A11pZJwZ08LOYfgxlm2na8&#10;p/YQChFD2GeooAyhyaT0eUkG/cg2xJH7t85giNAVUjvsYrip5ThJUmmw4thQYkO/JeXXw80o2Hpt&#10;+sv5MrlOu0l6bnfrlTOJUl+f/fIHRKA+vMUv95+O81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VZ14cAAAADbAAAADwAAAAAAAAAAAAAAAACYAgAAZHJzL2Rvd25y&#10;ZXYueG1sUEsFBgAAAAAEAAQA9QAAAIUD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 17" o:spid="_x0000_s1043" style="position:absolute;left:17;top:40;width:425;height:386;visibility:visible;mso-wrap-style:square;v-text-anchor:middle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mNCsIA&#10;AADbAAAADwAAAGRycy9kb3ducmV2LnhtbESPT2vCQBDF70K/wzIFb7qp0hiiq5SiIL35/zpkxyQ0&#10;Oxt21xi/fbcgeJvhvXm/N4tVbxrRkfO1ZQUf4wQEcWF1zaWC42EzykD4gKyxsUwKHuRhtXwbLDDX&#10;9s476vahFDGEfY4KqhDaXEpfVGTQj21LHLWrdQZDXF0ptcN7DDeNnCRJKg3WHAkVtvRdUfG7v5nI&#10;3Z6m58/O7bS7zKaZOfxk6zRVavjef81BBOrDy/y83upYfwb/v8QB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Y0KwgAAANsAAAAPAAAAAAAAAAAAAAAAAJgCAABkcnMvZG93&#10;bnJldi54bWxQSwUGAAAAAAQABAD1AAAAhw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 18" o:spid="_x0000_s1044" style="position:absolute;left:21;top:70;width:425;height:397;visibility:visible;mso-wrap-style:square;v-text-anchor:middle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sZOMIA&#10;AADbAAAADwAAAGRycy9kb3ducmV2LnhtbESPQWvCQBCF74L/YRnBm24sWGp0FS0p1GOiB49DdkyC&#10;2dmQ3Wrsr3cOhd5meG/e+2azG1yr7tSHxrOBxTwBRVx623Bl4Hz6mn2AChHZYuuZDDwpwG47Hm0w&#10;tf7BOd2LWCkJ4ZCigTrGLtU6lDU5DHPfEYt29b3DKGtfadvjQ8Jdq9+S5F07bFgaauzos6byVvw4&#10;A8si635t1IczPbPjKmSe8/xizHQy7NegIg3x3/x3/W0FX2DlFxlAb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ixk4wgAAANsAAAAPAAAAAAAAAAAAAAAAAJgCAABkcnMvZG93&#10;bnJldi54bWxQSwUGAAAAAAQABAD1AAAAhw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 19" o:spid="_x0000_s1045" style="position:absolute;left:68;top:99;width:366;height:274;visibility:visible;mso-wrap-style:square;v-text-anchor:middle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qdJcMA&#10;AADbAAAADwAAAGRycy9kb3ducmV2LnhtbERP22rCQBB9F/yHZYS+iG5sQWx0IyLYBkoRrdDXaXbM&#10;xexsyG40/ftuQfBtDuc6q3VvanGl1pWWFcymEQjizOqScwWnr91kAcJ5ZI21ZVLwSw7WyXCwwljb&#10;Gx/oevS5CCHsYlRQeN/EUrqsIINuahviwJ1ta9AH2OZSt3gL4aaWz1E0lwZLDg0FNrQtKLscO6Pg&#10;pTPVx8/b/psW+8v4PU0/x1WnlXoa9ZslCE+9f4jv7lSH+a/w/0s4Q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qd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 20" o:spid="_x0000_s1046" style="position:absolute;left:27;top:196;width:346;height:244;visibility:visible;mso-wrap-style:square;v-text-anchor:middle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MawrsA&#10;AADbAAAADwAAAGRycy9kb3ducmV2LnhtbERPuwrCMBTdBf8hXMFNUxVUqlFEEVx9DB2vzTWtNjel&#10;iVr/3gyC4+G8l+vWVuJFjS8dKxgNExDEudMlGwWX834wB+EDssbKMSn4kIf1qttZYqrdm4/0OgUj&#10;Ygj7FBUUIdSplD4vyKIfupo4cjfXWAwRNkbqBt8x3FZynCRTabHk2FBgTduC8sfpaRXM7trp7HjP&#10;5N7szPWmzSRPNkr1e+1mASJQG/7in/ugFYzj+vgl/gC5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1jGsK7AAAA2wAAAA8AAAAAAAAAAAAAAAAAmAIAAGRycy9kb3ducmV2Lnht&#10;bFBLBQYAAAAABAAEAPUAAACA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 21" o:spid="_x0000_s1047" style="position:absolute;left:64;top:2;width:382;height:469;visibility:visible;mso-wrap-style:square;v-text-anchor:middle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BwXMQA&#10;AADbAAAADwAAAGRycy9kb3ducmV2LnhtbESP0WrCQBRE3wX/YblC33RjHqykriJioWCpTewHXLK3&#10;SWj27ppdk/j3bqHQx2FmzjCb3Wha0VPnG8sKlosEBHFpdcOVgq/L63wNwgdkja1lUnAnD7vtdLLB&#10;TNuBc+qLUIkIYZ+hgjoEl0npy5oM+oV1xNH7tp3BEGVXSd3hEOGmlWmSrKTBhuNCjY4ONZU/xc0o&#10;GJw5Fh/5rV9f0/fz59md8sY+K/U0G/cvIAKN4T/8137TCtIl/H6JP0B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gcFz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 22" o:spid="_x0000_s1048" style="position:absolute;left:273;top:181;width:132;height:145;visibility:visible;mso-wrap-style:square;v-text-anchor:middle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rwecMA&#10;AADbAAAADwAAAGRycy9kb3ducmV2LnhtbESPQWsCMRSE74X+h/CE3mriQkVWo6i0xYuVqnh+bp6b&#10;xc3LdpO6679vCoUeh5n5hpkteleLG7Wh8qxhNFQgiAtvKi41HA9vzxMQISIbrD2ThjsFWMwfH2aY&#10;G9/xJ932sRQJwiFHDTbGJpcyFJYchqFviJN38a3DmGRbStNil+CulplSY+mw4rRgsaG1peK6/3Ya&#10;Xjp7Umu/+tiZ7et55Sbq/WuntH4a9MspiEh9/A//tTdGQ5bB75f0A+T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rwecMAAADb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 23" o:spid="_x0000_s1049" style="position:absolute;left:276;top:184;width:126;height:140;visibility:visible;mso-wrap-style:square;v-text-anchor:middle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sRKcUA&#10;AADbAAAADwAAAGRycy9kb3ducmV2LnhtbESPT2vCQBTE74V+h+UVetNNU1okupEqWnIpYhTB2yP7&#10;8kezb0N2a9Jv3y0IPQ4z8xtmsRxNK27Uu8aygpdpBIK4sLrhSsHxsJ3MQDiPrLG1TAp+yMEyfXxY&#10;YKLtwHu65b4SAcIuQQW1910ipStqMuimtiMOXml7gz7IvpK6xyHATSvjKHqXBhsOCzV2tK6puObf&#10;RsHprE/FZbfKP6uvnd6M2Tku5ZtSz0/jxxyEp9H/h+/tTCuIX+HvS/gB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exEpxQAAANsAAAAPAAAAAAAAAAAAAAAAAJgCAABkcnMv&#10;ZG93bnJldi54bWxQSwUGAAAAAAQABAD1AAAAigM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 24" o:spid="_x0000_s1050" style="position:absolute;left:68;top:181;width:65;height:143;visibility:visible;mso-wrap-style:square;v-text-anchor:middle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S+OMUA&#10;AADbAAAADwAAAGRycy9kb3ducmV2LnhtbESPX2vCQBDE3wv9DscKvtWLwUqJnhIKQqEvrf0jvq25&#10;NQnm9mJuNfHb9wqFPg4z8xtmuR5co67UhdqzgekkAUVceFtzaeDzY/PwBCoIssXGMxm4UYD16v5u&#10;iZn1Pb/TdSulihAOGRqoRNpM61BU5DBMfEscvaPvHEqUXalth32Eu0anSTLXDmuOCxW29FxRcdpe&#10;nIHHr1TqfX553R2+z+fNXN5ufZobMx4N+QKU0CD/4b/2izWQzuD3S/wB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5L44xQAAANsAAAAPAAAAAAAAAAAAAAAAAJgCAABkcnMv&#10;ZG93bnJldi54bWxQSwUGAAAAAAQABAD1AAAAigMAAAAA&#10;" path="m56,124r,2l56,130r9,l65,143,,143,,130r10,l10,126r3,l13,15r-3,l,15,,,65,r,15l56,15r,109xe" stroked="f">
                            <v:path arrowok="t" o:extrusionok="f"/>
                          </v:shape>
                          <v:shape id="Freeform 25" o:spid="_x0000_s1051" style="position:absolute;left:74;top:184;width:57;height:136;visibility:visible;mso-wrap-style:square;v-text-anchor:middle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UQRcQA&#10;AADbAAAADwAAAGRycy9kb3ducmV2LnhtbESPwWrDMBBE74X8g9hAL6WR4xATXCuhtBR8KSVOP2CR&#10;traxtXItJbH/vgoUchxm5g1THCbbiwuNvnWsYL1KQBBrZ1quFXyfPp53IHxANtg7JgUzeTjsFw8F&#10;5sZd+UiXKtQiQtjnqKAJYcil9Lohi37lBuLo/bjRYohyrKUZ8RrhtpdpkmTSYstxocGB3hrSXXW2&#10;Csq5+5y0bn/n9bvbfWX+yR03Z6Uel9PrC4hAU7iH/9ulUZBu4fYl/gC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VEEX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 26" o:spid="_x0000_s1052" style="position:absolute;left:146;top:181;width:118;height:143;visibility:visible;mso-wrap-style:square;v-text-anchor:middle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NSO8YA&#10;AADbAAAADwAAAGRycy9kb3ducmV2LnhtbESPQUvDQBSE7wX/w/IEL2JfzKFo7LaIIhYvrVUUb8/s&#10;SzY1+zZmt236792C0OMwM98w0/ngWrXjPjReNFyPM1AspTeN1Bre356ubkCFSGKo9cIaDhxgPjsb&#10;Takwfi+vvFvHWiWIhII02Bi7AjGUlh2Fse9Yklf53lFMsq/R9LRPcNdinmUTdNRIWrDU8YPl8me9&#10;dRqqz80v2tVz9/GYb25fLpeIX9+V1hfnw/0dqMhDPIX/2wujIZ/A8Uv6ATj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NSO8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 27" o:spid="_x0000_s1053" style="position:absolute;left:150;top:184;width:111;height:136;visibility:visible;mso-wrap-style:square;v-text-anchor:middle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IK4MQA&#10;AADbAAAADwAAAGRycy9kb3ducmV2LnhtbESPQWvCQBSE7wX/w/IEb3XTUFqJWUWMipdCjYV6fGRf&#10;sqHZtyG71fjvu4VCj8PMfMPk69F24kqDbx0reJonIIgrp1tuFHyc948LED4ga+wck4I7eVivJg85&#10;Ztrd+ETXMjQiQthnqMCE0GdS+sqQRT93PXH0ajdYDFEOjdQD3iLcdjJNkhdpseW4YLCnraHqq/y2&#10;Cp4/URdjn1Jt3naXw2ZfnIv3QqnZdNwsQQQaw3/4r33UCtJX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iCu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  <w:lang w:val="en-US" w:eastAsia="zh-CN"/>
              </w:rPr>
              <w:drawing>
                <wp:anchor distT="0" distB="0" distL="114300" distR="114300" simplePos="0" relativeHeight="251659264" behindDoc="0" locked="0" layoutInCell="1" hidden="0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 w:eastAsia="zh-CN"/>
              </w:rPr>
              <w:drawing>
                <wp:anchor distT="0" distB="0" distL="114300" distR="114300" simplePos="0" relativeHeight="251660288" behindDoc="0" locked="0" layoutInCell="1" hidden="0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9A2F0F" w:rsidRDefault="002F3B44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29/WG 11</w:t>
            </w:r>
          </w:p>
          <w:p w:rsidR="009A2F0F" w:rsidRDefault="002F3B44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17th Meeting: Brussels, BE, 7–17 January 2020</w:t>
            </w:r>
          </w:p>
        </w:tc>
        <w:tc>
          <w:tcPr>
            <w:tcW w:w="3060" w:type="dxa"/>
          </w:tcPr>
          <w:p w:rsidR="009A2F0F" w:rsidRDefault="00601668" w:rsidP="00802688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9A0E8D">
              <w:t>Q</w:t>
            </w:r>
            <w:r w:rsidR="00802688">
              <w:t>0102-v1</w:t>
            </w:r>
          </w:p>
        </w:tc>
      </w:tr>
    </w:tbl>
    <w:p w:rsidR="009A2F0F" w:rsidRDefault="009A2F0F">
      <w:pPr>
        <w:spacing w:before="0"/>
      </w:pPr>
    </w:p>
    <w:tbl>
      <w:tblPr>
        <w:tblStyle w:val="a2"/>
        <w:tblW w:w="9378" w:type="dxa"/>
        <w:tblLayout w:type="fixed"/>
        <w:tblLook w:val="0000" w:firstRow="0" w:lastRow="0" w:firstColumn="0" w:lastColumn="0" w:noHBand="0" w:noVBand="0"/>
      </w:tblPr>
      <w:tblGrid>
        <w:gridCol w:w="1458"/>
        <w:gridCol w:w="3570"/>
        <w:gridCol w:w="900"/>
        <w:gridCol w:w="3450"/>
      </w:tblGrid>
      <w:tr w:rsidR="009A2F0F">
        <w:tc>
          <w:tcPr>
            <w:tcW w:w="1458" w:type="dxa"/>
          </w:tcPr>
          <w:p w:rsidR="009A2F0F" w:rsidRDefault="002F3B44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20" w:type="dxa"/>
            <w:gridSpan w:val="3"/>
          </w:tcPr>
          <w:p w:rsidR="009A2F0F" w:rsidRDefault="005D2306" w:rsidP="005D2306">
            <w:pPr>
              <w:spacing w:before="60" w:after="60"/>
              <w:rPr>
                <w:b/>
              </w:rPr>
            </w:pPr>
            <w:r>
              <w:rPr>
                <w:b/>
              </w:rPr>
              <w:t>AHG16: A study of bin to bit ratio for VTM7.0</w:t>
            </w:r>
          </w:p>
        </w:tc>
      </w:tr>
      <w:tr w:rsidR="009A2F0F">
        <w:tc>
          <w:tcPr>
            <w:tcW w:w="1458" w:type="dxa"/>
          </w:tcPr>
          <w:p w:rsidR="009A2F0F" w:rsidRDefault="002F3B44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20" w:type="dxa"/>
            <w:gridSpan w:val="3"/>
          </w:tcPr>
          <w:p w:rsidR="009A2F0F" w:rsidRDefault="00094ACC">
            <w:pPr>
              <w:spacing w:before="60" w:after="60"/>
            </w:pPr>
            <w:r>
              <w:t>Input document to JVET</w:t>
            </w:r>
          </w:p>
        </w:tc>
      </w:tr>
      <w:tr w:rsidR="009A2F0F">
        <w:tc>
          <w:tcPr>
            <w:tcW w:w="1458" w:type="dxa"/>
          </w:tcPr>
          <w:p w:rsidR="009A2F0F" w:rsidRDefault="002F3B44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20" w:type="dxa"/>
            <w:gridSpan w:val="3"/>
          </w:tcPr>
          <w:p w:rsidR="009A2F0F" w:rsidRDefault="00484D8C">
            <w:pPr>
              <w:spacing w:before="60" w:after="60"/>
            </w:pPr>
            <w:r>
              <w:t>Information</w:t>
            </w:r>
            <w:bookmarkStart w:id="0" w:name="_GoBack"/>
            <w:bookmarkEnd w:id="0"/>
          </w:p>
        </w:tc>
      </w:tr>
      <w:tr w:rsidR="009A2F0F">
        <w:tc>
          <w:tcPr>
            <w:tcW w:w="1458" w:type="dxa"/>
          </w:tcPr>
          <w:p w:rsidR="009A2F0F" w:rsidRDefault="002F3B44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570" w:type="dxa"/>
          </w:tcPr>
          <w:p w:rsidR="009A2F0F" w:rsidRDefault="005D2306">
            <w:pPr>
              <w:spacing w:before="60" w:after="60"/>
            </w:pPr>
            <w:r>
              <w:t>Minhua Zhou</w:t>
            </w:r>
          </w:p>
          <w:p w:rsidR="00094ACC" w:rsidRDefault="00094ACC">
            <w:pPr>
              <w:spacing w:before="60" w:after="60"/>
            </w:pPr>
          </w:p>
        </w:tc>
        <w:tc>
          <w:tcPr>
            <w:tcW w:w="900" w:type="dxa"/>
          </w:tcPr>
          <w:p w:rsidR="009A2F0F" w:rsidRDefault="002F3B44">
            <w:pPr>
              <w:spacing w:before="60" w:after="60"/>
            </w:pPr>
            <w:r>
              <w:t>Email:</w:t>
            </w:r>
          </w:p>
        </w:tc>
        <w:tc>
          <w:tcPr>
            <w:tcW w:w="3450" w:type="dxa"/>
          </w:tcPr>
          <w:p w:rsidR="009A2F0F" w:rsidRDefault="00CE33AB">
            <w:pPr>
              <w:spacing w:before="60" w:after="60"/>
            </w:pPr>
            <w:hyperlink r:id="rId11" w:history="1">
              <w:r w:rsidR="005D2306" w:rsidRPr="00031648">
                <w:rPr>
                  <w:rStyle w:val="Hyperlink"/>
                </w:rPr>
                <w:t>minhua.zhou@broadcom.com</w:t>
              </w:r>
            </w:hyperlink>
          </w:p>
        </w:tc>
      </w:tr>
      <w:tr w:rsidR="009A2F0F">
        <w:tc>
          <w:tcPr>
            <w:tcW w:w="1458" w:type="dxa"/>
          </w:tcPr>
          <w:p w:rsidR="009A2F0F" w:rsidRDefault="002F3B44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20" w:type="dxa"/>
            <w:gridSpan w:val="3"/>
          </w:tcPr>
          <w:p w:rsidR="009A2F0F" w:rsidRDefault="002F3B44">
            <w:pPr>
              <w:spacing w:before="60" w:after="60"/>
            </w:pPr>
            <w:r>
              <w:t>Broadcom Inc.</w:t>
            </w:r>
          </w:p>
        </w:tc>
      </w:tr>
    </w:tbl>
    <w:p w:rsidR="009A2F0F" w:rsidRDefault="002F3B44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:rsidR="00514AB0" w:rsidRPr="005B217D" w:rsidRDefault="00514AB0" w:rsidP="00514AB0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:rsidR="00514AB0" w:rsidRDefault="00514AB0" w:rsidP="00514AB0">
      <w:r>
        <w:t xml:space="preserve">This contribution reports the bin to bit ratio of the </w:t>
      </w:r>
      <w:r w:rsidR="002435B8">
        <w:t>VTM7</w:t>
      </w:r>
      <w:r>
        <w:t xml:space="preserve">.0 </w:t>
      </w:r>
      <w:r w:rsidRPr="00064B6E">
        <w:t xml:space="preserve">for both the CTC and low QP </w:t>
      </w:r>
      <w:r>
        <w:t xml:space="preserve">setting </w:t>
      </w:r>
      <w:r w:rsidRPr="00064B6E">
        <w:t>(QP =2, 7, 12, 1</w:t>
      </w:r>
      <w:r>
        <w:t>7</w:t>
      </w:r>
      <w:r w:rsidRPr="00064B6E">
        <w:t xml:space="preserve">).  The </w:t>
      </w:r>
      <w:r w:rsidR="00205FE0">
        <w:t>average</w:t>
      </w:r>
      <w:r w:rsidRPr="00064B6E">
        <w:t xml:space="preserve"> results are </w:t>
      </w:r>
      <w:r w:rsidR="00205FE0">
        <w:t xml:space="preserve">summarized </w:t>
      </w:r>
      <w:r>
        <w:t>as follows:</w:t>
      </w:r>
    </w:p>
    <w:p w:rsidR="00514AB0" w:rsidRDefault="00514AB0" w:rsidP="00514AB0"/>
    <w:p w:rsidR="00514AB0" w:rsidRDefault="00205FE0" w:rsidP="00514AB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For</w:t>
      </w:r>
      <w:r w:rsidR="00514AB0" w:rsidRPr="00064B6E">
        <w:rPr>
          <w:rFonts w:ascii="Times New Roman" w:hAnsi="Times New Roman" w:cs="Times New Roman"/>
          <w:lang w:val="en-CA"/>
        </w:rPr>
        <w:t xml:space="preserve">  CTC AI/RA</w:t>
      </w:r>
      <w:r>
        <w:rPr>
          <w:rFonts w:ascii="Times New Roman" w:hAnsi="Times New Roman" w:cs="Times New Roman"/>
          <w:lang w:val="en-CA"/>
        </w:rPr>
        <w:t>/LD</w:t>
      </w:r>
      <w:r w:rsidR="00514AB0">
        <w:rPr>
          <w:rFonts w:ascii="Times New Roman" w:hAnsi="Times New Roman" w:cs="Times New Roman"/>
          <w:lang w:val="en-CA"/>
        </w:rPr>
        <w:t>B</w:t>
      </w:r>
      <w:r w:rsidR="00514AB0" w:rsidRPr="00064B6E">
        <w:rPr>
          <w:rFonts w:ascii="Times New Roman" w:hAnsi="Times New Roman" w:cs="Times New Roman"/>
          <w:lang w:val="en-CA"/>
        </w:rPr>
        <w:t xml:space="preserve"> configurations, </w:t>
      </w:r>
    </w:p>
    <w:p w:rsidR="00514AB0" w:rsidRPr="007F0F30" w:rsidRDefault="001F255F" w:rsidP="00514AB0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lang w:val="en-CA"/>
        </w:rPr>
      </w:pPr>
      <w:proofErr w:type="gramStart"/>
      <w:r>
        <w:rPr>
          <w:rFonts w:ascii="Times New Roman" w:hAnsi="Times New Roman" w:cs="Times New Roman"/>
          <w:lang w:val="en-CA"/>
        </w:rPr>
        <w:t>t</w:t>
      </w:r>
      <w:r w:rsidR="00514AB0" w:rsidRPr="00064B6E">
        <w:rPr>
          <w:rFonts w:ascii="Times New Roman" w:hAnsi="Times New Roman" w:cs="Times New Roman"/>
          <w:lang w:val="en-CA"/>
        </w:rPr>
        <w:t>he</w:t>
      </w:r>
      <w:proofErr w:type="gramEnd"/>
      <w:r w:rsidR="00514AB0" w:rsidRPr="00064B6E">
        <w:rPr>
          <w:rFonts w:ascii="Times New Roman" w:hAnsi="Times New Roman" w:cs="Times New Roman"/>
          <w:lang w:val="en-CA"/>
        </w:rPr>
        <w:t xml:space="preserve"> weighted </w:t>
      </w:r>
      <w:r w:rsidR="00514AB0">
        <w:rPr>
          <w:rFonts w:ascii="Times New Roman" w:hAnsi="Times New Roman" w:cs="Times New Roman"/>
          <w:lang w:val="en-CA"/>
        </w:rPr>
        <w:t>bin to bit ratio in the VTM</w:t>
      </w:r>
      <w:r w:rsidR="00BB0334">
        <w:rPr>
          <w:rFonts w:ascii="Times New Roman" w:hAnsi="Times New Roman" w:cs="Times New Roman"/>
          <w:lang w:val="en-CA"/>
        </w:rPr>
        <w:t>7</w:t>
      </w:r>
      <w:r w:rsidR="00514AB0">
        <w:rPr>
          <w:rFonts w:ascii="Times New Roman" w:hAnsi="Times New Roman" w:cs="Times New Roman"/>
          <w:lang w:val="en-CA"/>
        </w:rPr>
        <w:t xml:space="preserve">.0 </w:t>
      </w:r>
      <w:r w:rsidR="00514AB0" w:rsidRPr="00064B6E">
        <w:rPr>
          <w:rFonts w:ascii="Times New Roman" w:hAnsi="Times New Roman" w:cs="Times New Roman"/>
          <w:lang w:val="en-CA"/>
        </w:rPr>
        <w:t xml:space="preserve">is </w:t>
      </w:r>
      <w:r w:rsidR="00BB0334">
        <w:rPr>
          <w:rFonts w:ascii="Times New Roman" w:hAnsi="Times New Roman" w:cs="Times New Roman"/>
          <w:lang w:val="en-CA"/>
        </w:rPr>
        <w:t>19.97</w:t>
      </w:r>
      <w:r w:rsidR="00514AB0" w:rsidRPr="00064B6E">
        <w:rPr>
          <w:rFonts w:ascii="Times New Roman" w:hAnsi="Times New Roman" w:cs="Times New Roman"/>
          <w:lang w:val="en-CA"/>
        </w:rPr>
        <w:t>%/</w:t>
      </w:r>
      <w:r w:rsidR="00BB0334">
        <w:rPr>
          <w:rFonts w:ascii="Times New Roman" w:hAnsi="Times New Roman" w:cs="Times New Roman"/>
          <w:lang w:val="en-CA"/>
        </w:rPr>
        <w:t>22.1</w:t>
      </w:r>
      <w:r w:rsidR="00514AB0">
        <w:rPr>
          <w:rFonts w:ascii="Times New Roman" w:hAnsi="Times New Roman" w:cs="Times New Roman"/>
          <w:lang w:val="en-CA"/>
        </w:rPr>
        <w:t>0</w:t>
      </w:r>
      <w:r w:rsidR="00514AB0" w:rsidRPr="00064B6E">
        <w:rPr>
          <w:rFonts w:ascii="Times New Roman" w:hAnsi="Times New Roman" w:cs="Times New Roman"/>
          <w:lang w:val="en-CA"/>
        </w:rPr>
        <w:t xml:space="preserve">% </w:t>
      </w:r>
      <w:r w:rsidR="00514AB0">
        <w:rPr>
          <w:rFonts w:ascii="Times New Roman" w:hAnsi="Times New Roman" w:cs="Times New Roman"/>
          <w:lang w:val="en-CA"/>
        </w:rPr>
        <w:t>/17.</w:t>
      </w:r>
      <w:r w:rsidR="00BB0334">
        <w:rPr>
          <w:rFonts w:ascii="Times New Roman" w:hAnsi="Times New Roman" w:cs="Times New Roman"/>
          <w:lang w:val="en-CA"/>
        </w:rPr>
        <w:t>54</w:t>
      </w:r>
      <w:r w:rsidR="00514AB0">
        <w:rPr>
          <w:rFonts w:ascii="Times New Roman" w:hAnsi="Times New Roman" w:cs="Times New Roman"/>
          <w:lang w:val="en-CA"/>
        </w:rPr>
        <w:t xml:space="preserve">% </w:t>
      </w:r>
      <w:r w:rsidR="00514AB0" w:rsidRPr="00064B6E">
        <w:rPr>
          <w:rFonts w:ascii="Times New Roman" w:hAnsi="Times New Roman" w:cs="Times New Roman"/>
          <w:lang w:val="en-CA"/>
        </w:rPr>
        <w:t>higher than the HM16.19</w:t>
      </w:r>
      <w:r w:rsidR="00BB0334">
        <w:rPr>
          <w:rFonts w:ascii="Times New Roman" w:hAnsi="Times New Roman" w:cs="Times New Roman"/>
          <w:lang w:val="en-CA"/>
        </w:rPr>
        <w:t>,</w:t>
      </w:r>
      <w:r w:rsidR="00514AB0">
        <w:rPr>
          <w:rFonts w:ascii="Times New Roman" w:hAnsi="Times New Roman" w:cs="Times New Roman"/>
          <w:lang w:val="en-CA"/>
        </w:rPr>
        <w:t xml:space="preserve"> respectively.</w:t>
      </w:r>
    </w:p>
    <w:p w:rsidR="00514AB0" w:rsidRPr="00F31DBD" w:rsidRDefault="00514AB0" w:rsidP="00514AB0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lang w:val="en-CA"/>
        </w:rPr>
      </w:pPr>
      <w:proofErr w:type="gramStart"/>
      <w:r w:rsidRPr="00F31DBD">
        <w:rPr>
          <w:rFonts w:ascii="Times New Roman" w:hAnsi="Times New Roman" w:cs="Times New Roman"/>
          <w:lang w:val="en-CA"/>
        </w:rPr>
        <w:t>the</w:t>
      </w:r>
      <w:proofErr w:type="gramEnd"/>
      <w:r w:rsidRPr="00F31DBD">
        <w:rPr>
          <w:rFonts w:ascii="Times New Roman" w:hAnsi="Times New Roman" w:cs="Times New Roman"/>
          <w:lang w:val="en-CA"/>
        </w:rPr>
        <w:t xml:space="preserve"> </w:t>
      </w:r>
      <w:proofErr w:type="spellStart"/>
      <w:r w:rsidRPr="00F31DBD">
        <w:rPr>
          <w:rFonts w:ascii="Times New Roman" w:hAnsi="Times New Roman" w:cs="Times New Roman"/>
          <w:lang w:val="en-CA"/>
        </w:rPr>
        <w:t>unweighted</w:t>
      </w:r>
      <w:proofErr w:type="spellEnd"/>
      <w:r w:rsidRPr="00F31DBD">
        <w:rPr>
          <w:rFonts w:ascii="Times New Roman" w:hAnsi="Times New Roman" w:cs="Times New Roman"/>
          <w:lang w:val="en-CA"/>
        </w:rPr>
        <w:t xml:space="preserve"> bin to bit ratio </w:t>
      </w:r>
      <w:r>
        <w:rPr>
          <w:rFonts w:ascii="Times New Roman" w:hAnsi="Times New Roman" w:cs="Times New Roman"/>
          <w:lang w:val="en-CA"/>
        </w:rPr>
        <w:t>in the VTM</w:t>
      </w:r>
      <w:r w:rsidR="009D5440">
        <w:rPr>
          <w:rFonts w:ascii="Times New Roman" w:hAnsi="Times New Roman" w:cs="Times New Roman"/>
          <w:lang w:val="en-CA"/>
        </w:rPr>
        <w:t>7</w:t>
      </w:r>
      <w:r>
        <w:rPr>
          <w:rFonts w:ascii="Times New Roman" w:hAnsi="Times New Roman" w:cs="Times New Roman"/>
          <w:lang w:val="en-CA"/>
        </w:rPr>
        <w:t xml:space="preserve">.0 </w:t>
      </w:r>
      <w:r w:rsidRPr="00F31DBD">
        <w:rPr>
          <w:rFonts w:ascii="Times New Roman" w:hAnsi="Times New Roman" w:cs="Times New Roman"/>
          <w:lang w:val="en-CA"/>
        </w:rPr>
        <w:t xml:space="preserve">is </w:t>
      </w:r>
      <w:r>
        <w:rPr>
          <w:rFonts w:ascii="Times New Roman" w:hAnsi="Times New Roman" w:cs="Times New Roman"/>
          <w:lang w:val="en-CA"/>
        </w:rPr>
        <w:t>12</w:t>
      </w:r>
      <w:r w:rsidRPr="00F31DBD">
        <w:rPr>
          <w:rFonts w:ascii="Times New Roman" w:hAnsi="Times New Roman" w:cs="Times New Roman"/>
          <w:lang w:val="en-CA"/>
        </w:rPr>
        <w:t>.</w:t>
      </w:r>
      <w:r w:rsidR="00BB0334">
        <w:rPr>
          <w:rFonts w:ascii="Times New Roman" w:hAnsi="Times New Roman" w:cs="Times New Roman"/>
          <w:lang w:val="en-CA"/>
        </w:rPr>
        <w:t>80</w:t>
      </w:r>
      <w:r w:rsidRPr="00F31DBD">
        <w:rPr>
          <w:rFonts w:ascii="Times New Roman" w:hAnsi="Times New Roman" w:cs="Times New Roman"/>
          <w:lang w:val="en-CA"/>
        </w:rPr>
        <w:t>%/1</w:t>
      </w:r>
      <w:r>
        <w:rPr>
          <w:rFonts w:ascii="Times New Roman" w:hAnsi="Times New Roman" w:cs="Times New Roman"/>
          <w:lang w:val="en-CA"/>
        </w:rPr>
        <w:t>4</w:t>
      </w:r>
      <w:r w:rsidRPr="00F31DBD">
        <w:rPr>
          <w:rFonts w:ascii="Times New Roman" w:hAnsi="Times New Roman" w:cs="Times New Roman"/>
          <w:lang w:val="en-CA"/>
        </w:rPr>
        <w:t>.</w:t>
      </w:r>
      <w:r w:rsidR="00BB0334">
        <w:rPr>
          <w:rFonts w:ascii="Times New Roman" w:hAnsi="Times New Roman" w:cs="Times New Roman"/>
          <w:lang w:val="en-CA"/>
        </w:rPr>
        <w:t>41</w:t>
      </w:r>
      <w:r w:rsidRPr="00F31DBD">
        <w:rPr>
          <w:rFonts w:ascii="Times New Roman" w:hAnsi="Times New Roman" w:cs="Times New Roman"/>
          <w:lang w:val="en-CA"/>
        </w:rPr>
        <w:t>%/</w:t>
      </w:r>
      <w:r w:rsidR="00BB0334">
        <w:rPr>
          <w:rFonts w:ascii="Times New Roman" w:hAnsi="Times New Roman" w:cs="Times New Roman"/>
          <w:lang w:val="en-CA"/>
        </w:rPr>
        <w:t>13.16</w:t>
      </w:r>
      <w:r w:rsidRPr="00F31DBD">
        <w:rPr>
          <w:rFonts w:ascii="Times New Roman" w:hAnsi="Times New Roman" w:cs="Times New Roman"/>
          <w:lang w:val="en-CA"/>
        </w:rPr>
        <w:t>% higher than the HM16.19</w:t>
      </w:r>
      <w:r>
        <w:rPr>
          <w:rFonts w:ascii="Times New Roman" w:hAnsi="Times New Roman" w:cs="Times New Roman"/>
          <w:lang w:val="en-CA"/>
        </w:rPr>
        <w:t>, respectively.</w:t>
      </w:r>
    </w:p>
    <w:p w:rsidR="00514AB0" w:rsidRDefault="00205FE0" w:rsidP="00514AB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For</w:t>
      </w:r>
      <w:r w:rsidR="00514AB0" w:rsidRPr="00064B6E">
        <w:rPr>
          <w:rFonts w:ascii="Times New Roman" w:hAnsi="Times New Roman" w:cs="Times New Roman"/>
          <w:lang w:val="en-CA"/>
        </w:rPr>
        <w:t xml:space="preserve"> low-QP AI/RA</w:t>
      </w:r>
      <w:r>
        <w:rPr>
          <w:rFonts w:ascii="Times New Roman" w:hAnsi="Times New Roman" w:cs="Times New Roman"/>
          <w:lang w:val="en-CA"/>
        </w:rPr>
        <w:t>/LD</w:t>
      </w:r>
      <w:r w:rsidR="00514AB0">
        <w:rPr>
          <w:rFonts w:ascii="Times New Roman" w:hAnsi="Times New Roman" w:cs="Times New Roman"/>
          <w:lang w:val="en-CA"/>
        </w:rPr>
        <w:t>B</w:t>
      </w:r>
      <w:r w:rsidR="00514AB0" w:rsidRPr="00064B6E">
        <w:rPr>
          <w:rFonts w:ascii="Times New Roman" w:hAnsi="Times New Roman" w:cs="Times New Roman"/>
          <w:lang w:val="en-CA"/>
        </w:rPr>
        <w:t xml:space="preserve"> configurations, </w:t>
      </w:r>
    </w:p>
    <w:p w:rsidR="00514AB0" w:rsidRDefault="00514AB0" w:rsidP="00514AB0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lang w:val="en-CA"/>
        </w:rPr>
      </w:pPr>
      <w:proofErr w:type="gramStart"/>
      <w:r w:rsidRPr="00064B6E">
        <w:rPr>
          <w:rFonts w:ascii="Times New Roman" w:hAnsi="Times New Roman" w:cs="Times New Roman"/>
          <w:lang w:val="en-CA"/>
        </w:rPr>
        <w:t>the</w:t>
      </w:r>
      <w:proofErr w:type="gramEnd"/>
      <w:r w:rsidRPr="00064B6E">
        <w:rPr>
          <w:rFonts w:ascii="Times New Roman" w:hAnsi="Times New Roman" w:cs="Times New Roman"/>
          <w:lang w:val="en-CA"/>
        </w:rPr>
        <w:t xml:space="preserve"> weighted </w:t>
      </w:r>
      <w:r>
        <w:rPr>
          <w:rFonts w:ascii="Times New Roman" w:hAnsi="Times New Roman" w:cs="Times New Roman"/>
          <w:lang w:val="en-CA"/>
        </w:rPr>
        <w:t>bin to bit ratio in the VTM</w:t>
      </w:r>
      <w:r w:rsidR="009D5440">
        <w:rPr>
          <w:rFonts w:ascii="Times New Roman" w:hAnsi="Times New Roman" w:cs="Times New Roman"/>
          <w:lang w:val="en-CA"/>
        </w:rPr>
        <w:t>7</w:t>
      </w:r>
      <w:r>
        <w:rPr>
          <w:rFonts w:ascii="Times New Roman" w:hAnsi="Times New Roman" w:cs="Times New Roman"/>
          <w:lang w:val="en-CA"/>
        </w:rPr>
        <w:t xml:space="preserve">.0 </w:t>
      </w:r>
      <w:r w:rsidRPr="00064B6E">
        <w:rPr>
          <w:rFonts w:ascii="Times New Roman" w:hAnsi="Times New Roman" w:cs="Times New Roman"/>
          <w:lang w:val="en-CA"/>
        </w:rPr>
        <w:t xml:space="preserve">is </w:t>
      </w:r>
      <w:r w:rsidRPr="008F2180">
        <w:rPr>
          <w:rFonts w:ascii="Times New Roman" w:hAnsi="Times New Roman" w:cs="Times New Roman"/>
          <w:highlight w:val="yellow"/>
          <w:lang w:val="en-CA"/>
        </w:rPr>
        <w:t>17.7</w:t>
      </w:r>
      <w:r w:rsidR="00BB0334">
        <w:rPr>
          <w:rFonts w:ascii="Times New Roman" w:hAnsi="Times New Roman" w:cs="Times New Roman"/>
          <w:highlight w:val="yellow"/>
          <w:lang w:val="en-CA"/>
        </w:rPr>
        <w:t>2</w:t>
      </w:r>
      <w:r w:rsidRPr="008F2180">
        <w:rPr>
          <w:rFonts w:ascii="Times New Roman" w:hAnsi="Times New Roman" w:cs="Times New Roman"/>
          <w:highlight w:val="yellow"/>
          <w:lang w:val="en-CA"/>
        </w:rPr>
        <w:t>%/</w:t>
      </w:r>
      <w:r>
        <w:rPr>
          <w:rFonts w:ascii="Times New Roman" w:hAnsi="Times New Roman" w:cs="Times New Roman"/>
          <w:lang w:val="en-CA"/>
        </w:rPr>
        <w:t>15.</w:t>
      </w:r>
      <w:r w:rsidR="00BB0334">
        <w:rPr>
          <w:rFonts w:ascii="Times New Roman" w:hAnsi="Times New Roman" w:cs="Times New Roman"/>
          <w:lang w:val="en-CA"/>
        </w:rPr>
        <w:t>40</w:t>
      </w:r>
      <w:r w:rsidRPr="00064B6E">
        <w:rPr>
          <w:rFonts w:ascii="Times New Roman" w:hAnsi="Times New Roman" w:cs="Times New Roman"/>
          <w:lang w:val="en-CA"/>
        </w:rPr>
        <w:t>%</w:t>
      </w:r>
      <w:r>
        <w:rPr>
          <w:rFonts w:ascii="Times New Roman" w:hAnsi="Times New Roman" w:cs="Times New Roman"/>
          <w:lang w:val="en-CA"/>
        </w:rPr>
        <w:t>/17.</w:t>
      </w:r>
      <w:r w:rsidR="00BB0334">
        <w:rPr>
          <w:rFonts w:ascii="Times New Roman" w:hAnsi="Times New Roman" w:cs="Times New Roman"/>
          <w:lang w:val="en-CA"/>
        </w:rPr>
        <w:t>80</w:t>
      </w:r>
      <w:r>
        <w:rPr>
          <w:rFonts w:ascii="Times New Roman" w:hAnsi="Times New Roman" w:cs="Times New Roman"/>
          <w:lang w:val="en-CA"/>
        </w:rPr>
        <w:t>%</w:t>
      </w:r>
      <w:r w:rsidRPr="00064B6E">
        <w:rPr>
          <w:rFonts w:ascii="Times New Roman" w:hAnsi="Times New Roman" w:cs="Times New Roman"/>
          <w:lang w:val="en-CA"/>
        </w:rPr>
        <w:t xml:space="preserve"> higher than the HM16.19</w:t>
      </w:r>
      <w:r>
        <w:rPr>
          <w:rFonts w:ascii="Times New Roman" w:hAnsi="Times New Roman" w:cs="Times New Roman"/>
          <w:lang w:val="en-CA"/>
        </w:rPr>
        <w:t>, respectively.</w:t>
      </w:r>
    </w:p>
    <w:p w:rsidR="00514AB0" w:rsidRPr="00F31DBD" w:rsidRDefault="00514AB0" w:rsidP="00514AB0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lang w:val="en-CA"/>
        </w:rPr>
      </w:pPr>
      <w:proofErr w:type="gramStart"/>
      <w:r>
        <w:rPr>
          <w:rFonts w:ascii="Times New Roman" w:hAnsi="Times New Roman" w:cs="Times New Roman"/>
          <w:lang w:val="en-CA"/>
        </w:rPr>
        <w:t>the</w:t>
      </w:r>
      <w:proofErr w:type="gramEnd"/>
      <w:r w:rsidRPr="00064B6E">
        <w:rPr>
          <w:rFonts w:ascii="Times New Roman" w:hAnsi="Times New Roman" w:cs="Times New Roman"/>
          <w:lang w:val="en-CA"/>
        </w:rPr>
        <w:t xml:space="preserve"> </w:t>
      </w:r>
      <w:proofErr w:type="spellStart"/>
      <w:r w:rsidRPr="00064B6E">
        <w:rPr>
          <w:rFonts w:ascii="Times New Roman" w:hAnsi="Times New Roman" w:cs="Times New Roman"/>
          <w:lang w:val="en-CA"/>
        </w:rPr>
        <w:t>unweighted</w:t>
      </w:r>
      <w:proofErr w:type="spellEnd"/>
      <w:r w:rsidRPr="00064B6E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>bin to bit ratio</w:t>
      </w:r>
      <w:r w:rsidRPr="00464887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>in the VTM</w:t>
      </w:r>
      <w:r w:rsidR="009D5440">
        <w:rPr>
          <w:rFonts w:ascii="Times New Roman" w:hAnsi="Times New Roman" w:cs="Times New Roman"/>
          <w:lang w:val="en-CA"/>
        </w:rPr>
        <w:t>7</w:t>
      </w:r>
      <w:r>
        <w:rPr>
          <w:rFonts w:ascii="Times New Roman" w:hAnsi="Times New Roman" w:cs="Times New Roman"/>
          <w:lang w:val="en-CA"/>
        </w:rPr>
        <w:t xml:space="preserve">.0  </w:t>
      </w:r>
      <w:r w:rsidRPr="00064B6E">
        <w:rPr>
          <w:rFonts w:ascii="Times New Roman" w:hAnsi="Times New Roman" w:cs="Times New Roman"/>
          <w:lang w:val="en-CA"/>
        </w:rPr>
        <w:t xml:space="preserve">is </w:t>
      </w:r>
      <w:r w:rsidRPr="008F2180">
        <w:rPr>
          <w:rFonts w:ascii="Times New Roman" w:hAnsi="Times New Roman" w:cs="Times New Roman"/>
          <w:highlight w:val="yellow"/>
          <w:lang w:val="en-CA"/>
        </w:rPr>
        <w:t>9.</w:t>
      </w:r>
      <w:r w:rsidR="00BB0334">
        <w:rPr>
          <w:rFonts w:ascii="Times New Roman" w:hAnsi="Times New Roman" w:cs="Times New Roman"/>
          <w:highlight w:val="yellow"/>
          <w:lang w:val="en-CA"/>
        </w:rPr>
        <w:t>84</w:t>
      </w:r>
      <w:r w:rsidRPr="008F2180">
        <w:rPr>
          <w:rFonts w:ascii="Times New Roman" w:hAnsi="Times New Roman" w:cs="Times New Roman"/>
          <w:highlight w:val="yellow"/>
          <w:lang w:val="en-CA"/>
        </w:rPr>
        <w:t>%/</w:t>
      </w:r>
      <w:r>
        <w:rPr>
          <w:rFonts w:ascii="Times New Roman" w:hAnsi="Times New Roman" w:cs="Times New Roman"/>
          <w:lang w:val="en-CA"/>
        </w:rPr>
        <w:t>6.</w:t>
      </w:r>
      <w:r w:rsidR="00BB0334">
        <w:rPr>
          <w:rFonts w:ascii="Times New Roman" w:hAnsi="Times New Roman" w:cs="Times New Roman"/>
          <w:lang w:val="en-CA"/>
        </w:rPr>
        <w:t>75</w:t>
      </w:r>
      <w:r w:rsidRPr="00064B6E">
        <w:rPr>
          <w:rFonts w:ascii="Times New Roman" w:hAnsi="Times New Roman" w:cs="Times New Roman"/>
          <w:lang w:val="en-CA"/>
        </w:rPr>
        <w:t>%</w:t>
      </w:r>
      <w:r>
        <w:rPr>
          <w:rFonts w:ascii="Times New Roman" w:hAnsi="Times New Roman" w:cs="Times New Roman"/>
          <w:lang w:val="en-CA"/>
        </w:rPr>
        <w:t>/8.</w:t>
      </w:r>
      <w:r w:rsidR="00BB0334">
        <w:rPr>
          <w:rFonts w:ascii="Times New Roman" w:hAnsi="Times New Roman" w:cs="Times New Roman"/>
          <w:lang w:val="en-CA"/>
        </w:rPr>
        <w:t>97</w:t>
      </w:r>
      <w:r>
        <w:rPr>
          <w:rFonts w:ascii="Times New Roman" w:hAnsi="Times New Roman" w:cs="Times New Roman"/>
          <w:lang w:val="en-CA"/>
        </w:rPr>
        <w:t xml:space="preserve">% </w:t>
      </w:r>
      <w:r w:rsidRPr="00064B6E">
        <w:rPr>
          <w:rFonts w:ascii="Times New Roman" w:hAnsi="Times New Roman" w:cs="Times New Roman"/>
          <w:lang w:val="en-CA"/>
        </w:rPr>
        <w:t>higher than the HM16.19</w:t>
      </w:r>
      <w:r>
        <w:rPr>
          <w:rFonts w:ascii="Times New Roman" w:hAnsi="Times New Roman" w:cs="Times New Roman"/>
          <w:lang w:val="en-CA"/>
        </w:rPr>
        <w:t>, respectively.</w:t>
      </w:r>
    </w:p>
    <w:p w:rsidR="00514AB0" w:rsidRDefault="00514AB0" w:rsidP="00514AB0">
      <w:r>
        <w:t xml:space="preserve">As far as </w:t>
      </w:r>
      <w:r w:rsidR="00121CED">
        <w:t xml:space="preserve">the </w:t>
      </w:r>
      <w:r>
        <w:t xml:space="preserve">low-QP AI configuration is concerned, the weighted and un-weighted bin to bit ratio of the </w:t>
      </w:r>
      <w:r w:rsidR="001F255F">
        <w:t>VTM7</w:t>
      </w:r>
      <w:r>
        <w:t xml:space="preserve">.0 is </w:t>
      </w:r>
      <w:r w:rsidR="00667C27">
        <w:t>about</w:t>
      </w:r>
      <w:r>
        <w:t xml:space="preserve"> 18% and 10% higher than that of </w:t>
      </w:r>
      <w:r w:rsidR="009D5440">
        <w:t>H</w:t>
      </w:r>
      <w:r>
        <w:t>M16.19, respectively.</w:t>
      </w:r>
      <w:r w:rsidR="001F255F">
        <w:t xml:space="preserve"> The numbers here are roughly same as that of VTM6.0.</w:t>
      </w:r>
    </w:p>
    <w:p w:rsidR="00514AB0" w:rsidRPr="00DF536B" w:rsidRDefault="00514AB0" w:rsidP="00514AB0">
      <w:pPr>
        <w:rPr>
          <w:color w:val="000000" w:themeColor="text1"/>
        </w:rPr>
      </w:pPr>
      <w:r w:rsidRPr="00064B6E">
        <w:t xml:space="preserve">In the weighted </w:t>
      </w:r>
      <w:r>
        <w:t xml:space="preserve">bin to bit </w:t>
      </w:r>
      <w:r w:rsidRPr="00064B6E">
        <w:t xml:space="preserve">ratio, a bypass bin is counted at 0.25 context coded bins; in the unweight </w:t>
      </w:r>
      <w:r>
        <w:t xml:space="preserve">bin to bit </w:t>
      </w:r>
      <w:r w:rsidRPr="00064B6E">
        <w:t xml:space="preserve">ratio, a bypass bin and a context coded bin carry </w:t>
      </w:r>
      <w:r>
        <w:t xml:space="preserve">an </w:t>
      </w:r>
      <w:r w:rsidRPr="00064B6E">
        <w:t>equal weight</w:t>
      </w:r>
      <w:r>
        <w:t xml:space="preserve"> (1:1)</w:t>
      </w:r>
      <w:r w:rsidRPr="00064B6E">
        <w:t xml:space="preserve">. </w:t>
      </w:r>
      <w:r>
        <w:t xml:space="preserve">All the percentage numbers are measured against the HM16.19. </w:t>
      </w:r>
    </w:p>
    <w:p w:rsidR="00514AB0" w:rsidRPr="005B217D" w:rsidRDefault="00514AB0" w:rsidP="00514AB0">
      <w:pPr>
        <w:pStyle w:val="Heading1"/>
        <w:tabs>
          <w:tab w:val="left" w:pos="720"/>
        </w:tabs>
      </w:pPr>
      <w:r w:rsidRPr="005B217D">
        <w:t xml:space="preserve">Introduction </w:t>
      </w:r>
    </w:p>
    <w:p w:rsidR="00514AB0" w:rsidRPr="00064B6E" w:rsidRDefault="00776CEB" w:rsidP="00514AB0">
      <w:r>
        <w:t>T</w:t>
      </w:r>
      <w:r w:rsidR="00514AB0" w:rsidRPr="00064B6E">
        <w:t xml:space="preserve">he </w:t>
      </w:r>
      <w:r w:rsidR="00514AB0">
        <w:t xml:space="preserve">bin to bit ratio </w:t>
      </w:r>
      <w:r>
        <w:t xml:space="preserve">of the VVC </w:t>
      </w:r>
      <w:r w:rsidR="00205FE0">
        <w:t xml:space="preserve">has been </w:t>
      </w:r>
      <w:r w:rsidR="000C7052">
        <w:t>studied</w:t>
      </w:r>
      <w:r>
        <w:t xml:space="preserve"> since VTM4.0</w:t>
      </w:r>
      <w:r w:rsidR="00514AB0" w:rsidRPr="00064B6E">
        <w:t xml:space="preserve"> for both the CTC and low QP coding (QP =2, 7, 12, 1</w:t>
      </w:r>
      <w:r w:rsidR="00514AB0">
        <w:t>7</w:t>
      </w:r>
      <w:r w:rsidR="00514AB0" w:rsidRPr="00064B6E">
        <w:t xml:space="preserve">).  </w:t>
      </w:r>
      <w:r w:rsidR="00514AB0">
        <w:t xml:space="preserve">This contribution reports the bin to bit ratio </w:t>
      </w:r>
      <w:r w:rsidR="00205FE0">
        <w:t xml:space="preserve">of </w:t>
      </w:r>
      <w:r w:rsidR="00514AB0">
        <w:t>VTM</w:t>
      </w:r>
      <w:r w:rsidR="00BB0334">
        <w:t>7</w:t>
      </w:r>
      <w:r w:rsidR="00514AB0">
        <w:t>.0 relative to HM16.19.</w:t>
      </w:r>
    </w:p>
    <w:p w:rsidR="00514AB0" w:rsidRDefault="00514AB0" w:rsidP="00514AB0">
      <w:pPr>
        <w:pStyle w:val="Heading1"/>
        <w:tabs>
          <w:tab w:val="left" w:pos="720"/>
        </w:tabs>
      </w:pPr>
      <w:r>
        <w:t>Experimental results</w:t>
      </w:r>
    </w:p>
    <w:p w:rsidR="00514AB0" w:rsidRDefault="00514AB0" w:rsidP="00514AB0">
      <w:r>
        <w:t>Tests were carried out by using the VTM</w:t>
      </w:r>
      <w:r w:rsidR="00BB0334">
        <w:t>7</w:t>
      </w:r>
      <w:r>
        <w:t xml:space="preserve">.0 and HM16.19 reference software. The CTC (common test conditions) defined in [1] was followed. Additional tests were conducted for low QPs of 2, 7, 12 and 17 with a sequence length of 100 frames. The same test sequences and coding parameter settings were used for HM16.19. </w:t>
      </w:r>
    </w:p>
    <w:p w:rsidR="00514AB0" w:rsidRPr="00087433" w:rsidRDefault="00514AB0" w:rsidP="00514AB0">
      <w:r w:rsidRPr="00087433">
        <w:lastRenderedPageBreak/>
        <w:t>The following data are collected on the decoder side:</w:t>
      </w:r>
    </w:p>
    <w:p w:rsidR="00514AB0" w:rsidRPr="00087433" w:rsidRDefault="00514AB0" w:rsidP="00514AB0"/>
    <w:p w:rsidR="00514AB0" w:rsidRPr="00087433" w:rsidRDefault="00514AB0" w:rsidP="00514AB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 xml:space="preserve">The peak context coded bin rate, bypass bin rate and bit-rate of a coded sequence </w:t>
      </w:r>
    </w:p>
    <w:p w:rsidR="00514AB0" w:rsidRPr="00087433" w:rsidRDefault="00514AB0" w:rsidP="00514AB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The average context coded bin rate, bypass bin rate and bit-rate over a coded sequence</w:t>
      </w:r>
      <w:r>
        <w:rPr>
          <w:rFonts w:ascii="Times New Roman" w:hAnsi="Times New Roman" w:cs="Times New Roman"/>
          <w:lang w:val="en-CA"/>
        </w:rPr>
        <w:t>.</w:t>
      </w:r>
    </w:p>
    <w:p w:rsidR="00514AB0" w:rsidRPr="00087433" w:rsidRDefault="00514AB0" w:rsidP="00514AB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The average context coded bin rate, bypass bin rate and bit-rate consumed by the transfor</w:t>
      </w:r>
      <w:r>
        <w:rPr>
          <w:rFonts w:ascii="Times New Roman" w:hAnsi="Times New Roman" w:cs="Times New Roman"/>
          <w:lang w:val="en-CA"/>
        </w:rPr>
        <w:t>m</w:t>
      </w:r>
      <w:r w:rsidRPr="00087433">
        <w:rPr>
          <w:rFonts w:ascii="Times New Roman" w:hAnsi="Times New Roman" w:cs="Times New Roman"/>
          <w:lang w:val="en-CA"/>
        </w:rPr>
        <w:t xml:space="preserve"> coefficient</w:t>
      </w:r>
      <w:r>
        <w:rPr>
          <w:rFonts w:ascii="Times New Roman" w:hAnsi="Times New Roman" w:cs="Times New Roman"/>
          <w:lang w:val="en-CA"/>
        </w:rPr>
        <w:t>s</w:t>
      </w:r>
      <w:r w:rsidRPr="00087433">
        <w:rPr>
          <w:rFonts w:ascii="Times New Roman" w:hAnsi="Times New Roman" w:cs="Times New Roman"/>
          <w:lang w:val="en-CA"/>
        </w:rPr>
        <w:t xml:space="preserve"> coding over a coded sequence</w:t>
      </w:r>
      <w:r>
        <w:rPr>
          <w:rFonts w:ascii="Times New Roman" w:hAnsi="Times New Roman" w:cs="Times New Roman"/>
          <w:lang w:val="en-CA"/>
        </w:rPr>
        <w:t>.</w:t>
      </w:r>
    </w:p>
    <w:p w:rsidR="00514AB0" w:rsidRDefault="00514AB0" w:rsidP="00514AB0">
      <w:r w:rsidRPr="00087433"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>s are computed based on the collected data:</w:t>
      </w:r>
    </w:p>
    <w:p w:rsidR="00514AB0" w:rsidRPr="00087433" w:rsidRDefault="00514AB0" w:rsidP="00514AB0"/>
    <w:p w:rsidR="00514AB0" w:rsidRPr="00087433" w:rsidRDefault="00514AB0" w:rsidP="00514A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Weighted BD-</w:t>
      </w:r>
      <w:proofErr w:type="spellStart"/>
      <w:r w:rsidRPr="00087433">
        <w:rPr>
          <w:rFonts w:ascii="Times New Roman" w:hAnsi="Times New Roman" w:cs="Times New Roman"/>
          <w:lang w:val="en-CA"/>
        </w:rPr>
        <w:t>binrate</w:t>
      </w:r>
      <w:proofErr w:type="spellEnd"/>
      <w:r w:rsidRPr="00087433">
        <w:rPr>
          <w:rFonts w:ascii="Times New Roman" w:hAnsi="Times New Roman" w:cs="Times New Roman"/>
          <w:lang w:val="en-CA"/>
        </w:rPr>
        <w:t xml:space="preserve"> for the peak case</w:t>
      </w:r>
      <w:r>
        <w:rPr>
          <w:rFonts w:ascii="Times New Roman" w:hAnsi="Times New Roman" w:cs="Times New Roman"/>
          <w:lang w:val="en-CA"/>
        </w:rPr>
        <w:t>.</w:t>
      </w:r>
    </w:p>
    <w:p w:rsidR="00514AB0" w:rsidRPr="00087433" w:rsidRDefault="00514AB0" w:rsidP="00514A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Weighted BD-</w:t>
      </w:r>
      <w:proofErr w:type="spellStart"/>
      <w:r w:rsidRPr="00087433">
        <w:rPr>
          <w:rFonts w:ascii="Times New Roman" w:hAnsi="Times New Roman" w:cs="Times New Roman"/>
          <w:lang w:val="en-CA"/>
        </w:rPr>
        <w:t>binrate</w:t>
      </w:r>
      <w:proofErr w:type="spellEnd"/>
      <w:r w:rsidRPr="00087433">
        <w:rPr>
          <w:rFonts w:ascii="Times New Roman" w:hAnsi="Times New Roman" w:cs="Times New Roman"/>
          <w:lang w:val="en-CA"/>
        </w:rPr>
        <w:t xml:space="preserve"> for the average case</w:t>
      </w:r>
      <w:r>
        <w:rPr>
          <w:rFonts w:ascii="Times New Roman" w:hAnsi="Times New Roman" w:cs="Times New Roman"/>
          <w:lang w:val="en-CA"/>
        </w:rPr>
        <w:t>.</w:t>
      </w:r>
    </w:p>
    <w:p w:rsidR="00514AB0" w:rsidRPr="00087433" w:rsidRDefault="00514AB0" w:rsidP="00514A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Weighted BD-</w:t>
      </w:r>
      <w:proofErr w:type="spellStart"/>
      <w:r w:rsidRPr="00087433">
        <w:rPr>
          <w:rFonts w:ascii="Times New Roman" w:hAnsi="Times New Roman" w:cs="Times New Roman"/>
          <w:lang w:val="en-CA"/>
        </w:rPr>
        <w:t>binrate</w:t>
      </w:r>
      <w:proofErr w:type="spellEnd"/>
      <w:r w:rsidRPr="00087433">
        <w:rPr>
          <w:rFonts w:ascii="Times New Roman" w:hAnsi="Times New Roman" w:cs="Times New Roman"/>
          <w:lang w:val="en-CA"/>
        </w:rPr>
        <w:t xml:space="preserve"> for the transform coefficients coding part</w:t>
      </w:r>
      <w:r>
        <w:rPr>
          <w:rFonts w:ascii="Times New Roman" w:hAnsi="Times New Roman" w:cs="Times New Roman"/>
          <w:lang w:val="en-CA"/>
        </w:rPr>
        <w:t>.</w:t>
      </w:r>
    </w:p>
    <w:p w:rsidR="00514AB0" w:rsidRPr="00087433" w:rsidRDefault="00514AB0" w:rsidP="00514A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 xml:space="preserve">Weighted </w:t>
      </w:r>
      <w:r>
        <w:rPr>
          <w:rFonts w:ascii="Times New Roman" w:hAnsi="Times New Roman" w:cs="Times New Roman"/>
          <w:lang w:val="en-CA"/>
        </w:rPr>
        <w:t xml:space="preserve">bin to bit ratio </w:t>
      </w:r>
      <w:r w:rsidRPr="00087433">
        <w:rPr>
          <w:rFonts w:ascii="Times New Roman" w:hAnsi="Times New Roman" w:cs="Times New Roman"/>
          <w:lang w:val="en-CA"/>
        </w:rPr>
        <w:t>for the peak case</w:t>
      </w:r>
      <w:r>
        <w:rPr>
          <w:rFonts w:ascii="Times New Roman" w:hAnsi="Times New Roman" w:cs="Times New Roman"/>
          <w:lang w:val="en-CA"/>
        </w:rPr>
        <w:t>.</w:t>
      </w:r>
    </w:p>
    <w:p w:rsidR="00514AB0" w:rsidRPr="00087433" w:rsidRDefault="00514AB0" w:rsidP="00514A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lang w:val="en-CA"/>
        </w:rPr>
      </w:pPr>
      <w:proofErr w:type="spellStart"/>
      <w:r w:rsidRPr="00087433">
        <w:rPr>
          <w:rFonts w:ascii="Times New Roman" w:hAnsi="Times New Roman" w:cs="Times New Roman"/>
          <w:lang w:val="en-CA"/>
        </w:rPr>
        <w:t>Unweighted</w:t>
      </w:r>
      <w:proofErr w:type="spellEnd"/>
      <w:r w:rsidRPr="00087433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 xml:space="preserve">bin to bit ratio </w:t>
      </w:r>
      <w:r w:rsidRPr="00087433">
        <w:rPr>
          <w:rFonts w:ascii="Times New Roman" w:hAnsi="Times New Roman" w:cs="Times New Roman"/>
          <w:lang w:val="en-CA"/>
        </w:rPr>
        <w:t>for the peak case, for the average case, and for the transform coefficients coding part</w:t>
      </w:r>
      <w:r>
        <w:rPr>
          <w:rFonts w:ascii="Times New Roman" w:hAnsi="Times New Roman" w:cs="Times New Roman"/>
          <w:lang w:val="en-CA"/>
        </w:rPr>
        <w:t>.</w:t>
      </w:r>
    </w:p>
    <w:p w:rsidR="00514AB0" w:rsidRDefault="00514AB0" w:rsidP="00514AB0">
      <w:r>
        <w:t xml:space="preserve">In the weighted measurements, a bypass bin is counted as 0.25 context coded bins. In the </w:t>
      </w:r>
      <w:proofErr w:type="spellStart"/>
      <w:r>
        <w:t>unweighted</w:t>
      </w:r>
      <w:proofErr w:type="spellEnd"/>
      <w:r>
        <w:t xml:space="preserve"> measurements, a bypass bin and a context coded bin carry an equal weight (1:1).</w:t>
      </w:r>
    </w:p>
    <w:p w:rsidR="00121CED" w:rsidRDefault="00BB0334" w:rsidP="00121CED">
      <w:r>
        <w:t>The bin to bit ratio of the VTM7</w:t>
      </w:r>
      <w:r w:rsidR="00514AB0">
        <w:t>.0</w:t>
      </w:r>
      <w:r>
        <w:t xml:space="preserve"> is roughly same as that of VTM6</w:t>
      </w:r>
      <w:r w:rsidR="00161460">
        <w:t>.0</w:t>
      </w:r>
      <w:r w:rsidR="00514AB0">
        <w:t xml:space="preserve">. </w:t>
      </w:r>
      <w:r w:rsidR="00121CED">
        <w:t xml:space="preserve">As far as the low-QP AI configuration is concerned, the weighted and un-weighted bin to bit ratio of the VTM7.0 is </w:t>
      </w:r>
      <w:r w:rsidR="00161460">
        <w:t>about</w:t>
      </w:r>
      <w:r w:rsidR="00121CED">
        <w:t xml:space="preserve"> 18% and 10% higher than that of </w:t>
      </w:r>
      <w:r w:rsidR="009D5440">
        <w:t>H</w:t>
      </w:r>
      <w:r w:rsidR="00121CED">
        <w:t xml:space="preserve">M16.19, respectively. </w:t>
      </w:r>
    </w:p>
    <w:p w:rsidR="00514AB0" w:rsidRPr="00F31DBD" w:rsidRDefault="00161460" w:rsidP="00514AB0">
      <w:r>
        <w:t>The AI/RA/LD</w:t>
      </w:r>
      <w:r w:rsidR="00514AB0">
        <w:t xml:space="preserve">B summary results for the VVC common testing conditions (CTC) and the low-QP setting are provided in Table </w:t>
      </w:r>
      <w:r w:rsidR="00BB0334">
        <w:t>1</w:t>
      </w:r>
      <w:r w:rsidR="00514AB0">
        <w:t xml:space="preserve">, and Table </w:t>
      </w:r>
      <w:r w:rsidR="00BB0334">
        <w:t>2</w:t>
      </w:r>
      <w:r w:rsidR="00514AB0">
        <w:t>, respectively.</w:t>
      </w:r>
      <w:r w:rsidR="00776CEB">
        <w:t xml:space="preserve"> For detailed results, please refer to the attached spreadsheet</w:t>
      </w:r>
      <w:r>
        <w:t>s</w:t>
      </w:r>
      <w:r w:rsidR="00776CEB">
        <w:t>.</w:t>
      </w:r>
    </w:p>
    <w:p w:rsidR="00BB0334" w:rsidRDefault="001F255F" w:rsidP="00514AB0">
      <w:pPr>
        <w:jc w:val="center"/>
        <w:rPr>
          <w:b/>
          <w:i/>
        </w:rPr>
      </w:pPr>
      <w:r w:rsidRPr="001F255F">
        <w:rPr>
          <w:noProof/>
          <w:lang w:val="en-US" w:eastAsia="zh-CN"/>
        </w:rPr>
        <w:lastRenderedPageBreak/>
        <w:drawing>
          <wp:inline distT="0" distB="0" distL="0" distR="0" wp14:anchorId="305DC977" wp14:editId="19069B6C">
            <wp:extent cx="5943600" cy="5624748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624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AB0" w:rsidRPr="00064B6E" w:rsidRDefault="00514AB0" w:rsidP="00514AB0">
      <w:pPr>
        <w:jc w:val="center"/>
        <w:rPr>
          <w:b/>
          <w:i/>
        </w:rPr>
      </w:pPr>
      <w:r>
        <w:rPr>
          <w:b/>
          <w:i/>
        </w:rPr>
        <w:t xml:space="preserve">Table </w:t>
      </w:r>
      <w:r w:rsidR="00BB0334">
        <w:rPr>
          <w:b/>
          <w:i/>
        </w:rPr>
        <w:t>1</w:t>
      </w:r>
      <w:r w:rsidRPr="00DD0DB8">
        <w:rPr>
          <w:b/>
          <w:i/>
        </w:rPr>
        <w:t xml:space="preserve">: </w:t>
      </w:r>
      <w:r>
        <w:rPr>
          <w:b/>
          <w:i/>
        </w:rPr>
        <w:t>Summary results for CTC (VTM</w:t>
      </w:r>
      <w:r w:rsidR="00BB0334">
        <w:rPr>
          <w:b/>
          <w:i/>
        </w:rPr>
        <w:t>7</w:t>
      </w:r>
      <w:r>
        <w:rPr>
          <w:b/>
          <w:i/>
        </w:rPr>
        <w:t>.0 vs. HM16.19)</w:t>
      </w:r>
    </w:p>
    <w:p w:rsidR="00514AB0" w:rsidRDefault="001F255F" w:rsidP="001F255F">
      <w:pPr>
        <w:jc w:val="center"/>
      </w:pPr>
      <w:r w:rsidRPr="001F255F">
        <w:rPr>
          <w:noProof/>
          <w:lang w:val="en-US" w:eastAsia="zh-CN"/>
        </w:rPr>
        <w:lastRenderedPageBreak/>
        <w:drawing>
          <wp:inline distT="0" distB="0" distL="0" distR="0" wp14:anchorId="505F17D2" wp14:editId="6B21A52F">
            <wp:extent cx="5943600" cy="5517658"/>
            <wp:effectExtent l="0" t="0" r="0" b="698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517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AB0" w:rsidRPr="000530CC" w:rsidRDefault="00514AB0" w:rsidP="00514AB0">
      <w:pPr>
        <w:jc w:val="center"/>
        <w:rPr>
          <w:b/>
          <w:i/>
        </w:rPr>
      </w:pPr>
      <w:r>
        <w:rPr>
          <w:b/>
          <w:i/>
        </w:rPr>
        <w:t xml:space="preserve">Table </w:t>
      </w:r>
      <w:r w:rsidR="00BB0334">
        <w:rPr>
          <w:b/>
          <w:i/>
        </w:rPr>
        <w:t>2</w:t>
      </w:r>
      <w:r w:rsidRPr="00DD0DB8">
        <w:rPr>
          <w:b/>
          <w:i/>
        </w:rPr>
        <w:t xml:space="preserve">: </w:t>
      </w:r>
      <w:r>
        <w:rPr>
          <w:b/>
          <w:i/>
        </w:rPr>
        <w:t>Summary results for low QPs (VTM</w:t>
      </w:r>
      <w:r w:rsidR="00BB0334">
        <w:rPr>
          <w:b/>
          <w:i/>
        </w:rPr>
        <w:t>7</w:t>
      </w:r>
      <w:r>
        <w:rPr>
          <w:b/>
          <w:i/>
        </w:rPr>
        <w:t>.0 vs. HM16.19)</w:t>
      </w:r>
    </w:p>
    <w:p w:rsidR="00601668" w:rsidRPr="00601668" w:rsidRDefault="00601668" w:rsidP="00601668">
      <w:pPr>
        <w:pStyle w:val="Heading1"/>
      </w:pPr>
      <w:r w:rsidRPr="00601668">
        <w:t>References</w:t>
      </w:r>
    </w:p>
    <w:p w:rsidR="007F55A4" w:rsidRPr="007F55A4" w:rsidRDefault="007F55A4" w:rsidP="007F55A4"/>
    <w:p w:rsidR="005D2306" w:rsidRDefault="005D2306" w:rsidP="005D2306">
      <w:pPr>
        <w:rPr>
          <w:rFonts w:ascii="Arial" w:hAnsi="Arial" w:cs="Arial"/>
        </w:rPr>
      </w:pPr>
      <w:r>
        <w:t xml:space="preserve">[1] </w:t>
      </w:r>
      <w:hyperlink r:id="rId14" w:history="1">
        <w:r w:rsidRPr="001A1CA6">
          <w:rPr>
            <w:rStyle w:val="Hyperlink"/>
            <w:color w:val="000000" w:themeColor="text1"/>
            <w:shd w:val="clear" w:color="auto" w:fill="FFFFFF"/>
          </w:rPr>
          <w:t>J. Boyce</w:t>
        </w:r>
      </w:hyperlink>
      <w:r w:rsidRPr="001A1CA6">
        <w:rPr>
          <w:color w:val="000000" w:themeColor="text1"/>
          <w:shd w:val="clear" w:color="auto" w:fill="FFFFFF"/>
        </w:rPr>
        <w:t>, </w:t>
      </w:r>
      <w:hyperlink r:id="rId15" w:history="1">
        <w:r w:rsidRPr="001A1CA6">
          <w:rPr>
            <w:rStyle w:val="Hyperlink"/>
            <w:color w:val="000000" w:themeColor="text1"/>
            <w:shd w:val="clear" w:color="auto" w:fill="FFFFFF"/>
          </w:rPr>
          <w:t>K. Suehring</w:t>
        </w:r>
      </w:hyperlink>
      <w:r w:rsidRPr="001A1CA6">
        <w:rPr>
          <w:color w:val="000000" w:themeColor="text1"/>
          <w:shd w:val="clear" w:color="auto" w:fill="FFFFFF"/>
        </w:rPr>
        <w:t>, </w:t>
      </w:r>
      <w:hyperlink r:id="rId16" w:history="1">
        <w:r w:rsidRPr="001A1CA6">
          <w:rPr>
            <w:rStyle w:val="Hyperlink"/>
            <w:color w:val="000000" w:themeColor="text1"/>
            <w:shd w:val="clear" w:color="auto" w:fill="FFFFFF"/>
          </w:rPr>
          <w:t>X. Li</w:t>
        </w:r>
      </w:hyperlink>
      <w:r w:rsidRPr="001A1CA6">
        <w:rPr>
          <w:color w:val="000000" w:themeColor="text1"/>
          <w:shd w:val="clear" w:color="auto" w:fill="FFFFFF"/>
        </w:rPr>
        <w:t xml:space="preserve"> and </w:t>
      </w:r>
      <w:hyperlink r:id="rId17" w:history="1">
        <w:r w:rsidRPr="001A1CA6">
          <w:rPr>
            <w:rStyle w:val="Hyperlink"/>
            <w:color w:val="000000" w:themeColor="text1"/>
            <w:shd w:val="clear" w:color="auto" w:fill="FFFFFF"/>
          </w:rPr>
          <w:t>V. Seregin</w:t>
        </w:r>
      </w:hyperlink>
      <w:r w:rsidRPr="001A1CA6">
        <w:rPr>
          <w:color w:val="000000" w:themeColor="text1"/>
        </w:rPr>
        <w:t>,</w:t>
      </w:r>
      <w:r w:rsidRPr="005C3B74">
        <w:rPr>
          <w:color w:val="000000" w:themeColor="text1"/>
        </w:rPr>
        <w:t xml:space="preserve">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March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t>Geneva</w:t>
      </w:r>
      <w:r w:rsidRPr="00B57A23">
        <w:t xml:space="preserve">, </w:t>
      </w:r>
      <w:r>
        <w:t>CH</w:t>
      </w:r>
    </w:p>
    <w:p w:rsidR="005D2306" w:rsidRPr="00BB0334" w:rsidRDefault="005D2306" w:rsidP="005D2306">
      <w:proofErr w:type="gramStart"/>
      <w:r w:rsidRPr="006F19C8">
        <w:rPr>
          <w:color w:val="000000"/>
          <w:shd w:val="clear" w:color="auto" w:fill="FFFFFF"/>
        </w:rPr>
        <w:t>[2] B. Bross, J. Chen</w:t>
      </w:r>
      <w:r w:rsidR="00121CED">
        <w:rPr>
          <w:color w:val="000000"/>
          <w:shd w:val="clear" w:color="auto" w:fill="FFFFFF"/>
        </w:rPr>
        <w:t>, S</w:t>
      </w:r>
      <w:r w:rsidRPr="006F19C8">
        <w:rPr>
          <w:color w:val="000000"/>
          <w:shd w:val="clear" w:color="auto" w:fill="FFFFFF"/>
        </w:rPr>
        <w:t>. Liu</w:t>
      </w:r>
      <w:r w:rsidR="00121CED">
        <w:rPr>
          <w:color w:val="000000"/>
          <w:shd w:val="clear" w:color="auto" w:fill="FFFFFF"/>
        </w:rPr>
        <w:t xml:space="preserve"> and Y.-K.</w:t>
      </w:r>
      <w:proofErr w:type="gramEnd"/>
      <w:r w:rsidR="00121CED">
        <w:rPr>
          <w:color w:val="000000"/>
          <w:shd w:val="clear" w:color="auto" w:fill="FFFFFF"/>
        </w:rPr>
        <w:t xml:space="preserve"> Wang</w:t>
      </w:r>
      <w:r w:rsidRPr="006F19C8">
        <w:rPr>
          <w:color w:val="000000"/>
          <w:shd w:val="clear" w:color="auto" w:fill="FFFFFF"/>
        </w:rPr>
        <w:t xml:space="preserve">, “Versatile Video Coding (Draft </w:t>
      </w:r>
      <w:r w:rsidR="008F734E">
        <w:rPr>
          <w:color w:val="000000"/>
          <w:shd w:val="clear" w:color="auto" w:fill="FFFFFF"/>
        </w:rPr>
        <w:t>7</w:t>
      </w:r>
      <w:r w:rsidRPr="006F19C8">
        <w:rPr>
          <w:color w:val="000000"/>
          <w:shd w:val="clear" w:color="auto" w:fill="FFFFFF"/>
        </w:rPr>
        <w:t>)”, JVET-</w:t>
      </w:r>
      <w:r w:rsidR="008F734E">
        <w:rPr>
          <w:color w:val="000000"/>
          <w:shd w:val="clear" w:color="auto" w:fill="FFFFFF"/>
        </w:rPr>
        <w:t>P</w:t>
      </w:r>
      <w:r>
        <w:rPr>
          <w:color w:val="000000"/>
          <w:shd w:val="clear" w:color="auto" w:fill="FFFFFF"/>
        </w:rPr>
        <w:t>2</w:t>
      </w:r>
      <w:r w:rsidRPr="006F19C8">
        <w:rPr>
          <w:color w:val="000000"/>
          <w:shd w:val="clear" w:color="auto" w:fill="FFFFFF"/>
        </w:rPr>
        <w:t>001-v</w:t>
      </w:r>
      <w:r>
        <w:rPr>
          <w:color w:val="000000"/>
          <w:shd w:val="clear" w:color="auto" w:fill="FFFFFF"/>
        </w:rPr>
        <w:t>E</w:t>
      </w:r>
      <w:r w:rsidRPr="006F19C8">
        <w:rPr>
          <w:color w:val="000000"/>
          <w:shd w:val="clear" w:color="auto" w:fill="FFFFFF"/>
        </w:rPr>
        <w:t xml:space="preserve">, </w:t>
      </w:r>
      <w:r w:rsidR="008F734E" w:rsidRPr="005D2306">
        <w:t xml:space="preserve">the </w:t>
      </w:r>
      <w:proofErr w:type="gramStart"/>
      <w:r w:rsidR="008F734E" w:rsidRPr="005D2306">
        <w:t>16</w:t>
      </w:r>
      <w:r w:rsidR="008F734E" w:rsidRPr="005D2306">
        <w:rPr>
          <w:vertAlign w:val="superscript"/>
        </w:rPr>
        <w:t>th</w:t>
      </w:r>
      <w:r w:rsidR="008F734E">
        <w:rPr>
          <w:b/>
        </w:rPr>
        <w:t xml:space="preserve"> </w:t>
      </w:r>
      <w:r w:rsidR="008F734E">
        <w:t xml:space="preserve"> JVET</w:t>
      </w:r>
      <w:proofErr w:type="gramEnd"/>
      <w:r w:rsidR="008F734E">
        <w:t xml:space="preserve"> Meeting,</w:t>
      </w:r>
      <w:r w:rsidR="008F734E" w:rsidRPr="00B648F1">
        <w:t xml:space="preserve"> </w:t>
      </w:r>
      <w:r w:rsidR="008F734E">
        <w:t>October</w:t>
      </w:r>
      <w:r w:rsidR="008F734E" w:rsidRPr="00B57A23">
        <w:t xml:space="preserve"> 201</w:t>
      </w:r>
      <w:r w:rsidR="008F734E">
        <w:t>9,</w:t>
      </w:r>
      <w:r w:rsidR="008F734E" w:rsidRPr="005D2306">
        <w:t xml:space="preserve"> </w:t>
      </w:r>
      <w:r w:rsidR="008F734E">
        <w:t>Geneva</w:t>
      </w:r>
      <w:r w:rsidR="008F734E" w:rsidRPr="00B57A23">
        <w:t>,</w:t>
      </w:r>
      <w:r w:rsidR="008F734E">
        <w:t xml:space="preserve"> CH</w:t>
      </w:r>
    </w:p>
    <w:p w:rsidR="005D2306" w:rsidRDefault="005D2306" w:rsidP="005D2306">
      <w:r w:rsidRPr="00DA76DF">
        <w:t>[</w:t>
      </w:r>
      <w:r>
        <w:t>3</w:t>
      </w:r>
      <w:r w:rsidRPr="00DA76DF">
        <w:t>] M. Zhou, “</w:t>
      </w:r>
      <w:r w:rsidRPr="0057683F">
        <w:t>AHG16/Non-CE7: A study of bin to bit ratio in VTM</w:t>
      </w:r>
      <w:r>
        <w:t>4</w:t>
      </w:r>
      <w:r w:rsidRPr="0057683F">
        <w:t xml:space="preserve">.0 and HM16.19”, JVET-N0049, </w:t>
      </w:r>
      <w:r w:rsidRPr="00DA76DF">
        <w:rPr>
          <w:color w:val="000000"/>
          <w:shd w:val="clear" w:color="auto" w:fill="FFFFFF"/>
        </w:rPr>
        <w:t>the 14</w:t>
      </w:r>
      <w:r w:rsidRPr="00DA76DF">
        <w:rPr>
          <w:color w:val="000000"/>
          <w:shd w:val="clear" w:color="auto" w:fill="FFFFFF"/>
          <w:vertAlign w:val="superscript"/>
        </w:rPr>
        <w:t>th</w:t>
      </w:r>
      <w:r w:rsidRPr="00DA76DF">
        <w:rPr>
          <w:color w:val="000000"/>
          <w:shd w:val="clear" w:color="auto" w:fill="FFFFFF"/>
        </w:rPr>
        <w:t xml:space="preserve"> JVET meeting, March 2019, </w:t>
      </w:r>
      <w:r w:rsidRPr="00DA76DF">
        <w:t>Geneva, CH</w:t>
      </w:r>
    </w:p>
    <w:p w:rsidR="005D2306" w:rsidRDefault="005D2306" w:rsidP="005D2306">
      <w:r>
        <w:t>[4</w:t>
      </w:r>
      <w:r w:rsidRPr="00DA76DF">
        <w:t>] M. Zhou, “</w:t>
      </w:r>
      <w:r w:rsidRPr="0057683F">
        <w:t xml:space="preserve">AHG16/Non-CE7: A study of bin to bit ratio </w:t>
      </w:r>
      <w:r>
        <w:t>for</w:t>
      </w:r>
      <w:r w:rsidRPr="0057683F">
        <w:t xml:space="preserve"> VTM5.</w:t>
      </w:r>
      <w:r>
        <w:t>0</w:t>
      </w:r>
      <w:r w:rsidRPr="0057683F">
        <w:t>”, JVET-</w:t>
      </w:r>
      <w:r>
        <w:t>O</w:t>
      </w:r>
      <w:r w:rsidRPr="0057683F">
        <w:t>00</w:t>
      </w:r>
      <w:r>
        <w:t>68</w:t>
      </w:r>
      <w:r w:rsidRPr="0057683F">
        <w:t xml:space="preserve">, </w:t>
      </w:r>
      <w:r w:rsidRPr="00DA76DF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5</w:t>
      </w:r>
      <w:r w:rsidRPr="00DA76DF">
        <w:rPr>
          <w:color w:val="000000"/>
          <w:shd w:val="clear" w:color="auto" w:fill="FFFFFF"/>
          <w:vertAlign w:val="superscript"/>
        </w:rPr>
        <w:t>th</w:t>
      </w:r>
      <w:r w:rsidRPr="00DA76DF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July</w:t>
      </w:r>
      <w:r w:rsidRPr="00DA76DF">
        <w:rPr>
          <w:color w:val="000000"/>
          <w:shd w:val="clear" w:color="auto" w:fill="FFFFFF"/>
        </w:rPr>
        <w:t xml:space="preserve"> 2019, </w:t>
      </w:r>
      <w:r>
        <w:t>Gothenburg</w:t>
      </w:r>
      <w:r w:rsidRPr="00B57A23">
        <w:t xml:space="preserve">, </w:t>
      </w:r>
      <w:r>
        <w:t xml:space="preserve">SE </w:t>
      </w:r>
    </w:p>
    <w:p w:rsidR="00094ACC" w:rsidRDefault="005D2306" w:rsidP="005D2306">
      <w:r>
        <w:t>[5</w:t>
      </w:r>
      <w:r w:rsidR="00094ACC">
        <w:t xml:space="preserve">] </w:t>
      </w:r>
      <w:r>
        <w:t>M. Zhou, “</w:t>
      </w:r>
      <w:r w:rsidRPr="005D2306">
        <w:t>AHG16/Non-CE7: A study of bin to bit ratio for VTM6.0</w:t>
      </w:r>
      <w:r>
        <w:rPr>
          <w:b/>
        </w:rPr>
        <w:t xml:space="preserve">”, </w:t>
      </w:r>
      <w:r w:rsidRPr="005D2306">
        <w:t>JVET-P0050</w:t>
      </w:r>
      <w:r>
        <w:rPr>
          <w:b/>
        </w:rPr>
        <w:t xml:space="preserve">, </w:t>
      </w:r>
      <w:r w:rsidRPr="005D2306">
        <w:t xml:space="preserve">the </w:t>
      </w:r>
      <w:proofErr w:type="gramStart"/>
      <w:r w:rsidRPr="005D2306">
        <w:t>16</w:t>
      </w:r>
      <w:r w:rsidRPr="005D2306">
        <w:rPr>
          <w:vertAlign w:val="superscript"/>
        </w:rPr>
        <w:t>th</w:t>
      </w:r>
      <w:r>
        <w:rPr>
          <w:b/>
        </w:rPr>
        <w:t xml:space="preserve"> </w:t>
      </w:r>
      <w:r>
        <w:t xml:space="preserve"> JVET</w:t>
      </w:r>
      <w:proofErr w:type="gramEnd"/>
      <w:r>
        <w:t xml:space="preserve"> Meeting,</w:t>
      </w:r>
      <w:r w:rsidRPr="00B648F1">
        <w:t xml:space="preserve"> </w:t>
      </w:r>
      <w:r>
        <w:t>October</w:t>
      </w:r>
      <w:r w:rsidRPr="00B57A23">
        <w:t xml:space="preserve"> 201</w:t>
      </w:r>
      <w:r>
        <w:t>9,</w:t>
      </w:r>
      <w:r w:rsidRPr="005D2306">
        <w:t xml:space="preserve"> </w:t>
      </w:r>
      <w:r>
        <w:t>Geneva</w:t>
      </w:r>
      <w:r w:rsidRPr="00B57A23">
        <w:t>,</w:t>
      </w:r>
      <w:r>
        <w:t xml:space="preserve"> CH</w:t>
      </w:r>
    </w:p>
    <w:p w:rsidR="009A2F0F" w:rsidRDefault="009A2F0F"/>
    <w:p w:rsidR="009A2F0F" w:rsidRPr="00601668" w:rsidRDefault="002F3B44" w:rsidP="00601668">
      <w:pPr>
        <w:pStyle w:val="Heading1"/>
      </w:pPr>
      <w:r w:rsidRPr="00601668">
        <w:t>Patent rights declaration(s)</w:t>
      </w:r>
    </w:p>
    <w:p w:rsidR="008F734E" w:rsidRPr="0052646E" w:rsidRDefault="008F734E" w:rsidP="008F734E">
      <w:bookmarkStart w:id="1" w:name="_heading=h.gjdgxs" w:colFirst="0" w:colLast="0"/>
      <w:bookmarkEnd w:id="1"/>
      <w:r>
        <w:rPr>
          <w:b/>
        </w:rPr>
        <w:t>Broadcom Inc. does not have</w:t>
      </w:r>
      <w:r w:rsidRPr="005B217D">
        <w:rPr>
          <w:b/>
        </w:rPr>
        <w:t xml:space="preserve"> current or pending patent rights relating to the technology described in this contribution</w:t>
      </w:r>
      <w:r>
        <w:rPr>
          <w:b/>
        </w:rPr>
        <w:t>.</w:t>
      </w:r>
    </w:p>
    <w:p w:rsidR="009A2F0F" w:rsidRDefault="009A2F0F"/>
    <w:sectPr w:rsidR="009A2F0F">
      <w:footerReference w:type="default" r:id="rId18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3AB" w:rsidRDefault="00CE33AB">
      <w:pPr>
        <w:spacing w:before="0"/>
      </w:pPr>
      <w:r>
        <w:separator/>
      </w:r>
    </w:p>
  </w:endnote>
  <w:endnote w:type="continuationSeparator" w:id="0">
    <w:p w:rsidR="00CE33AB" w:rsidRDefault="00CE33A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F0F" w:rsidRDefault="002F3B44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84D8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2019-11-06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3AB" w:rsidRDefault="00CE33AB">
      <w:pPr>
        <w:spacing w:before="0"/>
      </w:pPr>
      <w:r>
        <w:separator/>
      </w:r>
    </w:p>
  </w:footnote>
  <w:footnote w:type="continuationSeparator" w:id="0">
    <w:p w:rsidR="00CE33AB" w:rsidRDefault="00CE33A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614709"/>
    <w:multiLevelType w:val="multilevel"/>
    <w:tmpl w:val="E99A4B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8404C"/>
    <w:multiLevelType w:val="multilevel"/>
    <w:tmpl w:val="DB3C26E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F0F"/>
    <w:rsid w:val="00094ACC"/>
    <w:rsid w:val="000C7052"/>
    <w:rsid w:val="00121CED"/>
    <w:rsid w:val="00161460"/>
    <w:rsid w:val="001F255F"/>
    <w:rsid w:val="00205FE0"/>
    <w:rsid w:val="002435B8"/>
    <w:rsid w:val="002752D8"/>
    <w:rsid w:val="002F3B44"/>
    <w:rsid w:val="003455CA"/>
    <w:rsid w:val="003C684E"/>
    <w:rsid w:val="00484D8C"/>
    <w:rsid w:val="00514AB0"/>
    <w:rsid w:val="005D2306"/>
    <w:rsid w:val="00601668"/>
    <w:rsid w:val="00667C27"/>
    <w:rsid w:val="006719C6"/>
    <w:rsid w:val="00776CEB"/>
    <w:rsid w:val="007F55A4"/>
    <w:rsid w:val="00802688"/>
    <w:rsid w:val="00862C13"/>
    <w:rsid w:val="008B16DA"/>
    <w:rsid w:val="008E0D08"/>
    <w:rsid w:val="008F734E"/>
    <w:rsid w:val="009A0E8D"/>
    <w:rsid w:val="009A0F30"/>
    <w:rsid w:val="009A2F0F"/>
    <w:rsid w:val="009D5440"/>
    <w:rsid w:val="00AB708E"/>
    <w:rsid w:val="00B732FA"/>
    <w:rsid w:val="00BB0334"/>
    <w:rsid w:val="00C41FEF"/>
    <w:rsid w:val="00C62397"/>
    <w:rsid w:val="00CE33AB"/>
    <w:rsid w:val="00EA61E9"/>
    <w:rsid w:val="00ED0E3C"/>
    <w:rsid w:val="00F4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CA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ablecell">
    <w:name w:val="table cell"/>
    <w:basedOn w:val="Normal"/>
    <w:rsid w:val="003C684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C684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3C684E"/>
    <w:rPr>
      <w:rFonts w:eastAsia="Malgun Gothic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D0E3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9A0E8D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4A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CA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ablecell">
    <w:name w:val="table cell"/>
    <w:basedOn w:val="Normal"/>
    <w:rsid w:val="003C684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C684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3C684E"/>
    <w:rPr>
      <w:rFonts w:eastAsia="Malgun Gothic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D0E3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9A0E8D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4A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yperlink" Target="mailto:vseregin@qti.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xlxiangli@tencent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karsten.suehring@hhi.fraunhofer.de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HFzrKA5LuvaJo71MCMWY2BwjyA==">AMUW2mV7psFWUOIX1pmoO4focDTrzua3WCvuMgiwn1eFVb4E8Xt1yUX6O8YlSCnFH2bE1iqqD0YU6+vaqj2Qj0xLe+/nBqLaUH4D/cFjhsWKlNU7LfteCHp90rTwGTsmoIPFsWgsaH4Y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Limited</Company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Minhua Zhou</cp:lastModifiedBy>
  <cp:revision>20</cp:revision>
  <dcterms:created xsi:type="dcterms:W3CDTF">2019-11-01T13:47:00Z</dcterms:created>
  <dcterms:modified xsi:type="dcterms:W3CDTF">2019-12-26T16:27:00Z</dcterms:modified>
</cp:coreProperties>
</file>