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8228426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F3D41D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F32596">
              <w:rPr>
                <w:lang w:val="en-CA"/>
              </w:rPr>
              <w:t>0971</w:t>
            </w:r>
            <w:r w:rsidR="004339A0">
              <w:rPr>
                <w:lang w:val="en-CA"/>
              </w:rPr>
              <w:t>-</w:t>
            </w:r>
            <w:r w:rsidR="004339A0">
              <w:rPr>
                <w:rFonts w:hint="eastAsia"/>
                <w:lang w:val="en-CA" w:eastAsia="ko-KR"/>
              </w:rPr>
              <w:t>v</w:t>
            </w:r>
            <w:r w:rsidR="00D72E2D">
              <w:rPr>
                <w:lang w:val="en-CA" w:eastAsia="ko-KR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732C937" w:rsidR="00E61DAC" w:rsidRPr="00F32596" w:rsidRDefault="00F32596" w:rsidP="00EA39CB">
            <w:pPr>
              <w:spacing w:before="60" w:after="60"/>
              <w:rPr>
                <w:b/>
                <w:szCs w:val="22"/>
                <w:lang w:val="en-CA"/>
              </w:rPr>
            </w:pPr>
            <w:r w:rsidRPr="00F32596">
              <w:rPr>
                <w:b/>
                <w:szCs w:val="22"/>
              </w:rPr>
              <w:t xml:space="preserve">Crosscheck of JVET-P0196 (CE6-related: Latency reduction for LFNST </w:t>
            </w:r>
            <w:proofErr w:type="spellStart"/>
            <w:r w:rsidRPr="00F32596">
              <w:rPr>
                <w:b/>
                <w:szCs w:val="22"/>
              </w:rPr>
              <w:t>signalling</w:t>
            </w:r>
            <w:proofErr w:type="spellEnd"/>
            <w:r w:rsidRPr="00F32596">
              <w:rPr>
                <w:b/>
                <w:szCs w:val="22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C6E835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6A072B0" w:rsidR="00E61DAC" w:rsidRPr="005B217D" w:rsidRDefault="00F32596" w:rsidP="005E1AC6">
            <w:pPr>
              <w:spacing w:before="60" w:after="60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0315B66" w14:textId="77777777" w:rsidR="00C6581E" w:rsidRDefault="00C6581E">
            <w:pPr>
              <w:spacing w:before="60" w:after="60"/>
              <w:rPr>
                <w:szCs w:val="22"/>
                <w:lang w:val="en-CA"/>
              </w:rPr>
            </w:pPr>
          </w:p>
          <w:p w14:paraId="49D81240" w14:textId="0B300711" w:rsidR="00E61DAC" w:rsidRPr="00F32596" w:rsidRDefault="00C6581E">
            <w:pPr>
              <w:spacing w:before="60" w:after="60"/>
              <w:rPr>
                <w:szCs w:val="22"/>
              </w:rPr>
            </w:pPr>
            <w:proofErr w:type="spellStart"/>
            <w:r>
              <w:rPr>
                <w:szCs w:val="22"/>
              </w:rPr>
              <w:t>Moonmo</w:t>
            </w:r>
            <w:proofErr w:type="spellEnd"/>
            <w:r>
              <w:rPr>
                <w:szCs w:val="22"/>
              </w:rPr>
              <w:t xml:space="preserve"> Koo</w:t>
            </w:r>
            <w:r w:rsidR="00BF3F7A">
              <w:rPr>
                <w:szCs w:val="22"/>
              </w:rPr>
              <w:br/>
            </w:r>
            <w:r>
              <w:rPr>
                <w:szCs w:val="22"/>
              </w:rPr>
              <w:br/>
            </w:r>
            <w:r w:rsidRPr="006142E0">
              <w:rPr>
                <w:szCs w:val="22"/>
                <w:lang w:val="en-CA"/>
              </w:rPr>
              <w:t xml:space="preserve">19 Yangjaedaero-11gil </w:t>
            </w:r>
            <w:r w:rsidRPr="006142E0">
              <w:rPr>
                <w:szCs w:val="22"/>
                <w:lang w:val="en-CA"/>
              </w:rPr>
              <w:br/>
            </w:r>
            <w:proofErr w:type="spellStart"/>
            <w:r w:rsidRPr="006142E0">
              <w:rPr>
                <w:szCs w:val="22"/>
                <w:lang w:val="en-CA"/>
              </w:rPr>
              <w:t>Seocho-gu</w:t>
            </w:r>
            <w:proofErr w:type="spellEnd"/>
            <w:r w:rsidRPr="006142E0">
              <w:rPr>
                <w:szCs w:val="22"/>
                <w:lang w:val="en-CA"/>
              </w:rPr>
              <w:t>, Seoul 06772</w:t>
            </w:r>
            <w:r w:rsidRPr="006142E0">
              <w:rPr>
                <w:szCs w:val="22"/>
                <w:lang w:val="en-CA"/>
              </w:rPr>
              <w:br/>
              <w:t>South Korea</w:t>
            </w:r>
          </w:p>
        </w:tc>
        <w:tc>
          <w:tcPr>
            <w:tcW w:w="900" w:type="dxa"/>
          </w:tcPr>
          <w:p w14:paraId="0140ECA2" w14:textId="1886DD0C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45C7E2A" w:rsidR="00E61DAC" w:rsidRPr="005B217D" w:rsidRDefault="00C6581E" w:rsidP="00F3259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+1-858-635-5226</w:t>
            </w:r>
            <w:r w:rsidR="00E61DAC" w:rsidRPr="005B217D">
              <w:rPr>
                <w:szCs w:val="22"/>
                <w:lang w:val="en-CA"/>
              </w:rPr>
              <w:br/>
            </w:r>
            <w:hyperlink r:id="rId9" w:history="1">
              <w:r w:rsidRPr="00137096">
                <w:rPr>
                  <w:rStyle w:val="a6"/>
                  <w:szCs w:val="22"/>
                </w:rPr>
                <w:t>moonmo.koo@lge.com</w:t>
              </w:r>
            </w:hyperlink>
            <w:r>
              <w:rPr>
                <w:rStyle w:val="a6"/>
                <w:szCs w:val="22"/>
              </w:rPr>
              <w:br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E299EF0" w:rsidR="00E61DAC" w:rsidRPr="005B217D" w:rsidRDefault="00C6581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eastAsia="ko-KR"/>
              </w:rPr>
              <w:t>LG</w:t>
            </w:r>
            <w:r>
              <w:rPr>
                <w:szCs w:val="22"/>
                <w:lang w:eastAsia="ko-KR"/>
              </w:rPr>
              <w:t xml:space="preserve"> Electronics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3C20925D" w:rsidR="00263398" w:rsidRPr="008446B7" w:rsidRDefault="00F32596" w:rsidP="009234A5">
      <w:pPr>
        <w:rPr>
          <w:szCs w:val="22"/>
          <w:lang w:val="en-CA"/>
        </w:rPr>
      </w:pPr>
      <w:r w:rsidRPr="00AA728E">
        <w:rPr>
          <w:lang w:val="en-CA" w:eastAsia="zh-CN"/>
        </w:rPr>
        <w:t>This is cross-check report for</w:t>
      </w:r>
      <w:r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>JVET-P0196</w:t>
      </w:r>
      <w:r w:rsidRPr="00CF414A">
        <w:rPr>
          <w:lang w:val="en-CA" w:eastAsia="zh-CN"/>
        </w:rPr>
        <w:t xml:space="preserve"> (</w:t>
      </w:r>
      <w:r w:rsidRPr="00F32596">
        <w:rPr>
          <w:szCs w:val="22"/>
        </w:rPr>
        <w:t xml:space="preserve">CE6-related: Latency reduction for LFNST </w:t>
      </w:r>
      <w:proofErr w:type="spellStart"/>
      <w:r w:rsidRPr="00F32596">
        <w:rPr>
          <w:szCs w:val="22"/>
        </w:rPr>
        <w:t>signalling</w:t>
      </w:r>
      <w:proofErr w:type="spellEnd"/>
      <w:r w:rsidRPr="00CF414A">
        <w:rPr>
          <w:lang w:val="en-CA" w:eastAsia="zh-CN"/>
        </w:rPr>
        <w:t>)</w:t>
      </w:r>
      <w:r>
        <w:rPr>
          <w:rFonts w:hint="eastAsia"/>
          <w:lang w:val="en-CA" w:eastAsia="zh-CN"/>
        </w:rPr>
        <w:t>. Th</w:t>
      </w:r>
      <w:r w:rsidRPr="00AA728E">
        <w:rPr>
          <w:lang w:val="en-CA" w:eastAsia="zh-CN"/>
        </w:rPr>
        <w:t>e cross-check</w:t>
      </w:r>
      <w:r>
        <w:rPr>
          <w:rFonts w:hint="eastAsia"/>
          <w:lang w:val="en-CA" w:eastAsia="zh-CN"/>
        </w:rPr>
        <w:t xml:space="preserve"> r</w:t>
      </w:r>
      <w:r w:rsidRPr="00AA728E">
        <w:rPr>
          <w:lang w:val="en-CA" w:eastAsia="zh-CN"/>
        </w:rPr>
        <w:t xml:space="preserve">esult match with what is provided </w:t>
      </w:r>
      <w:r>
        <w:rPr>
          <w:rFonts w:hint="eastAsia"/>
          <w:lang w:val="en-CA" w:eastAsia="zh-CN"/>
        </w:rPr>
        <w:t>by proponent in JVET-</w:t>
      </w:r>
      <w:r>
        <w:rPr>
          <w:lang w:val="en-CA" w:eastAsia="zh-CN"/>
        </w:rPr>
        <w:t>P</w:t>
      </w:r>
      <w:r>
        <w:rPr>
          <w:rFonts w:hint="eastAsia"/>
          <w:lang w:val="en-CA" w:eastAsia="zh-CN"/>
        </w:rPr>
        <w:t>0196.</w:t>
      </w:r>
      <w:r w:rsidR="00D4710A">
        <w:rPr>
          <w:lang w:val="en-CA" w:eastAsia="ko-KR"/>
        </w:rPr>
        <w:t xml:space="preserve"> </w:t>
      </w:r>
      <w:r w:rsidR="00C12F54">
        <w:rPr>
          <w:lang w:val="en-CA" w:eastAsia="ko-KR"/>
        </w:rPr>
        <w:t xml:space="preserve"> </w:t>
      </w:r>
    </w:p>
    <w:p w14:paraId="7D2AC1F0" w14:textId="1E29BA35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</w:t>
      </w:r>
      <w:r w:rsidR="00DD5DE6">
        <w:rPr>
          <w:lang w:val="en-CA"/>
        </w:rPr>
        <w:t>oduction</w:t>
      </w:r>
    </w:p>
    <w:p w14:paraId="050B0ABC" w14:textId="5C8DF2EF" w:rsidR="0016169E" w:rsidRDefault="0016169E" w:rsidP="009234A5">
      <w:pPr>
        <w:rPr>
          <w:szCs w:val="22"/>
          <w:lang w:val="en-CA" w:eastAsia="ko-KR"/>
        </w:rPr>
      </w:pPr>
      <w:r>
        <w:rPr>
          <w:lang w:val="en-CA"/>
        </w:rPr>
        <w:t>In</w:t>
      </w:r>
      <w:r w:rsidR="00BF3F7A">
        <w:rPr>
          <w:lang w:val="en-CA"/>
        </w:rPr>
        <w:t xml:space="preserve"> </w:t>
      </w:r>
      <w:r>
        <w:rPr>
          <w:lang w:val="en-CA"/>
        </w:rPr>
        <w:t>JVET-P0196 proposal,</w:t>
      </w:r>
      <w:r w:rsidR="00BF3F7A">
        <w:rPr>
          <w:lang w:val="en-CA"/>
        </w:rPr>
        <w:t xml:space="preserve"> </w:t>
      </w:r>
      <w:r>
        <w:rPr>
          <w:lang w:val="en-CA"/>
        </w:rPr>
        <w:t xml:space="preserve">LFNST indexes for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and LFNST indexes for TUs in single-tree coding mode are signalled in the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TB. In the case of separate </w:t>
      </w:r>
      <w:proofErr w:type="spellStart"/>
      <w:r>
        <w:rPr>
          <w:lang w:val="en-CA"/>
        </w:rPr>
        <w:t>chroma</w:t>
      </w:r>
      <w:proofErr w:type="spellEnd"/>
      <w:r>
        <w:rPr>
          <w:lang w:val="en-CA"/>
        </w:rPr>
        <w:t xml:space="preserve"> tree mode, the </w:t>
      </w:r>
      <w:proofErr w:type="spellStart"/>
      <w:r>
        <w:rPr>
          <w:lang w:val="en-CA"/>
        </w:rPr>
        <w:t>chroma</w:t>
      </w:r>
      <w:proofErr w:type="spellEnd"/>
      <w:r>
        <w:rPr>
          <w:lang w:val="en-CA"/>
        </w:rPr>
        <w:t xml:space="preserve"> LFNST index is signalled in the first coded </w:t>
      </w:r>
      <w:proofErr w:type="spellStart"/>
      <w:r>
        <w:rPr>
          <w:lang w:val="en-CA"/>
        </w:rPr>
        <w:t>chroma</w:t>
      </w:r>
      <w:proofErr w:type="spellEnd"/>
      <w:r>
        <w:rPr>
          <w:lang w:val="en-CA"/>
        </w:rPr>
        <w:t xml:space="preserve"> TB in a TU. LFNST indexes are signalled after the last coefficient position syntax, which allows the last coefficient position based LFNST availability rule of VTM-6 to be applied using the last coefficient position of the current TB. In addition, signalling of the MTS index is proposed to be moved after LFNST index to handl</w:t>
      </w:r>
      <w:bookmarkStart w:id="0" w:name="_GoBack"/>
      <w:bookmarkEnd w:id="0"/>
      <w:r>
        <w:rPr>
          <w:lang w:val="en-CA"/>
        </w:rPr>
        <w:t>e all transform type signalling in a single place.</w:t>
      </w:r>
    </w:p>
    <w:p w14:paraId="5FE3A758" w14:textId="77777777" w:rsidR="00DD5DE6" w:rsidRDefault="00DD5DE6" w:rsidP="009234A5">
      <w:pPr>
        <w:rPr>
          <w:szCs w:val="22"/>
          <w:lang w:val="en-CA"/>
        </w:rPr>
      </w:pPr>
    </w:p>
    <w:p w14:paraId="12566391" w14:textId="1D99B1EB" w:rsidR="003A77C2" w:rsidRPr="005B217D" w:rsidRDefault="003A77C2" w:rsidP="003A77C2">
      <w:pPr>
        <w:pStyle w:val="1"/>
        <w:rPr>
          <w:lang w:val="en-CA"/>
        </w:rPr>
      </w:pPr>
      <w:r>
        <w:rPr>
          <w:lang w:val="en-CA"/>
        </w:rPr>
        <w:t>Source code analysis</w:t>
      </w:r>
    </w:p>
    <w:p w14:paraId="1F080938" w14:textId="4CADB4CF" w:rsidR="003A77C2" w:rsidRDefault="003A77C2" w:rsidP="009234A5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It was confirmed that code implementation is aligned with what JVET-P0196 describes.</w:t>
      </w:r>
    </w:p>
    <w:p w14:paraId="2029A100" w14:textId="77777777" w:rsidR="003A77C2" w:rsidRDefault="003A77C2" w:rsidP="009234A5">
      <w:pPr>
        <w:rPr>
          <w:szCs w:val="22"/>
          <w:lang w:val="en-CA" w:eastAsia="ko-KR"/>
        </w:rPr>
      </w:pPr>
    </w:p>
    <w:p w14:paraId="48AF3BF6" w14:textId="7CC0D347" w:rsidR="00DD5DE6" w:rsidRPr="005B217D" w:rsidRDefault="00DD5DE6" w:rsidP="00DD5DE6">
      <w:pPr>
        <w:pStyle w:val="1"/>
        <w:rPr>
          <w:lang w:val="en-CA"/>
        </w:rPr>
      </w:pPr>
      <w:r>
        <w:rPr>
          <w:lang w:val="en-CA"/>
        </w:rPr>
        <w:t>Experimental results</w:t>
      </w:r>
    </w:p>
    <w:p w14:paraId="3CA2D39A" w14:textId="714A0B3F" w:rsidR="0016169E" w:rsidRDefault="0016169E" w:rsidP="009234A5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zh-CN"/>
        </w:rPr>
        <w:t xml:space="preserve">The software package was obtained from the </w:t>
      </w:r>
      <w:r>
        <w:rPr>
          <w:szCs w:val="22"/>
          <w:lang w:val="en-CA" w:eastAsia="zh-CN"/>
        </w:rPr>
        <w:t>proponent</w:t>
      </w:r>
      <w:r w:rsidRPr="00AA728E">
        <w:rPr>
          <w:szCs w:val="22"/>
          <w:lang w:val="en-CA" w:eastAsia="zh-CN"/>
        </w:rPr>
        <w:t>.</w:t>
      </w:r>
      <w:r>
        <w:rPr>
          <w:rFonts w:hint="eastAsia"/>
          <w:szCs w:val="22"/>
          <w:lang w:val="en-CA" w:eastAsia="zh-CN"/>
        </w:rPr>
        <w:t xml:space="preserve"> </w:t>
      </w:r>
      <w:r w:rsidRPr="00AA728E">
        <w:rPr>
          <w:szCs w:val="22"/>
          <w:lang w:val="en-CA" w:eastAsia="zh-CN"/>
        </w:rPr>
        <w:t>Code is compiled and tested following JVET common test condition [</w:t>
      </w:r>
      <w:r>
        <w:rPr>
          <w:rFonts w:hint="eastAsia"/>
          <w:szCs w:val="22"/>
          <w:lang w:val="en-CA" w:eastAsia="zh-CN"/>
        </w:rPr>
        <w:t>1</w:t>
      </w:r>
      <w:r w:rsidRPr="00AA728E">
        <w:rPr>
          <w:szCs w:val="22"/>
          <w:lang w:val="en-CA" w:eastAsia="zh-CN"/>
        </w:rPr>
        <w:t>],</w:t>
      </w:r>
      <w:r>
        <w:rPr>
          <w:szCs w:val="22"/>
          <w:lang w:val="en-CA" w:eastAsia="zh-CN"/>
        </w:rPr>
        <w:t xml:space="preserve"> and compared with VTM </w:t>
      </w:r>
      <w:r>
        <w:rPr>
          <w:rFonts w:hint="eastAsia"/>
          <w:szCs w:val="22"/>
          <w:lang w:val="en-CA" w:eastAsia="zh-CN"/>
        </w:rPr>
        <w:t>6</w:t>
      </w:r>
      <w:r>
        <w:rPr>
          <w:szCs w:val="22"/>
          <w:lang w:val="en-CA" w:eastAsia="zh-CN"/>
        </w:rPr>
        <w:t>.0 anchor</w:t>
      </w:r>
      <w:r w:rsidRPr="00AA728E">
        <w:rPr>
          <w:szCs w:val="22"/>
          <w:lang w:val="en-CA" w:eastAsia="zh-CN"/>
        </w:rPr>
        <w:t>.</w:t>
      </w:r>
      <w:r>
        <w:rPr>
          <w:rFonts w:hint="eastAsia"/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>The available BD-rate r</w:t>
      </w:r>
      <w:r>
        <w:rPr>
          <w:rFonts w:hint="eastAsia"/>
          <w:szCs w:val="22"/>
          <w:lang w:val="en-CA" w:eastAsia="zh-CN"/>
        </w:rPr>
        <w:t>esults</w:t>
      </w:r>
      <w:r>
        <w:rPr>
          <w:szCs w:val="22"/>
          <w:lang w:val="en-CA" w:eastAsia="zh-CN"/>
        </w:rPr>
        <w:t xml:space="preserve"> and run-time ones</w:t>
      </w:r>
      <w:r>
        <w:rPr>
          <w:rFonts w:hint="eastAsia"/>
          <w:szCs w:val="22"/>
          <w:lang w:val="en-CA" w:eastAsia="zh-CN"/>
        </w:rPr>
        <w:t xml:space="preserve"> match with what is provided by proponent.</w:t>
      </w:r>
    </w:p>
    <w:p w14:paraId="76F4CE3C" w14:textId="77777777" w:rsidR="007B16D7" w:rsidRPr="007B16D7" w:rsidRDefault="007B16D7" w:rsidP="009234A5">
      <w:pPr>
        <w:rPr>
          <w:szCs w:val="22"/>
          <w:lang w:val="en-CA" w:eastAsia="ko-KR"/>
        </w:rPr>
      </w:pPr>
    </w:p>
    <w:p w14:paraId="7BA90DD8" w14:textId="57E41FB5" w:rsidR="004E6A98" w:rsidRDefault="007B16D7" w:rsidP="004E6A98">
      <w:pPr>
        <w:jc w:val="center"/>
        <w:rPr>
          <w:szCs w:val="22"/>
          <w:lang w:val="en-CA" w:eastAsia="ko-KR"/>
        </w:rPr>
      </w:pPr>
      <w:r w:rsidRPr="007B16D7">
        <w:rPr>
          <w:szCs w:val="22"/>
          <w:lang w:val="en-CA" w:eastAsia="ko-KR"/>
        </w:rPr>
        <w:lastRenderedPageBreak/>
        <w:t xml:space="preserve"> </w:t>
      </w:r>
      <w:r w:rsidR="00F87CBD" w:rsidRPr="00F87CBD">
        <w:rPr>
          <w:noProof/>
          <w:lang w:eastAsia="ko-KR"/>
        </w:rPr>
        <w:drawing>
          <wp:inline distT="0" distB="0" distL="0" distR="0" wp14:anchorId="6B0C27F8" wp14:editId="4E9226B7">
            <wp:extent cx="4524375" cy="1790700"/>
            <wp:effectExtent l="0" t="0" r="9525" b="0"/>
            <wp:docPr id="25" name="그림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4375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F40B26" w14:textId="77777777" w:rsidR="00031D52" w:rsidRDefault="00031D52" w:rsidP="009234A5">
      <w:pPr>
        <w:rPr>
          <w:szCs w:val="22"/>
          <w:lang w:val="en-CA" w:eastAsia="ko-KR"/>
        </w:rPr>
      </w:pPr>
    </w:p>
    <w:p w14:paraId="293C2E32" w14:textId="78DA5F66" w:rsidR="004E6A98" w:rsidRDefault="007B16D7" w:rsidP="004E6A98">
      <w:pPr>
        <w:jc w:val="center"/>
        <w:rPr>
          <w:szCs w:val="22"/>
          <w:lang w:val="en-CA" w:eastAsia="ko-KR"/>
        </w:rPr>
      </w:pPr>
      <w:r w:rsidRPr="007B16D7">
        <w:rPr>
          <w:szCs w:val="22"/>
          <w:lang w:val="en-CA" w:eastAsia="ko-KR"/>
        </w:rPr>
        <w:t xml:space="preserve"> </w:t>
      </w:r>
      <w:r w:rsidR="00F87CBD" w:rsidRPr="00F87CBD">
        <w:rPr>
          <w:noProof/>
          <w:lang w:eastAsia="ko-KR"/>
        </w:rPr>
        <w:drawing>
          <wp:inline distT="0" distB="0" distL="0" distR="0" wp14:anchorId="6AE7FE23" wp14:editId="3BCB1466">
            <wp:extent cx="4524375" cy="1790700"/>
            <wp:effectExtent l="0" t="0" r="9525" b="0"/>
            <wp:docPr id="28" name="그림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4375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505402" w14:textId="77777777" w:rsidR="00DD5DE6" w:rsidRDefault="00DD5DE6" w:rsidP="009234A5">
      <w:pPr>
        <w:rPr>
          <w:szCs w:val="22"/>
          <w:lang w:val="en-CA" w:eastAsia="ko-KR"/>
        </w:rPr>
      </w:pPr>
    </w:p>
    <w:p w14:paraId="7C5BACA1" w14:textId="04B7F7D6" w:rsidR="00F20C1D" w:rsidRDefault="00FC5200" w:rsidP="00F20C1D">
      <w:pPr>
        <w:jc w:val="center"/>
        <w:rPr>
          <w:szCs w:val="22"/>
          <w:lang w:val="en-CA" w:eastAsia="ko-KR"/>
        </w:rPr>
      </w:pPr>
      <w:r w:rsidRPr="00FC5200">
        <w:rPr>
          <w:noProof/>
          <w:lang w:eastAsia="ko-KR"/>
        </w:rPr>
        <w:drawing>
          <wp:inline distT="0" distB="0" distL="0" distR="0" wp14:anchorId="225AA0E7" wp14:editId="0BA64529">
            <wp:extent cx="4524375" cy="1793240"/>
            <wp:effectExtent l="0" t="0" r="9525" b="0"/>
            <wp:docPr id="30" name="그림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4375" cy="179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44E1A3" w14:textId="77777777" w:rsidR="00F20C1D" w:rsidRDefault="00F20C1D" w:rsidP="00F20C1D">
      <w:pPr>
        <w:jc w:val="center"/>
        <w:rPr>
          <w:szCs w:val="22"/>
          <w:lang w:val="en-CA" w:eastAsia="ko-KR"/>
        </w:rPr>
      </w:pPr>
    </w:p>
    <w:p w14:paraId="412F629D" w14:textId="77777777" w:rsidR="0016169E" w:rsidRDefault="0016169E" w:rsidP="0016169E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Reference</w:t>
      </w:r>
    </w:p>
    <w:p w14:paraId="51E70537" w14:textId="77777777" w:rsidR="0016169E" w:rsidRDefault="0016169E" w:rsidP="0016169E">
      <w:pPr>
        <w:pStyle w:val="aa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Chars="0"/>
        <w:contextualSpacing/>
        <w:textAlignment w:val="auto"/>
        <w:rPr>
          <w:szCs w:val="22"/>
          <w:lang w:eastAsia="ko-KR"/>
        </w:rPr>
      </w:pPr>
      <w:bookmarkStart w:id="1" w:name="_Ref11793490"/>
      <w:r>
        <w:rPr>
          <w:szCs w:val="22"/>
          <w:lang w:val="en-CA"/>
        </w:rPr>
        <w:t xml:space="preserve">F. </w:t>
      </w:r>
      <w:proofErr w:type="spellStart"/>
      <w:r>
        <w:rPr>
          <w:szCs w:val="22"/>
          <w:lang w:val="en-CA"/>
        </w:rPr>
        <w:t>Bossen</w:t>
      </w:r>
      <w:proofErr w:type="spellEnd"/>
      <w:r>
        <w:rPr>
          <w:szCs w:val="22"/>
          <w:lang w:val="en-CA"/>
        </w:rPr>
        <w:t xml:space="preserve">, J. Boyce, X. Li, V. </w:t>
      </w:r>
      <w:proofErr w:type="spellStart"/>
      <w:r>
        <w:rPr>
          <w:szCs w:val="22"/>
          <w:lang w:val="en-CA"/>
        </w:rPr>
        <w:t>Seregin</w:t>
      </w:r>
      <w:proofErr w:type="spellEnd"/>
      <w:r>
        <w:rPr>
          <w:szCs w:val="22"/>
          <w:lang w:val="en-CA"/>
        </w:rPr>
        <w:t xml:space="preserve">, and K. </w:t>
      </w:r>
      <w:proofErr w:type="spellStart"/>
      <w:r>
        <w:rPr>
          <w:szCs w:val="22"/>
          <w:lang w:val="en-CA"/>
        </w:rPr>
        <w:t>Sühring</w:t>
      </w:r>
      <w:proofErr w:type="spellEnd"/>
      <w:r>
        <w:rPr>
          <w:szCs w:val="22"/>
          <w:lang w:val="en-CA"/>
        </w:rPr>
        <w:t>, “JVET common test conditions and software reference configurations for SDR video,” Document of Joint Video Experts Team, JVET-N1010</w:t>
      </w:r>
      <w:r w:rsidRPr="0017711D">
        <w:rPr>
          <w:szCs w:val="22"/>
          <w:lang w:val="en-CA"/>
        </w:rPr>
        <w:t>, March 2019</w:t>
      </w:r>
      <w:bookmarkEnd w:id="1"/>
      <w:r w:rsidRPr="00951B9D">
        <w:rPr>
          <w:szCs w:val="22"/>
          <w:lang w:eastAsia="ko-KR"/>
        </w:rPr>
        <w:t>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925E4F" w14:textId="77777777" w:rsidR="000669CB" w:rsidRDefault="000669CB">
      <w:r>
        <w:separator/>
      </w:r>
    </w:p>
  </w:endnote>
  <w:endnote w:type="continuationSeparator" w:id="0">
    <w:p w14:paraId="6B8E492F" w14:textId="77777777" w:rsidR="000669CB" w:rsidRDefault="000669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19311F4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EE3C32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D72E2D">
      <w:rPr>
        <w:rStyle w:val="a5"/>
        <w:noProof/>
      </w:rPr>
      <w:t>2019-10-11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F9B64F" w14:textId="77777777" w:rsidR="000669CB" w:rsidRDefault="000669CB">
      <w:r>
        <w:separator/>
      </w:r>
    </w:p>
  </w:footnote>
  <w:footnote w:type="continuationSeparator" w:id="0">
    <w:p w14:paraId="7D66E814" w14:textId="77777777" w:rsidR="000669CB" w:rsidRDefault="000669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630D"/>
    <w:rsid w:val="000308A3"/>
    <w:rsid w:val="00031D52"/>
    <w:rsid w:val="000458BC"/>
    <w:rsid w:val="00045C41"/>
    <w:rsid w:val="00046C03"/>
    <w:rsid w:val="00065039"/>
    <w:rsid w:val="000669CB"/>
    <w:rsid w:val="0007614F"/>
    <w:rsid w:val="0007680D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6169E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27A8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2F507F"/>
    <w:rsid w:val="003021BC"/>
    <w:rsid w:val="00306206"/>
    <w:rsid w:val="0031734A"/>
    <w:rsid w:val="00317D85"/>
    <w:rsid w:val="00327C56"/>
    <w:rsid w:val="003315A1"/>
    <w:rsid w:val="003373EC"/>
    <w:rsid w:val="00342592"/>
    <w:rsid w:val="00342FF4"/>
    <w:rsid w:val="00344E5A"/>
    <w:rsid w:val="00346148"/>
    <w:rsid w:val="003669EA"/>
    <w:rsid w:val="003706CC"/>
    <w:rsid w:val="00377710"/>
    <w:rsid w:val="003A2D8E"/>
    <w:rsid w:val="003A77C2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669"/>
    <w:rsid w:val="004339A0"/>
    <w:rsid w:val="00433DDB"/>
    <w:rsid w:val="00435A29"/>
    <w:rsid w:val="00437619"/>
    <w:rsid w:val="00457DF7"/>
    <w:rsid w:val="00465A1E"/>
    <w:rsid w:val="0049445A"/>
    <w:rsid w:val="004A2A63"/>
    <w:rsid w:val="004B210C"/>
    <w:rsid w:val="004D405F"/>
    <w:rsid w:val="004E4F4F"/>
    <w:rsid w:val="004E6789"/>
    <w:rsid w:val="004E6A98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1CA8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0031"/>
    <w:rsid w:val="006E2810"/>
    <w:rsid w:val="006E5417"/>
    <w:rsid w:val="006F0794"/>
    <w:rsid w:val="006F67FD"/>
    <w:rsid w:val="006F7528"/>
    <w:rsid w:val="007023DE"/>
    <w:rsid w:val="00712F60"/>
    <w:rsid w:val="00714688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197B"/>
    <w:rsid w:val="007A2456"/>
    <w:rsid w:val="007A7D29"/>
    <w:rsid w:val="007B16D7"/>
    <w:rsid w:val="007B4AB8"/>
    <w:rsid w:val="007D1181"/>
    <w:rsid w:val="007E01A3"/>
    <w:rsid w:val="007F1F8B"/>
    <w:rsid w:val="007F6205"/>
    <w:rsid w:val="007F67A1"/>
    <w:rsid w:val="00811C05"/>
    <w:rsid w:val="008206C8"/>
    <w:rsid w:val="008228A2"/>
    <w:rsid w:val="008446B7"/>
    <w:rsid w:val="0086387C"/>
    <w:rsid w:val="0086568E"/>
    <w:rsid w:val="00874A6C"/>
    <w:rsid w:val="00876C65"/>
    <w:rsid w:val="00880E5B"/>
    <w:rsid w:val="00882F72"/>
    <w:rsid w:val="008A4B4C"/>
    <w:rsid w:val="008C239F"/>
    <w:rsid w:val="008E480C"/>
    <w:rsid w:val="00907757"/>
    <w:rsid w:val="009212B0"/>
    <w:rsid w:val="00921FA1"/>
    <w:rsid w:val="009234A5"/>
    <w:rsid w:val="00927F72"/>
    <w:rsid w:val="00933453"/>
    <w:rsid w:val="009336F7"/>
    <w:rsid w:val="0093636C"/>
    <w:rsid w:val="009374A7"/>
    <w:rsid w:val="00955F6D"/>
    <w:rsid w:val="00977AD9"/>
    <w:rsid w:val="00977C16"/>
    <w:rsid w:val="0098551D"/>
    <w:rsid w:val="00985DCB"/>
    <w:rsid w:val="0099518F"/>
    <w:rsid w:val="009A523D"/>
    <w:rsid w:val="009B02A1"/>
    <w:rsid w:val="009B3361"/>
    <w:rsid w:val="009B7F3F"/>
    <w:rsid w:val="009D0F09"/>
    <w:rsid w:val="009D7CE6"/>
    <w:rsid w:val="009F2AEB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86680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A2E7F"/>
    <w:rsid w:val="00BC10BA"/>
    <w:rsid w:val="00BC5AFD"/>
    <w:rsid w:val="00BF3F7A"/>
    <w:rsid w:val="00C00DDE"/>
    <w:rsid w:val="00C04F43"/>
    <w:rsid w:val="00C0609D"/>
    <w:rsid w:val="00C115AB"/>
    <w:rsid w:val="00C12F54"/>
    <w:rsid w:val="00C26CCB"/>
    <w:rsid w:val="00C30249"/>
    <w:rsid w:val="00C3723B"/>
    <w:rsid w:val="00C42466"/>
    <w:rsid w:val="00C606C9"/>
    <w:rsid w:val="00C6581E"/>
    <w:rsid w:val="00C80288"/>
    <w:rsid w:val="00C84003"/>
    <w:rsid w:val="00C90650"/>
    <w:rsid w:val="00C97D78"/>
    <w:rsid w:val="00CB1031"/>
    <w:rsid w:val="00CC2AAE"/>
    <w:rsid w:val="00CC5A42"/>
    <w:rsid w:val="00CD0EAB"/>
    <w:rsid w:val="00CE5E02"/>
    <w:rsid w:val="00CF34DB"/>
    <w:rsid w:val="00CF355B"/>
    <w:rsid w:val="00CF3917"/>
    <w:rsid w:val="00CF558F"/>
    <w:rsid w:val="00D010C0"/>
    <w:rsid w:val="00D073E2"/>
    <w:rsid w:val="00D446EC"/>
    <w:rsid w:val="00D4710A"/>
    <w:rsid w:val="00D51BF0"/>
    <w:rsid w:val="00D531DB"/>
    <w:rsid w:val="00D55942"/>
    <w:rsid w:val="00D72E2D"/>
    <w:rsid w:val="00D807BF"/>
    <w:rsid w:val="00D82FCC"/>
    <w:rsid w:val="00D927B8"/>
    <w:rsid w:val="00D9541B"/>
    <w:rsid w:val="00DA17FC"/>
    <w:rsid w:val="00DA7887"/>
    <w:rsid w:val="00DB2C26"/>
    <w:rsid w:val="00DD02F4"/>
    <w:rsid w:val="00DD5DE6"/>
    <w:rsid w:val="00DD6622"/>
    <w:rsid w:val="00DE1C7C"/>
    <w:rsid w:val="00DE6B43"/>
    <w:rsid w:val="00E11923"/>
    <w:rsid w:val="00E262D4"/>
    <w:rsid w:val="00E36250"/>
    <w:rsid w:val="00E45FD9"/>
    <w:rsid w:val="00E47F2D"/>
    <w:rsid w:val="00E54511"/>
    <w:rsid w:val="00E60EDC"/>
    <w:rsid w:val="00E61DAC"/>
    <w:rsid w:val="00E72B80"/>
    <w:rsid w:val="00E75FE3"/>
    <w:rsid w:val="00E86C4C"/>
    <w:rsid w:val="00E9047D"/>
    <w:rsid w:val="00E907A3"/>
    <w:rsid w:val="00EA39CB"/>
    <w:rsid w:val="00EA5AE0"/>
    <w:rsid w:val="00EB56E1"/>
    <w:rsid w:val="00EB7AB1"/>
    <w:rsid w:val="00EC32BD"/>
    <w:rsid w:val="00EE3C32"/>
    <w:rsid w:val="00EE7CD8"/>
    <w:rsid w:val="00EF37F6"/>
    <w:rsid w:val="00EF48CC"/>
    <w:rsid w:val="00F00801"/>
    <w:rsid w:val="00F17384"/>
    <w:rsid w:val="00F20C1D"/>
    <w:rsid w:val="00F2488D"/>
    <w:rsid w:val="00F32596"/>
    <w:rsid w:val="00F339FD"/>
    <w:rsid w:val="00F34AAD"/>
    <w:rsid w:val="00F601A0"/>
    <w:rsid w:val="00F712E9"/>
    <w:rsid w:val="00F73032"/>
    <w:rsid w:val="00F76501"/>
    <w:rsid w:val="00F848FC"/>
    <w:rsid w:val="00F87CBD"/>
    <w:rsid w:val="00F906F6"/>
    <w:rsid w:val="00F9282A"/>
    <w:rsid w:val="00F96BAD"/>
    <w:rsid w:val="00FA139D"/>
    <w:rsid w:val="00FA60F5"/>
    <w:rsid w:val="00FB0E84"/>
    <w:rsid w:val="00FB0EE8"/>
    <w:rsid w:val="00FC2405"/>
    <w:rsid w:val="00FC5200"/>
    <w:rsid w:val="00FC7063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5E813EBC-407B-447E-8DD3-653524CD4E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link w:val="Char0"/>
    <w:uiPriority w:val="34"/>
    <w:qFormat/>
    <w:rsid w:val="00C6581E"/>
    <w:pPr>
      <w:ind w:leftChars="400" w:left="800"/>
    </w:pPr>
  </w:style>
  <w:style w:type="character" w:customStyle="1" w:styleId="Char0">
    <w:name w:val="목록 단락 Char"/>
    <w:link w:val="aa"/>
    <w:uiPriority w:val="34"/>
    <w:rsid w:val="00C6581E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68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emf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emf"/><Relationship Id="rId4" Type="http://schemas.openxmlformats.org/officeDocument/2006/relationships/webSettings" Target="webSettings.xml"/><Relationship Id="rId9" Type="http://schemas.openxmlformats.org/officeDocument/2006/relationships/hyperlink" Target="mailto:moonmo.koo@lge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418</TotalTime>
  <Pages>2</Pages>
  <Words>291</Words>
  <Characters>1663</Characters>
  <Application>Microsoft Office Word</Application>
  <DocSecurity>0</DocSecurity>
  <Lines>13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1951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구문모/책임연구원/차세대표준(연)ABM팀(moonmo.koo@lge.com)</cp:lastModifiedBy>
  <cp:revision>36</cp:revision>
  <cp:lastPrinted>1901-01-01T07:00:00Z</cp:lastPrinted>
  <dcterms:created xsi:type="dcterms:W3CDTF">2019-04-11T19:57:00Z</dcterms:created>
  <dcterms:modified xsi:type="dcterms:W3CDTF">2019-10-11T08:49:00Z</dcterms:modified>
</cp:coreProperties>
</file>