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</w:t>
            </w:r>
            <w:bookmarkStart w:id="0" w:name="_GoBack"/>
            <w:bookmarkEnd w:id="0"/>
            <w:r w:rsidR="007F1F8B" w:rsidRPr="005B217D">
              <w:rPr>
                <w:b/>
                <w:szCs w:val="22"/>
                <w:lang w:val="en-CA"/>
              </w:rPr>
              <w:t>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CCECDD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0903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8AC84" w:rsidR="00E61DAC" w:rsidRPr="005B217D" w:rsidRDefault="00EF1C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JVET-P0092 on encoder speed-up for SMVD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AE7B0F">
              <w:fldChar w:fldCharType="begin"/>
            </w:r>
            <w:r w:rsidR="00AE7B0F">
              <w:instrText xml:space="preserve"> HYPERLINK "mailto:%7d@kwai.com" </w:instrText>
            </w:r>
            <w:r w:rsidR="00AE7B0F">
              <w:fldChar w:fldCharType="separate"/>
            </w:r>
            <w:r w:rsidRPr="00FE5210">
              <w:rPr>
                <w:szCs w:val="22"/>
              </w:rPr>
              <w:t>@kwai.com</w:t>
            </w:r>
            <w:r w:rsidR="00AE7B0F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3A62EEE" w14:textId="41250E59" w:rsidR="007D74DD" w:rsidRPr="00F730A9" w:rsidRDefault="00546F75" w:rsidP="00767B1F">
      <w:pPr>
        <w:spacing w:after="120"/>
        <w:rPr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JVET-P0092 </w:t>
      </w:r>
      <w:r>
        <w:t xml:space="preserve">which proposes encoder speed-up logics to accelerate the motion estimation process of symmetric motion vector difference (SMVD): </w:t>
      </w:r>
      <w:r>
        <w:rPr>
          <w:lang w:val="en-CA" w:eastAsia="zh-CN"/>
        </w:rPr>
        <w:t>1) reducing the number of staring motion vector checking; 2) aligning the distortion calculation of SMVD to regular bi-prediction.</w:t>
      </w:r>
      <w:r w:rsidR="00FA44E8">
        <w:rPr>
          <w:lang w:eastAsia="zh-CN"/>
        </w:rPr>
        <w:t xml:space="preserve"> </w:t>
      </w:r>
      <w:r>
        <w:t>The software was provided by the proponent and it is verified that the software implementation is matched with what is described in JV</w:t>
      </w:r>
      <w:r w:rsidR="00FA44E8">
        <w:t>ET-P0092</w:t>
      </w:r>
      <w:r>
        <w:t xml:space="preserve">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1" w:name="OLE_LINK29"/>
      <w:bookmarkStart w:id="2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1"/>
      <w:bookmarkEnd w:id="2"/>
      <w:r w:rsidR="00FA44E8">
        <w:rPr>
          <w:szCs w:val="22"/>
          <w:lang w:val="en-CA"/>
        </w:rPr>
        <w:t>in JVET-P0092. Meanwhile the encoding time savings from the crosscheck simulation are also aligned with that provided by the proponent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87"/>
        <w:gridCol w:w="1186"/>
        <w:gridCol w:w="1068"/>
        <w:gridCol w:w="890"/>
        <w:gridCol w:w="969"/>
      </w:tblGrid>
      <w:tr w:rsidR="00767B1F" w:rsidRPr="00767B1F" w14:paraId="5F9C8C06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05B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8366C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67B1F" w:rsidRPr="00767B1F" w14:paraId="08CF3DC7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A44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E6F4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67B1F" w:rsidRPr="00767B1F" w14:paraId="475A576A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A601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A3C5F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D158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E5B9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D25C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D95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7B1F" w:rsidRPr="00767B1F" w14:paraId="07426C15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468F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DFF9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2F6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0AA9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CE7B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3C2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7B1F" w:rsidRPr="00767B1F" w14:paraId="030CC853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05D2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18DE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AC60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D3C3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777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022A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67B1F" w:rsidRPr="00767B1F" w14:paraId="709C1F1D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BB12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6DBF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F87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393B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406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20FC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7B1F" w:rsidRPr="00767B1F" w14:paraId="7642647A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84E3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AED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F45C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343A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87DB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E740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67B1F" w:rsidRPr="00767B1F" w14:paraId="3095D8DD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A18A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29D7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D693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AB7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6A1E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C6BB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7B1F" w:rsidRPr="00767B1F" w14:paraId="156AF8A4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637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8327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4E8E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59D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F55A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67A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67B1F" w:rsidRPr="00767B1F" w14:paraId="7C662845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5B02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34BE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2EC6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1BEE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1D3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200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67B1F" w:rsidRPr="00767B1F" w14:paraId="67594714" w14:textId="77777777" w:rsidTr="00767B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D1B4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0E34C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ACA9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EE5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1D8A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04D6" w14:textId="77777777" w:rsidR="00767B1F" w:rsidRPr="00767B1F" w:rsidRDefault="00767B1F" w:rsidP="00767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7B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4E808D4D" w:rsidR="00802C3E" w:rsidRPr="00802C3E" w:rsidRDefault="003B1F3F" w:rsidP="00802C3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bookmarkStart w:id="6" w:name="_Ref11629529"/>
      <w:r>
        <w:rPr>
          <w:sz w:val="22"/>
          <w:szCs w:val="22"/>
        </w:rPr>
        <w:t>H. Chen, H. Yang, “</w:t>
      </w:r>
      <w:r w:rsidR="00802C3E" w:rsidRPr="00802C3E">
        <w:rPr>
          <w:sz w:val="22"/>
          <w:szCs w:val="22"/>
        </w:rPr>
        <w:t>AHG13: Encoder speed-up for SMVD</w:t>
      </w:r>
      <w:r>
        <w:rPr>
          <w:sz w:val="22"/>
          <w:szCs w:val="22"/>
        </w:rPr>
        <w:t>”</w:t>
      </w:r>
      <w:r w:rsidR="00802C3E">
        <w:rPr>
          <w:sz w:val="22"/>
          <w:szCs w:val="22"/>
        </w:rPr>
        <w:t>, JVET-P0092, Oct. 2019, Geneva, Switzerland.</w:t>
      </w:r>
      <w:bookmarkEnd w:id="3"/>
      <w:bookmarkEnd w:id="4"/>
      <w:bookmarkEnd w:id="5"/>
      <w:bookmarkEnd w:id="6"/>
    </w:p>
    <w:sectPr w:rsidR="00802C3E" w:rsidRPr="00802C3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3F044" w14:textId="77777777" w:rsidR="00040500" w:rsidRDefault="00040500">
      <w:r>
        <w:separator/>
      </w:r>
    </w:p>
  </w:endnote>
  <w:endnote w:type="continuationSeparator" w:id="0">
    <w:p w14:paraId="228DEE07" w14:textId="77777777" w:rsidR="00040500" w:rsidRDefault="0004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987453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7E42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BA685" w14:textId="77777777" w:rsidR="00040500" w:rsidRDefault="00040500">
      <w:r>
        <w:separator/>
      </w:r>
    </w:p>
  </w:footnote>
  <w:footnote w:type="continuationSeparator" w:id="0">
    <w:p w14:paraId="6C988BEE" w14:textId="77777777" w:rsidR="00040500" w:rsidRDefault="0004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7E58"/>
    <w:rsid w:val="00190C81"/>
    <w:rsid w:val="001A297E"/>
    <w:rsid w:val="001A368E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A2D8E"/>
    <w:rsid w:val="003A66F4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29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7CA7"/>
    <w:rsid w:val="00B119BA"/>
    <w:rsid w:val="00B1279A"/>
    <w:rsid w:val="00B32520"/>
    <w:rsid w:val="00B33049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953E0-C774-4D71-A98D-7506A0CF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65</cp:revision>
  <cp:lastPrinted>1900-01-01T08:00:00Z</cp:lastPrinted>
  <dcterms:created xsi:type="dcterms:W3CDTF">2019-04-11T19:57:00Z</dcterms:created>
  <dcterms:modified xsi:type="dcterms:W3CDTF">2019-10-03T17:43:00Z</dcterms:modified>
</cp:coreProperties>
</file>