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9F4974" w:rsidR="008A4B4C" w:rsidRPr="005B217D" w:rsidRDefault="00E61DAC" w:rsidP="00DF3C8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DF3C84">
              <w:rPr>
                <w:lang w:val="en-CA"/>
              </w:rPr>
              <w:t>848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8DFC81" w:rsidR="00E61DAC" w:rsidRPr="005B217D" w:rsidRDefault="00DF3C84" w:rsidP="00DF3C84">
            <w:pPr>
              <w:spacing w:before="60" w:after="60"/>
              <w:rPr>
                <w:b/>
                <w:szCs w:val="22"/>
                <w:lang w:val="en-CA"/>
              </w:rPr>
            </w:pPr>
            <w:r w:rsidRPr="00DF3C84">
              <w:rPr>
                <w:b/>
                <w:szCs w:val="22"/>
              </w:rPr>
              <w:t>Crosscheck of JVET-P0109 (AHG18/Non-CE5: Boundary strength fix for coding units using BCW)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1D116126" w:rsidR="00141580" w:rsidRDefault="00DF3C84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27FC48" w:rsidR="00E61DAC" w:rsidRPr="005B217D" w:rsidRDefault="00E61DAC" w:rsidP="00DF3C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DF3C84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9C6ADF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DF3C84">
        <w:rPr>
          <w:szCs w:val="22"/>
          <w:lang w:val="en-CA"/>
        </w:rPr>
        <w:t>P0109</w:t>
      </w:r>
      <w:r w:rsidRPr="00630F3D">
        <w:rPr>
          <w:szCs w:val="22"/>
          <w:lang w:val="en-CA"/>
        </w:rPr>
        <w:t xml:space="preserve"> proposed by </w:t>
      </w:r>
      <w:r w:rsidR="00DF3C84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DF3C84">
        <w:rPr>
          <w:szCs w:val="22"/>
          <w:lang w:val="en-CA"/>
        </w:rPr>
        <w:t>P0109</w:t>
      </w:r>
      <w:r w:rsidRPr="00630F3D">
        <w:rPr>
          <w:szCs w:val="22"/>
          <w:lang w:val="en-CA"/>
        </w:rPr>
        <w:t xml:space="preserve"> proposes </w:t>
      </w:r>
      <w:r w:rsidR="00AB4DC8">
        <w:rPr>
          <w:szCs w:val="22"/>
          <w:lang w:val="en-CA"/>
        </w:rPr>
        <w:t xml:space="preserve">to </w:t>
      </w:r>
      <w:r w:rsidR="00DF3C84" w:rsidRPr="00DF3C84">
        <w:rPr>
          <w:szCs w:val="22"/>
          <w:lang w:val="en-CA"/>
        </w:rPr>
        <w:t xml:space="preserve">sets </w:t>
      </w:r>
      <w:proofErr w:type="spellStart"/>
      <w:proofErr w:type="gramStart"/>
      <w:r w:rsidR="00DF3C84" w:rsidRPr="00DF3C84">
        <w:rPr>
          <w:szCs w:val="22"/>
          <w:lang w:val="en-CA"/>
        </w:rPr>
        <w:t>bS</w:t>
      </w:r>
      <w:proofErr w:type="spellEnd"/>
      <w:proofErr w:type="gramEnd"/>
      <w:r w:rsidR="00DF3C84" w:rsidRPr="00DF3C84">
        <w:rPr>
          <w:szCs w:val="22"/>
          <w:lang w:val="en-CA"/>
        </w:rPr>
        <w:t xml:space="preserve"> of the current block edge for </w:t>
      </w:r>
      <w:proofErr w:type="spellStart"/>
      <w:r w:rsidR="00DF3C84" w:rsidRPr="00DF3C84">
        <w:rPr>
          <w:szCs w:val="22"/>
          <w:lang w:val="en-CA"/>
        </w:rPr>
        <w:t>luma</w:t>
      </w:r>
      <w:proofErr w:type="spellEnd"/>
      <w:r w:rsidR="00DF3C84" w:rsidRPr="00DF3C84">
        <w:rPr>
          <w:szCs w:val="22"/>
          <w:lang w:val="en-CA"/>
        </w:rPr>
        <w:t xml:space="preserve"> to 1 if the two adjacent blocks are coded with different bi-prediction with coding unit level weights (BCW) indexes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</w:t>
      </w:r>
      <w:r w:rsidR="00DF3C84">
        <w:rPr>
          <w:szCs w:val="22"/>
          <w:lang w:val="en-CA"/>
        </w:rPr>
        <w:t>P0109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49A054A9" w14:textId="7BCBB13B" w:rsidR="00F117F6" w:rsidRDefault="00DF3C84" w:rsidP="00F117F6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P0109</w:t>
      </w:r>
      <w:r w:rsidR="00CA5818" w:rsidRPr="004119C5">
        <w:rPr>
          <w:szCs w:val="22"/>
          <w:lang w:val="en-CA"/>
        </w:rPr>
        <w:t xml:space="preserve"> [1]. </w:t>
      </w:r>
      <w:r w:rsidR="00F117F6" w:rsidRPr="004119C5">
        <w:rPr>
          <w:szCs w:val="22"/>
          <w:lang w:val="en-CA"/>
        </w:rPr>
        <w:t>The</w:t>
      </w:r>
      <w:r w:rsidR="00CF65C3">
        <w:rPr>
          <w:szCs w:val="22"/>
          <w:lang w:val="en-CA"/>
        </w:rPr>
        <w:t xml:space="preserve"> verification</w:t>
      </w:r>
      <w:r w:rsidR="00F117F6" w:rsidRPr="004119C5">
        <w:rPr>
          <w:szCs w:val="22"/>
          <w:lang w:val="en-CA"/>
        </w:rPr>
        <w:t xml:space="preserve"> test </w:t>
      </w:r>
      <w:r w:rsidR="00D53C9B">
        <w:rPr>
          <w:szCs w:val="22"/>
          <w:lang w:val="en-CA"/>
        </w:rPr>
        <w:t>was</w:t>
      </w:r>
      <w:r w:rsidR="00F117F6" w:rsidRPr="004119C5">
        <w:rPr>
          <w:szCs w:val="22"/>
          <w:lang w:val="en-CA"/>
        </w:rPr>
        <w:t xml:space="preserve"> conducted under the common test conditions (CTC) defined in [2] </w:t>
      </w:r>
      <w:r w:rsidR="00F117F6">
        <w:rPr>
          <w:szCs w:val="22"/>
          <w:lang w:val="en-CA"/>
        </w:rPr>
        <w:t>using the VTM6</w:t>
      </w:r>
      <w:r w:rsidR="00F117F6" w:rsidRPr="004119C5">
        <w:rPr>
          <w:szCs w:val="22"/>
          <w:lang w:val="en-CA"/>
        </w:rPr>
        <w:t>.0 software [3]. Tabl</w:t>
      </w:r>
      <w:r w:rsidR="00F117F6"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="00F117F6" w:rsidRPr="004119C5">
        <w:rPr>
          <w:szCs w:val="22"/>
          <w:lang w:val="en-CA"/>
        </w:rPr>
        <w:t>.0 as the anchor and enabling the proposed method</w:t>
      </w:r>
      <w:r w:rsidR="00F117F6">
        <w:rPr>
          <w:szCs w:val="22"/>
          <w:lang w:val="en-CA"/>
        </w:rPr>
        <w:t>s</w:t>
      </w:r>
      <w:r w:rsidR="00F117F6" w:rsidRPr="004119C5">
        <w:rPr>
          <w:szCs w:val="22"/>
          <w:lang w:val="en-CA"/>
        </w:rPr>
        <w:t xml:space="preserve"> in the test. The BD-rates of the test from our experimental resu</w:t>
      </w:r>
      <w:r w:rsidR="00F117F6"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>
        <w:rPr>
          <w:szCs w:val="22"/>
          <w:lang w:val="en-CA"/>
        </w:rPr>
        <w:t>P0109</w:t>
      </w:r>
      <w:r w:rsidR="00F117F6"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6341C17C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in JVET-</w:t>
      </w:r>
      <w:r w:rsidR="00DF3C84">
        <w:rPr>
          <w:szCs w:val="22"/>
          <w:lang w:val="en-CA"/>
        </w:rPr>
        <w:t>P0109</w:t>
      </w:r>
      <w:r>
        <w:rPr>
          <w:szCs w:val="22"/>
          <w:lang w:val="en-CA"/>
        </w:rPr>
        <w:t xml:space="preserve"> using VTM6.0 as anchor</w:t>
      </w:r>
    </w:p>
    <w:tbl>
      <w:tblPr>
        <w:tblW w:w="6437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137"/>
      </w:tblGrid>
      <w:tr w:rsidR="006E413B" w:rsidRPr="007A1D52" w14:paraId="5A4FFDD6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BB30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FED51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6E413B" w:rsidRPr="007A1D52" w14:paraId="0200A8D5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EA89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763E8" w14:textId="4E2B4D48" w:rsidR="006E413B" w:rsidRPr="007A1D52" w:rsidRDefault="006E413B" w:rsidP="00EC3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E413B" w:rsidRPr="007A1D52" w14:paraId="5270CE65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5E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94E7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3D99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04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C94A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1963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65C3" w:rsidRPr="007A1D52" w14:paraId="56C81A34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AD3F4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1A9F" w14:textId="059926EB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41D95" w14:textId="5F76B579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8C1B" w14:textId="681CD452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E3BD" w14:textId="350A472D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3B448" w14:textId="665946B6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F65C3" w:rsidRPr="007A1D52" w14:paraId="25BE7E6C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13E2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9A85" w14:textId="09FAAB42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1BCD9" w14:textId="7088AF1B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6DD8D" w14:textId="46B29E7C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227F" w14:textId="4D76E8AB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E256C" w14:textId="65C8B7FE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65C3" w:rsidRPr="007A1D52" w14:paraId="6A2BAAEC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CC14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E2C0" w14:textId="60477D3D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9E2A" w14:textId="319C7191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96DD" w14:textId="59BD8A70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5B73" w14:textId="5774BE7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12956" w14:textId="34BB6B31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65C3" w:rsidRPr="007A1D52" w14:paraId="0742A90F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020B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1F77" w14:textId="150C04BB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3C5F1" w14:textId="091E29D1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D5A63" w14:textId="6536ED06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4569" w14:textId="072FDE91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07E86" w14:textId="527A1CEB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D85" w:rsidRPr="007A1D52" w14:paraId="3B3FAE15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57C7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3108" w14:textId="2D12AC8A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BB2D" w14:textId="77777777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7AD3" w14:textId="69D1B4D1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C373" w14:textId="0EEE5F7B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4E19A" w14:textId="128EE4DB" w:rsidR="00CA7D85" w:rsidRPr="007A1D52" w:rsidRDefault="00CA7D85" w:rsidP="00CA7D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F65C3" w:rsidRPr="007A1D52" w14:paraId="46555967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2D01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3CE2" w14:textId="47AD9EB4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16272" w14:textId="6AAE416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AA008" w14:textId="3A0FB002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A2D0C" w14:textId="06E02149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EEC8B" w14:textId="5F6997DA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65C3" w:rsidRPr="007A1D52" w14:paraId="27EBC7D7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9424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70D1B" w14:textId="70F3781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B175" w14:textId="4752C16D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A9785" w14:textId="4CD35FEB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37DC4" w14:textId="641394BC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CA7BD" w14:textId="5E3DCC62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5C3" w:rsidRPr="007A1D52" w14:paraId="5FFD2DFA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634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DCD3B" w14:textId="03D6AE83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6F6B9" w14:textId="5DF18213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3EA13" w14:textId="1517EC5F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D70F" w14:textId="51D3A75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3377" w14:textId="3FC7A29A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413B" w:rsidRPr="007A1D52" w14:paraId="1DC83744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B02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9ED0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84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3D58C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01C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4DF52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6E413B" w:rsidRPr="007A1D52" w14:paraId="082451C3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E37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E920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6E413B" w:rsidRPr="007A1D52" w14:paraId="4D654042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3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7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1F949" w14:textId="6E409AAC" w:rsidR="006E413B" w:rsidRPr="007A1D52" w:rsidRDefault="006E413B" w:rsidP="00EC3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6E413B" w:rsidRPr="007A1D52" w14:paraId="6087DF07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C8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B2EC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1AD5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253D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2500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FA14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413B" w:rsidRPr="007A1D52" w14:paraId="2663414C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402DB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E7A4D" w14:textId="42B5D0D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6C7A4" w14:textId="79A8258F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5DF87" w14:textId="60280080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D2F1D" w14:textId="63A5868F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522C2" w14:textId="5A394F56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E413B" w:rsidRPr="007A1D52" w14:paraId="23739122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D73A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A502" w14:textId="71F77F22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C2EDE" w14:textId="77777777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DF47" w14:textId="054638A3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7E89" w14:textId="76F08C60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B1C26" w14:textId="5419A58A" w:rsidR="006E413B" w:rsidRPr="007A1D52" w:rsidRDefault="006E413B" w:rsidP="00162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F65C3" w:rsidRPr="007A1D52" w14:paraId="08B996E0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917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EF29F" w14:textId="0D69853E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B199" w14:textId="242944A9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33E5" w14:textId="5E3BD684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38E98" w14:textId="38A17EF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20BC0" w14:textId="26908A9F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65C3" w:rsidRPr="007A1D52" w14:paraId="204C35B7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C5D9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F1B2" w14:textId="1222B4C8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407A9" w14:textId="587E06EA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6E1F9" w14:textId="75DC29ED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7BF6F" w14:textId="1A41710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7E516" w14:textId="5B999379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65C3" w:rsidRPr="007A1D52" w14:paraId="6BB4ED4B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57437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82771" w14:textId="2DBB6DD0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DC22" w14:textId="0A708AC6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30C80" w14:textId="1A8888FA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33F9F" w14:textId="02FB976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CAEA6" w14:textId="08EBB67E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65C3" w:rsidRPr="007A1D52" w14:paraId="1F837CAB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5208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B315" w14:textId="55C4A71D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DEC9D" w14:textId="744BDBDD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B47E2" w14:textId="1D3EA420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9BD1" w14:textId="072B166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37E5D" w14:textId="1B07186E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65C3" w:rsidRPr="007A1D52" w14:paraId="090077E3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7F85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2CB2A" w14:textId="7A40F179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8C66D" w14:textId="287CB408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17F9" w14:textId="53136129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163CD" w14:textId="29833BF6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EA018" w14:textId="2AA00C9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F65C3" w:rsidRPr="007A1D52" w14:paraId="178D92C1" w14:textId="77777777" w:rsidTr="00CF65C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3F7A9" w14:textId="7777777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0F114" w14:textId="590F7D27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D4848" w14:textId="424136E1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DEF3" w14:textId="5AE33D4A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80697" w14:textId="5AB31AC5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1A180" w14:textId="2416DE12" w:rsidR="00CF65C3" w:rsidRPr="007A1D52" w:rsidRDefault="00CF65C3" w:rsidP="00CF65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055C4947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CF65C3" w:rsidRPr="00CF65C3">
        <w:rPr>
          <w:lang w:val="en-CA"/>
        </w:rPr>
        <w:t xml:space="preserve">A. M. Kotra, S. Esenlik, B. Wang, H. </w:t>
      </w:r>
      <w:proofErr w:type="gramStart"/>
      <w:r w:rsidR="00CF65C3" w:rsidRPr="00CF65C3">
        <w:rPr>
          <w:lang w:val="en-CA"/>
        </w:rPr>
        <w:t>Gao</w:t>
      </w:r>
      <w:proofErr w:type="gramEnd"/>
      <w:r w:rsidR="00CF65C3" w:rsidRPr="00CF65C3">
        <w:rPr>
          <w:lang w:val="en-CA"/>
        </w:rPr>
        <w:t>,</w:t>
      </w:r>
      <w:r w:rsidR="00CF65C3">
        <w:rPr>
          <w:lang w:val="en-CA"/>
        </w:rPr>
        <w:t xml:space="preserve"> and</w:t>
      </w:r>
      <w:r w:rsidR="00CF65C3" w:rsidRPr="00CF65C3">
        <w:rPr>
          <w:lang w:val="en-CA"/>
        </w:rPr>
        <w:t xml:space="preserve"> E. </w:t>
      </w:r>
      <w:proofErr w:type="spellStart"/>
      <w:r w:rsidR="00CF65C3" w:rsidRPr="00CF65C3">
        <w:rPr>
          <w:lang w:val="en-CA"/>
        </w:rPr>
        <w:t>Alshina</w:t>
      </w:r>
      <w:proofErr w:type="spellEnd"/>
      <w:r>
        <w:rPr>
          <w:lang w:val="en-CA"/>
        </w:rPr>
        <w:t>, “</w:t>
      </w:r>
      <w:r w:rsidR="00CF65C3" w:rsidRPr="00CF65C3">
        <w:rPr>
          <w:lang w:val="en-CA"/>
        </w:rPr>
        <w:t>AHG18/Non-CE5: Boundary strength fix for coding units using BCW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DF3C84">
        <w:rPr>
          <w:szCs w:val="22"/>
        </w:rPr>
        <w:t>P0109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11DA3CFC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C313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C3132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CF65C3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DF3C84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132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456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7</cp:revision>
  <cp:lastPrinted>1900-01-01T08:00:00Z</cp:lastPrinted>
  <dcterms:created xsi:type="dcterms:W3CDTF">2019-10-06T03:27:00Z</dcterms:created>
  <dcterms:modified xsi:type="dcterms:W3CDTF">2019-10-08T14:04:00Z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2026934895</vt:i4>
  </property>
  <property fmtid="{D5CDD505-2E9C-101B-9397-08002B2CF9AE}" pid="3" name="_NewReviewCycle">
    <vt:lpwstr/>
  </property>
  <property fmtid="{D5CDD505-2E9C-101B-9397-08002B2CF9AE}" pid="4" name="_EmailSubject">
    <vt:lpwstr>Crosscheck report of JVET-P0848 for "Crosscheck of JVET-P0109 (AHG18/Non-CE5: Boundary strength fix for coding units using BCW)"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