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0C2A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</w:t>
            </w:r>
            <w:bookmarkStart w:id="0" w:name="_GoBack"/>
            <w:bookmarkEnd w:id="0"/>
            <w:r w:rsidR="009D7CE6">
              <w:rPr>
                <w:lang w:val="en-CA"/>
              </w:rPr>
              <w:t>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1652C" w:rsidRPr="00BF2BB4">
              <w:rPr>
                <w:lang w:val="en-CA"/>
              </w:rPr>
              <w:t>0648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462071" w:rsidR="00E61DAC" w:rsidRPr="005B217D" w:rsidRDefault="00BA1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Pr="00BA15E3">
              <w:rPr>
                <w:rFonts w:hint="eastAsia"/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0422 (</w:t>
            </w:r>
            <w:r w:rsidRPr="00BA15E3">
              <w:rPr>
                <w:b/>
                <w:szCs w:val="22"/>
                <w:lang w:val="en-CA"/>
              </w:rPr>
              <w:t>Non-CE7: Unified neighbouring block selection in context and MV/mode derivation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C4D100" w:rsidR="00E61DAC" w:rsidRPr="005B217D" w:rsidRDefault="00BA15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A0C5EB" w:rsidR="00E61DAC" w:rsidRPr="005B217D" w:rsidRDefault="00BA15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2E9E9F" w:rsidR="00E61DAC" w:rsidRPr="005B217D" w:rsidRDefault="004379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 Dou, Lidong Xu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8F Raycom</w:t>
            </w:r>
            <w:r w:rsidR="00811572">
              <w:rPr>
                <w:szCs w:val="22"/>
                <w:lang w:val="en-CA"/>
              </w:rPr>
              <w:t xml:space="preserve"> Infotech Park A,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811572">
              <w:rPr>
                <w:szCs w:val="22"/>
                <w:lang w:val="en-CA"/>
              </w:rPr>
              <w:t>Haidian</w:t>
            </w:r>
            <w:proofErr w:type="spellEnd"/>
            <w:r w:rsidR="00811572">
              <w:rPr>
                <w:szCs w:val="22"/>
                <w:lang w:val="en-CA"/>
              </w:rPr>
              <w:t xml:space="preserve"> District, Beijing,</w:t>
            </w:r>
            <w:r w:rsidR="00E61DAC" w:rsidRPr="005B217D">
              <w:rPr>
                <w:szCs w:val="22"/>
                <w:lang w:val="en-CA"/>
              </w:rPr>
              <w:br/>
            </w:r>
            <w:r w:rsidR="00811572">
              <w:rPr>
                <w:szCs w:val="22"/>
                <w:lang w:val="en-CA"/>
              </w:rPr>
              <w:t>100029,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36C5A0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11572">
              <w:rPr>
                <w:szCs w:val="22"/>
                <w:lang w:val="en-CA"/>
              </w:rPr>
              <w:t>+86-10-82611515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620D9" w:rsidRPr="00BE0FE7">
                <w:rPr>
                  <w:rStyle w:val="Hyperlink"/>
                  <w:szCs w:val="22"/>
                  <w:lang w:val="en-CA"/>
                </w:rPr>
                <w:t>huan.dou@intel.com</w:t>
              </w:r>
            </w:hyperlink>
          </w:p>
          <w:p w14:paraId="32C2ABFD" w14:textId="1C1F230A" w:rsidR="005F47BF" w:rsidRPr="005B217D" w:rsidRDefault="00C0732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5F47BF" w:rsidRPr="00BE0FE7">
                <w:rPr>
                  <w:rStyle w:val="Hyperlink"/>
                  <w:szCs w:val="22"/>
                  <w:lang w:val="en-CA"/>
                </w:rPr>
                <w:t>lidong.xu@intel.com</w:t>
              </w:r>
            </w:hyperlink>
            <w:r w:rsidR="005F47B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3BF341" w:rsidR="00E61DAC" w:rsidRPr="005B217D" w:rsidRDefault="00811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Corp.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26963E" w14:textId="1BF8AC94" w:rsidR="007F087F" w:rsidRPr="005B217D" w:rsidRDefault="007F087F" w:rsidP="007F087F">
      <w:pPr>
        <w:rPr>
          <w:szCs w:val="22"/>
          <w:lang w:val="en-CA"/>
        </w:rPr>
      </w:pPr>
      <w:r>
        <w:rPr>
          <w:lang w:val="en-CA"/>
        </w:rPr>
        <w:t>This contribution reports cross-checking results for JVET-</w:t>
      </w: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0422 (</w:t>
      </w:r>
      <w:r w:rsidR="00243D57" w:rsidRPr="00243D57">
        <w:rPr>
          <w:lang w:val="en-CA" w:eastAsia="zh-CN"/>
        </w:rPr>
        <w:t>Non-CE7: Unified neighbouring block selection in context and MV/mode derivation</w:t>
      </w:r>
      <w:r>
        <w:rPr>
          <w:lang w:val="en-CA" w:eastAsia="zh-CN"/>
        </w:rPr>
        <w:t>)</w:t>
      </w:r>
      <w:r w:rsidR="008F44BB">
        <w:rPr>
          <w:lang w:val="en-CA" w:eastAsia="zh-CN"/>
        </w:rPr>
        <w:t xml:space="preserve"> which proposes to use the MPM spatial neighbor locations for context derivation</w:t>
      </w:r>
      <w:r w:rsidR="00FF4EDA">
        <w:rPr>
          <w:lang w:val="en-CA" w:eastAsia="zh-CN"/>
        </w:rPr>
        <w:t xml:space="preserve"> as well so that the access of neighbor information could be reduced</w:t>
      </w:r>
      <w:r>
        <w:rPr>
          <w:lang w:val="en-CA"/>
        </w:rPr>
        <w:t xml:space="preserve">. The crosschecker verified that the software </w:t>
      </w:r>
      <w:r w:rsidR="00FF4EDA">
        <w:rPr>
          <w:lang w:val="en-CA"/>
        </w:rPr>
        <w:t xml:space="preserve">implementation </w:t>
      </w:r>
      <w:r>
        <w:rPr>
          <w:lang w:val="en-CA"/>
        </w:rPr>
        <w:t>matches the description</w:t>
      </w:r>
      <w:r w:rsidR="008F44BB">
        <w:rPr>
          <w:lang w:val="en-CA"/>
        </w:rPr>
        <w:t xml:space="preserve"> and t</w:t>
      </w:r>
      <w:r>
        <w:rPr>
          <w:lang w:val="en-CA"/>
        </w:rPr>
        <w:t xml:space="preserve">he simulation </w:t>
      </w:r>
      <w:r w:rsidR="00DB4AFA">
        <w:rPr>
          <w:lang w:val="en-CA"/>
        </w:rPr>
        <w:t xml:space="preserve">BD-rate </w:t>
      </w:r>
      <w:r>
        <w:rPr>
          <w:lang w:val="en-CA"/>
        </w:rPr>
        <w:t>results reportedly match those provided by the proponents.</w:t>
      </w:r>
    </w:p>
    <w:p w14:paraId="723883F2" w14:textId="0D160E13" w:rsidR="00263398" w:rsidRPr="005B217D" w:rsidRDefault="00263398" w:rsidP="009234A5">
      <w:pPr>
        <w:rPr>
          <w:szCs w:val="22"/>
          <w:lang w:val="en-CA"/>
        </w:rPr>
      </w:pPr>
    </w:p>
    <w:p w14:paraId="7D2AC1F0" w14:textId="0EE53309" w:rsidR="00745F6B" w:rsidRPr="005B217D" w:rsidRDefault="009E41A1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CE63F3C" w14:textId="6D2A228D" w:rsidR="000E04DC" w:rsidRDefault="000E04DC" w:rsidP="000E04DC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JVET-P0422 proposes to unify the spatial neighbor block selection by using the MPM spatial neighbor locations, i.e., </w:t>
      </w:r>
      <w:r w:rsidRPr="004A0FBE" w:rsidDel="003C51E6">
        <w:rPr>
          <w:noProof/>
          <w:lang w:eastAsia="ko-KR"/>
        </w:rPr>
        <w:t>( x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>b</w:t>
      </w:r>
      <w:r w:rsidRPr="004A0FBE">
        <w:rPr>
          <w:noProof/>
          <w:lang w:eastAsia="ko-KR"/>
        </w:rPr>
        <w:t> </w:t>
      </w:r>
      <w:r w:rsidRPr="004A0FBE" w:rsidDel="003C51E6">
        <w:rPr>
          <w:noProof/>
          <w:lang w:eastAsia="ko-KR"/>
        </w:rPr>
        <w:t>− 1,  y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>b + </w:t>
      </w:r>
      <w:r w:rsidRPr="004A0FBE">
        <w:rPr>
          <w:noProof/>
          <w:lang w:eastAsia="ko-KR"/>
        </w:rPr>
        <w:t>cbHeight</w:t>
      </w:r>
      <w:r>
        <w:rPr>
          <w:noProof/>
          <w:lang w:eastAsia="ko-KR"/>
        </w:rPr>
        <w:t xml:space="preserve"> - 1</w:t>
      </w:r>
      <w:r w:rsidRPr="004A0FBE" w:rsidDel="003C51E6">
        <w:rPr>
          <w:noProof/>
          <w:lang w:eastAsia="ko-KR"/>
        </w:rPr>
        <w:t xml:space="preserve"> ) </w:t>
      </w:r>
      <w:r w:rsidRPr="004A0FBE">
        <w:rPr>
          <w:noProof/>
          <w:lang w:eastAsia="ko-KR"/>
        </w:rPr>
        <w:t xml:space="preserve">and </w:t>
      </w:r>
      <w:r w:rsidRPr="004A0FBE" w:rsidDel="003C51E6">
        <w:rPr>
          <w:noProof/>
          <w:lang w:eastAsia="ko-KR"/>
        </w:rPr>
        <w:t>( x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>b + </w:t>
      </w:r>
      <w:r w:rsidRPr="004A0FBE">
        <w:rPr>
          <w:noProof/>
          <w:lang w:eastAsia="ko-KR"/>
        </w:rPr>
        <w:t>cbWidth</w:t>
      </w:r>
      <w:r>
        <w:rPr>
          <w:noProof/>
          <w:lang w:eastAsia="ko-KR"/>
        </w:rPr>
        <w:t xml:space="preserve"> - 1</w:t>
      </w:r>
      <w:r w:rsidRPr="004A0FBE" w:rsidDel="003C51E6">
        <w:rPr>
          <w:noProof/>
          <w:lang w:eastAsia="ko-KR"/>
        </w:rPr>
        <w:t>, y</w:t>
      </w:r>
      <w:r w:rsidRPr="004A0FBE">
        <w:rPr>
          <w:noProof/>
          <w:lang w:eastAsia="ko-KR"/>
        </w:rPr>
        <w:t>C</w:t>
      </w:r>
      <w:r w:rsidRPr="004A0FBE" w:rsidDel="003C51E6">
        <w:rPr>
          <w:noProof/>
          <w:lang w:eastAsia="ko-KR"/>
        </w:rPr>
        <w:t>b</w:t>
      </w:r>
      <w:r w:rsidRPr="004A0FBE">
        <w:rPr>
          <w:noProof/>
          <w:lang w:eastAsia="ko-KR"/>
        </w:rPr>
        <w:t> </w:t>
      </w:r>
      <w:r w:rsidRPr="004A0FBE" w:rsidDel="003C51E6">
        <w:rPr>
          <w:noProof/>
          <w:lang w:eastAsia="ko-KR"/>
        </w:rPr>
        <w:t>− 1)</w:t>
      </w:r>
      <w:r>
        <w:rPr>
          <w:noProof/>
          <w:lang w:eastAsia="ko-KR"/>
        </w:rPr>
        <w:t>, for context derivation. It was verified that t</w:t>
      </w:r>
      <w:r>
        <w:rPr>
          <w:szCs w:val="22"/>
          <w:lang w:val="en-CA"/>
        </w:rPr>
        <w:t xml:space="preserve">he implementation in the provided software matches the description, and the BD rates reported in the proposal were reproduced. </w:t>
      </w:r>
    </w:p>
    <w:p w14:paraId="341F72CC" w14:textId="3C7F860C" w:rsidR="003003EE" w:rsidRDefault="008A73F5" w:rsidP="003003EE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tables showed the </w:t>
      </w:r>
      <w:r w:rsidR="009621F7">
        <w:rPr>
          <w:szCs w:val="22"/>
          <w:lang w:val="en-CA"/>
        </w:rPr>
        <w:t xml:space="preserve">AI/RA/LDB </w:t>
      </w:r>
      <w:r>
        <w:rPr>
          <w:szCs w:val="22"/>
          <w:lang w:val="en-CA"/>
        </w:rPr>
        <w:t>simulation results of the provided software.</w:t>
      </w:r>
      <w:r w:rsidR="003003EE">
        <w:rPr>
          <w:szCs w:val="22"/>
          <w:lang w:val="en-CA"/>
        </w:rPr>
        <w:t xml:space="preserve"> The runtime data </w:t>
      </w:r>
      <w:r w:rsidR="00E85E8B">
        <w:rPr>
          <w:szCs w:val="22"/>
          <w:lang w:val="en-CA"/>
        </w:rPr>
        <w:t xml:space="preserve">in below tables are not accurate due to the computing core variations. </w:t>
      </w:r>
    </w:p>
    <w:p w14:paraId="22FE5F34" w14:textId="77777777" w:rsidR="009621F7" w:rsidRPr="004A0FBE" w:rsidRDefault="009621F7" w:rsidP="009621F7">
      <w:pPr>
        <w:jc w:val="center"/>
        <w:rPr>
          <w:lang w:eastAsia="zh-CN"/>
        </w:rPr>
      </w:pPr>
      <w:bookmarkStart w:id="1" w:name="OLE_LINK1"/>
      <w:bookmarkStart w:id="2" w:name="OLE_LINK2"/>
      <w:r w:rsidRPr="004A0FBE">
        <w:t>Table 1. Coding performance of the proposed scheme under AI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621F7" w:rsidRPr="004A0FBE" w14:paraId="3EE257E0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39701F8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233343CA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00BC54CF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540E340F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3FEFF965" w14:textId="77777777" w:rsidR="009621F7" w:rsidRPr="004A0FBE" w:rsidRDefault="009621F7" w:rsidP="005155AE">
            <w:pPr>
              <w:spacing w:before="0"/>
              <w:jc w:val="center"/>
            </w:pPr>
            <w:proofErr w:type="spellStart"/>
            <w:r w:rsidRPr="004A0FBE"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743F63BE" w14:textId="77777777" w:rsidR="009621F7" w:rsidRPr="004A0FBE" w:rsidRDefault="009621F7" w:rsidP="005155AE">
            <w:pPr>
              <w:spacing w:before="0"/>
              <w:jc w:val="center"/>
            </w:pPr>
            <w:proofErr w:type="spellStart"/>
            <w:r w:rsidRPr="004A0FBE">
              <w:t>DecT</w:t>
            </w:r>
            <w:proofErr w:type="spellEnd"/>
          </w:p>
        </w:tc>
      </w:tr>
      <w:tr w:rsidR="00DB4AFA" w:rsidRPr="004A0FBE" w14:paraId="75684076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C51FCED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4060CDB0" w14:textId="590D7A30" w:rsidR="00DB4AFA" w:rsidRPr="004A0FBE" w:rsidRDefault="00DB4AFA" w:rsidP="00DB4AFA">
            <w:pPr>
              <w:spacing w:before="0"/>
              <w:jc w:val="center"/>
            </w:pPr>
            <w:r w:rsidRPr="00DB4AF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5CBFBE9D" w14:textId="526E3E85" w:rsidR="00DB4AFA" w:rsidRPr="004A0FBE" w:rsidRDefault="00DB4AFA" w:rsidP="00DB4AFA">
            <w:pPr>
              <w:spacing w:before="0"/>
              <w:jc w:val="center"/>
            </w:pPr>
            <w:r w:rsidRPr="00DB4AFA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43007988" w14:textId="34A0C7F1" w:rsidR="00DB4AFA" w:rsidRPr="004A0FBE" w:rsidRDefault="00DB4AFA" w:rsidP="00DB4AFA">
            <w:pPr>
              <w:spacing w:before="0"/>
              <w:jc w:val="center"/>
            </w:pPr>
            <w:r w:rsidRPr="00DB4AFA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044330D9" w14:textId="3DDC51D4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0B5B187" w14:textId="437FD825" w:rsidR="00DB4AFA" w:rsidRPr="004A0FBE" w:rsidRDefault="00DB4AFA" w:rsidP="00DB4AFA">
            <w:pPr>
              <w:spacing w:before="0"/>
              <w:jc w:val="center"/>
            </w:pPr>
            <w:r w:rsidRPr="00DB4AFA">
              <w:t>98%</w:t>
            </w:r>
          </w:p>
        </w:tc>
      </w:tr>
      <w:tr w:rsidR="00DB4AFA" w:rsidRPr="004A0FBE" w14:paraId="0F65AF52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3B7DE674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67FEC615" w14:textId="335DFEB2" w:rsidR="00DB4AFA" w:rsidRPr="004A0FBE" w:rsidRDefault="00DB4AFA" w:rsidP="00DB4AFA">
            <w:pPr>
              <w:spacing w:before="0"/>
              <w:jc w:val="center"/>
            </w:pPr>
            <w:r w:rsidRPr="00DB4AF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3401FA95" w14:textId="0EAA2575" w:rsidR="00DB4AFA" w:rsidRPr="004A0FBE" w:rsidRDefault="00DB4AFA" w:rsidP="00DB4AFA">
            <w:pPr>
              <w:spacing w:before="0"/>
              <w:jc w:val="center"/>
            </w:pPr>
            <w:r w:rsidRPr="00DB4AFA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AF6EFA2" w14:textId="2DCC6B60" w:rsidR="00DB4AFA" w:rsidRPr="004A0FBE" w:rsidRDefault="00DB4AFA" w:rsidP="00DB4AFA">
            <w:pPr>
              <w:spacing w:before="0"/>
              <w:jc w:val="center"/>
            </w:pPr>
            <w:r w:rsidRPr="00DB4AFA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7E53FAF5" w14:textId="311B73B1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76CF726D" w14:textId="701461BF" w:rsidR="00DB4AFA" w:rsidRPr="004A0FBE" w:rsidRDefault="00DB4AFA" w:rsidP="00DB4AFA">
            <w:pPr>
              <w:spacing w:before="0"/>
              <w:jc w:val="center"/>
            </w:pPr>
            <w:r w:rsidRPr="00DB4AFA">
              <w:t>101%</w:t>
            </w:r>
          </w:p>
        </w:tc>
      </w:tr>
      <w:tr w:rsidR="00DB4AFA" w:rsidRPr="004A0FBE" w14:paraId="3895514B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B0389AC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1C55DC1" w14:textId="11681F62" w:rsidR="00DB4AFA" w:rsidRPr="004A0FBE" w:rsidRDefault="00DB4AFA" w:rsidP="00DB4AFA">
            <w:pPr>
              <w:spacing w:before="0"/>
              <w:jc w:val="center"/>
            </w:pPr>
            <w:r w:rsidRPr="00DB4AF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BAA9FE2" w14:textId="2E470B3A" w:rsidR="00DB4AFA" w:rsidRPr="004A0FBE" w:rsidRDefault="00DB4AFA" w:rsidP="00DB4AFA">
            <w:pPr>
              <w:spacing w:before="0"/>
              <w:jc w:val="center"/>
            </w:pPr>
            <w:r w:rsidRPr="00DB4AFA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0BC49B17" w14:textId="1DC256BB" w:rsidR="00DB4AFA" w:rsidRPr="004A0FBE" w:rsidRDefault="00DB4AFA" w:rsidP="00DB4AFA">
            <w:pPr>
              <w:spacing w:before="0"/>
              <w:jc w:val="center"/>
            </w:pPr>
            <w:r w:rsidRPr="00DB4AFA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107E69BF" w14:textId="077C7148" w:rsidR="00DB4AFA" w:rsidRPr="004A0FBE" w:rsidRDefault="00DB4AFA" w:rsidP="00DB4AFA">
            <w:pPr>
              <w:spacing w:before="0"/>
              <w:jc w:val="center"/>
            </w:pPr>
            <w:r w:rsidRPr="00DB4AFA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5CAB7431" w14:textId="00E11D8F" w:rsidR="00DB4AFA" w:rsidRPr="004A0FBE" w:rsidRDefault="00DB4AFA" w:rsidP="00DB4AFA">
            <w:pPr>
              <w:spacing w:before="0"/>
              <w:jc w:val="center"/>
            </w:pPr>
            <w:r w:rsidRPr="00DB4AFA">
              <w:t>101%</w:t>
            </w:r>
          </w:p>
        </w:tc>
      </w:tr>
      <w:tr w:rsidR="00DB4AFA" w:rsidRPr="004A0FBE" w14:paraId="2810A252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35C8DC0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20B6E0FC" w14:textId="0D24AE30" w:rsidR="00DB4AFA" w:rsidRPr="004A0FBE" w:rsidRDefault="00DB4AFA" w:rsidP="00DB4AFA">
            <w:pPr>
              <w:spacing w:before="0"/>
              <w:jc w:val="center"/>
            </w:pPr>
            <w:r w:rsidRPr="00DB4AFA"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22E1DC0B" w14:textId="1FA39C3D" w:rsidR="00DB4AFA" w:rsidRPr="004A0FBE" w:rsidRDefault="00DB4AFA" w:rsidP="00DB4AFA">
            <w:pPr>
              <w:spacing w:before="0"/>
              <w:jc w:val="center"/>
            </w:pPr>
            <w:r w:rsidRPr="00DB4AFA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4DC36A30" w14:textId="3990C87E" w:rsidR="00DB4AFA" w:rsidRPr="004A0FBE" w:rsidRDefault="00DB4AFA" w:rsidP="00DB4AFA">
            <w:pPr>
              <w:spacing w:before="0"/>
              <w:jc w:val="center"/>
            </w:pPr>
            <w:r w:rsidRPr="00DB4AFA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5CCD8542" w14:textId="7B631CF4" w:rsidR="00DB4AFA" w:rsidRPr="004A0FBE" w:rsidRDefault="00DB4AFA" w:rsidP="00DB4AFA">
            <w:pPr>
              <w:spacing w:before="0"/>
              <w:jc w:val="center"/>
            </w:pPr>
            <w:r w:rsidRPr="00DB4AFA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537E1C4D" w14:textId="44AA5A25" w:rsidR="00DB4AFA" w:rsidRPr="004A0FBE" w:rsidRDefault="00DB4AFA" w:rsidP="00DB4AFA">
            <w:pPr>
              <w:spacing w:before="0"/>
              <w:jc w:val="center"/>
            </w:pPr>
            <w:r w:rsidRPr="00DB4AFA">
              <w:t>98%</w:t>
            </w:r>
          </w:p>
        </w:tc>
      </w:tr>
      <w:tr w:rsidR="00DB4AFA" w:rsidRPr="004A0FBE" w14:paraId="63CD0179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12FF04B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4722322E" w14:textId="0180C51D" w:rsidR="00DB4AFA" w:rsidRPr="004A0FBE" w:rsidRDefault="00DB4AFA" w:rsidP="00DB4AFA">
            <w:pPr>
              <w:spacing w:before="0"/>
              <w:jc w:val="center"/>
            </w:pPr>
            <w:r w:rsidRPr="00DB4AFA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05EBECC0" w14:textId="3421DBCA" w:rsidR="00DB4AFA" w:rsidRPr="004A0FBE" w:rsidRDefault="00DB4AFA" w:rsidP="00DB4AFA">
            <w:pPr>
              <w:spacing w:before="0"/>
              <w:jc w:val="center"/>
            </w:pPr>
            <w:r w:rsidRPr="00DB4AFA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6E633A7" w14:textId="2EE8FD0F" w:rsidR="00DB4AFA" w:rsidRPr="004A0FBE" w:rsidRDefault="00DB4AFA" w:rsidP="00DB4AFA">
            <w:pPr>
              <w:spacing w:before="0"/>
              <w:jc w:val="center"/>
            </w:pPr>
            <w:r w:rsidRPr="00DB4AFA">
              <w:t>0.17%</w:t>
            </w:r>
          </w:p>
        </w:tc>
        <w:tc>
          <w:tcPr>
            <w:tcW w:w="1060" w:type="dxa"/>
            <w:noWrap/>
            <w:vAlign w:val="center"/>
            <w:hideMark/>
          </w:tcPr>
          <w:p w14:paraId="08586676" w14:textId="44C5C7CD" w:rsidR="00DB4AFA" w:rsidRPr="004A0FBE" w:rsidRDefault="00DB4AFA" w:rsidP="00DB4AFA">
            <w:pPr>
              <w:spacing w:before="0"/>
              <w:jc w:val="center"/>
            </w:pPr>
            <w:r w:rsidRPr="00DB4AFA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425F79B6" w14:textId="6D5FDCA5" w:rsidR="00DB4AFA" w:rsidRPr="004A0FBE" w:rsidRDefault="00DB4AFA" w:rsidP="00DB4AFA">
            <w:pPr>
              <w:spacing w:before="0"/>
              <w:jc w:val="center"/>
            </w:pPr>
            <w:r w:rsidRPr="00DB4AFA">
              <w:t>96%</w:t>
            </w:r>
          </w:p>
        </w:tc>
      </w:tr>
      <w:tr w:rsidR="00DB4AFA" w:rsidRPr="004A0FBE" w14:paraId="4ED4A03D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ABE6E4D" w14:textId="77777777" w:rsidR="00DB4AFA" w:rsidRPr="004A0FBE" w:rsidRDefault="00DB4AFA" w:rsidP="00DB4AFA">
            <w:pPr>
              <w:spacing w:before="0"/>
              <w:jc w:val="center"/>
              <w:rPr>
                <w:b/>
                <w:bCs/>
              </w:rPr>
            </w:pPr>
            <w:r w:rsidRPr="004A0FBE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069A56AB" w14:textId="5B7A2688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69FB97AA" w14:textId="419E1383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73F641C7" w14:textId="30441122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9465425" w14:textId="6B789B07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A16FC2A" w14:textId="143856A4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99%</w:t>
            </w:r>
          </w:p>
        </w:tc>
      </w:tr>
      <w:tr w:rsidR="00DB4AFA" w:rsidRPr="004A0FBE" w14:paraId="0C0EBFF7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E141ADA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456FD1A" w14:textId="211124F1" w:rsidR="00DB4AFA" w:rsidRPr="004A0FBE" w:rsidRDefault="00DB4AFA" w:rsidP="00DB4AFA">
            <w:pPr>
              <w:spacing w:before="0"/>
              <w:jc w:val="center"/>
            </w:pPr>
            <w:r w:rsidRPr="00DB4AFA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838BB77" w14:textId="3862867A" w:rsidR="00DB4AFA" w:rsidRPr="004A0FBE" w:rsidRDefault="00DB4AFA" w:rsidP="00DB4AFA">
            <w:pPr>
              <w:spacing w:before="0"/>
              <w:jc w:val="center"/>
            </w:pPr>
            <w:r w:rsidRPr="00DB4AFA">
              <w:t>0.07%</w:t>
            </w:r>
          </w:p>
        </w:tc>
        <w:tc>
          <w:tcPr>
            <w:tcW w:w="1060" w:type="dxa"/>
            <w:noWrap/>
            <w:vAlign w:val="center"/>
            <w:hideMark/>
          </w:tcPr>
          <w:p w14:paraId="437CA929" w14:textId="1194DC9D" w:rsidR="00DB4AFA" w:rsidRPr="004A0FBE" w:rsidRDefault="00DB4AFA" w:rsidP="00DB4AFA">
            <w:pPr>
              <w:spacing w:before="0"/>
              <w:jc w:val="center"/>
            </w:pPr>
            <w:r w:rsidRPr="00DB4AFA"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20725713" w14:textId="2E917404" w:rsidR="00DB4AFA" w:rsidRPr="004A0FBE" w:rsidRDefault="00DB4AFA" w:rsidP="00DB4AFA">
            <w:pPr>
              <w:spacing w:before="0"/>
              <w:jc w:val="center"/>
            </w:pPr>
            <w:r w:rsidRPr="00DB4AFA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5D832AD3" w14:textId="6A63E6C1" w:rsidR="00DB4AFA" w:rsidRPr="004A0FBE" w:rsidRDefault="00DB4AFA" w:rsidP="00DB4AFA">
            <w:pPr>
              <w:spacing w:before="0"/>
              <w:jc w:val="center"/>
            </w:pPr>
            <w:r w:rsidRPr="00DB4AFA">
              <w:t>95%</w:t>
            </w:r>
          </w:p>
        </w:tc>
      </w:tr>
      <w:tr w:rsidR="00DB4AFA" w:rsidRPr="004A0FBE" w14:paraId="372AAB21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CE71C02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392A31D3" w14:textId="1545EADA" w:rsidR="00DB4AFA" w:rsidRPr="004A0FBE" w:rsidRDefault="00DB4AFA" w:rsidP="00DB4AFA">
            <w:pPr>
              <w:spacing w:before="0"/>
              <w:jc w:val="center"/>
            </w:pPr>
            <w:r w:rsidRPr="00DB4AFA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22C62EDD" w14:textId="1ED4D14E" w:rsidR="00DB4AFA" w:rsidRPr="004A0FBE" w:rsidRDefault="00DB4AFA" w:rsidP="00DB4AFA">
            <w:pPr>
              <w:spacing w:before="0"/>
              <w:jc w:val="center"/>
            </w:pPr>
            <w:r w:rsidRPr="00DB4AFA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800AB81" w14:textId="55D119B5" w:rsidR="00DB4AFA" w:rsidRPr="004A0FBE" w:rsidRDefault="00DB4AFA" w:rsidP="00DB4AFA">
            <w:pPr>
              <w:spacing w:before="0"/>
              <w:jc w:val="center"/>
            </w:pPr>
            <w:r w:rsidRPr="00DB4AFA">
              <w:t>-0.12%</w:t>
            </w:r>
          </w:p>
        </w:tc>
        <w:tc>
          <w:tcPr>
            <w:tcW w:w="1060" w:type="dxa"/>
            <w:noWrap/>
            <w:vAlign w:val="center"/>
            <w:hideMark/>
          </w:tcPr>
          <w:p w14:paraId="3CC037D3" w14:textId="4DEA9E48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352A69D4" w14:textId="3986FC71" w:rsidR="00DB4AFA" w:rsidRPr="004A0FBE" w:rsidRDefault="00DB4AFA" w:rsidP="00DB4AFA">
            <w:pPr>
              <w:spacing w:before="0"/>
              <w:jc w:val="center"/>
            </w:pPr>
            <w:r w:rsidRPr="00DB4AFA">
              <w:t>96%</w:t>
            </w:r>
          </w:p>
        </w:tc>
      </w:tr>
    </w:tbl>
    <w:p w14:paraId="551D1152" w14:textId="77777777" w:rsidR="009621F7" w:rsidRDefault="009621F7" w:rsidP="009621F7">
      <w:pPr>
        <w:spacing w:before="0"/>
        <w:jc w:val="center"/>
      </w:pPr>
    </w:p>
    <w:p w14:paraId="7AF3E4E8" w14:textId="5E329222" w:rsidR="009621F7" w:rsidRPr="004A0FBE" w:rsidRDefault="009621F7" w:rsidP="009621F7">
      <w:pPr>
        <w:spacing w:before="0"/>
        <w:jc w:val="center"/>
        <w:rPr>
          <w:lang w:eastAsia="zh-CN"/>
        </w:rPr>
      </w:pPr>
      <w:r w:rsidRPr="004A0FBE">
        <w:t>Table 2. Coding performance of the proposed scheme under RA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621F7" w:rsidRPr="004A0FBE" w14:paraId="389A9A26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9A182E7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4427C40A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49891AB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2C192563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5BBC1FC1" w14:textId="77777777" w:rsidR="009621F7" w:rsidRPr="004A0FBE" w:rsidRDefault="009621F7" w:rsidP="005155AE">
            <w:pPr>
              <w:spacing w:before="0"/>
              <w:jc w:val="center"/>
            </w:pPr>
            <w:proofErr w:type="spellStart"/>
            <w:r w:rsidRPr="004A0FBE"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5B1B1251" w14:textId="77777777" w:rsidR="009621F7" w:rsidRPr="004A0FBE" w:rsidRDefault="009621F7" w:rsidP="005155AE">
            <w:pPr>
              <w:spacing w:before="0"/>
              <w:jc w:val="center"/>
            </w:pPr>
            <w:proofErr w:type="spellStart"/>
            <w:r w:rsidRPr="004A0FBE">
              <w:t>DecT</w:t>
            </w:r>
            <w:proofErr w:type="spellEnd"/>
          </w:p>
        </w:tc>
      </w:tr>
      <w:tr w:rsidR="00DB4AFA" w:rsidRPr="004A0FBE" w14:paraId="17CF3A5A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E186CCA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2A1231B7" w14:textId="7190FC23" w:rsidR="00DB4AFA" w:rsidRPr="004A0FBE" w:rsidRDefault="00DB4AFA" w:rsidP="00DB4AFA">
            <w:pPr>
              <w:spacing w:before="0"/>
              <w:jc w:val="center"/>
            </w:pPr>
            <w:r w:rsidRPr="00DB4AFA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1709F307" w14:textId="5E45725C" w:rsidR="00DB4AFA" w:rsidRPr="004A0FBE" w:rsidRDefault="00DB4AFA" w:rsidP="00DB4AFA">
            <w:pPr>
              <w:spacing w:before="0"/>
              <w:jc w:val="center"/>
            </w:pPr>
            <w:r w:rsidRPr="00DB4AFA">
              <w:t>-0.15%</w:t>
            </w:r>
          </w:p>
        </w:tc>
        <w:tc>
          <w:tcPr>
            <w:tcW w:w="1060" w:type="dxa"/>
            <w:noWrap/>
            <w:vAlign w:val="center"/>
            <w:hideMark/>
          </w:tcPr>
          <w:p w14:paraId="73BD1A33" w14:textId="40B7A8BA" w:rsidR="00DB4AFA" w:rsidRPr="004A0FBE" w:rsidRDefault="00DB4AFA" w:rsidP="00DB4AFA">
            <w:pPr>
              <w:spacing w:before="0"/>
              <w:jc w:val="center"/>
            </w:pPr>
            <w:r w:rsidRPr="00DB4AFA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14:paraId="38A2FB62" w14:textId="4259992C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F92A4F5" w14:textId="38CF4425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</w:tr>
      <w:tr w:rsidR="00DB4AFA" w:rsidRPr="004A0FBE" w14:paraId="64DFB80E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3FE3F07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4BC4A916" w14:textId="06AF339B" w:rsidR="00DB4AFA" w:rsidRPr="004A0FBE" w:rsidRDefault="00DB4AFA" w:rsidP="00DB4AFA">
            <w:pPr>
              <w:spacing w:before="0"/>
              <w:jc w:val="center"/>
            </w:pPr>
            <w:r w:rsidRPr="00DB4AFA">
              <w:t>0.01%</w:t>
            </w:r>
          </w:p>
        </w:tc>
        <w:tc>
          <w:tcPr>
            <w:tcW w:w="1060" w:type="dxa"/>
            <w:noWrap/>
            <w:vAlign w:val="center"/>
            <w:hideMark/>
          </w:tcPr>
          <w:p w14:paraId="52979E03" w14:textId="6EE48AFB" w:rsidR="00DB4AFA" w:rsidRPr="004A0FBE" w:rsidRDefault="00DB4AFA" w:rsidP="00DB4AFA">
            <w:pPr>
              <w:spacing w:before="0"/>
              <w:jc w:val="center"/>
            </w:pPr>
            <w:r w:rsidRPr="00DB4AFA"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14:paraId="1D95BDF2" w14:textId="3D62E9BD" w:rsidR="00DB4AFA" w:rsidRPr="004A0FBE" w:rsidRDefault="00DB4AFA" w:rsidP="00DB4AFA">
            <w:pPr>
              <w:spacing w:before="0"/>
              <w:jc w:val="center"/>
            </w:pPr>
            <w:r w:rsidRPr="00DB4AFA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14A4B320" w14:textId="24DAD238" w:rsidR="00DB4AFA" w:rsidRPr="004A0FBE" w:rsidRDefault="00DB4AFA" w:rsidP="00DB4AFA">
            <w:pPr>
              <w:spacing w:before="0"/>
              <w:jc w:val="center"/>
            </w:pPr>
            <w:r w:rsidRPr="00DB4AFA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D788DAC" w14:textId="3F1E1B31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</w:tr>
      <w:tr w:rsidR="00DB4AFA" w:rsidRPr="004A0FBE" w14:paraId="004E8BBB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5A4D03E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4ED5CE96" w14:textId="5F8F9706" w:rsidR="00DB4AFA" w:rsidRPr="004A0FBE" w:rsidRDefault="00DB4AFA" w:rsidP="00DB4AFA">
            <w:pPr>
              <w:spacing w:before="0"/>
              <w:jc w:val="center"/>
            </w:pPr>
            <w:r w:rsidRPr="00DB4AFA">
              <w:t>-0.05%</w:t>
            </w:r>
          </w:p>
        </w:tc>
        <w:tc>
          <w:tcPr>
            <w:tcW w:w="1060" w:type="dxa"/>
            <w:noWrap/>
            <w:vAlign w:val="center"/>
            <w:hideMark/>
          </w:tcPr>
          <w:p w14:paraId="7B633844" w14:textId="2DC1E093" w:rsidR="00DB4AFA" w:rsidRPr="004A0FBE" w:rsidRDefault="00DB4AFA" w:rsidP="00DB4AFA">
            <w:pPr>
              <w:spacing w:before="0"/>
              <w:jc w:val="center"/>
            </w:pPr>
            <w:r w:rsidRPr="00DB4AFA">
              <w:t>0.06%</w:t>
            </w:r>
          </w:p>
        </w:tc>
        <w:tc>
          <w:tcPr>
            <w:tcW w:w="1060" w:type="dxa"/>
            <w:noWrap/>
            <w:vAlign w:val="center"/>
            <w:hideMark/>
          </w:tcPr>
          <w:p w14:paraId="2872787F" w14:textId="4FE105D0" w:rsidR="00DB4AFA" w:rsidRPr="004A0FBE" w:rsidRDefault="00DB4AFA" w:rsidP="00DB4AFA">
            <w:pPr>
              <w:spacing w:before="0"/>
              <w:jc w:val="center"/>
            </w:pPr>
            <w:r w:rsidRPr="00DB4AFA">
              <w:t>0.05%</w:t>
            </w:r>
          </w:p>
        </w:tc>
        <w:tc>
          <w:tcPr>
            <w:tcW w:w="1060" w:type="dxa"/>
            <w:noWrap/>
            <w:vAlign w:val="center"/>
            <w:hideMark/>
          </w:tcPr>
          <w:p w14:paraId="4A857A46" w14:textId="167DF2DD" w:rsidR="00DB4AFA" w:rsidRPr="004A0FBE" w:rsidRDefault="00DB4AFA" w:rsidP="00DB4AFA">
            <w:pPr>
              <w:spacing w:before="0"/>
              <w:jc w:val="center"/>
            </w:pPr>
            <w:r w:rsidRPr="00DB4AFA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7DB0BCF9" w14:textId="7AC3B51D" w:rsidR="00DB4AFA" w:rsidRPr="004A0FBE" w:rsidRDefault="00DB4AFA" w:rsidP="00DB4AFA">
            <w:pPr>
              <w:spacing w:before="0"/>
              <w:jc w:val="center"/>
            </w:pPr>
            <w:r w:rsidRPr="00DB4AFA">
              <w:t>99%</w:t>
            </w:r>
          </w:p>
        </w:tc>
      </w:tr>
      <w:tr w:rsidR="00DB4AFA" w:rsidRPr="004A0FBE" w14:paraId="3B6CDC98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0532E5E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7226B725" w14:textId="6AFEE560" w:rsidR="00DB4AFA" w:rsidRPr="004A0FBE" w:rsidRDefault="00DB4AFA" w:rsidP="00DB4AFA">
            <w:pPr>
              <w:spacing w:before="0"/>
              <w:jc w:val="center"/>
            </w:pPr>
            <w:r w:rsidRPr="00DB4AFA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524CFD5A" w14:textId="0F244965" w:rsidR="00DB4AFA" w:rsidRPr="004A0FBE" w:rsidRDefault="00DB4AFA" w:rsidP="00DB4AFA">
            <w:pPr>
              <w:spacing w:before="0"/>
              <w:jc w:val="center"/>
            </w:pPr>
            <w:r w:rsidRPr="00DB4AFA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6EA049B9" w14:textId="3B9563F0" w:rsidR="00DB4AFA" w:rsidRPr="004A0FBE" w:rsidRDefault="00DB4AFA" w:rsidP="00DB4AFA">
            <w:pPr>
              <w:spacing w:before="0"/>
              <w:jc w:val="center"/>
            </w:pPr>
            <w:r w:rsidRPr="00DB4AFA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16392ADB" w14:textId="2A9341D2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2A2DD5B9" w14:textId="2E2142A2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</w:tr>
      <w:tr w:rsidR="00DB4AFA" w:rsidRPr="004A0FBE" w14:paraId="0851C9AA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A578A82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6B698E84" w14:textId="4D06081C" w:rsidR="00DB4AFA" w:rsidRPr="004A0FBE" w:rsidRDefault="00DB4AFA" w:rsidP="00DB4AFA">
            <w:pPr>
              <w:spacing w:before="0"/>
              <w:jc w:val="center"/>
            </w:pPr>
            <w:r w:rsidRPr="00DB4AFA"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B8D505E" w14:textId="77777777" w:rsidR="00DB4AFA" w:rsidRPr="004A0FBE" w:rsidRDefault="00DB4AFA" w:rsidP="00DB4AFA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07510E14" w14:textId="7B71EA0B" w:rsidR="00DB4AFA" w:rsidRPr="004A0FBE" w:rsidRDefault="00DB4AFA" w:rsidP="00DB4AFA">
            <w:pPr>
              <w:spacing w:before="0"/>
              <w:jc w:val="center"/>
            </w:pPr>
            <w:r w:rsidRPr="00DB4AFA"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B95C645" w14:textId="5C2C99F6" w:rsidR="00DB4AFA" w:rsidRPr="004A0FBE" w:rsidRDefault="00DB4AFA" w:rsidP="00DB4AFA">
            <w:pPr>
              <w:spacing w:before="0"/>
              <w:jc w:val="center"/>
            </w:pPr>
            <w:r w:rsidRPr="00DB4AFA"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4BE416F6" w14:textId="361B56D9" w:rsidR="00DB4AFA" w:rsidRPr="004A0FBE" w:rsidRDefault="00DB4AFA" w:rsidP="00DB4AFA">
            <w:pPr>
              <w:spacing w:before="0"/>
              <w:jc w:val="center"/>
            </w:pPr>
            <w:r w:rsidRPr="00DB4AFA">
              <w:t> </w:t>
            </w:r>
          </w:p>
        </w:tc>
      </w:tr>
      <w:tr w:rsidR="00DB4AFA" w:rsidRPr="004A0FBE" w14:paraId="62C6CDC2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4B2409F" w14:textId="77777777" w:rsidR="00DB4AFA" w:rsidRPr="004A0FBE" w:rsidRDefault="00DB4AFA" w:rsidP="00DB4AFA">
            <w:pPr>
              <w:spacing w:before="0"/>
              <w:jc w:val="center"/>
              <w:rPr>
                <w:b/>
                <w:bCs/>
              </w:rPr>
            </w:pPr>
            <w:r w:rsidRPr="004A0FBE">
              <w:rPr>
                <w:b/>
                <w:bCs/>
              </w:rPr>
              <w:lastRenderedPageBreak/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0565E0A4" w14:textId="08203FF7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067B4FE" w14:textId="0E9E4F5E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0.00%</w:t>
            </w:r>
          </w:p>
        </w:tc>
        <w:tc>
          <w:tcPr>
            <w:tcW w:w="1060" w:type="dxa"/>
            <w:noWrap/>
            <w:vAlign w:val="center"/>
            <w:hideMark/>
          </w:tcPr>
          <w:p w14:paraId="15973DB5" w14:textId="3B741F5B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6626FC87" w14:textId="6A76E10C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00B2B498" w14:textId="58221A51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100%</w:t>
            </w:r>
          </w:p>
        </w:tc>
      </w:tr>
      <w:tr w:rsidR="00DB4AFA" w:rsidRPr="004A0FBE" w14:paraId="328D045A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FD08190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7D0760CD" w14:textId="7071C133" w:rsidR="00DB4AFA" w:rsidRPr="004A0FBE" w:rsidRDefault="00DB4AFA" w:rsidP="00DB4AFA">
            <w:pPr>
              <w:spacing w:before="0"/>
              <w:jc w:val="center"/>
            </w:pPr>
            <w:r w:rsidRPr="00DB4AFA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1F19A378" w14:textId="416167A3" w:rsidR="00DB4AFA" w:rsidRPr="004A0FBE" w:rsidRDefault="00DB4AFA" w:rsidP="00DB4AFA">
            <w:pPr>
              <w:spacing w:before="0"/>
              <w:jc w:val="center"/>
            </w:pPr>
            <w:r w:rsidRPr="00DB4AFA">
              <w:t>-0.28%</w:t>
            </w:r>
          </w:p>
        </w:tc>
        <w:tc>
          <w:tcPr>
            <w:tcW w:w="1060" w:type="dxa"/>
            <w:noWrap/>
            <w:vAlign w:val="center"/>
            <w:hideMark/>
          </w:tcPr>
          <w:p w14:paraId="35A0E3F9" w14:textId="14C01642" w:rsidR="00DB4AFA" w:rsidRPr="004A0FBE" w:rsidRDefault="00DB4AFA" w:rsidP="00DB4AFA">
            <w:pPr>
              <w:spacing w:before="0"/>
              <w:jc w:val="center"/>
            </w:pPr>
            <w:r w:rsidRPr="00DB4AFA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785695D4" w14:textId="50B5815B" w:rsidR="00DB4AFA" w:rsidRPr="004A0FBE" w:rsidRDefault="00DB4AFA" w:rsidP="00DB4AFA">
            <w:pPr>
              <w:spacing w:before="0"/>
              <w:jc w:val="center"/>
            </w:pPr>
            <w:r w:rsidRPr="00DB4AFA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CBEE612" w14:textId="024E6334" w:rsidR="00DB4AFA" w:rsidRPr="004A0FBE" w:rsidRDefault="00DB4AFA" w:rsidP="00DB4AFA">
            <w:pPr>
              <w:spacing w:before="0"/>
              <w:jc w:val="center"/>
            </w:pPr>
            <w:r w:rsidRPr="00DB4AFA">
              <w:t>99%</w:t>
            </w:r>
          </w:p>
        </w:tc>
      </w:tr>
      <w:tr w:rsidR="00DB4AFA" w:rsidRPr="004A0FBE" w14:paraId="1026AEF9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6ECB2EE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2199442E" w14:textId="053A277A" w:rsidR="00DB4AFA" w:rsidRPr="004A0FBE" w:rsidRDefault="00DB4AFA" w:rsidP="00DB4AFA">
            <w:pPr>
              <w:spacing w:before="0"/>
              <w:jc w:val="center"/>
            </w:pPr>
            <w:r w:rsidRPr="00DB4AFA"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0FD96BE2" w14:textId="31672EAE" w:rsidR="00DB4AFA" w:rsidRPr="004A0FBE" w:rsidRDefault="00DB4AFA" w:rsidP="00DB4AFA">
            <w:pPr>
              <w:spacing w:before="0"/>
              <w:jc w:val="center"/>
            </w:pPr>
            <w:r w:rsidRPr="00DB4AFA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230C8868" w14:textId="04F5E274" w:rsidR="00DB4AFA" w:rsidRPr="004A0FBE" w:rsidRDefault="00DB4AFA" w:rsidP="00DB4AFA">
            <w:pPr>
              <w:spacing w:before="0"/>
              <w:jc w:val="center"/>
            </w:pPr>
            <w:r w:rsidRPr="00DB4AFA">
              <w:t>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2D9C650" w14:textId="7990F59E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799BE4E" w14:textId="2821865F" w:rsidR="00DB4AFA" w:rsidRPr="004A0FBE" w:rsidRDefault="00DB4AFA" w:rsidP="00DB4AFA">
            <w:pPr>
              <w:spacing w:before="0"/>
              <w:jc w:val="center"/>
            </w:pPr>
            <w:r w:rsidRPr="00DB4AFA">
              <w:t>100%</w:t>
            </w:r>
          </w:p>
        </w:tc>
      </w:tr>
    </w:tbl>
    <w:p w14:paraId="26E66184" w14:textId="77777777" w:rsidR="009621F7" w:rsidRDefault="009621F7" w:rsidP="009621F7">
      <w:pPr>
        <w:spacing w:before="0"/>
        <w:jc w:val="center"/>
      </w:pPr>
    </w:p>
    <w:p w14:paraId="37134ADE" w14:textId="572E5100" w:rsidR="009621F7" w:rsidRPr="004A0FBE" w:rsidRDefault="009621F7" w:rsidP="009621F7">
      <w:pPr>
        <w:spacing w:before="0"/>
        <w:jc w:val="center"/>
        <w:rPr>
          <w:lang w:eastAsia="zh-CN"/>
        </w:rPr>
      </w:pPr>
      <w:r w:rsidRPr="004A0FBE">
        <w:t>Table 3. Coding performance of the proposed scheme under LDB configuration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621F7" w:rsidRPr="004A0FBE" w14:paraId="565C2F00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7A2BFA44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042CF7D2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Y</w:t>
            </w:r>
          </w:p>
        </w:tc>
        <w:tc>
          <w:tcPr>
            <w:tcW w:w="1060" w:type="dxa"/>
            <w:noWrap/>
            <w:vAlign w:val="center"/>
            <w:hideMark/>
          </w:tcPr>
          <w:p w14:paraId="4C2BE32B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U</w:t>
            </w:r>
          </w:p>
        </w:tc>
        <w:tc>
          <w:tcPr>
            <w:tcW w:w="1060" w:type="dxa"/>
            <w:noWrap/>
            <w:vAlign w:val="center"/>
            <w:hideMark/>
          </w:tcPr>
          <w:p w14:paraId="4AB6C515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V</w:t>
            </w:r>
          </w:p>
        </w:tc>
        <w:tc>
          <w:tcPr>
            <w:tcW w:w="1060" w:type="dxa"/>
            <w:noWrap/>
            <w:vAlign w:val="center"/>
            <w:hideMark/>
          </w:tcPr>
          <w:p w14:paraId="60B39603" w14:textId="77777777" w:rsidR="009621F7" w:rsidRPr="004A0FBE" w:rsidRDefault="009621F7" w:rsidP="005155AE">
            <w:pPr>
              <w:spacing w:before="0"/>
              <w:jc w:val="center"/>
            </w:pPr>
            <w:proofErr w:type="spellStart"/>
            <w:r w:rsidRPr="004A0FBE">
              <w:t>EncT</w:t>
            </w:r>
            <w:proofErr w:type="spellEnd"/>
          </w:p>
        </w:tc>
        <w:tc>
          <w:tcPr>
            <w:tcW w:w="1060" w:type="dxa"/>
            <w:noWrap/>
            <w:vAlign w:val="center"/>
            <w:hideMark/>
          </w:tcPr>
          <w:p w14:paraId="648ED3B2" w14:textId="77777777" w:rsidR="009621F7" w:rsidRPr="004A0FBE" w:rsidRDefault="009621F7" w:rsidP="005155AE">
            <w:pPr>
              <w:spacing w:before="0"/>
              <w:jc w:val="center"/>
            </w:pPr>
            <w:proofErr w:type="spellStart"/>
            <w:r w:rsidRPr="004A0FBE">
              <w:t>DecT</w:t>
            </w:r>
            <w:proofErr w:type="spellEnd"/>
          </w:p>
        </w:tc>
      </w:tr>
      <w:tr w:rsidR="009621F7" w:rsidRPr="004A0FBE" w14:paraId="28443A74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983FCF3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Class A1</w:t>
            </w:r>
          </w:p>
        </w:tc>
        <w:tc>
          <w:tcPr>
            <w:tcW w:w="1060" w:type="dxa"/>
            <w:noWrap/>
            <w:vAlign w:val="center"/>
            <w:hideMark/>
          </w:tcPr>
          <w:p w14:paraId="478BC9F9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58D02B2C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45152F65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58C80B8F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0D704CF0" w14:textId="77777777" w:rsidR="009621F7" w:rsidRPr="004A0FBE" w:rsidRDefault="009621F7" w:rsidP="005155AE">
            <w:pPr>
              <w:spacing w:before="0"/>
              <w:jc w:val="center"/>
            </w:pPr>
          </w:p>
        </w:tc>
      </w:tr>
      <w:tr w:rsidR="009621F7" w:rsidRPr="004A0FBE" w14:paraId="7D5D54E2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C832E82" w14:textId="77777777" w:rsidR="009621F7" w:rsidRPr="004A0FBE" w:rsidRDefault="009621F7" w:rsidP="005155AE">
            <w:pPr>
              <w:spacing w:before="0"/>
              <w:jc w:val="center"/>
            </w:pPr>
            <w:r w:rsidRPr="004A0FBE">
              <w:t>Class A2</w:t>
            </w:r>
          </w:p>
        </w:tc>
        <w:tc>
          <w:tcPr>
            <w:tcW w:w="1060" w:type="dxa"/>
            <w:noWrap/>
            <w:vAlign w:val="center"/>
            <w:hideMark/>
          </w:tcPr>
          <w:p w14:paraId="2F9C1E2C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133E5BDF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5A574457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60E59EA3" w14:textId="77777777" w:rsidR="009621F7" w:rsidRPr="004A0FBE" w:rsidRDefault="009621F7" w:rsidP="005155AE">
            <w:pPr>
              <w:spacing w:before="0"/>
              <w:jc w:val="center"/>
            </w:pPr>
          </w:p>
        </w:tc>
        <w:tc>
          <w:tcPr>
            <w:tcW w:w="1060" w:type="dxa"/>
            <w:noWrap/>
            <w:vAlign w:val="center"/>
            <w:hideMark/>
          </w:tcPr>
          <w:p w14:paraId="6403B5AB" w14:textId="77777777" w:rsidR="009621F7" w:rsidRPr="004A0FBE" w:rsidRDefault="009621F7" w:rsidP="005155AE">
            <w:pPr>
              <w:spacing w:before="0"/>
              <w:jc w:val="center"/>
            </w:pPr>
          </w:p>
        </w:tc>
      </w:tr>
      <w:tr w:rsidR="00DB4AFA" w:rsidRPr="004A0FBE" w14:paraId="37DFE435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08E544C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B</w:t>
            </w:r>
          </w:p>
        </w:tc>
        <w:tc>
          <w:tcPr>
            <w:tcW w:w="1060" w:type="dxa"/>
            <w:noWrap/>
            <w:vAlign w:val="center"/>
            <w:hideMark/>
          </w:tcPr>
          <w:p w14:paraId="6F449430" w14:textId="0E02461E" w:rsidR="00DB4AFA" w:rsidRPr="004A0FBE" w:rsidRDefault="00DB4AFA" w:rsidP="00DB4AFA">
            <w:pPr>
              <w:spacing w:before="0"/>
              <w:jc w:val="center"/>
            </w:pPr>
            <w:r w:rsidRPr="00DB4AFA">
              <w:t>-0.02%</w:t>
            </w:r>
          </w:p>
        </w:tc>
        <w:tc>
          <w:tcPr>
            <w:tcW w:w="1060" w:type="dxa"/>
            <w:noWrap/>
            <w:vAlign w:val="center"/>
            <w:hideMark/>
          </w:tcPr>
          <w:p w14:paraId="34F5F890" w14:textId="65A4CFE4" w:rsidR="00DB4AFA" w:rsidRPr="004A0FBE" w:rsidRDefault="00DB4AFA" w:rsidP="00DB4AFA">
            <w:pPr>
              <w:spacing w:before="0"/>
              <w:jc w:val="center"/>
            </w:pPr>
            <w:r w:rsidRPr="00DB4AFA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5B4D8CBE" w14:textId="62BEA4C6" w:rsidR="00DB4AFA" w:rsidRPr="004A0FBE" w:rsidRDefault="00DB4AFA" w:rsidP="00DB4AFA">
            <w:pPr>
              <w:spacing w:before="0"/>
              <w:jc w:val="center"/>
            </w:pPr>
            <w:r w:rsidRPr="00DB4AFA"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491D4C75" w14:textId="6E005682" w:rsidR="00DB4AFA" w:rsidRPr="004A0FBE" w:rsidRDefault="00DB4AFA" w:rsidP="00DB4AFA">
            <w:pPr>
              <w:spacing w:before="0"/>
              <w:jc w:val="center"/>
            </w:pPr>
            <w:r w:rsidRPr="00DB4AFA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040B12E1" w14:textId="0F974697" w:rsidR="00DB4AFA" w:rsidRPr="004A0FBE" w:rsidRDefault="00DB4AFA" w:rsidP="00DB4AFA">
            <w:pPr>
              <w:spacing w:before="0"/>
              <w:jc w:val="center"/>
            </w:pPr>
            <w:r w:rsidRPr="00DB4AFA">
              <w:t>102%</w:t>
            </w:r>
          </w:p>
        </w:tc>
      </w:tr>
      <w:tr w:rsidR="00DB4AFA" w:rsidRPr="004A0FBE" w14:paraId="6794EE85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3428E03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C</w:t>
            </w:r>
          </w:p>
        </w:tc>
        <w:tc>
          <w:tcPr>
            <w:tcW w:w="1060" w:type="dxa"/>
            <w:noWrap/>
            <w:vAlign w:val="center"/>
            <w:hideMark/>
          </w:tcPr>
          <w:p w14:paraId="4B4ECAE0" w14:textId="5E1CCE8E" w:rsidR="00DB4AFA" w:rsidRPr="004A0FBE" w:rsidRDefault="00DB4AFA" w:rsidP="00DB4AFA">
            <w:pPr>
              <w:spacing w:before="0"/>
              <w:jc w:val="center"/>
            </w:pPr>
            <w:r w:rsidRPr="00DB4AFA">
              <w:t>-0.07%</w:t>
            </w:r>
          </w:p>
        </w:tc>
        <w:tc>
          <w:tcPr>
            <w:tcW w:w="1060" w:type="dxa"/>
            <w:noWrap/>
            <w:vAlign w:val="center"/>
            <w:hideMark/>
          </w:tcPr>
          <w:p w14:paraId="28C9DFA6" w14:textId="64646804" w:rsidR="00DB4AFA" w:rsidRPr="004A0FBE" w:rsidRDefault="00DB4AFA" w:rsidP="00DB4AFA">
            <w:pPr>
              <w:spacing w:before="0"/>
              <w:jc w:val="center"/>
            </w:pPr>
            <w:r w:rsidRPr="00DB4AFA">
              <w:t>-0.13%</w:t>
            </w:r>
          </w:p>
        </w:tc>
        <w:tc>
          <w:tcPr>
            <w:tcW w:w="1060" w:type="dxa"/>
            <w:noWrap/>
            <w:vAlign w:val="center"/>
            <w:hideMark/>
          </w:tcPr>
          <w:p w14:paraId="6395A8D6" w14:textId="7AB5D1E3" w:rsidR="00DB4AFA" w:rsidRPr="004A0FBE" w:rsidRDefault="00DB4AFA" w:rsidP="00DB4AFA">
            <w:pPr>
              <w:spacing w:before="0"/>
              <w:jc w:val="center"/>
            </w:pPr>
            <w:r w:rsidRPr="00DB4AFA">
              <w:t>-0.16%</w:t>
            </w:r>
          </w:p>
        </w:tc>
        <w:tc>
          <w:tcPr>
            <w:tcW w:w="1060" w:type="dxa"/>
            <w:noWrap/>
            <w:vAlign w:val="center"/>
            <w:hideMark/>
          </w:tcPr>
          <w:p w14:paraId="7F7B0928" w14:textId="78E0FEDD" w:rsidR="00DB4AFA" w:rsidRPr="004A0FBE" w:rsidRDefault="00DB4AFA" w:rsidP="00DB4AFA">
            <w:pPr>
              <w:spacing w:before="0"/>
              <w:jc w:val="center"/>
            </w:pPr>
            <w:r w:rsidRPr="00DB4AFA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E1B478E" w14:textId="5A7BF5FB" w:rsidR="00DB4AFA" w:rsidRPr="004A0FBE" w:rsidRDefault="00DB4AFA" w:rsidP="00DB4AFA">
            <w:pPr>
              <w:spacing w:before="0"/>
              <w:jc w:val="center"/>
            </w:pPr>
            <w:r w:rsidRPr="00DB4AFA">
              <w:t>98%</w:t>
            </w:r>
          </w:p>
        </w:tc>
      </w:tr>
      <w:tr w:rsidR="00DB4AFA" w:rsidRPr="004A0FBE" w14:paraId="2F541F32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78F5FA6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E</w:t>
            </w:r>
          </w:p>
        </w:tc>
        <w:tc>
          <w:tcPr>
            <w:tcW w:w="1060" w:type="dxa"/>
            <w:noWrap/>
            <w:vAlign w:val="center"/>
            <w:hideMark/>
          </w:tcPr>
          <w:p w14:paraId="32553C65" w14:textId="5449EF76" w:rsidR="00DB4AFA" w:rsidRPr="004A0FBE" w:rsidRDefault="00DB4AFA" w:rsidP="00DB4AFA">
            <w:pPr>
              <w:spacing w:before="0"/>
              <w:jc w:val="center"/>
            </w:pPr>
            <w:r w:rsidRPr="00DB4AFA">
              <w:t>-0.11%</w:t>
            </w:r>
          </w:p>
        </w:tc>
        <w:tc>
          <w:tcPr>
            <w:tcW w:w="1060" w:type="dxa"/>
            <w:noWrap/>
            <w:vAlign w:val="center"/>
            <w:hideMark/>
          </w:tcPr>
          <w:p w14:paraId="0AFAC769" w14:textId="15C33454" w:rsidR="00DB4AFA" w:rsidRPr="004A0FBE" w:rsidRDefault="00DB4AFA" w:rsidP="00DB4AFA">
            <w:pPr>
              <w:spacing w:before="0"/>
              <w:jc w:val="center"/>
            </w:pPr>
            <w:r w:rsidRPr="00DB4AFA">
              <w:t>0.08%</w:t>
            </w:r>
          </w:p>
        </w:tc>
        <w:tc>
          <w:tcPr>
            <w:tcW w:w="1060" w:type="dxa"/>
            <w:noWrap/>
            <w:vAlign w:val="center"/>
            <w:hideMark/>
          </w:tcPr>
          <w:p w14:paraId="51C0BD04" w14:textId="35EE4348" w:rsidR="00DB4AFA" w:rsidRPr="004A0FBE" w:rsidRDefault="00DB4AFA" w:rsidP="00DB4AFA">
            <w:pPr>
              <w:spacing w:before="0"/>
              <w:jc w:val="center"/>
            </w:pPr>
            <w:r w:rsidRPr="00DB4AFA">
              <w:t>0.73%</w:t>
            </w:r>
          </w:p>
        </w:tc>
        <w:tc>
          <w:tcPr>
            <w:tcW w:w="1060" w:type="dxa"/>
            <w:noWrap/>
            <w:vAlign w:val="center"/>
            <w:hideMark/>
          </w:tcPr>
          <w:p w14:paraId="6A20334B" w14:textId="2DADC68A" w:rsidR="00DB4AFA" w:rsidRPr="004A0FBE" w:rsidRDefault="00DB4AFA" w:rsidP="00DB4AFA">
            <w:pPr>
              <w:spacing w:before="0"/>
              <w:jc w:val="center"/>
            </w:pPr>
            <w:r w:rsidRPr="00DB4AFA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705CB336" w14:textId="5176353C" w:rsidR="00DB4AFA" w:rsidRPr="004A0FBE" w:rsidRDefault="00DB4AFA" w:rsidP="00DB4AFA">
            <w:pPr>
              <w:spacing w:before="0"/>
              <w:jc w:val="center"/>
            </w:pPr>
            <w:r w:rsidRPr="00DB4AFA">
              <w:t>98%</w:t>
            </w:r>
          </w:p>
        </w:tc>
      </w:tr>
      <w:tr w:rsidR="00DB4AFA" w:rsidRPr="004A0FBE" w14:paraId="33A7E340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93D8F50" w14:textId="77777777" w:rsidR="00DB4AFA" w:rsidRPr="004A0FBE" w:rsidRDefault="00DB4AFA" w:rsidP="00DB4AFA">
            <w:pPr>
              <w:spacing w:before="0"/>
              <w:jc w:val="center"/>
              <w:rPr>
                <w:b/>
                <w:bCs/>
              </w:rPr>
            </w:pPr>
            <w:r w:rsidRPr="004A0FBE">
              <w:rPr>
                <w:b/>
                <w:bCs/>
              </w:rPr>
              <w:t>Overall</w:t>
            </w:r>
          </w:p>
        </w:tc>
        <w:tc>
          <w:tcPr>
            <w:tcW w:w="1060" w:type="dxa"/>
            <w:noWrap/>
            <w:vAlign w:val="center"/>
            <w:hideMark/>
          </w:tcPr>
          <w:p w14:paraId="59AFDB35" w14:textId="761CF4D1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-0.06%</w:t>
            </w:r>
          </w:p>
        </w:tc>
        <w:tc>
          <w:tcPr>
            <w:tcW w:w="1060" w:type="dxa"/>
            <w:noWrap/>
            <w:vAlign w:val="center"/>
            <w:hideMark/>
          </w:tcPr>
          <w:p w14:paraId="4A7976B7" w14:textId="3304121B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-0.01%</w:t>
            </w:r>
          </w:p>
        </w:tc>
        <w:tc>
          <w:tcPr>
            <w:tcW w:w="1060" w:type="dxa"/>
            <w:noWrap/>
            <w:vAlign w:val="center"/>
            <w:hideMark/>
          </w:tcPr>
          <w:p w14:paraId="30CC2AFD" w14:textId="6C00104C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0.13%</w:t>
            </w:r>
          </w:p>
        </w:tc>
        <w:tc>
          <w:tcPr>
            <w:tcW w:w="1060" w:type="dxa"/>
            <w:noWrap/>
            <w:vAlign w:val="center"/>
            <w:hideMark/>
          </w:tcPr>
          <w:p w14:paraId="239A03F4" w14:textId="59712610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6966B86" w14:textId="543B7FCF" w:rsidR="00DB4AFA" w:rsidRPr="00DB4AFA" w:rsidRDefault="00DB4AFA" w:rsidP="00DB4AFA">
            <w:pPr>
              <w:spacing w:before="0"/>
              <w:jc w:val="center"/>
              <w:rPr>
                <w:b/>
              </w:rPr>
            </w:pPr>
            <w:r w:rsidRPr="00DB4AFA">
              <w:rPr>
                <w:b/>
              </w:rPr>
              <w:t>100%</w:t>
            </w:r>
          </w:p>
        </w:tc>
      </w:tr>
      <w:tr w:rsidR="00DB4AFA" w:rsidRPr="004A0FBE" w14:paraId="7661F803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4AC5D37C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D</w:t>
            </w:r>
          </w:p>
        </w:tc>
        <w:tc>
          <w:tcPr>
            <w:tcW w:w="1060" w:type="dxa"/>
            <w:noWrap/>
            <w:vAlign w:val="center"/>
            <w:hideMark/>
          </w:tcPr>
          <w:p w14:paraId="224F0F98" w14:textId="4CAEF585" w:rsidR="00DB4AFA" w:rsidRPr="004A0FBE" w:rsidRDefault="00DB4AFA" w:rsidP="00DB4AFA">
            <w:pPr>
              <w:spacing w:before="0"/>
              <w:jc w:val="center"/>
            </w:pPr>
            <w:r w:rsidRPr="00DB4AFA">
              <w:t>0.04%</w:t>
            </w:r>
          </w:p>
        </w:tc>
        <w:tc>
          <w:tcPr>
            <w:tcW w:w="1060" w:type="dxa"/>
            <w:noWrap/>
            <w:vAlign w:val="center"/>
            <w:hideMark/>
          </w:tcPr>
          <w:p w14:paraId="4E160200" w14:textId="01A555C8" w:rsidR="00DB4AFA" w:rsidRPr="004A0FBE" w:rsidRDefault="00DB4AFA" w:rsidP="00DB4AFA">
            <w:pPr>
              <w:spacing w:before="0"/>
              <w:jc w:val="center"/>
            </w:pPr>
            <w:r w:rsidRPr="00DB4AFA">
              <w:t>0.03%</w:t>
            </w:r>
          </w:p>
        </w:tc>
        <w:tc>
          <w:tcPr>
            <w:tcW w:w="1060" w:type="dxa"/>
            <w:noWrap/>
            <w:vAlign w:val="center"/>
            <w:hideMark/>
          </w:tcPr>
          <w:p w14:paraId="3D57944A" w14:textId="14046A87" w:rsidR="00DB4AFA" w:rsidRPr="004A0FBE" w:rsidRDefault="00DB4AFA" w:rsidP="00DB4AFA">
            <w:pPr>
              <w:spacing w:before="0"/>
              <w:jc w:val="center"/>
            </w:pPr>
            <w:r w:rsidRPr="00DB4AFA">
              <w:t>0.23%</w:t>
            </w:r>
          </w:p>
        </w:tc>
        <w:tc>
          <w:tcPr>
            <w:tcW w:w="1060" w:type="dxa"/>
            <w:noWrap/>
            <w:vAlign w:val="center"/>
            <w:hideMark/>
          </w:tcPr>
          <w:p w14:paraId="63E0B000" w14:textId="6C1E2DB7" w:rsidR="00DB4AFA" w:rsidRPr="004A0FBE" w:rsidRDefault="00DB4AFA" w:rsidP="00DB4AFA">
            <w:pPr>
              <w:spacing w:before="0"/>
              <w:jc w:val="center"/>
            </w:pPr>
            <w:r w:rsidRPr="00DB4AFA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DCCD707" w14:textId="34085C15" w:rsidR="00DB4AFA" w:rsidRPr="004A0FBE" w:rsidRDefault="00DB4AFA" w:rsidP="00DB4AFA">
            <w:pPr>
              <w:spacing w:before="0"/>
              <w:jc w:val="center"/>
            </w:pPr>
            <w:r w:rsidRPr="00DB4AFA">
              <w:t>97%</w:t>
            </w:r>
          </w:p>
        </w:tc>
      </w:tr>
      <w:tr w:rsidR="00DB4AFA" w:rsidRPr="004A0FBE" w14:paraId="532C1BC7" w14:textId="77777777" w:rsidTr="005155AE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7748E71" w14:textId="77777777" w:rsidR="00DB4AFA" w:rsidRPr="004A0FBE" w:rsidRDefault="00DB4AFA" w:rsidP="00DB4AFA">
            <w:pPr>
              <w:spacing w:before="0"/>
              <w:jc w:val="center"/>
            </w:pPr>
            <w:r w:rsidRPr="004A0FBE">
              <w:t>Class F</w:t>
            </w:r>
          </w:p>
        </w:tc>
        <w:tc>
          <w:tcPr>
            <w:tcW w:w="1060" w:type="dxa"/>
            <w:noWrap/>
            <w:vAlign w:val="center"/>
            <w:hideMark/>
          </w:tcPr>
          <w:p w14:paraId="3D894890" w14:textId="785EE21E" w:rsidR="00DB4AFA" w:rsidRPr="004A0FBE" w:rsidRDefault="00DB4AFA" w:rsidP="00DB4AFA">
            <w:pPr>
              <w:spacing w:before="0"/>
              <w:jc w:val="center"/>
            </w:pPr>
            <w:r w:rsidRPr="00DB4AFA">
              <w:t>-0.03%</w:t>
            </w:r>
          </w:p>
        </w:tc>
        <w:tc>
          <w:tcPr>
            <w:tcW w:w="1060" w:type="dxa"/>
            <w:noWrap/>
            <w:vAlign w:val="center"/>
            <w:hideMark/>
          </w:tcPr>
          <w:p w14:paraId="56B1890A" w14:textId="377122AD" w:rsidR="00DB4AFA" w:rsidRPr="004A0FBE" w:rsidRDefault="00DB4AFA" w:rsidP="00DB4AFA">
            <w:pPr>
              <w:spacing w:before="0"/>
              <w:jc w:val="center"/>
            </w:pPr>
            <w:r w:rsidRPr="00DB4AFA">
              <w:t>0.35%</w:t>
            </w:r>
          </w:p>
        </w:tc>
        <w:tc>
          <w:tcPr>
            <w:tcW w:w="1060" w:type="dxa"/>
            <w:noWrap/>
            <w:vAlign w:val="center"/>
            <w:hideMark/>
          </w:tcPr>
          <w:p w14:paraId="73E31E78" w14:textId="266947C8" w:rsidR="00DB4AFA" w:rsidRPr="004A0FBE" w:rsidRDefault="00DB4AFA" w:rsidP="00DB4AFA">
            <w:pPr>
              <w:spacing w:before="0"/>
              <w:jc w:val="center"/>
            </w:pPr>
            <w:r w:rsidRPr="00DB4AFA">
              <w:t>0.92%</w:t>
            </w:r>
          </w:p>
        </w:tc>
        <w:tc>
          <w:tcPr>
            <w:tcW w:w="1060" w:type="dxa"/>
            <w:noWrap/>
            <w:vAlign w:val="center"/>
            <w:hideMark/>
          </w:tcPr>
          <w:p w14:paraId="6B14D9A0" w14:textId="2EEB2E73" w:rsidR="00DB4AFA" w:rsidRPr="004A0FBE" w:rsidRDefault="00DB4AFA" w:rsidP="00DB4AFA">
            <w:pPr>
              <w:spacing w:before="0"/>
              <w:jc w:val="center"/>
            </w:pPr>
            <w:r w:rsidRPr="00DB4AFA">
              <w:t>101%</w:t>
            </w:r>
          </w:p>
        </w:tc>
        <w:tc>
          <w:tcPr>
            <w:tcW w:w="1060" w:type="dxa"/>
            <w:noWrap/>
            <w:vAlign w:val="center"/>
            <w:hideMark/>
          </w:tcPr>
          <w:p w14:paraId="19EDCF08" w14:textId="33D354D5" w:rsidR="00DB4AFA" w:rsidRPr="004A0FBE" w:rsidRDefault="00DB4AFA" w:rsidP="00DB4AFA">
            <w:pPr>
              <w:spacing w:before="0"/>
              <w:jc w:val="center"/>
            </w:pPr>
            <w:r w:rsidRPr="00DB4AFA">
              <w:t>102%</w:t>
            </w:r>
          </w:p>
        </w:tc>
      </w:tr>
    </w:tbl>
    <w:bookmarkEnd w:id="1"/>
    <w:bookmarkEnd w:id="2"/>
    <w:p w14:paraId="37C219B1" w14:textId="58AA57E9" w:rsidR="008A73F5" w:rsidRPr="005B217D" w:rsidRDefault="008A73F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</w:p>
    <w:sectPr w:rsidR="008A73F5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60F0C" w14:textId="77777777" w:rsidR="00C07320" w:rsidRDefault="00C07320">
      <w:r>
        <w:separator/>
      </w:r>
    </w:p>
  </w:endnote>
  <w:endnote w:type="continuationSeparator" w:id="0">
    <w:p w14:paraId="31229CBB" w14:textId="77777777" w:rsidR="00C07320" w:rsidRDefault="00C07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2AD9F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7F72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EC0B3" w14:textId="77777777" w:rsidR="00C07320" w:rsidRDefault="00C07320">
      <w:r>
        <w:separator/>
      </w:r>
    </w:p>
  </w:footnote>
  <w:footnote w:type="continuationSeparator" w:id="0">
    <w:p w14:paraId="3EC5197E" w14:textId="77777777" w:rsidR="00C07320" w:rsidRDefault="00C07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52C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612"/>
    <w:rsid w:val="000B0C0F"/>
    <w:rsid w:val="000B1C6B"/>
    <w:rsid w:val="000B4FF9"/>
    <w:rsid w:val="000C09AC"/>
    <w:rsid w:val="000E00F3"/>
    <w:rsid w:val="000E04D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0D9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D5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3EE"/>
    <w:rsid w:val="003021BC"/>
    <w:rsid w:val="00306206"/>
    <w:rsid w:val="00317D85"/>
    <w:rsid w:val="00324C6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379B0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47B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208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F72"/>
    <w:rsid w:val="007A7D29"/>
    <w:rsid w:val="007B4AB8"/>
    <w:rsid w:val="007D1181"/>
    <w:rsid w:val="007E01A3"/>
    <w:rsid w:val="007F087F"/>
    <w:rsid w:val="007F1F8B"/>
    <w:rsid w:val="007F6205"/>
    <w:rsid w:val="007F67A1"/>
    <w:rsid w:val="00811572"/>
    <w:rsid w:val="00811C05"/>
    <w:rsid w:val="008206C8"/>
    <w:rsid w:val="0086387C"/>
    <w:rsid w:val="00874A6C"/>
    <w:rsid w:val="00876C65"/>
    <w:rsid w:val="00882F72"/>
    <w:rsid w:val="008A4B4C"/>
    <w:rsid w:val="008A73F5"/>
    <w:rsid w:val="008C239F"/>
    <w:rsid w:val="008C3641"/>
    <w:rsid w:val="008E480C"/>
    <w:rsid w:val="008F44B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1F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A1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5E3"/>
    <w:rsid w:val="00BC10BA"/>
    <w:rsid w:val="00BC5AFD"/>
    <w:rsid w:val="00BF2BB4"/>
    <w:rsid w:val="00C00DDE"/>
    <w:rsid w:val="00C04F43"/>
    <w:rsid w:val="00C0609D"/>
    <w:rsid w:val="00C07320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3B7"/>
    <w:rsid w:val="00D807BF"/>
    <w:rsid w:val="00D82FCC"/>
    <w:rsid w:val="00DA17FC"/>
    <w:rsid w:val="00DA7887"/>
    <w:rsid w:val="00DB2C26"/>
    <w:rsid w:val="00DB4AFA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5E8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62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62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dong.x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uan.dou@int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Xu, Lidong</cp:lastModifiedBy>
  <cp:revision>23</cp:revision>
  <cp:lastPrinted>1900-01-01T08:00:00Z</cp:lastPrinted>
  <dcterms:created xsi:type="dcterms:W3CDTF">2019-04-11T19:57:00Z</dcterms:created>
  <dcterms:modified xsi:type="dcterms:W3CDTF">2019-10-01T14:18:00Z</dcterms:modified>
</cp:coreProperties>
</file>