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2100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DAB162" w:rsidR="008A4B4C" w:rsidRPr="005B217D" w:rsidRDefault="00E61DAC" w:rsidP="00DB7EA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363C3">
              <w:rPr>
                <w:lang w:val="en-CA"/>
              </w:rPr>
              <w:t>0548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CCF46E" w:rsidR="00E61DAC" w:rsidRPr="0076669F" w:rsidRDefault="00090B09" w:rsidP="001B0D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1B0D5A">
              <w:rPr>
                <w:b/>
                <w:bdr w:val="none" w:sz="0" w:space="0" w:color="auto" w:frame="1"/>
                <w:lang w:val="en-CA" w:eastAsia="ko-KR"/>
              </w:rPr>
              <w:t>Removal of MRL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080F4CC6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7D6F7A">
              <w:rPr>
                <w:szCs w:val="22"/>
                <w:lang w:val="en-CA"/>
              </w:rPr>
              <w:t>Hyeongmun Jang</w:t>
            </w:r>
            <w:r w:rsidR="0076669F">
              <w:rPr>
                <w:szCs w:val="22"/>
                <w:lang w:val="en-CA"/>
              </w:rPr>
              <w:br/>
            </w: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A30374" w:rsidR="0076669F" w:rsidRPr="005B217D" w:rsidRDefault="0076669F" w:rsidP="007D6F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7D6F7A">
              <w:rPr>
                <w:szCs w:val="22"/>
                <w:lang w:val="en-CA"/>
              </w:rPr>
              <w:t>hm.jang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>
              <w:rPr>
                <w:szCs w:val="22"/>
                <w:lang w:val="en-CA"/>
              </w:rPr>
              <w:br/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BC1E613" w14:textId="77777777" w:rsidR="00DB7EA8" w:rsidRPr="005B217D" w:rsidRDefault="00DB7EA8" w:rsidP="00DB7E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3622F7">
        <w:rPr>
          <w:noProof/>
          <w:sz w:val="28"/>
          <w:szCs w:val="28"/>
          <w:lang w:val="en-CA" w:eastAsia="ko-KR"/>
        </w:rPr>
        <w:t>Working Draft Text</w:t>
      </w:r>
    </w:p>
    <w:p w14:paraId="68A44B74" w14:textId="77777777" w:rsidR="00DB7EA8" w:rsidRDefault="00DB7EA8" w:rsidP="00DB7EA8">
      <w:pPr>
        <w:rPr>
          <w:noProof/>
          <w:sz w:val="20"/>
          <w:lang w:val="en-CA" w:eastAsia="ko-KR"/>
        </w:rPr>
      </w:pPr>
      <w:r w:rsidRPr="00F70708">
        <w:rPr>
          <w:noProof/>
          <w:sz w:val="20"/>
          <w:lang w:val="en-CA" w:eastAsia="ko-KR"/>
        </w:rPr>
        <w:t xml:space="preserve">The changes in the VVC working draft is </w:t>
      </w:r>
      <w:r w:rsidRPr="00F70708">
        <w:rPr>
          <w:noProof/>
          <w:sz w:val="20"/>
          <w:highlight w:val="yellow"/>
          <w:lang w:val="en-CA" w:eastAsia="ko-KR"/>
        </w:rPr>
        <w:t>highlight</w:t>
      </w:r>
      <w:r w:rsidRPr="00F70708">
        <w:rPr>
          <w:noProof/>
          <w:sz w:val="20"/>
          <w:lang w:val="en-CA" w:eastAsia="ko-KR"/>
        </w:rPr>
        <w:t xml:space="preserve"> below.</w:t>
      </w:r>
    </w:p>
    <w:p w14:paraId="247F9761" w14:textId="77777777" w:rsidR="00DB7EA8" w:rsidRPr="00DB7EA8" w:rsidRDefault="00DB7EA8" w:rsidP="00DB7EA8">
      <w:pPr>
        <w:pStyle w:val="4"/>
        <w:keepLines/>
        <w:numPr>
          <w:ilvl w:val="3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 w:eastAsia="ko-KR"/>
        </w:rPr>
      </w:pPr>
      <w:r w:rsidRPr="00DB7EA8">
        <w:rPr>
          <w:noProof/>
          <w:sz w:val="20"/>
          <w:szCs w:val="20"/>
          <w:lang w:val="en-CA"/>
        </w:rPr>
        <w:t>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DB7EA8" w:rsidRPr="00DB7EA8" w14:paraId="197276A6" w14:textId="77777777" w:rsidTr="002042A0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2B0C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4ECB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B7EA8" w:rsidRPr="00DB7EA8" w14:paraId="49A30191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573E7AEC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 xml:space="preserve">if( sps_mrl_enabled_flag  &amp;&amp;  </w:t>
            </w:r>
            <w:r w:rsidRPr="00DB7EA8">
              <w:rPr>
                <w:strike/>
                <w:noProof/>
                <w:highlight w:val="yellow"/>
                <w:lang w:val="en-CA"/>
              </w:rPr>
              <w:t>( ( y0 % CtbSizeY )  &gt;  0 )</w:t>
            </w:r>
            <w:r w:rsidRPr="00DB7EA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2FE878E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B7EA8" w:rsidRPr="00DB7EA8" w14:paraId="1C660DC0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0D7FED3F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b/>
                <w:noProof/>
                <w:lang w:val="en-CA"/>
              </w:rPr>
              <w:t>intra_luma_ref_idx</w:t>
            </w:r>
            <w:r w:rsidRPr="00DB7EA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BD4DFE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>ae(v)</w:t>
            </w:r>
          </w:p>
        </w:tc>
      </w:tr>
      <w:tr w:rsidR="00DB7EA8" w:rsidRPr="00DB7EA8" w14:paraId="5F1E968A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122A37A0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 xml:space="preserve">if ( sps_isp_enabled_flag  &amp;&amp;  intra_luma_ref_idx[ x0 ][ y0 ] = = 0 </w:t>
            </w:r>
            <w:r w:rsidRPr="00DB7EA8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B7EA8">
              <w:rPr>
                <w:noProof/>
                <w:lang w:val="en-CA" w:eastAsia="ko-KR"/>
              </w:rPr>
              <w:br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 xml:space="preserve">( cbWidth &lt;= MaxTbSizeY  &amp;&amp;  cbHeight &lt;= MaxTbSizeY ) </w:t>
            </w:r>
            <w:r w:rsidRPr="00DB7EA8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B7EA8">
              <w:rPr>
                <w:noProof/>
                <w:lang w:val="en-CA" w:eastAsia="ko-KR"/>
              </w:rPr>
              <w:br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14:paraId="78A4A36D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B7EA8" w:rsidRPr="00DB7EA8" w14:paraId="53C447DA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33821568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b/>
                <w:noProof/>
                <w:lang w:val="en-CA"/>
              </w:rPr>
              <w:t>intra_subpartitions_mode_flag</w:t>
            </w:r>
            <w:r w:rsidRPr="00DB7EA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07C187D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>ae(v)</w:t>
            </w:r>
          </w:p>
        </w:tc>
      </w:tr>
      <w:tr w:rsidR="00DB7EA8" w:rsidRPr="00DB7EA8" w14:paraId="13A62F41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2C056B3C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>if( intra_subpartitions_mode_flag[ x0 ][ y0 ] = = 1 )</w:t>
            </w:r>
          </w:p>
        </w:tc>
        <w:tc>
          <w:tcPr>
            <w:tcW w:w="1152" w:type="dxa"/>
          </w:tcPr>
          <w:p w14:paraId="66EFABFE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B7EA8" w:rsidRPr="00DB7EA8" w14:paraId="5D2C8860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696F8D61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b/>
                <w:noProof/>
                <w:lang w:val="en-CA"/>
              </w:rPr>
              <w:t>intra_subpartitions_split_flag</w:t>
            </w:r>
            <w:r w:rsidRPr="00DB7EA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78FA7FD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>ae(v)</w:t>
            </w:r>
          </w:p>
        </w:tc>
      </w:tr>
      <w:tr w:rsidR="00DB7EA8" w:rsidRPr="00DB7EA8" w14:paraId="7D0AF495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1078A145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7ECF9819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B7EA8" w:rsidRPr="00DB7EA8" w14:paraId="0D4E1A7E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285601EC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b/>
                <w:noProof/>
                <w:lang w:val="en-CA"/>
              </w:rPr>
              <w:t>intra_luma_mpm_flag</w:t>
            </w:r>
            <w:r w:rsidRPr="00DB7EA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6949613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>ae(v)</w:t>
            </w:r>
          </w:p>
        </w:tc>
      </w:tr>
      <w:tr w:rsidR="00DB7EA8" w:rsidRPr="00DB7EA8" w14:paraId="6FD99316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085B011C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26463E87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B7EA8" w:rsidRPr="00DB7EA8" w14:paraId="6FB8FCAA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08ECAF3A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7B0AFDD6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B7EA8" w:rsidRPr="00DB7EA8" w14:paraId="5EB81AA4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26C204C3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b/>
                <w:noProof/>
                <w:lang w:val="en-CA"/>
              </w:rPr>
              <w:t>intra_luma_not_planar_flag</w:t>
            </w:r>
            <w:r w:rsidRPr="00DB7EA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C3D822E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>ae(v)</w:t>
            </w:r>
          </w:p>
        </w:tc>
      </w:tr>
      <w:tr w:rsidR="00DB7EA8" w:rsidRPr="00DB7EA8" w14:paraId="1B599E66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57E2F033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14:paraId="3825C093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B7EA8" w:rsidRPr="00DB7EA8" w14:paraId="35ABEA1B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581E5E1C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b/>
                <w:noProof/>
                <w:lang w:val="en-CA"/>
              </w:rPr>
              <w:t>intra_luma_mpm_idx</w:t>
            </w:r>
            <w:r w:rsidRPr="00DB7EA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00D34B6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>ae(v)</w:t>
            </w:r>
          </w:p>
        </w:tc>
      </w:tr>
      <w:tr w:rsidR="00DB7EA8" w:rsidRPr="00DB7EA8" w14:paraId="12B7A16F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1F40EC4C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8B5D4F6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B7EA8" w:rsidRPr="00DB7EA8" w14:paraId="182885E3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29B8DE6A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b/>
                <w:noProof/>
                <w:lang w:val="en-CA"/>
              </w:rPr>
              <w:t>intra_luma_mpm_remainder</w:t>
            </w:r>
            <w:r w:rsidRPr="00DB7EA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439601A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>ae(v)</w:t>
            </w:r>
          </w:p>
        </w:tc>
      </w:tr>
      <w:tr w:rsidR="00DB7EA8" w:rsidRPr="00DB7EA8" w14:paraId="62862B49" w14:textId="77777777" w:rsidTr="002042A0">
        <w:tblPrEx>
          <w:tblLook w:val="0000" w:firstRow="0" w:lastRow="0" w:firstColumn="0" w:lastColumn="0" w:noHBand="0" w:noVBand="0"/>
        </w:tblPrEx>
        <w:trPr>
          <w:cantSplit/>
          <w:trHeight w:val="198"/>
          <w:jc w:val="center"/>
        </w:trPr>
        <w:tc>
          <w:tcPr>
            <w:tcW w:w="8438" w:type="dxa"/>
          </w:tcPr>
          <w:p w14:paraId="65A51108" w14:textId="77777777" w:rsidR="00DB7EA8" w:rsidRPr="00DB7EA8" w:rsidRDefault="00DB7EA8" w:rsidP="00766C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</w:r>
            <w:r w:rsidRPr="00DB7EA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8B4942" w14:textId="77777777" w:rsidR="00DB7EA8" w:rsidRPr="00DB7EA8" w:rsidRDefault="00DB7EA8" w:rsidP="00766C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3BA1315" w14:textId="77777777" w:rsidR="002042A0" w:rsidRPr="002042A0" w:rsidRDefault="002042A0" w:rsidP="002042A0">
      <w:pPr>
        <w:rPr>
          <w:noProof/>
          <w:sz w:val="20"/>
          <w:lang w:val="en-CA" w:eastAsia="ko-KR"/>
        </w:rPr>
      </w:pPr>
    </w:p>
    <w:p w14:paraId="447AF860" w14:textId="77777777" w:rsidR="002042A0" w:rsidRPr="002042A0" w:rsidRDefault="002042A0" w:rsidP="002042A0">
      <w:pPr>
        <w:pStyle w:val="3"/>
        <w:keepLines/>
        <w:numPr>
          <w:ilvl w:val="2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2042A0">
        <w:rPr>
          <w:noProof/>
          <w:sz w:val="20"/>
          <w:szCs w:val="20"/>
          <w:lang w:val="en-CA"/>
        </w:rPr>
        <w:t>Derivation process for neighbouring block availability</w:t>
      </w:r>
    </w:p>
    <w:p w14:paraId="3C975C82" w14:textId="77777777" w:rsidR="002042A0" w:rsidRPr="002042A0" w:rsidRDefault="002042A0" w:rsidP="002042A0">
      <w:pPr>
        <w:rPr>
          <w:noProof/>
          <w:sz w:val="20"/>
          <w:lang w:val="en-CA" w:eastAsia="ko-KR"/>
        </w:rPr>
      </w:pPr>
      <w:r w:rsidRPr="002042A0">
        <w:rPr>
          <w:noProof/>
          <w:sz w:val="20"/>
          <w:lang w:val="en-CA" w:eastAsia="ko-KR"/>
        </w:rPr>
        <w:t>Inputs to this process are:</w:t>
      </w:r>
    </w:p>
    <w:p w14:paraId="15C4B4B5" w14:textId="77777777" w:rsidR="002042A0" w:rsidRPr="002042A0" w:rsidRDefault="002042A0" w:rsidP="002042A0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042A0">
        <w:rPr>
          <w:noProof/>
          <w:sz w:val="20"/>
          <w:lang w:val="en-CA" w:eastAsia="ko-KR"/>
        </w:rPr>
        <w:lastRenderedPageBreak/>
        <w:t>the luma location ( xCurr, yCurr ) of the top-left sample of the current block relative to the top-left luma sample of the current picture,</w:t>
      </w:r>
    </w:p>
    <w:p w14:paraId="36553030" w14:textId="77777777" w:rsidR="002042A0" w:rsidRPr="002042A0" w:rsidRDefault="002042A0" w:rsidP="002042A0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042A0">
        <w:rPr>
          <w:noProof/>
          <w:sz w:val="20"/>
          <w:lang w:val="en-CA" w:eastAsia="ko-KR"/>
        </w:rPr>
        <w:t>the luma location ( xNbY, yNbY ) covered by a neighbouring block relative to the top-left luma sample of the current picture,</w:t>
      </w:r>
    </w:p>
    <w:p w14:paraId="7D267042" w14:textId="77777777" w:rsidR="002042A0" w:rsidRPr="002042A0" w:rsidRDefault="002042A0" w:rsidP="002042A0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042A0">
        <w:rPr>
          <w:noProof/>
          <w:sz w:val="20"/>
          <w:lang w:val="en-CA"/>
        </w:rPr>
        <w:t>the variable checkPredModeY specifying whether availability depends on the prediction mode.</w:t>
      </w:r>
    </w:p>
    <w:p w14:paraId="46AD977A" w14:textId="77777777" w:rsidR="002042A0" w:rsidRPr="002042A0" w:rsidRDefault="002042A0" w:rsidP="002042A0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042A0">
        <w:rPr>
          <w:noProof/>
          <w:sz w:val="20"/>
          <w:lang w:val="en-CA"/>
        </w:rPr>
        <w:t>the variable cIdx specifying the colour component of the current block.</w:t>
      </w:r>
    </w:p>
    <w:p w14:paraId="0C98F4C5" w14:textId="1B17D0D5" w:rsidR="002042A0" w:rsidRPr="002042A0" w:rsidRDefault="002042A0" w:rsidP="002042A0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2042A0">
        <w:rPr>
          <w:noProof/>
          <w:sz w:val="20"/>
          <w:highlight w:val="yellow"/>
          <w:lang w:val="en-CA"/>
        </w:rPr>
        <w:t>the variable refIdx specifying the intra prediction reference line index</w:t>
      </w:r>
      <w:r w:rsidR="00101E0C">
        <w:rPr>
          <w:noProof/>
          <w:sz w:val="20"/>
          <w:highlight w:val="yellow"/>
          <w:lang w:val="en-CA"/>
        </w:rPr>
        <w:t>.</w:t>
      </w:r>
    </w:p>
    <w:p w14:paraId="62F2EE0D" w14:textId="77777777" w:rsidR="002042A0" w:rsidRPr="002042A0" w:rsidRDefault="002042A0" w:rsidP="002042A0">
      <w:pPr>
        <w:rPr>
          <w:noProof/>
          <w:sz w:val="20"/>
          <w:lang w:val="en-CA" w:eastAsia="ko-KR"/>
        </w:rPr>
      </w:pPr>
      <w:r w:rsidRPr="002042A0">
        <w:rPr>
          <w:noProof/>
          <w:sz w:val="20"/>
          <w:lang w:val="en-CA" w:eastAsia="ko-KR"/>
        </w:rPr>
        <w:t>Output of this process is the availability of the neighbouring block covering the location ( xNbY, yNbY ), denoted as availableN.</w:t>
      </w:r>
    </w:p>
    <w:p w14:paraId="1CA34350" w14:textId="77777777" w:rsidR="002042A0" w:rsidRPr="002042A0" w:rsidRDefault="002042A0" w:rsidP="002042A0">
      <w:pPr>
        <w:rPr>
          <w:noProof/>
          <w:sz w:val="20"/>
          <w:highlight w:val="yellow"/>
          <w:lang w:val="en-CA" w:eastAsia="ko-KR"/>
        </w:rPr>
      </w:pPr>
      <w:r w:rsidRPr="002042A0">
        <w:rPr>
          <w:noProof/>
          <w:sz w:val="20"/>
          <w:highlight w:val="yellow"/>
          <w:lang w:val="en-CA" w:eastAsia="ko-KR"/>
        </w:rPr>
        <w:t>The variable bCTUforMRL is derived as follows:</w:t>
      </w:r>
    </w:p>
    <w:p w14:paraId="3E5A1EB1" w14:textId="77777777" w:rsidR="002042A0" w:rsidRPr="002042A0" w:rsidRDefault="002042A0" w:rsidP="002042A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rFonts w:eastAsia="맑은 고딕"/>
          <w:noProof/>
          <w:lang w:val="en-CA" w:eastAsia="ko-KR"/>
        </w:rPr>
      </w:pPr>
      <w:r w:rsidRPr="002042A0">
        <w:rPr>
          <w:noProof/>
          <w:highlight w:val="yellow"/>
          <w:lang w:val="en-CA" w:eastAsia="ko-KR"/>
        </w:rPr>
        <w:t>bCTUforMRL </w:t>
      </w:r>
      <w:r w:rsidRPr="002042A0">
        <w:rPr>
          <w:rFonts w:eastAsia="맑은 고딕"/>
          <w:noProof/>
          <w:highlight w:val="yellow"/>
          <w:lang w:val="en-CA" w:eastAsia="ko-KR"/>
        </w:rPr>
        <w:t>=</w:t>
      </w:r>
      <w:r w:rsidRPr="002042A0">
        <w:rPr>
          <w:noProof/>
          <w:highlight w:val="yellow"/>
          <w:lang w:val="en-CA" w:eastAsia="ko-KR"/>
        </w:rPr>
        <w:t> ( ( yCurr </w:t>
      </w:r>
      <w:r w:rsidRPr="002042A0">
        <w:rPr>
          <w:rFonts w:eastAsia="맑은 고딕"/>
          <w:noProof/>
          <w:highlight w:val="yellow"/>
          <w:lang w:val="en-CA" w:eastAsia="ko-KR"/>
        </w:rPr>
        <w:t>&amp;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(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1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&lt;&lt;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(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noProof/>
          <w:highlight w:val="yellow"/>
          <w:lang w:val="en-CA"/>
        </w:rPr>
        <w:t>CtbLog2SizeY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noProof/>
          <w:highlight w:val="yellow"/>
          <w:lang w:val="en-CA"/>
        </w:rPr>
        <w:t>−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1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)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noProof/>
          <w:highlight w:val="yellow"/>
          <w:lang w:val="en-CA"/>
        </w:rPr>
        <w:t>−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1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) =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=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0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) &amp;&amp; refIdx</w:t>
      </w:r>
      <w:r w:rsidRPr="002042A0">
        <w:rPr>
          <w:noProof/>
          <w:highlight w:val="yellow"/>
          <w:lang w:val="en-CA" w:eastAsia="ko-KR"/>
        </w:rPr>
        <w:t> ) </w:t>
      </w:r>
      <w:r w:rsidRPr="002042A0">
        <w:rPr>
          <w:rFonts w:eastAsia="맑은 고딕"/>
          <w:noProof/>
          <w:highlight w:val="yellow"/>
          <w:lang w:val="en-CA" w:eastAsia="ko-KR"/>
        </w:rPr>
        <w:t>? TRUE</w:t>
      </w:r>
      <w:r w:rsidRPr="002042A0">
        <w:rPr>
          <w:noProof/>
          <w:highlight w:val="yellow"/>
          <w:lang w:val="en-CA" w:eastAsia="ko-KR"/>
        </w:rPr>
        <w:t> </w:t>
      </w:r>
      <w:r w:rsidRPr="002042A0">
        <w:rPr>
          <w:rFonts w:eastAsia="맑은 고딕"/>
          <w:noProof/>
          <w:highlight w:val="yellow"/>
          <w:lang w:val="en-CA" w:eastAsia="ko-KR"/>
        </w:rPr>
        <w:t>: FALSE.</w:t>
      </w:r>
    </w:p>
    <w:p w14:paraId="225842D8" w14:textId="77777777" w:rsidR="002042A0" w:rsidRPr="002042A0" w:rsidRDefault="002042A0" w:rsidP="002042A0">
      <w:pPr>
        <w:tabs>
          <w:tab w:val="left" w:pos="284"/>
        </w:tabs>
        <w:ind w:left="284" w:hanging="284"/>
        <w:rPr>
          <w:noProof/>
          <w:sz w:val="20"/>
          <w:lang w:val="en-CA"/>
        </w:rPr>
      </w:pPr>
      <w:r w:rsidRPr="002042A0">
        <w:rPr>
          <w:noProof/>
          <w:sz w:val="20"/>
          <w:lang w:val="en-CA"/>
        </w:rPr>
        <w:t>The neighbouring block availability availableN is derived as follows:</w:t>
      </w:r>
    </w:p>
    <w:p w14:paraId="2F092A71" w14:textId="77777777" w:rsidR="002042A0" w:rsidRPr="002042A0" w:rsidRDefault="002042A0" w:rsidP="002042A0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sz w:val="20"/>
          <w:lang w:eastAsia="ko-KR"/>
        </w:rPr>
        <w:t>If one or more of the following conditions are true, availableN is set equal to FALSE:</w:t>
      </w:r>
    </w:p>
    <w:p w14:paraId="0DADFFF4" w14:textId="77777777" w:rsidR="002042A0" w:rsidRPr="002042A0" w:rsidRDefault="002042A0" w:rsidP="002042A0">
      <w:pPr>
        <w:tabs>
          <w:tab w:val="clear" w:pos="720"/>
          <w:tab w:val="left" w:pos="700"/>
        </w:tabs>
        <w:ind w:left="700" w:hanging="340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sz w:val="20"/>
          <w:lang w:eastAsia="ko-KR"/>
        </w:rPr>
        <w:t>xNbY is less than 0.</w:t>
      </w:r>
    </w:p>
    <w:p w14:paraId="6740F161" w14:textId="77777777" w:rsidR="002042A0" w:rsidRPr="002042A0" w:rsidRDefault="002042A0" w:rsidP="002042A0">
      <w:pPr>
        <w:tabs>
          <w:tab w:val="clear" w:pos="720"/>
          <w:tab w:val="left" w:pos="700"/>
        </w:tabs>
        <w:ind w:left="700" w:hanging="340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sz w:val="20"/>
          <w:lang w:eastAsia="ko-KR"/>
        </w:rPr>
        <w:t>yNbY is less than 0.</w:t>
      </w:r>
    </w:p>
    <w:p w14:paraId="417909DA" w14:textId="77777777" w:rsidR="002042A0" w:rsidRPr="002042A0" w:rsidRDefault="002042A0" w:rsidP="002042A0">
      <w:pPr>
        <w:tabs>
          <w:tab w:val="clear" w:pos="720"/>
          <w:tab w:val="left" w:pos="700"/>
        </w:tabs>
        <w:ind w:left="700" w:hanging="340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sz w:val="20"/>
          <w:lang w:eastAsia="ko-KR"/>
        </w:rPr>
        <w:t xml:space="preserve">xNbY is greater than or equal to </w:t>
      </w:r>
      <w:r w:rsidRPr="002042A0">
        <w:rPr>
          <w:noProof/>
          <w:sz w:val="20"/>
          <w:lang w:eastAsia="ko-KR"/>
        </w:rPr>
        <w:t>pic_width_in_luma_samples.</w:t>
      </w:r>
    </w:p>
    <w:p w14:paraId="5B7BD473" w14:textId="77777777" w:rsidR="002042A0" w:rsidRPr="002042A0" w:rsidRDefault="002042A0" w:rsidP="002042A0">
      <w:pPr>
        <w:tabs>
          <w:tab w:val="clear" w:pos="720"/>
          <w:tab w:val="left" w:pos="700"/>
        </w:tabs>
        <w:ind w:left="700" w:hanging="340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sz w:val="20"/>
          <w:lang w:eastAsia="ko-KR"/>
        </w:rPr>
        <w:t xml:space="preserve">yNbY is greater than or equal to </w:t>
      </w:r>
      <w:r w:rsidRPr="002042A0">
        <w:rPr>
          <w:noProof/>
          <w:sz w:val="20"/>
          <w:lang w:eastAsia="ko-KR"/>
        </w:rPr>
        <w:t>pic_height_in_luma_samples.</w:t>
      </w:r>
    </w:p>
    <w:p w14:paraId="38921AF7" w14:textId="77777777" w:rsidR="002042A0" w:rsidRPr="002042A0" w:rsidRDefault="002042A0" w:rsidP="002042A0">
      <w:pPr>
        <w:tabs>
          <w:tab w:val="clear" w:pos="720"/>
          <w:tab w:val="left" w:pos="700"/>
        </w:tabs>
        <w:ind w:left="700" w:hanging="340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rFonts w:eastAsia="PMingLiU"/>
          <w:bCs/>
          <w:noProof/>
          <w:sz w:val="20"/>
          <w:lang w:val="en-CA" w:eastAsia="zh-TW"/>
        </w:rPr>
        <w:t>IsAvailable[ cIdx ][ yNbY ][ xNbY ] is equal to FALSE.</w:t>
      </w:r>
    </w:p>
    <w:p w14:paraId="582151BE" w14:textId="77777777" w:rsidR="002042A0" w:rsidRPr="002042A0" w:rsidRDefault="002042A0" w:rsidP="002042A0">
      <w:pPr>
        <w:tabs>
          <w:tab w:val="clear" w:pos="720"/>
          <w:tab w:val="left" w:pos="700"/>
        </w:tabs>
        <w:ind w:left="700" w:hanging="340"/>
        <w:rPr>
          <w:noProof/>
          <w:sz w:val="20"/>
          <w:lang w:val="en-CA" w:eastAsia="ko-KR"/>
        </w:rPr>
      </w:pPr>
      <w:r w:rsidRPr="002042A0">
        <w:rPr>
          <w:noProof/>
          <w:sz w:val="20"/>
          <w:lang w:val="en-CA"/>
        </w:rPr>
        <w:t>–</w:t>
      </w:r>
      <w:r w:rsidRPr="002042A0">
        <w:rPr>
          <w:noProof/>
          <w:sz w:val="20"/>
          <w:lang w:val="en-CA"/>
        </w:rPr>
        <w:tab/>
        <w:t>T</w:t>
      </w:r>
      <w:r w:rsidRPr="002042A0">
        <w:rPr>
          <w:noProof/>
          <w:sz w:val="20"/>
          <w:lang w:val="en-CA" w:eastAsia="ko-KR"/>
        </w:rPr>
        <w:t>he neighbouring block is contained in a different brick than the current block, availableN is set equal to FALSE. [Ed. (YK): The case outside of a slice boundary is covered by this sentence as each slice always contains an integer number of complete bricks</w:t>
      </w:r>
      <w:r w:rsidRPr="002042A0">
        <w:rPr>
          <w:noProof/>
          <w:sz w:val="20"/>
          <w:lang w:val="en-CA" w:eastAsia="zh-CN"/>
        </w:rPr>
        <w:t>.</w:t>
      </w:r>
      <w:r w:rsidRPr="002042A0">
        <w:rPr>
          <w:noProof/>
          <w:sz w:val="20"/>
          <w:lang w:val="en-CA" w:eastAsia="ko-KR"/>
        </w:rPr>
        <w:t>]</w:t>
      </w:r>
    </w:p>
    <w:p w14:paraId="1149C1F7" w14:textId="767942ED" w:rsidR="002042A0" w:rsidRPr="002042A0" w:rsidRDefault="002042A0" w:rsidP="002042A0">
      <w:pPr>
        <w:tabs>
          <w:tab w:val="clear" w:pos="720"/>
          <w:tab w:val="left" w:pos="700"/>
        </w:tabs>
        <w:ind w:left="700" w:hanging="340"/>
        <w:rPr>
          <w:noProof/>
          <w:sz w:val="20"/>
          <w:lang w:val="en-CA" w:eastAsia="ko-KR"/>
        </w:rPr>
      </w:pPr>
      <w:r w:rsidRPr="002042A0">
        <w:rPr>
          <w:sz w:val="20"/>
          <w:highlight w:val="yellow"/>
        </w:rPr>
        <w:t>–</w:t>
      </w:r>
      <w:r w:rsidRPr="002042A0">
        <w:rPr>
          <w:sz w:val="20"/>
          <w:highlight w:val="yellow"/>
        </w:rPr>
        <w:tab/>
        <w:t xml:space="preserve">bCTUforMRL is equal to TRUE and </w:t>
      </w:r>
      <w:r w:rsidRPr="002042A0">
        <w:rPr>
          <w:noProof/>
          <w:sz w:val="20"/>
          <w:highlight w:val="yellow"/>
          <w:lang w:val="en-CA" w:eastAsia="ko-KR"/>
        </w:rPr>
        <w:t>yNbY </w:t>
      </w:r>
      <w:r w:rsidRPr="002042A0">
        <w:rPr>
          <w:sz w:val="20"/>
          <w:highlight w:val="yellow"/>
        </w:rPr>
        <w:t>is less than yCurr</w:t>
      </w:r>
      <w:r w:rsidR="00F32F90">
        <w:rPr>
          <w:sz w:val="20"/>
        </w:rPr>
        <w:t>.</w:t>
      </w:r>
      <w:bookmarkStart w:id="0" w:name="_GoBack"/>
      <w:bookmarkEnd w:id="0"/>
    </w:p>
    <w:p w14:paraId="55A2CF56" w14:textId="77777777" w:rsidR="002042A0" w:rsidRPr="002042A0" w:rsidRDefault="002042A0" w:rsidP="002042A0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sz w:val="20"/>
          <w:lang w:eastAsia="ko-KR"/>
        </w:rPr>
        <w:t>Otherwise, availableN is set equal to TRUE.</w:t>
      </w:r>
    </w:p>
    <w:p w14:paraId="61F8EF55" w14:textId="77777777" w:rsidR="002042A0" w:rsidRPr="002042A0" w:rsidRDefault="002042A0" w:rsidP="002042A0">
      <w:pPr>
        <w:rPr>
          <w:noProof/>
          <w:sz w:val="20"/>
          <w:lang w:val="en-CA"/>
        </w:rPr>
      </w:pPr>
      <w:r w:rsidRPr="002042A0">
        <w:rPr>
          <w:noProof/>
          <w:sz w:val="20"/>
          <w:lang w:val="en-CA"/>
        </w:rPr>
        <w:t>When all of the following conditions are true, availableN is set equal to FALSE.</w:t>
      </w:r>
    </w:p>
    <w:p w14:paraId="26026899" w14:textId="77777777" w:rsidR="002042A0" w:rsidRPr="002042A0" w:rsidRDefault="002042A0" w:rsidP="002042A0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noProof/>
          <w:sz w:val="20"/>
          <w:lang w:val="en-CA"/>
        </w:rPr>
        <w:t xml:space="preserve">checkPredModeY is </w:t>
      </w:r>
      <w:r w:rsidRPr="002042A0">
        <w:rPr>
          <w:sz w:val="20"/>
          <w:lang w:eastAsia="ko-KR"/>
        </w:rPr>
        <w:t>equal to TRUE.</w:t>
      </w:r>
    </w:p>
    <w:p w14:paraId="45736B75" w14:textId="77777777" w:rsidR="002042A0" w:rsidRPr="002042A0" w:rsidRDefault="002042A0" w:rsidP="002042A0">
      <w:pPr>
        <w:tabs>
          <w:tab w:val="left" w:pos="284"/>
        </w:tabs>
        <w:ind w:left="284" w:hanging="284"/>
        <w:rPr>
          <w:sz w:val="20"/>
          <w:lang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</w:r>
      <w:r w:rsidRPr="002042A0">
        <w:rPr>
          <w:sz w:val="20"/>
          <w:lang w:eastAsia="ko-KR"/>
        </w:rPr>
        <w:t>availableN is set equal to TRUE.</w:t>
      </w:r>
    </w:p>
    <w:p w14:paraId="167C9900" w14:textId="77EE31FB" w:rsidR="0017387B" w:rsidRPr="002042A0" w:rsidRDefault="002042A0" w:rsidP="002042A0">
      <w:pPr>
        <w:rPr>
          <w:noProof/>
          <w:sz w:val="20"/>
          <w:lang w:val="en-CA" w:eastAsia="ko-KR"/>
        </w:rPr>
      </w:pPr>
      <w:r w:rsidRPr="002042A0">
        <w:rPr>
          <w:sz w:val="20"/>
        </w:rPr>
        <w:t>–</w:t>
      </w:r>
      <w:r w:rsidRPr="002042A0">
        <w:rPr>
          <w:sz w:val="20"/>
        </w:rPr>
        <w:tab/>
        <w:t>C</w:t>
      </w:r>
      <w:r w:rsidRPr="002042A0">
        <w:rPr>
          <w:noProof/>
          <w:sz w:val="20"/>
          <w:lang w:val="en-CA"/>
        </w:rPr>
        <w:t>uPredMode[ 0][ xNbY ][ yNbY ] is not equal to CuPredMode[ 0][ xCurr ][ yCurr ]</w:t>
      </w:r>
      <w:r w:rsidRPr="002042A0">
        <w:rPr>
          <w:sz w:val="20"/>
          <w:lang w:eastAsia="ko-KR"/>
        </w:rPr>
        <w:t>.</w:t>
      </w:r>
    </w:p>
    <w:sectPr w:rsidR="0017387B" w:rsidRPr="002042A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7BC2C" w14:textId="77777777" w:rsidR="00060FB6" w:rsidRDefault="00060FB6">
      <w:r>
        <w:separator/>
      </w:r>
    </w:p>
  </w:endnote>
  <w:endnote w:type="continuationSeparator" w:id="0">
    <w:p w14:paraId="76D5A87E" w14:textId="77777777" w:rsidR="00060FB6" w:rsidRDefault="0006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32F9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2F90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07C9B" w14:textId="77777777" w:rsidR="00060FB6" w:rsidRDefault="00060FB6">
      <w:r>
        <w:separator/>
      </w:r>
    </w:p>
  </w:footnote>
  <w:footnote w:type="continuationSeparator" w:id="0">
    <w:p w14:paraId="1BC66F2D" w14:textId="77777777" w:rsidR="00060FB6" w:rsidRDefault="00060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97484266"/>
    <w:lvl w:ilvl="0" w:tplc="A31CF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A34C23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377EAC"/>
    <w:multiLevelType w:val="multilevel"/>
    <w:tmpl w:val="D07222A2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B03716"/>
    <w:multiLevelType w:val="hybridMultilevel"/>
    <w:tmpl w:val="BFC8F26A"/>
    <w:lvl w:ilvl="0" w:tplc="2F9E2408">
      <w:numFmt w:val="bullet"/>
      <w:lvlText w:val="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3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990F87"/>
    <w:multiLevelType w:val="multilevel"/>
    <w:tmpl w:val="D07222A2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B2E4A67"/>
    <w:multiLevelType w:val="multilevel"/>
    <w:tmpl w:val="52087774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6843092"/>
    <w:multiLevelType w:val="multilevel"/>
    <w:tmpl w:val="3B045316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13"/>
  </w:num>
  <w:num w:numId="13">
    <w:abstractNumId w:val="14"/>
  </w:num>
  <w:num w:numId="14">
    <w:abstractNumId w:val="9"/>
  </w:num>
  <w:num w:numId="15">
    <w:abstractNumId w:val="9"/>
  </w:num>
  <w:num w:numId="16">
    <w:abstractNumId w:val="26"/>
  </w:num>
  <w:num w:numId="17">
    <w:abstractNumId w:val="9"/>
  </w:num>
  <w:num w:numId="18">
    <w:abstractNumId w:val="28"/>
  </w:num>
  <w:num w:numId="19">
    <w:abstractNumId w:val="11"/>
  </w:num>
  <w:num w:numId="20">
    <w:abstractNumId w:val="4"/>
  </w:num>
  <w:num w:numId="21">
    <w:abstractNumId w:val="22"/>
  </w:num>
  <w:num w:numId="22">
    <w:abstractNumId w:val="24"/>
  </w:num>
  <w:num w:numId="23">
    <w:abstractNumId w:val="27"/>
  </w:num>
  <w:num w:numId="24">
    <w:abstractNumId w:val="8"/>
  </w:num>
  <w:num w:numId="25">
    <w:abstractNumId w:val="2"/>
  </w:num>
  <w:num w:numId="26">
    <w:abstractNumId w:val="21"/>
  </w:num>
  <w:num w:numId="27">
    <w:abstractNumId w:val="3"/>
  </w:num>
  <w:num w:numId="28">
    <w:abstractNumId w:val="12"/>
  </w:num>
  <w:num w:numId="29">
    <w:abstractNumId w:val="19"/>
  </w:num>
  <w:num w:numId="30">
    <w:abstractNumId w:val="6"/>
  </w:num>
  <w:num w:numId="31">
    <w:abstractNumId w:val="23"/>
  </w:num>
  <w:num w:numId="32">
    <w:abstractNumId w:val="20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0FB6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101E0C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5526"/>
    <w:rsid w:val="0016162A"/>
    <w:rsid w:val="00171371"/>
    <w:rsid w:val="0017387B"/>
    <w:rsid w:val="00175A24"/>
    <w:rsid w:val="001765FF"/>
    <w:rsid w:val="00177198"/>
    <w:rsid w:val="001827D7"/>
    <w:rsid w:val="00182831"/>
    <w:rsid w:val="00182B4B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42A0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223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3F63DB"/>
    <w:rsid w:val="00413398"/>
    <w:rsid w:val="00414101"/>
    <w:rsid w:val="004219CF"/>
    <w:rsid w:val="004234F0"/>
    <w:rsid w:val="00432033"/>
    <w:rsid w:val="00433DDB"/>
    <w:rsid w:val="00435A29"/>
    <w:rsid w:val="00437619"/>
    <w:rsid w:val="004377F2"/>
    <w:rsid w:val="004636B6"/>
    <w:rsid w:val="00465A1E"/>
    <w:rsid w:val="00477748"/>
    <w:rsid w:val="0048052F"/>
    <w:rsid w:val="0049445A"/>
    <w:rsid w:val="004A2A63"/>
    <w:rsid w:val="004A6F9E"/>
    <w:rsid w:val="004B210C"/>
    <w:rsid w:val="004B79A8"/>
    <w:rsid w:val="004B7F84"/>
    <w:rsid w:val="004C3115"/>
    <w:rsid w:val="004D405F"/>
    <w:rsid w:val="004E4F4F"/>
    <w:rsid w:val="004E6789"/>
    <w:rsid w:val="004E6ABB"/>
    <w:rsid w:val="004F61E3"/>
    <w:rsid w:val="004F78A1"/>
    <w:rsid w:val="00502E10"/>
    <w:rsid w:val="0051015C"/>
    <w:rsid w:val="00516CF1"/>
    <w:rsid w:val="00521F55"/>
    <w:rsid w:val="00531AE9"/>
    <w:rsid w:val="00536188"/>
    <w:rsid w:val="005363C3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A5DA4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7833"/>
    <w:rsid w:val="00637C46"/>
    <w:rsid w:val="00646707"/>
    <w:rsid w:val="0065474D"/>
    <w:rsid w:val="00657F7E"/>
    <w:rsid w:val="00662673"/>
    <w:rsid w:val="00662E58"/>
    <w:rsid w:val="006637F2"/>
    <w:rsid w:val="006642A5"/>
    <w:rsid w:val="00664DCF"/>
    <w:rsid w:val="00672BC7"/>
    <w:rsid w:val="006859EE"/>
    <w:rsid w:val="006C20B7"/>
    <w:rsid w:val="006C4785"/>
    <w:rsid w:val="006C5D39"/>
    <w:rsid w:val="006D6D9B"/>
    <w:rsid w:val="006E2810"/>
    <w:rsid w:val="006E5417"/>
    <w:rsid w:val="006F0794"/>
    <w:rsid w:val="006F62A2"/>
    <w:rsid w:val="006F7528"/>
    <w:rsid w:val="007023DE"/>
    <w:rsid w:val="00712370"/>
    <w:rsid w:val="00712F60"/>
    <w:rsid w:val="00717749"/>
    <w:rsid w:val="00717B4E"/>
    <w:rsid w:val="00720E3B"/>
    <w:rsid w:val="007219E7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D6F7A"/>
    <w:rsid w:val="007E01A3"/>
    <w:rsid w:val="007F0DE3"/>
    <w:rsid w:val="007F1F8B"/>
    <w:rsid w:val="007F3509"/>
    <w:rsid w:val="007F67A1"/>
    <w:rsid w:val="00811C05"/>
    <w:rsid w:val="008206C8"/>
    <w:rsid w:val="0083511F"/>
    <w:rsid w:val="0084418A"/>
    <w:rsid w:val="0086387C"/>
    <w:rsid w:val="00865843"/>
    <w:rsid w:val="008671CC"/>
    <w:rsid w:val="0087120A"/>
    <w:rsid w:val="00874A6C"/>
    <w:rsid w:val="00876C65"/>
    <w:rsid w:val="00881B9C"/>
    <w:rsid w:val="00882F72"/>
    <w:rsid w:val="00883A2C"/>
    <w:rsid w:val="008A0356"/>
    <w:rsid w:val="008A1BA0"/>
    <w:rsid w:val="008A309C"/>
    <w:rsid w:val="008A4B4C"/>
    <w:rsid w:val="008B4755"/>
    <w:rsid w:val="008B7023"/>
    <w:rsid w:val="008B7283"/>
    <w:rsid w:val="008C13EB"/>
    <w:rsid w:val="008C239F"/>
    <w:rsid w:val="008C46A1"/>
    <w:rsid w:val="008D6A94"/>
    <w:rsid w:val="008E0322"/>
    <w:rsid w:val="008E3BE2"/>
    <w:rsid w:val="008E480C"/>
    <w:rsid w:val="008F14B1"/>
    <w:rsid w:val="00907757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83D"/>
    <w:rsid w:val="00972C3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2791E"/>
    <w:rsid w:val="00A35182"/>
    <w:rsid w:val="00A41E87"/>
    <w:rsid w:val="00A46843"/>
    <w:rsid w:val="00A4777C"/>
    <w:rsid w:val="00A56B97"/>
    <w:rsid w:val="00A6093D"/>
    <w:rsid w:val="00A705B8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9D7"/>
    <w:rsid w:val="00AF5502"/>
    <w:rsid w:val="00AF5783"/>
    <w:rsid w:val="00B01905"/>
    <w:rsid w:val="00B0553C"/>
    <w:rsid w:val="00B05E23"/>
    <w:rsid w:val="00B07CA7"/>
    <w:rsid w:val="00B1279A"/>
    <w:rsid w:val="00B21DF3"/>
    <w:rsid w:val="00B233B8"/>
    <w:rsid w:val="00B26912"/>
    <w:rsid w:val="00B359B3"/>
    <w:rsid w:val="00B3640F"/>
    <w:rsid w:val="00B4194A"/>
    <w:rsid w:val="00B437E8"/>
    <w:rsid w:val="00B5222E"/>
    <w:rsid w:val="00B53179"/>
    <w:rsid w:val="00B5336B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A60B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2FE0"/>
    <w:rsid w:val="00C3723B"/>
    <w:rsid w:val="00C42466"/>
    <w:rsid w:val="00C45B16"/>
    <w:rsid w:val="00C50883"/>
    <w:rsid w:val="00C606C9"/>
    <w:rsid w:val="00C62B10"/>
    <w:rsid w:val="00C62F60"/>
    <w:rsid w:val="00C715E9"/>
    <w:rsid w:val="00C72F0B"/>
    <w:rsid w:val="00C736E6"/>
    <w:rsid w:val="00C73ED9"/>
    <w:rsid w:val="00C7682D"/>
    <w:rsid w:val="00C80288"/>
    <w:rsid w:val="00C84003"/>
    <w:rsid w:val="00C87B21"/>
    <w:rsid w:val="00C90650"/>
    <w:rsid w:val="00C9071F"/>
    <w:rsid w:val="00C97D78"/>
    <w:rsid w:val="00CA18CD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76FE6"/>
    <w:rsid w:val="00D807BF"/>
    <w:rsid w:val="00D82FCC"/>
    <w:rsid w:val="00DA0AEB"/>
    <w:rsid w:val="00DA17FC"/>
    <w:rsid w:val="00DA7887"/>
    <w:rsid w:val="00DB2C26"/>
    <w:rsid w:val="00DB300D"/>
    <w:rsid w:val="00DB7EA8"/>
    <w:rsid w:val="00DD02F4"/>
    <w:rsid w:val="00DD2B1A"/>
    <w:rsid w:val="00DD6622"/>
    <w:rsid w:val="00DE1C7C"/>
    <w:rsid w:val="00DE6B43"/>
    <w:rsid w:val="00DF195F"/>
    <w:rsid w:val="00E11923"/>
    <w:rsid w:val="00E17CD1"/>
    <w:rsid w:val="00E262D4"/>
    <w:rsid w:val="00E301B9"/>
    <w:rsid w:val="00E36250"/>
    <w:rsid w:val="00E47F2D"/>
    <w:rsid w:val="00E54511"/>
    <w:rsid w:val="00E60EDC"/>
    <w:rsid w:val="00E61DAC"/>
    <w:rsid w:val="00E64BA0"/>
    <w:rsid w:val="00E72B80"/>
    <w:rsid w:val="00E75FE3"/>
    <w:rsid w:val="00E86C4C"/>
    <w:rsid w:val="00E907A3"/>
    <w:rsid w:val="00E957DE"/>
    <w:rsid w:val="00E95987"/>
    <w:rsid w:val="00EA3B6B"/>
    <w:rsid w:val="00EA5AE0"/>
    <w:rsid w:val="00EB2038"/>
    <w:rsid w:val="00EB56E1"/>
    <w:rsid w:val="00EB7AB1"/>
    <w:rsid w:val="00EC7F2D"/>
    <w:rsid w:val="00ED7F1A"/>
    <w:rsid w:val="00EE7CD8"/>
    <w:rsid w:val="00EF37F6"/>
    <w:rsid w:val="00EF48CC"/>
    <w:rsid w:val="00F00801"/>
    <w:rsid w:val="00F23B3E"/>
    <w:rsid w:val="00F2488D"/>
    <w:rsid w:val="00F32F90"/>
    <w:rsid w:val="00F54048"/>
    <w:rsid w:val="00F601A0"/>
    <w:rsid w:val="00F6299B"/>
    <w:rsid w:val="00F67134"/>
    <w:rsid w:val="00F710BC"/>
    <w:rsid w:val="00F712E9"/>
    <w:rsid w:val="00F73032"/>
    <w:rsid w:val="00F7405A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1179"/>
    <w:rsid w:val="00FC2405"/>
    <w:rsid w:val="00FC27A5"/>
    <w:rsid w:val="00FC4857"/>
    <w:rsid w:val="00FC76B0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F671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F67134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67134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67134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67134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rsid w:val="00DB7EA8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8CC33-7125-4BD4-8683-E17884DB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49</cp:revision>
  <cp:lastPrinted>1901-01-01T07:00:00Z</cp:lastPrinted>
  <dcterms:created xsi:type="dcterms:W3CDTF">2019-06-24T05:11:00Z</dcterms:created>
  <dcterms:modified xsi:type="dcterms:W3CDTF">2019-10-04T00:37:00Z</dcterms:modified>
</cp:coreProperties>
</file>