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B582921" w:rsidR="008A4B4C" w:rsidRPr="005B217D" w:rsidRDefault="00CF7E3E" w:rsidP="00536188">
            <w:pPr>
              <w:tabs>
                <w:tab w:val="left" w:pos="7200"/>
              </w:tabs>
              <w:rPr>
                <w:u w:val="single"/>
                <w:lang w:val="en-CA" w:eastAsia="zh-TW"/>
              </w:rPr>
            </w:pPr>
            <w:r>
              <w:rPr>
                <w:lang w:val="en-CA"/>
              </w:rPr>
              <w:t xml:space="preserve">    </w:t>
            </w:r>
            <w:r w:rsidR="00C16A90">
              <w:rPr>
                <w:lang w:val="en-CA"/>
              </w:rPr>
              <w:t xml:space="preserve">  </w:t>
            </w:r>
            <w:r w:rsidR="00E61DAC" w:rsidRPr="005B217D">
              <w:rPr>
                <w:lang w:val="en-CA"/>
              </w:rPr>
              <w:t>Document</w:t>
            </w:r>
            <w:r w:rsidR="006C5D39" w:rsidRPr="005B217D">
              <w:rPr>
                <w:lang w:val="en-CA"/>
              </w:rPr>
              <w:t>:</w:t>
            </w:r>
            <w:r w:rsidR="00A4177C">
              <w:rPr>
                <w:lang w:val="en-CA"/>
              </w:rPr>
              <w:t xml:space="preserve"> </w:t>
            </w:r>
            <w:r w:rsidR="009D7CE6">
              <w:rPr>
                <w:lang w:val="en-CA"/>
              </w:rPr>
              <w:t>JVET</w:t>
            </w:r>
            <w:r w:rsidR="00E61DAC" w:rsidRPr="005B217D">
              <w:rPr>
                <w:lang w:val="en-CA"/>
              </w:rPr>
              <w:t>-</w:t>
            </w:r>
            <w:r w:rsidR="00095EBE">
              <w:rPr>
                <w:lang w:val="en-CA"/>
              </w:rPr>
              <w:t>P</w:t>
            </w:r>
            <w:r w:rsidR="00C16A90">
              <w:rPr>
                <w:lang w:val="en-CA"/>
              </w:rPr>
              <w:t>0</w:t>
            </w:r>
            <w:r w:rsidR="004741CC">
              <w:rPr>
                <w:rFonts w:hint="eastAsia"/>
                <w:lang w:val="en-CA" w:eastAsia="zh-TW"/>
              </w:rPr>
              <w:t>5</w:t>
            </w:r>
            <w:r w:rsidR="004741CC">
              <w:rPr>
                <w:lang w:val="en-CA" w:eastAsia="zh-TW"/>
              </w:rPr>
              <w:t>22</w:t>
            </w:r>
          </w:p>
        </w:tc>
      </w:tr>
    </w:tbl>
    <w:p w14:paraId="79DBA597" w14:textId="77777777" w:rsidR="00E61DAC" w:rsidRPr="005B217D" w:rsidRDefault="00E61DAC" w:rsidP="00531AE9">
      <w:pPr>
        <w:spacing w:before="0"/>
        <w:rPr>
          <w:lang w:val="en-CA"/>
        </w:rPr>
      </w:pPr>
    </w:p>
    <w:tbl>
      <w:tblPr>
        <w:tblW w:w="17262" w:type="dxa"/>
        <w:tblLayout w:type="fixed"/>
        <w:tblLook w:val="0000" w:firstRow="0" w:lastRow="0" w:firstColumn="0" w:lastColumn="0" w:noHBand="0" w:noVBand="0"/>
      </w:tblPr>
      <w:tblGrid>
        <w:gridCol w:w="1458"/>
        <w:gridCol w:w="3942"/>
        <w:gridCol w:w="900"/>
        <w:gridCol w:w="3060"/>
        <w:gridCol w:w="7902"/>
      </w:tblGrid>
      <w:tr w:rsidR="00A4177C" w:rsidRPr="00246456" w14:paraId="188D2B50" w14:textId="148A3F80" w:rsidTr="00A4177C">
        <w:tc>
          <w:tcPr>
            <w:tcW w:w="1458" w:type="dxa"/>
          </w:tcPr>
          <w:p w14:paraId="7A6C85EB" w14:textId="77777777" w:rsidR="00A4177C" w:rsidRPr="005B217D" w:rsidRDefault="00A4177C">
            <w:pPr>
              <w:spacing w:before="60" w:after="60"/>
              <w:rPr>
                <w:i/>
                <w:szCs w:val="22"/>
                <w:lang w:val="en-CA"/>
              </w:rPr>
            </w:pPr>
            <w:r w:rsidRPr="005B217D">
              <w:rPr>
                <w:i/>
                <w:szCs w:val="22"/>
                <w:lang w:val="en-CA"/>
              </w:rPr>
              <w:t>Title:</w:t>
            </w:r>
          </w:p>
        </w:tc>
        <w:tc>
          <w:tcPr>
            <w:tcW w:w="7902" w:type="dxa"/>
            <w:gridSpan w:val="3"/>
          </w:tcPr>
          <w:p w14:paraId="305A7026" w14:textId="515A9592" w:rsidR="00A4177C" w:rsidRPr="005B217D" w:rsidRDefault="00A4177C" w:rsidP="009D7CE6">
            <w:pPr>
              <w:spacing w:before="60" w:after="60"/>
              <w:rPr>
                <w:b/>
                <w:szCs w:val="22"/>
                <w:lang w:val="en-CA" w:eastAsia="zh-TW"/>
              </w:rPr>
            </w:pPr>
            <w:r>
              <w:rPr>
                <w:b/>
              </w:rPr>
              <w:t>Non-</w:t>
            </w:r>
            <w:r w:rsidRPr="00DD24FD">
              <w:rPr>
                <w:b/>
              </w:rPr>
              <w:t>CE8</w:t>
            </w:r>
            <w:r w:rsidRPr="00DD24FD">
              <w:rPr>
                <w:b/>
                <w:szCs w:val="22"/>
                <w:lang w:val="en-CA"/>
              </w:rPr>
              <w:t xml:space="preserve">: </w:t>
            </w:r>
            <w:r>
              <w:rPr>
                <w:b/>
                <w:color w:val="000000"/>
                <w:szCs w:val="22"/>
              </w:rPr>
              <w:t xml:space="preserve">On </w:t>
            </w:r>
            <w:r w:rsidR="00C12AF9">
              <w:rPr>
                <w:b/>
                <w:color w:val="000000"/>
                <w:szCs w:val="22"/>
              </w:rPr>
              <w:t>p</w:t>
            </w:r>
            <w:r>
              <w:rPr>
                <w:b/>
                <w:color w:val="000000"/>
                <w:szCs w:val="22"/>
              </w:rPr>
              <w:t xml:space="preserve">alette </w:t>
            </w:r>
            <w:r w:rsidR="00C12AF9">
              <w:rPr>
                <w:b/>
                <w:color w:val="000000"/>
                <w:szCs w:val="22"/>
              </w:rPr>
              <w:t>m</w:t>
            </w:r>
            <w:r>
              <w:rPr>
                <w:b/>
                <w:color w:val="000000"/>
                <w:szCs w:val="22"/>
              </w:rPr>
              <w:t xml:space="preserve">ode </w:t>
            </w:r>
            <w:r w:rsidR="00C12AF9">
              <w:rPr>
                <w:b/>
                <w:color w:val="000000"/>
                <w:szCs w:val="22"/>
              </w:rPr>
              <w:t>s</w:t>
            </w:r>
            <w:r w:rsidR="00300857">
              <w:rPr>
                <w:rFonts w:hint="eastAsia"/>
                <w:b/>
                <w:color w:val="000000"/>
                <w:szCs w:val="22"/>
                <w:lang w:eastAsia="zh-TW"/>
              </w:rPr>
              <w:t>y</w:t>
            </w:r>
            <w:r w:rsidR="00300857">
              <w:rPr>
                <w:b/>
                <w:color w:val="000000"/>
                <w:szCs w:val="22"/>
                <w:lang w:eastAsia="zh-TW"/>
              </w:rPr>
              <w:t>ntax</w:t>
            </w:r>
          </w:p>
        </w:tc>
        <w:tc>
          <w:tcPr>
            <w:tcW w:w="7902" w:type="dxa"/>
          </w:tcPr>
          <w:p w14:paraId="16B2D5EA" w14:textId="5BA1D93B" w:rsidR="00A4177C" w:rsidRDefault="00A4177C" w:rsidP="009D7CE6">
            <w:pPr>
              <w:spacing w:before="60" w:after="60"/>
              <w:rPr>
                <w:b/>
              </w:rPr>
            </w:pPr>
          </w:p>
        </w:tc>
      </w:tr>
      <w:tr w:rsidR="00A4177C" w:rsidRPr="005B217D" w14:paraId="3D8B01B2" w14:textId="65C51F43" w:rsidTr="00A4177C">
        <w:tc>
          <w:tcPr>
            <w:tcW w:w="1458" w:type="dxa"/>
          </w:tcPr>
          <w:p w14:paraId="7AC356CE" w14:textId="77777777" w:rsidR="00A4177C" w:rsidRPr="005B217D" w:rsidRDefault="00A4177C">
            <w:pPr>
              <w:spacing w:before="60" w:after="60"/>
              <w:rPr>
                <w:i/>
                <w:szCs w:val="22"/>
                <w:lang w:val="en-CA"/>
              </w:rPr>
            </w:pPr>
            <w:r w:rsidRPr="005B217D">
              <w:rPr>
                <w:i/>
                <w:szCs w:val="22"/>
                <w:lang w:val="en-CA"/>
              </w:rPr>
              <w:t>Status:</w:t>
            </w:r>
          </w:p>
        </w:tc>
        <w:tc>
          <w:tcPr>
            <w:tcW w:w="7902" w:type="dxa"/>
            <w:gridSpan w:val="3"/>
          </w:tcPr>
          <w:p w14:paraId="32E60643" w14:textId="620FD9CD" w:rsidR="00A4177C" w:rsidRPr="005B217D" w:rsidRDefault="00A4177C" w:rsidP="009D7CE6">
            <w:pPr>
              <w:spacing w:before="60" w:after="60"/>
              <w:rPr>
                <w:szCs w:val="22"/>
                <w:lang w:val="en-CA"/>
              </w:rPr>
            </w:pPr>
            <w:r>
              <w:rPr>
                <w:szCs w:val="22"/>
                <w:lang w:val="en-CA"/>
              </w:rPr>
              <w:t>Input document to JVET</w:t>
            </w:r>
          </w:p>
        </w:tc>
        <w:tc>
          <w:tcPr>
            <w:tcW w:w="7902" w:type="dxa"/>
          </w:tcPr>
          <w:p w14:paraId="564D4274" w14:textId="011C7661" w:rsidR="00A4177C" w:rsidRDefault="00A4177C" w:rsidP="009D7CE6">
            <w:pPr>
              <w:spacing w:before="60" w:after="60"/>
              <w:rPr>
                <w:szCs w:val="22"/>
                <w:lang w:val="en-CA"/>
              </w:rPr>
            </w:pPr>
          </w:p>
        </w:tc>
      </w:tr>
      <w:tr w:rsidR="00A4177C" w:rsidRPr="005B217D" w14:paraId="7E6D99E3" w14:textId="6CFB324E" w:rsidTr="00A4177C">
        <w:tc>
          <w:tcPr>
            <w:tcW w:w="1458" w:type="dxa"/>
          </w:tcPr>
          <w:p w14:paraId="18CCDCD6" w14:textId="77777777" w:rsidR="00A4177C" w:rsidRPr="005B217D" w:rsidRDefault="00A4177C">
            <w:pPr>
              <w:spacing w:before="60" w:after="60"/>
              <w:rPr>
                <w:i/>
                <w:szCs w:val="22"/>
                <w:lang w:val="en-CA"/>
              </w:rPr>
            </w:pPr>
            <w:r w:rsidRPr="005B217D">
              <w:rPr>
                <w:i/>
                <w:szCs w:val="22"/>
                <w:lang w:val="en-CA"/>
              </w:rPr>
              <w:t>Purpose:</w:t>
            </w:r>
          </w:p>
        </w:tc>
        <w:tc>
          <w:tcPr>
            <w:tcW w:w="7902" w:type="dxa"/>
            <w:gridSpan w:val="3"/>
          </w:tcPr>
          <w:p w14:paraId="0640C90D" w14:textId="39B89B1E" w:rsidR="00A4177C" w:rsidRPr="005B217D" w:rsidRDefault="00A4177C" w:rsidP="005E1AC6">
            <w:pPr>
              <w:spacing w:before="60" w:after="60"/>
              <w:rPr>
                <w:szCs w:val="22"/>
                <w:lang w:val="en-CA"/>
              </w:rPr>
            </w:pPr>
            <w:r>
              <w:rPr>
                <w:szCs w:val="22"/>
                <w:lang w:val="en-CA"/>
              </w:rPr>
              <w:t>Proposal</w:t>
            </w:r>
          </w:p>
        </w:tc>
        <w:tc>
          <w:tcPr>
            <w:tcW w:w="7902" w:type="dxa"/>
          </w:tcPr>
          <w:p w14:paraId="7BC5D630" w14:textId="6DC19540" w:rsidR="00A4177C" w:rsidRDefault="00A4177C" w:rsidP="005E1AC6">
            <w:pPr>
              <w:spacing w:before="60" w:after="60"/>
              <w:rPr>
                <w:szCs w:val="22"/>
                <w:lang w:val="en-CA"/>
              </w:rPr>
            </w:pPr>
          </w:p>
        </w:tc>
      </w:tr>
      <w:tr w:rsidR="00A4177C" w:rsidRPr="005B217D" w14:paraId="714CD808" w14:textId="6FB6F961" w:rsidTr="00A4177C">
        <w:tc>
          <w:tcPr>
            <w:tcW w:w="1458" w:type="dxa"/>
          </w:tcPr>
          <w:p w14:paraId="4DB59313" w14:textId="77777777" w:rsidR="00A4177C" w:rsidRPr="005B217D" w:rsidRDefault="00A417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FB7A1EF" w:rsidR="00A4177C" w:rsidRPr="005B217D" w:rsidRDefault="00A4177C" w:rsidP="00A10A38">
            <w:pPr>
              <w:spacing w:before="60" w:after="60"/>
              <w:rPr>
                <w:szCs w:val="22"/>
                <w:lang w:val="en-CA"/>
              </w:rPr>
            </w:pPr>
            <w:r>
              <w:rPr>
                <w:rFonts w:hint="eastAsia"/>
                <w:szCs w:val="22"/>
                <w:lang w:val="de-DE" w:eastAsia="zh-TW"/>
              </w:rPr>
              <w:t>Yi</w:t>
            </w:r>
            <w:r>
              <w:rPr>
                <w:szCs w:val="22"/>
                <w:lang w:val="de-DE" w:eastAsia="zh-TW"/>
              </w:rPr>
              <w:t>-Wen Chen</w:t>
            </w:r>
            <w:r>
              <w:rPr>
                <w:szCs w:val="22"/>
                <w:lang w:val="en-CA"/>
              </w:rPr>
              <w:t>, Xiaoyu Xiu, Tsung-Chuan Ma</w:t>
            </w:r>
            <w:r w:rsidR="004050A6">
              <w:rPr>
                <w:szCs w:val="22"/>
                <w:lang w:val="en-CA"/>
              </w:rPr>
              <w:t>, Hong-Jheng Jhu</w:t>
            </w:r>
            <w:r>
              <w:rPr>
                <w:szCs w:val="22"/>
                <w:lang w:val="en-CA"/>
              </w:rPr>
              <w:t xml:space="preserve">, </w:t>
            </w:r>
            <w:r>
              <w:rPr>
                <w:szCs w:val="22"/>
                <w:lang w:val="de-DE" w:eastAsia="zh-TW"/>
              </w:rPr>
              <w:t>Xianglin Wang</w:t>
            </w:r>
          </w:p>
        </w:tc>
        <w:tc>
          <w:tcPr>
            <w:tcW w:w="900" w:type="dxa"/>
          </w:tcPr>
          <w:p w14:paraId="0140ECA2" w14:textId="6D3DF4DE" w:rsidR="00A4177C" w:rsidRPr="005B217D" w:rsidRDefault="00A4177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A6C2F5" w14:textId="68EA3CEF" w:rsidR="00A4177C" w:rsidRPr="005B217D" w:rsidRDefault="00A4177C" w:rsidP="00A10A38">
            <w:pPr>
              <w:spacing w:before="60" w:after="60"/>
              <w:rPr>
                <w:szCs w:val="22"/>
                <w:lang w:val="en-CA"/>
              </w:rPr>
            </w:pPr>
            <w:r>
              <w:rPr>
                <w:szCs w:val="22"/>
                <w:lang w:val="en-CA"/>
              </w:rPr>
              <w:t>+1-858-7052600</w:t>
            </w:r>
            <w:r>
              <w:rPr>
                <w:szCs w:val="22"/>
                <w:lang w:val="en-CA"/>
              </w:rPr>
              <w:br/>
              <w:t>yiwenchen@kwai.com</w:t>
            </w:r>
          </w:p>
          <w:p w14:paraId="32C2ABFD" w14:textId="5D66B77D" w:rsidR="00A4177C" w:rsidRPr="005B217D" w:rsidRDefault="00A4177C" w:rsidP="00DA00C7">
            <w:pPr>
              <w:spacing w:before="60" w:after="60"/>
              <w:rPr>
                <w:szCs w:val="22"/>
                <w:lang w:val="en-CA"/>
              </w:rPr>
            </w:pPr>
          </w:p>
        </w:tc>
        <w:tc>
          <w:tcPr>
            <w:tcW w:w="7902" w:type="dxa"/>
          </w:tcPr>
          <w:p w14:paraId="5989E783" w14:textId="0F68AFB7" w:rsidR="00A4177C" w:rsidRDefault="00A4177C" w:rsidP="00A10A38">
            <w:pPr>
              <w:spacing w:before="60" w:after="60"/>
              <w:rPr>
                <w:szCs w:val="22"/>
                <w:lang w:val="en-CA"/>
              </w:rPr>
            </w:pPr>
          </w:p>
        </w:tc>
      </w:tr>
      <w:tr w:rsidR="00A4177C" w:rsidRPr="005B217D" w14:paraId="49AFAA61" w14:textId="1A836E60" w:rsidTr="00A4177C">
        <w:tc>
          <w:tcPr>
            <w:tcW w:w="1458" w:type="dxa"/>
          </w:tcPr>
          <w:p w14:paraId="2C08AF6B" w14:textId="77777777" w:rsidR="00A4177C" w:rsidRPr="005B217D" w:rsidRDefault="00A4177C">
            <w:pPr>
              <w:spacing w:before="60" w:after="60"/>
              <w:rPr>
                <w:i/>
                <w:szCs w:val="22"/>
                <w:lang w:val="en-CA"/>
              </w:rPr>
            </w:pPr>
            <w:r w:rsidRPr="005B217D">
              <w:rPr>
                <w:i/>
                <w:szCs w:val="22"/>
                <w:lang w:val="en-CA"/>
              </w:rPr>
              <w:t>Source:</w:t>
            </w:r>
          </w:p>
        </w:tc>
        <w:tc>
          <w:tcPr>
            <w:tcW w:w="7902" w:type="dxa"/>
            <w:gridSpan w:val="3"/>
          </w:tcPr>
          <w:p w14:paraId="643E6B85" w14:textId="6B8BA3D9" w:rsidR="00A4177C" w:rsidRPr="005B217D" w:rsidRDefault="00A4177C" w:rsidP="00A10A38">
            <w:pPr>
              <w:spacing w:before="60" w:after="60"/>
              <w:rPr>
                <w:szCs w:val="22"/>
                <w:lang w:val="en-CA"/>
              </w:rPr>
            </w:pPr>
            <w:proofErr w:type="spellStart"/>
            <w:r>
              <w:rPr>
                <w:szCs w:val="22"/>
                <w:lang w:val="en-CA"/>
              </w:rPr>
              <w:t>Kwai</w:t>
            </w:r>
            <w:proofErr w:type="spellEnd"/>
            <w:r>
              <w:rPr>
                <w:szCs w:val="22"/>
                <w:lang w:val="en-CA"/>
              </w:rPr>
              <w:t xml:space="preserve"> Inc.</w:t>
            </w:r>
          </w:p>
        </w:tc>
        <w:tc>
          <w:tcPr>
            <w:tcW w:w="7902" w:type="dxa"/>
          </w:tcPr>
          <w:p w14:paraId="3F2E0DED" w14:textId="637233C4" w:rsidR="00A4177C" w:rsidRDefault="00A4177C" w:rsidP="00A10A38">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5C795458" w14:textId="7FF32AA7" w:rsidR="003D7F49" w:rsidRDefault="003D7F49" w:rsidP="003D7F49">
      <w:pPr>
        <w:rPr>
          <w:noProof/>
          <w:color w:val="000000"/>
        </w:rPr>
      </w:pPr>
      <w:r w:rsidRPr="003D7F49">
        <w:rPr>
          <w:noProof/>
          <w:color w:val="000000"/>
        </w:rPr>
        <w:t xml:space="preserve">There exist some redundant bits in PLT (palette) mode signaling in current VVC. </w:t>
      </w:r>
      <w:r w:rsidR="003467FD">
        <w:rPr>
          <w:noProof/>
          <w:color w:val="000000"/>
        </w:rPr>
        <w:t>W</w:t>
      </w:r>
      <w:r w:rsidRPr="003D7F49">
        <w:rPr>
          <w:noProof/>
          <w:color w:val="000000"/>
        </w:rPr>
        <w:t xml:space="preserve">hen the index map of current PLT block contains only one index, </w:t>
      </w:r>
      <w:r w:rsidR="00332F70">
        <w:rPr>
          <w:noProof/>
          <w:color w:val="000000"/>
        </w:rPr>
        <w:t>s</w:t>
      </w:r>
      <w:r w:rsidR="00332F70" w:rsidRPr="003D7F49">
        <w:rPr>
          <w:noProof/>
          <w:color w:val="000000"/>
        </w:rPr>
        <w:t xml:space="preserve">ignaling of the </w:t>
      </w:r>
      <w:r w:rsidR="003467FD" w:rsidRPr="003D7F49">
        <w:rPr>
          <w:noProof/>
          <w:color w:val="000000"/>
        </w:rPr>
        <w:t>palette_transpose_flag</w:t>
      </w:r>
      <w:r w:rsidR="00332F70">
        <w:rPr>
          <w:noProof/>
          <w:color w:val="000000"/>
        </w:rPr>
        <w:t xml:space="preserve"> and</w:t>
      </w:r>
      <w:r w:rsidRPr="003D7F49">
        <w:rPr>
          <w:noProof/>
          <w:color w:val="000000"/>
        </w:rPr>
        <w:t xml:space="preserve"> the copy_above_indices_for_final_run_flag</w:t>
      </w:r>
      <w:r w:rsidR="00332F70">
        <w:rPr>
          <w:noProof/>
          <w:color w:val="000000"/>
        </w:rPr>
        <w:t xml:space="preserve"> </w:t>
      </w:r>
      <w:r w:rsidRPr="003D7F49">
        <w:rPr>
          <w:noProof/>
          <w:color w:val="000000"/>
        </w:rPr>
        <w:t>is redundant.</w:t>
      </w:r>
      <w:r w:rsidR="003467FD">
        <w:rPr>
          <w:noProof/>
          <w:color w:val="000000"/>
        </w:rPr>
        <w:t xml:space="preserve"> In this proposal, it is proposed to omit the signaling of </w:t>
      </w:r>
      <w:r w:rsidR="003467FD" w:rsidRPr="003D7F49">
        <w:rPr>
          <w:noProof/>
          <w:color w:val="000000"/>
        </w:rPr>
        <w:t>palette_transpose_flag</w:t>
      </w:r>
      <w:r w:rsidR="003467FD">
        <w:rPr>
          <w:noProof/>
          <w:color w:val="000000"/>
        </w:rPr>
        <w:t xml:space="preserve"> and </w:t>
      </w:r>
      <w:r w:rsidR="003467FD" w:rsidRPr="003D7F49">
        <w:rPr>
          <w:noProof/>
          <w:color w:val="000000"/>
        </w:rPr>
        <w:t>copy_above_indices_for_final_run_flag</w:t>
      </w:r>
      <w:r w:rsidR="003467FD">
        <w:rPr>
          <w:noProof/>
          <w:color w:val="000000"/>
        </w:rPr>
        <w:t xml:space="preserve"> when </w:t>
      </w:r>
      <w:r w:rsidR="003467FD" w:rsidRPr="003D7F49">
        <w:rPr>
          <w:noProof/>
          <w:color w:val="000000"/>
        </w:rPr>
        <w:t>num_palette_indices_minus1 is signaled as 0</w:t>
      </w:r>
      <w:r w:rsidR="003467FD">
        <w:rPr>
          <w:noProof/>
          <w:color w:val="000000"/>
        </w:rPr>
        <w:t>.</w:t>
      </w:r>
    </w:p>
    <w:p w14:paraId="5A4A76A1" w14:textId="4E42031B" w:rsidR="0044031F" w:rsidRDefault="003D7F49" w:rsidP="003D7F49">
      <w:pPr>
        <w:rPr>
          <w:noProof/>
          <w:color w:val="000000"/>
        </w:rPr>
      </w:pPr>
      <w:r w:rsidRPr="003D7F49">
        <w:rPr>
          <w:noProof/>
          <w:color w:val="000000"/>
        </w:rPr>
        <w:t xml:space="preserve">Moreover, </w:t>
      </w:r>
      <w:r w:rsidR="00332F70">
        <w:rPr>
          <w:noProof/>
          <w:color w:val="000000"/>
        </w:rPr>
        <w:t>i</w:t>
      </w:r>
      <w:r w:rsidRPr="003D7F49">
        <w:rPr>
          <w:noProof/>
          <w:color w:val="000000"/>
        </w:rPr>
        <w:t>n current palette design, there is no constraint on num_palette_indices_minus1. When num_palette_indices_minus1 is signaled as a number larger than the size of current block, an undefined behavior may occur at the decoder.</w:t>
      </w:r>
      <w:r w:rsidR="00CE1A19">
        <w:rPr>
          <w:noProof/>
          <w:color w:val="000000"/>
        </w:rPr>
        <w:t xml:space="preserve"> It is proposed to constrain </w:t>
      </w:r>
      <w:r w:rsidR="00CE1A19" w:rsidRPr="003D7F49">
        <w:rPr>
          <w:noProof/>
          <w:color w:val="000000"/>
        </w:rPr>
        <w:t>the num_palette_indices_minus1 to be equal to or less than the size of the PLT mode coded block</w:t>
      </w:r>
      <w:r w:rsidR="00CE1A19">
        <w:rPr>
          <w:noProof/>
          <w:color w:val="000000"/>
        </w:rPr>
        <w:t>.</w:t>
      </w:r>
    </w:p>
    <w:p w14:paraId="151C7876" w14:textId="29CAFDDA" w:rsidR="00CB0C1B" w:rsidRPr="003D7F49" w:rsidRDefault="00CB0C1B" w:rsidP="003D7F49">
      <w:pPr>
        <w:rPr>
          <w:noProof/>
          <w:color w:val="000000"/>
        </w:rPr>
      </w:pPr>
      <w:r>
        <w:rPr>
          <w:noProof/>
          <w:color w:val="000000"/>
        </w:rPr>
        <w:t xml:space="preserve">The proposed </w:t>
      </w:r>
      <w:r w:rsidR="005C5476">
        <w:rPr>
          <w:noProof/>
          <w:color w:val="000000"/>
        </w:rPr>
        <w:t xml:space="preserve">two </w:t>
      </w:r>
      <w:r>
        <w:rPr>
          <w:noProof/>
          <w:color w:val="000000"/>
        </w:rPr>
        <w:t>modifications are integrated into VTM6.0</w:t>
      </w:r>
      <w:r w:rsidR="000E4CD9">
        <w:rPr>
          <w:noProof/>
          <w:color w:val="000000"/>
        </w:rPr>
        <w:t xml:space="preserve"> and tested on 444 sequences under CE8 CTC</w:t>
      </w:r>
      <w:r w:rsidR="005C5476">
        <w:rPr>
          <w:noProof/>
          <w:color w:val="000000"/>
        </w:rPr>
        <w:t>. The first modification which removes the redundant signaling introduces negligible coding difference (0.0% AI, 0.0%RA</w:t>
      </w:r>
      <w:r w:rsidR="00FE4E5A">
        <w:rPr>
          <w:noProof/>
          <w:color w:val="000000"/>
        </w:rPr>
        <w:t>)</w:t>
      </w:r>
      <w:r w:rsidR="000E4CD9">
        <w:rPr>
          <w:noProof/>
          <w:color w:val="000000"/>
        </w:rPr>
        <w:t xml:space="preserve"> while</w:t>
      </w:r>
      <w:r w:rsidR="005C5476">
        <w:rPr>
          <w:noProof/>
          <w:color w:val="000000"/>
        </w:rPr>
        <w:t xml:space="preserve"> </w:t>
      </w:r>
      <w:r w:rsidR="000E4CD9">
        <w:rPr>
          <w:noProof/>
          <w:color w:val="000000"/>
        </w:rPr>
        <w:t>t</w:t>
      </w:r>
      <w:r>
        <w:rPr>
          <w:noProof/>
          <w:color w:val="000000"/>
        </w:rPr>
        <w:t xml:space="preserve">he </w:t>
      </w:r>
      <w:r w:rsidR="005C5476">
        <w:rPr>
          <w:noProof/>
          <w:color w:val="000000"/>
        </w:rPr>
        <w:t>second</w:t>
      </w:r>
      <w:r>
        <w:rPr>
          <w:noProof/>
          <w:color w:val="000000"/>
        </w:rPr>
        <w:t xml:space="preserve"> modification introduce no coding performance change.</w:t>
      </w:r>
    </w:p>
    <w:p w14:paraId="5D170233" w14:textId="31DE60EC" w:rsidR="003F3551" w:rsidRPr="000F0DBB" w:rsidRDefault="005C554B" w:rsidP="003F3551">
      <w:pPr>
        <w:pStyle w:val="Heading1"/>
        <w:ind w:left="432" w:hanging="432"/>
        <w:rPr>
          <w:rFonts w:cs="Times New Roman"/>
          <w:lang w:val="en-CA"/>
        </w:rPr>
      </w:pPr>
      <w:r>
        <w:rPr>
          <w:rFonts w:cs="Times New Roman"/>
          <w:lang w:val="en-CA"/>
        </w:rPr>
        <w:t>Introduction</w:t>
      </w:r>
    </w:p>
    <w:p w14:paraId="2A7068F1" w14:textId="1A369CAD" w:rsidR="003D7F49" w:rsidRPr="003D7F49" w:rsidRDefault="00C94090" w:rsidP="003D7F49">
      <w:pPr>
        <w:rPr>
          <w:noProof/>
          <w:color w:val="000000"/>
        </w:rPr>
      </w:pPr>
      <w:r>
        <w:rPr>
          <w:noProof/>
          <w:color w:val="000000"/>
        </w:rPr>
        <w:t xml:space="preserve">In current </w:t>
      </w:r>
      <w:r w:rsidR="0002546E">
        <w:rPr>
          <w:noProof/>
          <w:color w:val="000000"/>
        </w:rPr>
        <w:t xml:space="preserve">platte (PLT) mode of </w:t>
      </w:r>
      <w:r>
        <w:rPr>
          <w:noProof/>
          <w:color w:val="000000"/>
        </w:rPr>
        <w:t>VVC,</w:t>
      </w:r>
      <w:r w:rsidR="003D7F49" w:rsidRPr="003D7F49">
        <w:rPr>
          <w:noProof/>
          <w:color w:val="000000"/>
        </w:rPr>
        <w:t xml:space="preserve"> </w:t>
      </w:r>
      <w:r>
        <w:rPr>
          <w:noProof/>
          <w:color w:val="000000"/>
        </w:rPr>
        <w:t>f</w:t>
      </w:r>
      <w:r w:rsidR="003D7F49" w:rsidRPr="003D7F49">
        <w:rPr>
          <w:noProof/>
          <w:color w:val="000000"/>
        </w:rPr>
        <w:t>or coding the palette index map, the indices can be coded using either horizontal or vertical traverse scans indicated by an explicitly signalled syntax palette_transpose_flag. However, when the index map of current PLT block contains only one index, the cod</w:t>
      </w:r>
      <w:r w:rsidR="00B62E7D">
        <w:rPr>
          <w:noProof/>
          <w:color w:val="000000"/>
        </w:rPr>
        <w:t>ed index maps</w:t>
      </w:r>
      <w:r w:rsidR="003D7F49" w:rsidRPr="003D7F49">
        <w:rPr>
          <w:noProof/>
          <w:color w:val="000000"/>
        </w:rPr>
        <w:t xml:space="preserve"> are the same no matter it is horizontal or vertical traverse scan order. In other words, the signaling of palette_transpose_flag flag in this case could be omitted. In current design, the palette_transpose_flag is still signaled when the index map contains only one index (e.g. num_palette_indices_minus1 is signaled as 0) which is a redundancy. </w:t>
      </w:r>
    </w:p>
    <w:p w14:paraId="35769C19" w14:textId="77777777" w:rsidR="003D7F49" w:rsidRPr="003D7F49" w:rsidRDefault="003D7F49" w:rsidP="003D7F49">
      <w:pPr>
        <w:rPr>
          <w:noProof/>
          <w:color w:val="000000"/>
        </w:rPr>
      </w:pPr>
      <w:r w:rsidRPr="003D7F49">
        <w:rPr>
          <w:noProof/>
          <w:color w:val="000000"/>
        </w:rPr>
        <w:t>The copy_above_indices_for_final_run_flag is also signaled when the index map contains only one index (e.g. num_palette_indices_minus1 is signaled as 0). But when the index map contains only one index, there is no need to signal the copy_above_indices_for_final_run_flag. Signaling of the flag is also redundant in this case.</w:t>
      </w:r>
    </w:p>
    <w:p w14:paraId="224F4DEA" w14:textId="77777777" w:rsidR="003D7F49" w:rsidRPr="003D7F49" w:rsidRDefault="003D7F49" w:rsidP="003D7F49">
      <w:pPr>
        <w:rPr>
          <w:noProof/>
          <w:color w:val="000000"/>
        </w:rPr>
      </w:pPr>
      <w:r w:rsidRPr="003D7F49">
        <w:rPr>
          <w:noProof/>
          <w:color w:val="000000"/>
        </w:rPr>
        <w:t>Moreover, num_palette_indices_minus1 is signaled to indicate the number of indices in the index map of current PLT block. However, it is obvious that the maximum number of the indices should be equal to or smaller than the size of the current block (e.g. block width multiplies block height). In current palette design, there is no constraint on the signaled value of num_palette_indices_minus1. When num_palette_indices_minus1 is signaled as a number larger than the size of current block, an undefined behavior may occur at the decoder.</w:t>
      </w:r>
    </w:p>
    <w:p w14:paraId="23AD8EBC" w14:textId="275CB3F4" w:rsidR="005C554B" w:rsidRPr="004A59A1" w:rsidRDefault="005C554B" w:rsidP="003F3551">
      <w:pPr>
        <w:rPr>
          <w:noProof/>
          <w:color w:val="000000"/>
        </w:rPr>
      </w:pPr>
    </w:p>
    <w:p w14:paraId="70E3D2A8" w14:textId="2558DBD5" w:rsidR="003F3551" w:rsidRDefault="00FC104C" w:rsidP="003F3551">
      <w:pPr>
        <w:pStyle w:val="Heading1"/>
        <w:ind w:left="432" w:hanging="432"/>
        <w:rPr>
          <w:rFonts w:cs="Times New Roman"/>
          <w:lang w:val="en-CA"/>
        </w:rPr>
      </w:pPr>
      <w:r>
        <w:rPr>
          <w:rFonts w:cs="Times New Roman"/>
          <w:lang w:val="en-CA"/>
        </w:rPr>
        <w:lastRenderedPageBreak/>
        <w:t>Proposal</w:t>
      </w:r>
    </w:p>
    <w:p w14:paraId="59DB8C8A" w14:textId="7D02078B" w:rsidR="003D7F49" w:rsidRDefault="00C94090" w:rsidP="003D7F49">
      <w:pPr>
        <w:rPr>
          <w:noProof/>
          <w:color w:val="000000"/>
        </w:rPr>
      </w:pPr>
      <w:r>
        <w:rPr>
          <w:noProof/>
          <w:color w:val="000000"/>
        </w:rPr>
        <w:t>Two modifications are proposed in this contribution to solve the issues of PLT syntax. First, t</w:t>
      </w:r>
      <w:r w:rsidR="00DA4589">
        <w:rPr>
          <w:noProof/>
          <w:color w:val="000000"/>
        </w:rPr>
        <w:t>o remove the redundant signaling</w:t>
      </w:r>
      <w:r w:rsidR="003D7F49" w:rsidRPr="003D7F49">
        <w:rPr>
          <w:noProof/>
          <w:color w:val="000000"/>
        </w:rPr>
        <w:t>,</w:t>
      </w:r>
      <w:r w:rsidR="00DA4589">
        <w:rPr>
          <w:noProof/>
          <w:color w:val="000000"/>
        </w:rPr>
        <w:t xml:space="preserve"> it is proposed to signal </w:t>
      </w:r>
      <w:r w:rsidR="003D7F49" w:rsidRPr="003D7F49">
        <w:rPr>
          <w:noProof/>
          <w:color w:val="000000"/>
        </w:rPr>
        <w:t xml:space="preserve">the palette_transpose_flag </w:t>
      </w:r>
      <w:r w:rsidR="00DA4589">
        <w:rPr>
          <w:noProof/>
          <w:color w:val="000000"/>
        </w:rPr>
        <w:t xml:space="preserve">and </w:t>
      </w:r>
      <w:r w:rsidR="00DA4589" w:rsidRPr="003D7F49">
        <w:rPr>
          <w:noProof/>
          <w:color w:val="000000"/>
        </w:rPr>
        <w:t>num_palette_indices_minus1</w:t>
      </w:r>
      <w:r w:rsidR="003D7F49" w:rsidRPr="003D7F49">
        <w:rPr>
          <w:noProof/>
          <w:color w:val="000000"/>
        </w:rPr>
        <w:t xml:space="preserve"> when the number of indices in the index map of current PLT block is larger than 1. The modified syntax signaling is illustrated in the table below.</w:t>
      </w:r>
    </w:p>
    <w:p w14:paraId="51E854C2" w14:textId="77777777" w:rsidR="00C94090" w:rsidRPr="003D7F49" w:rsidRDefault="00C94090" w:rsidP="003D7F49">
      <w:pPr>
        <w:rPr>
          <w:noProof/>
          <w:color w:val="000000"/>
        </w:rPr>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8"/>
        <w:gridCol w:w="997"/>
      </w:tblGrid>
      <w:tr w:rsidR="003D7F49" w:rsidRPr="002828C6" w14:paraId="38EF12F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0F4CAF36"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proofErr w:type="gramStart"/>
            <w:r w:rsidRPr="002828C6">
              <w:rPr>
                <w:rFonts w:eastAsia="Malgun Gothic"/>
                <w:lang w:val="en-CA"/>
              </w:rPr>
              <w:t>if( </w:t>
            </w:r>
            <w:proofErr w:type="spellStart"/>
            <w:r w:rsidRPr="002828C6">
              <w:rPr>
                <w:rFonts w:eastAsia="Malgun Gothic"/>
                <w:lang w:val="en-CA"/>
              </w:rPr>
              <w:t>MaxPaletteIndex</w:t>
            </w:r>
            <w:proofErr w:type="spellEnd"/>
            <w:proofErr w:type="gramEnd"/>
            <w:r w:rsidRPr="002828C6">
              <w:rPr>
                <w:rFonts w:eastAsia="Malgun Gothic"/>
                <w:lang w:val="en-CA"/>
              </w:rPr>
              <w:t xml:space="preserve"> &gt; 0 ) {</w:t>
            </w:r>
          </w:p>
        </w:tc>
        <w:tc>
          <w:tcPr>
            <w:tcW w:w="997" w:type="dxa"/>
            <w:tcBorders>
              <w:top w:val="single" w:sz="4" w:space="0" w:color="auto"/>
              <w:left w:val="single" w:sz="4" w:space="0" w:color="auto"/>
              <w:bottom w:val="single" w:sz="4" w:space="0" w:color="auto"/>
              <w:right w:val="single" w:sz="4" w:space="0" w:color="auto"/>
            </w:tcBorders>
          </w:tcPr>
          <w:p w14:paraId="0BEA5C99" w14:textId="77777777" w:rsidR="003D7F49" w:rsidRPr="002828C6" w:rsidRDefault="003D7F49" w:rsidP="0083431F">
            <w:pPr>
              <w:keepNext/>
              <w:keepLines/>
              <w:spacing w:before="20" w:after="40"/>
              <w:jc w:val="center"/>
              <w:rPr>
                <w:rFonts w:eastAsia="Malgun Gothic"/>
                <w:bCs/>
                <w:lang w:val="en-CA"/>
              </w:rPr>
            </w:pPr>
          </w:p>
        </w:tc>
      </w:tr>
      <w:tr w:rsidR="003D7F49" w:rsidRPr="002828C6" w14:paraId="30F5F4E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46B7DFE7"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sidRPr="002828C6">
              <w:rPr>
                <w:rFonts w:eastAsia="Malgun Gothic"/>
                <w:lang w:val="en-CA"/>
              </w:rPr>
              <w:tab/>
            </w:r>
            <w:r w:rsidRPr="002828C6">
              <w:rPr>
                <w:rFonts w:eastAsia="Malgun Gothic"/>
                <w:lang w:val="en-CA"/>
              </w:rPr>
              <w:tab/>
            </w:r>
            <w:r w:rsidRPr="002828C6">
              <w:rPr>
                <w:rFonts w:eastAsia="Malgun Gothic"/>
                <w:b/>
                <w:lang w:val="en-CA"/>
              </w:rPr>
              <w:t>num_palette_indices_minus1</w:t>
            </w:r>
          </w:p>
        </w:tc>
        <w:tc>
          <w:tcPr>
            <w:tcW w:w="997" w:type="dxa"/>
            <w:tcBorders>
              <w:top w:val="single" w:sz="4" w:space="0" w:color="auto"/>
              <w:left w:val="single" w:sz="4" w:space="0" w:color="auto"/>
              <w:bottom w:val="single" w:sz="4" w:space="0" w:color="auto"/>
              <w:right w:val="single" w:sz="4" w:space="0" w:color="auto"/>
            </w:tcBorders>
            <w:hideMark/>
          </w:tcPr>
          <w:p w14:paraId="17158E04" w14:textId="77777777" w:rsidR="003D7F49" w:rsidRPr="002828C6" w:rsidRDefault="003D7F49" w:rsidP="0083431F">
            <w:pPr>
              <w:keepNext/>
              <w:keepLines/>
              <w:spacing w:before="20" w:after="40"/>
              <w:jc w:val="center"/>
              <w:rPr>
                <w:rFonts w:eastAsia="Malgun Gothic"/>
                <w:bCs/>
                <w:lang w:val="en-CA"/>
              </w:rPr>
            </w:pPr>
            <w:r w:rsidRPr="002828C6">
              <w:rPr>
                <w:rFonts w:eastAsia="Malgun Gothic"/>
                <w:bCs/>
                <w:lang w:val="en-CA"/>
              </w:rPr>
              <w:t>ae(v)</w:t>
            </w:r>
          </w:p>
        </w:tc>
      </w:tr>
      <w:tr w:rsidR="003D7F49" w:rsidRPr="002828C6" w14:paraId="2DF9CAE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66C17718"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t>adjust = 0</w:t>
            </w:r>
          </w:p>
        </w:tc>
        <w:tc>
          <w:tcPr>
            <w:tcW w:w="997" w:type="dxa"/>
            <w:tcBorders>
              <w:top w:val="single" w:sz="4" w:space="0" w:color="auto"/>
              <w:left w:val="single" w:sz="4" w:space="0" w:color="auto"/>
              <w:bottom w:val="single" w:sz="4" w:space="0" w:color="auto"/>
              <w:right w:val="single" w:sz="4" w:space="0" w:color="auto"/>
            </w:tcBorders>
          </w:tcPr>
          <w:p w14:paraId="2702B581" w14:textId="77777777" w:rsidR="003D7F49" w:rsidRPr="002828C6" w:rsidRDefault="003D7F49" w:rsidP="0083431F">
            <w:pPr>
              <w:keepNext/>
              <w:keepLines/>
              <w:spacing w:before="20" w:after="40"/>
              <w:jc w:val="center"/>
              <w:rPr>
                <w:rFonts w:eastAsia="Malgun Gothic"/>
                <w:bCs/>
                <w:lang w:val="en-CA"/>
              </w:rPr>
            </w:pPr>
          </w:p>
        </w:tc>
      </w:tr>
      <w:tr w:rsidR="003D7F49" w:rsidRPr="002828C6" w14:paraId="2D51B68F"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62EA3D8F"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r>
            <w:proofErr w:type="gramStart"/>
            <w:r w:rsidRPr="002828C6">
              <w:rPr>
                <w:rFonts w:eastAsia="Malgun Gothic"/>
                <w:lang w:val="en-CA"/>
              </w:rPr>
              <w:t xml:space="preserve">for( </w:t>
            </w:r>
            <w:proofErr w:type="spellStart"/>
            <w:r w:rsidRPr="002828C6">
              <w:rPr>
                <w:rFonts w:eastAsia="Malgun Gothic"/>
                <w:lang w:val="en-CA"/>
              </w:rPr>
              <w:t>i</w:t>
            </w:r>
            <w:proofErr w:type="spellEnd"/>
            <w:proofErr w:type="gramEnd"/>
            <w:r w:rsidRPr="002828C6">
              <w:rPr>
                <w:rFonts w:eastAsia="Malgun Gothic"/>
                <w:lang w:val="en-CA"/>
              </w:rPr>
              <w:t xml:space="preserve"> = 0; </w:t>
            </w:r>
            <w:proofErr w:type="spellStart"/>
            <w:r w:rsidRPr="002828C6">
              <w:rPr>
                <w:rFonts w:eastAsia="Malgun Gothic"/>
                <w:lang w:val="en-CA"/>
              </w:rPr>
              <w:t>i</w:t>
            </w:r>
            <w:proofErr w:type="spellEnd"/>
            <w:r w:rsidRPr="002828C6">
              <w:rPr>
                <w:rFonts w:eastAsia="Malgun Gothic"/>
                <w:lang w:val="en-CA"/>
              </w:rPr>
              <w:t xml:space="preserve">  &lt;=  num_palette_indices_minus1; </w:t>
            </w:r>
            <w:proofErr w:type="spellStart"/>
            <w:r w:rsidRPr="002828C6">
              <w:rPr>
                <w:rFonts w:eastAsia="Malgun Gothic"/>
                <w:lang w:val="en-CA"/>
              </w:rPr>
              <w:t>i</w:t>
            </w:r>
            <w:proofErr w:type="spellEnd"/>
            <w:r w:rsidRPr="002828C6">
              <w:rPr>
                <w:rFonts w:eastAsia="Malgun Gothic"/>
                <w:lang w:val="en-CA"/>
              </w:rPr>
              <w:t>++ ) {</w:t>
            </w:r>
          </w:p>
        </w:tc>
        <w:tc>
          <w:tcPr>
            <w:tcW w:w="997" w:type="dxa"/>
            <w:tcBorders>
              <w:top w:val="single" w:sz="4" w:space="0" w:color="auto"/>
              <w:left w:val="single" w:sz="4" w:space="0" w:color="auto"/>
              <w:bottom w:val="single" w:sz="4" w:space="0" w:color="auto"/>
              <w:right w:val="single" w:sz="4" w:space="0" w:color="auto"/>
            </w:tcBorders>
          </w:tcPr>
          <w:p w14:paraId="4F488CE3" w14:textId="77777777" w:rsidR="003D7F49" w:rsidRPr="002828C6" w:rsidRDefault="003D7F49" w:rsidP="0083431F">
            <w:pPr>
              <w:keepNext/>
              <w:keepLines/>
              <w:spacing w:before="20" w:after="40"/>
              <w:jc w:val="center"/>
              <w:rPr>
                <w:rFonts w:eastAsia="Malgun Gothic"/>
                <w:bCs/>
                <w:lang w:val="en-CA"/>
              </w:rPr>
            </w:pPr>
          </w:p>
        </w:tc>
      </w:tr>
      <w:tr w:rsidR="003D7F49" w:rsidRPr="002828C6" w14:paraId="23B524FD"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32D55A7A"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r>
            <w:r w:rsidRPr="002828C6">
              <w:rPr>
                <w:rFonts w:eastAsia="Malgun Gothic"/>
                <w:lang w:val="en-CA"/>
              </w:rPr>
              <w:tab/>
            </w:r>
            <w:proofErr w:type="gramStart"/>
            <w:r w:rsidRPr="002828C6">
              <w:rPr>
                <w:rFonts w:eastAsia="Malgun Gothic"/>
                <w:lang w:val="en-CA"/>
              </w:rPr>
              <w:t xml:space="preserve">if( </w:t>
            </w:r>
            <w:proofErr w:type="spellStart"/>
            <w:r w:rsidRPr="002828C6">
              <w:rPr>
                <w:rFonts w:eastAsia="Malgun Gothic"/>
                <w:lang w:val="en-CA"/>
              </w:rPr>
              <w:t>MaxPaletteIndex</w:t>
            </w:r>
            <w:proofErr w:type="spellEnd"/>
            <w:proofErr w:type="gramEnd"/>
            <w:r w:rsidRPr="002828C6">
              <w:rPr>
                <w:rFonts w:eastAsia="Malgun Gothic"/>
                <w:lang w:val="en-CA"/>
              </w:rPr>
              <w:t> − adjust &gt; 0 ) {</w:t>
            </w:r>
          </w:p>
        </w:tc>
        <w:tc>
          <w:tcPr>
            <w:tcW w:w="997" w:type="dxa"/>
            <w:tcBorders>
              <w:top w:val="single" w:sz="4" w:space="0" w:color="auto"/>
              <w:left w:val="single" w:sz="4" w:space="0" w:color="auto"/>
              <w:bottom w:val="single" w:sz="4" w:space="0" w:color="auto"/>
              <w:right w:val="single" w:sz="4" w:space="0" w:color="auto"/>
            </w:tcBorders>
          </w:tcPr>
          <w:p w14:paraId="3DFCBB95" w14:textId="77777777" w:rsidR="003D7F49" w:rsidRPr="002828C6" w:rsidRDefault="003D7F49" w:rsidP="0083431F">
            <w:pPr>
              <w:keepNext/>
              <w:keepLines/>
              <w:spacing w:before="20" w:after="40"/>
              <w:jc w:val="center"/>
              <w:rPr>
                <w:rFonts w:eastAsia="Malgun Gothic"/>
                <w:bCs/>
                <w:lang w:val="en-CA"/>
              </w:rPr>
            </w:pPr>
          </w:p>
        </w:tc>
      </w:tr>
      <w:tr w:rsidR="003D7F49" w:rsidRPr="002828C6" w14:paraId="68A61223"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7758B9ED"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sidRPr="002828C6">
              <w:rPr>
                <w:rFonts w:eastAsia="Malgun Gothic"/>
                <w:lang w:val="en-CA"/>
              </w:rPr>
              <w:tab/>
            </w:r>
            <w:r w:rsidRPr="002828C6">
              <w:rPr>
                <w:rFonts w:eastAsia="Malgun Gothic"/>
                <w:lang w:val="en-CA"/>
              </w:rPr>
              <w:tab/>
            </w:r>
            <w:r w:rsidRPr="002828C6">
              <w:rPr>
                <w:rFonts w:eastAsia="Malgun Gothic"/>
                <w:lang w:val="en-CA"/>
              </w:rPr>
              <w:tab/>
            </w:r>
            <w:r w:rsidRPr="002828C6">
              <w:rPr>
                <w:rFonts w:eastAsia="Malgun Gothic"/>
                <w:lang w:val="en-CA"/>
              </w:rPr>
              <w:tab/>
            </w:r>
            <w:proofErr w:type="spellStart"/>
            <w:r w:rsidRPr="002828C6">
              <w:rPr>
                <w:rFonts w:eastAsia="Malgun Gothic"/>
                <w:b/>
                <w:lang w:val="en-CA"/>
              </w:rPr>
              <w:t>palette_idx_idc</w:t>
            </w:r>
            <w:proofErr w:type="spellEnd"/>
          </w:p>
        </w:tc>
        <w:tc>
          <w:tcPr>
            <w:tcW w:w="997" w:type="dxa"/>
            <w:tcBorders>
              <w:top w:val="single" w:sz="4" w:space="0" w:color="auto"/>
              <w:left w:val="single" w:sz="4" w:space="0" w:color="auto"/>
              <w:bottom w:val="single" w:sz="4" w:space="0" w:color="auto"/>
              <w:right w:val="single" w:sz="4" w:space="0" w:color="auto"/>
            </w:tcBorders>
            <w:hideMark/>
          </w:tcPr>
          <w:p w14:paraId="21E1A5E5" w14:textId="77777777" w:rsidR="003D7F49" w:rsidRPr="002828C6" w:rsidRDefault="003D7F49" w:rsidP="0083431F">
            <w:pPr>
              <w:keepNext/>
              <w:keepLines/>
              <w:spacing w:before="20" w:after="40"/>
              <w:jc w:val="center"/>
              <w:rPr>
                <w:rFonts w:eastAsia="Malgun Gothic"/>
                <w:bCs/>
                <w:lang w:val="en-CA"/>
              </w:rPr>
            </w:pPr>
            <w:r w:rsidRPr="002828C6">
              <w:rPr>
                <w:rFonts w:eastAsia="Malgun Gothic"/>
                <w:bCs/>
                <w:lang w:val="en-CA"/>
              </w:rPr>
              <w:t>ae(v)</w:t>
            </w:r>
          </w:p>
        </w:tc>
      </w:tr>
      <w:tr w:rsidR="003D7F49" w:rsidRPr="002828C6" w14:paraId="6E90ACFD"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4612C1A6"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r>
            <w:r w:rsidRPr="002828C6">
              <w:rPr>
                <w:rFonts w:eastAsia="Malgun Gothic"/>
                <w:lang w:val="en-CA"/>
              </w:rPr>
              <w:tab/>
            </w:r>
            <w:r w:rsidRPr="002828C6">
              <w:rPr>
                <w:rFonts w:eastAsia="Malgun Gothic"/>
                <w:lang w:val="en-CA"/>
              </w:rPr>
              <w:tab/>
            </w:r>
            <w:proofErr w:type="spellStart"/>
            <w:proofErr w:type="gramStart"/>
            <w:r w:rsidRPr="002828C6">
              <w:rPr>
                <w:rFonts w:eastAsia="Malgun Gothic"/>
                <w:lang w:val="en-CA"/>
              </w:rPr>
              <w:t>PaletteIndexIdc</w:t>
            </w:r>
            <w:proofErr w:type="spellEnd"/>
            <w:r w:rsidRPr="002828C6">
              <w:rPr>
                <w:rFonts w:eastAsia="Malgun Gothic"/>
                <w:lang w:val="en-CA"/>
              </w:rPr>
              <w:t>[</w:t>
            </w:r>
            <w:proofErr w:type="gramEnd"/>
            <w:r w:rsidRPr="002828C6">
              <w:rPr>
                <w:rFonts w:eastAsia="Malgun Gothic"/>
                <w:lang w:val="en-CA"/>
              </w:rPr>
              <w:t> </w:t>
            </w:r>
            <w:proofErr w:type="spellStart"/>
            <w:r w:rsidRPr="002828C6">
              <w:rPr>
                <w:rFonts w:eastAsia="Malgun Gothic"/>
                <w:lang w:val="en-CA"/>
              </w:rPr>
              <w:t>i</w:t>
            </w:r>
            <w:proofErr w:type="spellEnd"/>
            <w:r w:rsidRPr="002828C6">
              <w:rPr>
                <w:rFonts w:eastAsia="Malgun Gothic"/>
                <w:lang w:val="en-CA"/>
              </w:rPr>
              <w:t xml:space="preserve"> ] = </w:t>
            </w:r>
            <w:proofErr w:type="spellStart"/>
            <w:r w:rsidRPr="002828C6">
              <w:rPr>
                <w:rFonts w:eastAsia="Malgun Gothic"/>
                <w:lang w:val="en-CA"/>
              </w:rPr>
              <w:t>palette_idx_idc</w:t>
            </w:r>
            <w:proofErr w:type="spellEnd"/>
          </w:p>
        </w:tc>
        <w:tc>
          <w:tcPr>
            <w:tcW w:w="997" w:type="dxa"/>
            <w:tcBorders>
              <w:top w:val="single" w:sz="4" w:space="0" w:color="auto"/>
              <w:left w:val="single" w:sz="4" w:space="0" w:color="auto"/>
              <w:bottom w:val="single" w:sz="4" w:space="0" w:color="auto"/>
              <w:right w:val="single" w:sz="4" w:space="0" w:color="auto"/>
            </w:tcBorders>
          </w:tcPr>
          <w:p w14:paraId="589BDD96" w14:textId="77777777" w:rsidR="003D7F49" w:rsidRPr="002828C6" w:rsidRDefault="003D7F49" w:rsidP="0083431F">
            <w:pPr>
              <w:keepNext/>
              <w:keepLines/>
              <w:spacing w:before="20" w:after="40"/>
              <w:jc w:val="center"/>
              <w:rPr>
                <w:rFonts w:eastAsia="Malgun Gothic"/>
                <w:bCs/>
                <w:lang w:val="en-CA"/>
              </w:rPr>
            </w:pPr>
          </w:p>
        </w:tc>
      </w:tr>
      <w:tr w:rsidR="003D7F49" w:rsidRPr="002828C6" w14:paraId="544A1082"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3F495C86"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r>
            <w:r w:rsidRPr="002828C6">
              <w:rPr>
                <w:rFonts w:eastAsia="Malgun Gothic"/>
                <w:lang w:val="en-CA"/>
              </w:rPr>
              <w:tab/>
              <w:t>}</w:t>
            </w:r>
          </w:p>
        </w:tc>
        <w:tc>
          <w:tcPr>
            <w:tcW w:w="997" w:type="dxa"/>
            <w:tcBorders>
              <w:top w:val="single" w:sz="4" w:space="0" w:color="auto"/>
              <w:left w:val="single" w:sz="4" w:space="0" w:color="auto"/>
              <w:bottom w:val="single" w:sz="4" w:space="0" w:color="auto"/>
              <w:right w:val="single" w:sz="4" w:space="0" w:color="auto"/>
            </w:tcBorders>
          </w:tcPr>
          <w:p w14:paraId="7C6F48D5" w14:textId="77777777" w:rsidR="003D7F49" w:rsidRPr="002828C6" w:rsidRDefault="003D7F49" w:rsidP="0083431F">
            <w:pPr>
              <w:keepNext/>
              <w:keepLines/>
              <w:spacing w:before="20" w:after="40"/>
              <w:jc w:val="center"/>
              <w:rPr>
                <w:rFonts w:eastAsia="Malgun Gothic"/>
                <w:bCs/>
                <w:lang w:val="en-CA"/>
              </w:rPr>
            </w:pPr>
          </w:p>
        </w:tc>
      </w:tr>
      <w:tr w:rsidR="003D7F49" w:rsidRPr="002828C6" w14:paraId="500F00F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38683241"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r>
            <w:r w:rsidRPr="002828C6">
              <w:rPr>
                <w:rFonts w:eastAsia="Malgun Gothic"/>
                <w:lang w:val="en-CA"/>
              </w:rPr>
              <w:tab/>
              <w:t>adjust = 1</w:t>
            </w:r>
          </w:p>
        </w:tc>
        <w:tc>
          <w:tcPr>
            <w:tcW w:w="997" w:type="dxa"/>
            <w:tcBorders>
              <w:top w:val="single" w:sz="4" w:space="0" w:color="auto"/>
              <w:left w:val="single" w:sz="4" w:space="0" w:color="auto"/>
              <w:bottom w:val="single" w:sz="4" w:space="0" w:color="auto"/>
              <w:right w:val="single" w:sz="4" w:space="0" w:color="auto"/>
            </w:tcBorders>
          </w:tcPr>
          <w:p w14:paraId="105CB817" w14:textId="77777777" w:rsidR="003D7F49" w:rsidRPr="002828C6" w:rsidRDefault="003D7F49" w:rsidP="0083431F">
            <w:pPr>
              <w:keepNext/>
              <w:keepLines/>
              <w:spacing w:before="20" w:after="40"/>
              <w:jc w:val="center"/>
              <w:rPr>
                <w:rFonts w:eastAsia="Malgun Gothic"/>
                <w:bCs/>
                <w:lang w:val="en-CA"/>
              </w:rPr>
            </w:pPr>
          </w:p>
        </w:tc>
      </w:tr>
      <w:tr w:rsidR="003D7F49" w:rsidRPr="002828C6" w14:paraId="59DAC146"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6AA5609E"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lang w:val="en-CA"/>
              </w:rPr>
              <w:tab/>
            </w:r>
            <w:r w:rsidRPr="002828C6">
              <w:rPr>
                <w:rFonts w:eastAsia="Malgun Gothic"/>
                <w:lang w:val="en-CA"/>
              </w:rPr>
              <w:tab/>
              <w:t>}</w:t>
            </w:r>
          </w:p>
        </w:tc>
        <w:tc>
          <w:tcPr>
            <w:tcW w:w="997" w:type="dxa"/>
            <w:tcBorders>
              <w:top w:val="single" w:sz="4" w:space="0" w:color="auto"/>
              <w:left w:val="single" w:sz="4" w:space="0" w:color="auto"/>
              <w:bottom w:val="single" w:sz="4" w:space="0" w:color="auto"/>
              <w:right w:val="single" w:sz="4" w:space="0" w:color="auto"/>
            </w:tcBorders>
          </w:tcPr>
          <w:p w14:paraId="65787985" w14:textId="77777777" w:rsidR="003D7F49" w:rsidRPr="002828C6" w:rsidRDefault="003D7F49" w:rsidP="0083431F">
            <w:pPr>
              <w:keepNext/>
              <w:keepLines/>
              <w:spacing w:before="20" w:after="40"/>
              <w:jc w:val="center"/>
              <w:rPr>
                <w:rFonts w:eastAsia="Malgun Gothic"/>
                <w:bCs/>
                <w:lang w:val="en-CA"/>
              </w:rPr>
            </w:pPr>
          </w:p>
        </w:tc>
      </w:tr>
      <w:tr w:rsidR="003D7F49" w:rsidRPr="002828C6" w14:paraId="78976888"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38359217" w14:textId="4EC01CCE"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highlight w:val="yellow"/>
                <w:lang w:val="en-CA"/>
              </w:rPr>
              <w:t xml:space="preserve">   </w:t>
            </w:r>
            <w:r w:rsidRPr="00032237">
              <w:rPr>
                <w:rFonts w:eastAsia="Malgun Gothic"/>
                <w:b/>
                <w:highlight w:val="yellow"/>
                <w:lang w:val="en-CA"/>
              </w:rPr>
              <w:t>if(num_palette_indices_minus1&gt;0</w:t>
            </w:r>
            <w:r w:rsidRPr="004C532E">
              <w:rPr>
                <w:rFonts w:eastAsia="Malgun Gothic"/>
                <w:b/>
                <w:highlight w:val="yellow"/>
                <w:lang w:val="en-CA"/>
              </w:rPr>
              <w:t>)</w:t>
            </w:r>
            <w:r w:rsidR="004C532E">
              <w:rPr>
                <w:rFonts w:eastAsia="Malgun Gothic"/>
                <w:b/>
                <w:highlight w:val="yellow"/>
                <w:lang w:val="en-CA"/>
              </w:rPr>
              <w:t xml:space="preserve"> </w:t>
            </w:r>
            <w:r w:rsidR="00DA4589" w:rsidRPr="004C532E">
              <w:rPr>
                <w:rFonts w:eastAsia="Malgun Gothic"/>
                <w:b/>
                <w:highlight w:val="yellow"/>
                <w:lang w:val="en-CA"/>
              </w:rPr>
              <w:t>{</w:t>
            </w:r>
          </w:p>
        </w:tc>
        <w:tc>
          <w:tcPr>
            <w:tcW w:w="997" w:type="dxa"/>
            <w:tcBorders>
              <w:top w:val="single" w:sz="4" w:space="0" w:color="auto"/>
              <w:left w:val="single" w:sz="4" w:space="0" w:color="auto"/>
              <w:bottom w:val="single" w:sz="4" w:space="0" w:color="auto"/>
              <w:right w:val="single" w:sz="4" w:space="0" w:color="auto"/>
            </w:tcBorders>
          </w:tcPr>
          <w:p w14:paraId="7A325943" w14:textId="77777777" w:rsidR="003D7F49" w:rsidRPr="002828C6" w:rsidRDefault="003D7F49" w:rsidP="0083431F">
            <w:pPr>
              <w:keepNext/>
              <w:keepLines/>
              <w:spacing w:before="20" w:after="40"/>
              <w:jc w:val="center"/>
              <w:rPr>
                <w:rFonts w:eastAsia="Malgun Gothic"/>
                <w:bCs/>
                <w:lang w:val="en-CA"/>
              </w:rPr>
            </w:pPr>
          </w:p>
        </w:tc>
      </w:tr>
      <w:tr w:rsidR="003D7F49" w:rsidRPr="002828C6" w14:paraId="31669369"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639219B9"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sidRPr="002828C6">
              <w:rPr>
                <w:rFonts w:eastAsia="Malgun Gothic"/>
                <w:b/>
                <w:lang w:val="en-CA"/>
              </w:rPr>
              <w:tab/>
            </w:r>
            <w:r w:rsidRPr="002828C6">
              <w:rPr>
                <w:rFonts w:eastAsia="Malgun Gothic"/>
                <w:b/>
                <w:lang w:val="en-CA"/>
              </w:rPr>
              <w:tab/>
            </w:r>
            <w:r>
              <w:rPr>
                <w:rFonts w:ascii="PMingLiU" w:hAnsi="PMingLiU" w:hint="eastAsia"/>
                <w:b/>
                <w:lang w:val="en-CA" w:eastAsia="zh-TW"/>
              </w:rPr>
              <w:t xml:space="preserve">  </w:t>
            </w:r>
            <w:proofErr w:type="spellStart"/>
            <w:r w:rsidRPr="002828C6">
              <w:rPr>
                <w:rFonts w:eastAsia="Malgun Gothic"/>
                <w:b/>
                <w:lang w:val="en-CA"/>
              </w:rPr>
              <w:t>copy_above_indices_for_final_run_flag</w:t>
            </w:r>
            <w:proofErr w:type="spellEnd"/>
          </w:p>
        </w:tc>
        <w:tc>
          <w:tcPr>
            <w:tcW w:w="997" w:type="dxa"/>
            <w:tcBorders>
              <w:top w:val="single" w:sz="4" w:space="0" w:color="auto"/>
              <w:left w:val="single" w:sz="4" w:space="0" w:color="auto"/>
              <w:bottom w:val="single" w:sz="4" w:space="0" w:color="auto"/>
              <w:right w:val="single" w:sz="4" w:space="0" w:color="auto"/>
            </w:tcBorders>
            <w:hideMark/>
          </w:tcPr>
          <w:p w14:paraId="76F1B2D5" w14:textId="77777777" w:rsidR="003D7F49" w:rsidRPr="002828C6" w:rsidRDefault="003D7F49" w:rsidP="0083431F">
            <w:pPr>
              <w:keepNext/>
              <w:keepLines/>
              <w:spacing w:before="20" w:after="40"/>
              <w:jc w:val="center"/>
              <w:rPr>
                <w:rFonts w:eastAsia="Malgun Gothic"/>
                <w:bCs/>
                <w:lang w:val="en-CA"/>
              </w:rPr>
            </w:pPr>
            <w:r w:rsidRPr="002828C6">
              <w:rPr>
                <w:rFonts w:eastAsia="Malgun Gothic"/>
                <w:bCs/>
                <w:lang w:val="en-CA"/>
              </w:rPr>
              <w:t>ae(v)</w:t>
            </w:r>
          </w:p>
        </w:tc>
      </w:tr>
      <w:tr w:rsidR="003D7F49" w:rsidRPr="002828C6" w14:paraId="34C14D6A"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4731EAB3" w14:textId="0F2F2185"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sidRPr="002828C6">
              <w:rPr>
                <w:rFonts w:eastAsia="Malgun Gothic"/>
                <w:b/>
                <w:lang w:val="en-CA"/>
              </w:rPr>
              <w:tab/>
            </w:r>
            <w:r w:rsidRPr="002828C6">
              <w:rPr>
                <w:rFonts w:eastAsia="Malgun Gothic"/>
                <w:b/>
                <w:lang w:val="en-CA"/>
              </w:rPr>
              <w:tab/>
            </w:r>
            <w:r w:rsidR="00DA4589">
              <w:rPr>
                <w:rFonts w:eastAsia="Malgun Gothic"/>
                <w:b/>
                <w:lang w:val="en-CA"/>
              </w:rPr>
              <w:t xml:space="preserve">  </w:t>
            </w:r>
            <w:proofErr w:type="spellStart"/>
            <w:r w:rsidRPr="002828C6">
              <w:rPr>
                <w:rFonts w:eastAsia="Malgun Gothic"/>
                <w:b/>
                <w:lang w:val="en-CA"/>
              </w:rPr>
              <w:t>palette_transpose_flag</w:t>
            </w:r>
            <w:proofErr w:type="spellEnd"/>
          </w:p>
        </w:tc>
        <w:tc>
          <w:tcPr>
            <w:tcW w:w="997" w:type="dxa"/>
            <w:tcBorders>
              <w:top w:val="single" w:sz="4" w:space="0" w:color="auto"/>
              <w:left w:val="single" w:sz="4" w:space="0" w:color="auto"/>
              <w:bottom w:val="single" w:sz="4" w:space="0" w:color="auto"/>
              <w:right w:val="single" w:sz="4" w:space="0" w:color="auto"/>
            </w:tcBorders>
            <w:hideMark/>
          </w:tcPr>
          <w:p w14:paraId="6105C0C6" w14:textId="77777777" w:rsidR="003D7F49" w:rsidRPr="002828C6" w:rsidRDefault="003D7F49" w:rsidP="0083431F">
            <w:pPr>
              <w:keepNext/>
              <w:keepLines/>
              <w:spacing w:before="20" w:after="40"/>
              <w:jc w:val="center"/>
              <w:rPr>
                <w:rFonts w:eastAsia="Malgun Gothic"/>
                <w:bCs/>
                <w:lang w:val="en-CA"/>
              </w:rPr>
            </w:pPr>
            <w:r w:rsidRPr="002828C6">
              <w:rPr>
                <w:rFonts w:eastAsia="Malgun Gothic"/>
                <w:bCs/>
                <w:lang w:val="en-CA"/>
              </w:rPr>
              <w:t>ae(v)</w:t>
            </w:r>
          </w:p>
        </w:tc>
      </w:tr>
      <w:tr w:rsidR="00DA4589" w:rsidRPr="002828C6" w14:paraId="68C158F8"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tcPr>
          <w:p w14:paraId="09C914E0" w14:textId="01199748" w:rsidR="00DA4589" w:rsidRPr="002828C6" w:rsidRDefault="00DA458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lang w:val="en-CA"/>
              </w:rPr>
            </w:pPr>
            <w:r>
              <w:rPr>
                <w:rFonts w:eastAsia="Malgun Gothic"/>
                <w:b/>
                <w:lang w:val="en-CA"/>
              </w:rPr>
              <w:t xml:space="preserve">    </w:t>
            </w:r>
            <w:r w:rsidRPr="00DA4589">
              <w:rPr>
                <w:rFonts w:eastAsia="Malgun Gothic"/>
                <w:b/>
                <w:highlight w:val="yellow"/>
                <w:lang w:val="en-CA"/>
              </w:rPr>
              <w:t>}</w:t>
            </w:r>
          </w:p>
        </w:tc>
        <w:tc>
          <w:tcPr>
            <w:tcW w:w="997" w:type="dxa"/>
            <w:tcBorders>
              <w:top w:val="single" w:sz="4" w:space="0" w:color="auto"/>
              <w:left w:val="single" w:sz="4" w:space="0" w:color="auto"/>
              <w:bottom w:val="single" w:sz="4" w:space="0" w:color="auto"/>
              <w:right w:val="single" w:sz="4" w:space="0" w:color="auto"/>
            </w:tcBorders>
          </w:tcPr>
          <w:p w14:paraId="02328FC0" w14:textId="77777777" w:rsidR="00DA4589" w:rsidRPr="002828C6" w:rsidRDefault="00DA4589" w:rsidP="0083431F">
            <w:pPr>
              <w:keepNext/>
              <w:keepLines/>
              <w:spacing w:before="20" w:after="40"/>
              <w:jc w:val="center"/>
              <w:rPr>
                <w:rFonts w:eastAsia="Malgun Gothic"/>
                <w:bCs/>
                <w:lang w:val="en-CA"/>
              </w:rPr>
            </w:pPr>
          </w:p>
        </w:tc>
      </w:tr>
      <w:tr w:rsidR="003D7F49" w:rsidRPr="002828C6" w14:paraId="6A3C7534" w14:textId="77777777" w:rsidTr="00E7502B">
        <w:trPr>
          <w:cantSplit/>
          <w:jc w:val="center"/>
        </w:trPr>
        <w:tc>
          <w:tcPr>
            <w:tcW w:w="7548" w:type="dxa"/>
            <w:tcBorders>
              <w:top w:val="single" w:sz="4" w:space="0" w:color="auto"/>
              <w:left w:val="single" w:sz="4" w:space="0" w:color="auto"/>
              <w:bottom w:val="single" w:sz="4" w:space="0" w:color="auto"/>
              <w:right w:val="single" w:sz="4" w:space="0" w:color="auto"/>
            </w:tcBorders>
            <w:hideMark/>
          </w:tcPr>
          <w:p w14:paraId="76C39B0B" w14:textId="77777777" w:rsidR="003D7F49" w:rsidRPr="002828C6" w:rsidRDefault="003D7F49" w:rsidP="0083431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sidRPr="002828C6">
              <w:rPr>
                <w:rFonts w:eastAsia="Malgun Gothic"/>
                <w:b/>
                <w:lang w:val="en-CA"/>
              </w:rPr>
              <w:tab/>
            </w:r>
            <w:r w:rsidRPr="002828C6">
              <w:rPr>
                <w:rFonts w:eastAsia="Malgun Gothic"/>
                <w:lang w:val="en-CA"/>
              </w:rPr>
              <w:t>}</w:t>
            </w:r>
          </w:p>
        </w:tc>
        <w:tc>
          <w:tcPr>
            <w:tcW w:w="997" w:type="dxa"/>
            <w:tcBorders>
              <w:top w:val="single" w:sz="4" w:space="0" w:color="auto"/>
              <w:left w:val="single" w:sz="4" w:space="0" w:color="auto"/>
              <w:bottom w:val="single" w:sz="4" w:space="0" w:color="auto"/>
              <w:right w:val="single" w:sz="4" w:space="0" w:color="auto"/>
            </w:tcBorders>
          </w:tcPr>
          <w:p w14:paraId="491FF666" w14:textId="77777777" w:rsidR="003D7F49" w:rsidRPr="002828C6" w:rsidRDefault="003D7F49" w:rsidP="0083431F">
            <w:pPr>
              <w:keepNext/>
              <w:keepLines/>
              <w:spacing w:before="20" w:after="40"/>
              <w:jc w:val="center"/>
              <w:rPr>
                <w:rFonts w:eastAsia="Malgun Gothic"/>
                <w:bCs/>
                <w:lang w:val="en-CA"/>
              </w:rPr>
            </w:pPr>
          </w:p>
        </w:tc>
      </w:tr>
    </w:tbl>
    <w:p w14:paraId="1931F573" w14:textId="77777777" w:rsidR="00E7502B" w:rsidRDefault="00E7502B" w:rsidP="003D7F49">
      <w:pPr>
        <w:rPr>
          <w:noProof/>
          <w:color w:val="000000"/>
        </w:rPr>
      </w:pPr>
    </w:p>
    <w:p w14:paraId="7CDA03FB" w14:textId="08BDE819" w:rsidR="003D7F49" w:rsidRDefault="00C94090" w:rsidP="003D7F49">
      <w:pPr>
        <w:rPr>
          <w:noProof/>
          <w:color w:val="000000"/>
        </w:rPr>
      </w:pPr>
      <w:r>
        <w:rPr>
          <w:noProof/>
          <w:color w:val="000000"/>
        </w:rPr>
        <w:t xml:space="preserve">In the second modification, </w:t>
      </w:r>
      <w:r w:rsidR="00E46A4A">
        <w:rPr>
          <w:noProof/>
          <w:color w:val="000000"/>
        </w:rPr>
        <w:t>i</w:t>
      </w:r>
      <w:r w:rsidR="00CE1A19">
        <w:rPr>
          <w:noProof/>
          <w:color w:val="000000"/>
        </w:rPr>
        <w:t xml:space="preserve">t is proposed to constrain </w:t>
      </w:r>
      <w:r w:rsidR="003D7F49" w:rsidRPr="003D7F49">
        <w:rPr>
          <w:noProof/>
          <w:color w:val="000000"/>
        </w:rPr>
        <w:t xml:space="preserve">the num_palette_indices_minus1 to be equal to or less than the size of </w:t>
      </w:r>
      <w:r w:rsidR="00620B81">
        <w:rPr>
          <w:noProof/>
          <w:color w:val="000000"/>
        </w:rPr>
        <w:t xml:space="preserve">the current </w:t>
      </w:r>
      <w:r w:rsidR="003D7F49" w:rsidRPr="003D7F49">
        <w:rPr>
          <w:noProof/>
          <w:color w:val="000000"/>
        </w:rPr>
        <w:t>block. An example based on the semantics of the num_palette_indices_minus1 in the VVC specification is given below</w:t>
      </w:r>
      <w:r w:rsidR="003D7F49" w:rsidRPr="003D7F49">
        <w:rPr>
          <w:noProof/>
          <w:color w:val="000000"/>
        </w:rPr>
        <w:t>：</w:t>
      </w:r>
      <w:r w:rsidR="003D7F49" w:rsidRPr="003D7F49">
        <w:rPr>
          <w:noProof/>
          <w:color w:val="000000"/>
        </w:rPr>
        <w:t xml:space="preserve"> </w:t>
      </w:r>
    </w:p>
    <w:p w14:paraId="787DAA5F" w14:textId="77777777" w:rsidR="00E96976" w:rsidRPr="003D7F49" w:rsidRDefault="00E96976" w:rsidP="003D7F49">
      <w:pPr>
        <w:rPr>
          <w:noProof/>
          <w:color w:val="000000"/>
        </w:rPr>
      </w:pPr>
    </w:p>
    <w:tbl>
      <w:tblPr>
        <w:tblStyle w:val="TableGrid"/>
        <w:tblW w:w="0" w:type="auto"/>
        <w:jc w:val="center"/>
        <w:tblLook w:val="04A0" w:firstRow="1" w:lastRow="0" w:firstColumn="1" w:lastColumn="0" w:noHBand="0" w:noVBand="1"/>
      </w:tblPr>
      <w:tblGrid>
        <w:gridCol w:w="8730"/>
      </w:tblGrid>
      <w:tr w:rsidR="003D7F49" w14:paraId="0C9F6C74" w14:textId="77777777" w:rsidTr="00E7502B">
        <w:trPr>
          <w:jc w:val="center"/>
        </w:trPr>
        <w:tc>
          <w:tcPr>
            <w:tcW w:w="8730" w:type="dxa"/>
          </w:tcPr>
          <w:p w14:paraId="52D7A254" w14:textId="77777777" w:rsidR="003D7F49" w:rsidRPr="00C64E47" w:rsidRDefault="003D7F49" w:rsidP="0083431F">
            <w:pPr>
              <w:tabs>
                <w:tab w:val="left" w:pos="794"/>
                <w:tab w:val="left" w:pos="1588"/>
                <w:tab w:val="left" w:pos="1890"/>
                <w:tab w:val="center" w:pos="4849"/>
                <w:tab w:val="right" w:pos="9696"/>
              </w:tabs>
              <w:spacing w:before="193" w:after="240"/>
              <w:rPr>
                <w:rFonts w:ascii="Times New Roman" w:eastAsia="SimSun" w:hAnsi="Times New Roman"/>
                <w:lang w:val="en-CA" w:eastAsia="ko-KR"/>
              </w:rPr>
            </w:pPr>
            <w:r w:rsidRPr="00C64E47">
              <w:rPr>
                <w:rFonts w:ascii="Times New Roman" w:eastAsia="SimSun" w:hAnsi="Times New Roman"/>
                <w:b/>
                <w:lang w:val="en-CA" w:eastAsia="ko-KR"/>
              </w:rPr>
              <w:t>num_palette_indices_minus1</w:t>
            </w:r>
            <w:r w:rsidRPr="00C64E47">
              <w:rPr>
                <w:rFonts w:ascii="Times New Roman" w:eastAsia="SimSun" w:hAnsi="Times New Roman"/>
                <w:lang w:val="en-CA" w:eastAsia="ko-KR"/>
              </w:rPr>
              <w:t xml:space="preserve"> plus 1 is the number of palette indices explicitly signalled or inferred for the current block.</w:t>
            </w:r>
          </w:p>
          <w:p w14:paraId="357B4AF4" w14:textId="77777777" w:rsidR="003D7F49" w:rsidRPr="00C64E47" w:rsidRDefault="003D7F49" w:rsidP="0083431F">
            <w:pPr>
              <w:spacing w:after="160" w:line="259" w:lineRule="auto"/>
              <w:rPr>
                <w:rFonts w:ascii="Times New Roman" w:eastAsia="SimSun" w:hAnsi="Times New Roman"/>
                <w:lang w:val="en-CA" w:eastAsia="ko-KR"/>
              </w:rPr>
            </w:pPr>
            <w:r w:rsidRPr="00C64E47">
              <w:rPr>
                <w:rFonts w:ascii="Times New Roman" w:eastAsia="SimSun" w:hAnsi="Times New Roman"/>
                <w:lang w:val="en-CA" w:eastAsia="ko-KR"/>
              </w:rPr>
              <w:t>When num_palette_indices_minus1 is not present, it is inferred to be equal to 0.</w:t>
            </w:r>
          </w:p>
          <w:p w14:paraId="55F755B2" w14:textId="77777777" w:rsidR="003D7F49" w:rsidRDefault="003D7F49" w:rsidP="0083431F">
            <w:pPr>
              <w:spacing w:after="160" w:line="259" w:lineRule="auto"/>
              <w:rPr>
                <w:rFonts w:ascii="Times New Roman" w:hAnsi="Times New Roman"/>
              </w:rPr>
            </w:pPr>
            <w:r w:rsidRPr="0002546E">
              <w:rPr>
                <w:rFonts w:ascii="Times New Roman" w:eastAsia="SimSun" w:hAnsi="Times New Roman"/>
                <w:highlight w:val="yellow"/>
                <w:lang w:val="en-CA" w:eastAsia="ko-KR"/>
              </w:rPr>
              <w:t xml:space="preserve">The value of num_palette_indices_minus1 shall be in the range of 0 to </w:t>
            </w:r>
            <w:proofErr w:type="spellStart"/>
            <w:r w:rsidRPr="0002546E">
              <w:rPr>
                <w:rFonts w:ascii="Times New Roman" w:hAnsi="Times New Roman"/>
                <w:highlight w:val="yellow"/>
                <w:lang w:val="en-CA"/>
              </w:rPr>
              <w:t>cbWidth</w:t>
            </w:r>
            <w:proofErr w:type="spellEnd"/>
            <w:r w:rsidRPr="0002546E">
              <w:rPr>
                <w:rFonts w:ascii="Times New Roman" w:hAnsi="Times New Roman"/>
                <w:highlight w:val="yellow"/>
                <w:lang w:val="en-CA"/>
              </w:rPr>
              <w:t xml:space="preserve">* </w:t>
            </w:r>
            <w:proofErr w:type="spellStart"/>
            <w:r w:rsidRPr="0002546E">
              <w:rPr>
                <w:rFonts w:ascii="Times New Roman" w:hAnsi="Times New Roman"/>
                <w:highlight w:val="yellow"/>
                <w:lang w:val="en-CA"/>
              </w:rPr>
              <w:t>cbHeight</w:t>
            </w:r>
            <w:proofErr w:type="spellEnd"/>
            <w:r w:rsidRPr="0002546E">
              <w:rPr>
                <w:rFonts w:ascii="Times New Roman" w:hAnsi="Times New Roman"/>
                <w:highlight w:val="yellow"/>
                <w:lang w:val="en-CA"/>
              </w:rPr>
              <w:t xml:space="preserve"> − 1 </w:t>
            </w:r>
            <w:r w:rsidRPr="0002546E">
              <w:rPr>
                <w:rFonts w:ascii="Times New Roman" w:eastAsia="SimSun" w:hAnsi="Times New Roman"/>
                <w:highlight w:val="yellow"/>
                <w:lang w:val="en-CA" w:eastAsia="ko-KR"/>
              </w:rPr>
              <w:t>inclusive.</w:t>
            </w:r>
          </w:p>
        </w:tc>
      </w:tr>
    </w:tbl>
    <w:p w14:paraId="73299B50" w14:textId="522F7298" w:rsidR="00E15730" w:rsidRPr="0002546E" w:rsidRDefault="006C4069" w:rsidP="009A40C9">
      <w:pPr>
        <w:spacing w:before="100" w:beforeAutospacing="1" w:after="100" w:afterAutospacing="1"/>
        <w:rPr>
          <w:bCs/>
        </w:rPr>
      </w:pPr>
      <w:r w:rsidRPr="006C4069">
        <w:rPr>
          <w:b/>
          <w:i/>
          <w:iCs/>
        </w:rPr>
        <w:t xml:space="preserve"> </w:t>
      </w:r>
      <w:r w:rsidR="00E15730">
        <w:rPr>
          <w:b/>
          <w:i/>
          <w:iCs/>
        </w:rPr>
        <w:t xml:space="preserve"> </w:t>
      </w:r>
    </w:p>
    <w:p w14:paraId="0BD0073F" w14:textId="5DB20225" w:rsidR="00C054E7" w:rsidRPr="00C054E7" w:rsidRDefault="001D5CFA" w:rsidP="00C054E7">
      <w:pPr>
        <w:pStyle w:val="Heading1"/>
        <w:ind w:left="432" w:hanging="432"/>
        <w:rPr>
          <w:rFonts w:cs="Times New Roman"/>
          <w:lang w:val="en-CA"/>
        </w:rPr>
      </w:pPr>
      <w:r>
        <w:rPr>
          <w:rFonts w:cs="Times New Roman"/>
          <w:lang w:val="en-CA"/>
        </w:rPr>
        <w:t>Simulation Results</w:t>
      </w:r>
    </w:p>
    <w:p w14:paraId="18C9C031" w14:textId="62AF7A72" w:rsidR="00281A93" w:rsidRDefault="00281A93" w:rsidP="00281A93">
      <w:pPr>
        <w:rPr>
          <w:lang w:val="en-CA"/>
        </w:rPr>
      </w:pPr>
      <w:r w:rsidRPr="000F0DBB">
        <w:rPr>
          <w:lang w:val="en-CA"/>
        </w:rPr>
        <w:t>The proposed method is evaluated according to the CE8 description [</w:t>
      </w:r>
      <w:r w:rsidR="0014329C">
        <w:rPr>
          <w:lang w:val="en-CA"/>
        </w:rPr>
        <w:t>1</w:t>
      </w:r>
      <w:r w:rsidRPr="000F0DBB">
        <w:rPr>
          <w:lang w:val="en-CA"/>
        </w:rPr>
        <w:t>].</w:t>
      </w:r>
      <w:r>
        <w:rPr>
          <w:lang w:val="en-CA"/>
        </w:rPr>
        <w:t xml:space="preserve"> The IBC, </w:t>
      </w:r>
      <w:proofErr w:type="spellStart"/>
      <w:r>
        <w:rPr>
          <w:lang w:val="en-CA"/>
        </w:rPr>
        <w:t>HashME</w:t>
      </w:r>
      <w:proofErr w:type="spellEnd"/>
      <w:r>
        <w:rPr>
          <w:lang w:val="en-CA"/>
        </w:rPr>
        <w:t>, BDPCM</w:t>
      </w:r>
      <w:r w:rsidR="00B62909">
        <w:rPr>
          <w:lang w:val="en-CA"/>
        </w:rPr>
        <w:t>, PLT</w:t>
      </w:r>
      <w:r>
        <w:rPr>
          <w:lang w:val="en-CA"/>
        </w:rPr>
        <w:t xml:space="preserve"> are turned on for all Classe</w:t>
      </w:r>
      <w:r w:rsidR="005623D3">
        <w:rPr>
          <w:lang w:val="en-CA"/>
        </w:rPr>
        <w:t>s</w:t>
      </w:r>
      <w:r w:rsidR="00520BB7">
        <w:rPr>
          <w:lang w:val="en-CA"/>
        </w:rPr>
        <w:t xml:space="preserve"> of 444 sequences</w:t>
      </w:r>
      <w:r>
        <w:rPr>
          <w:lang w:val="en-CA"/>
        </w:rPr>
        <w:t xml:space="preserve">. </w:t>
      </w:r>
      <w:r w:rsidR="00D97E7C">
        <w:rPr>
          <w:lang w:val="en-CA"/>
        </w:rPr>
        <w:t>T</w:t>
      </w:r>
      <w:r w:rsidR="00D97E7C" w:rsidRPr="000F0DBB">
        <w:rPr>
          <w:lang w:val="en-CA"/>
        </w:rPr>
        <w:t xml:space="preserve">he results </w:t>
      </w:r>
      <w:r w:rsidR="0002546E">
        <w:rPr>
          <w:lang w:val="en-CA"/>
        </w:rPr>
        <w:t xml:space="preserve">show that the proposed </w:t>
      </w:r>
      <w:r w:rsidR="00444FDB">
        <w:rPr>
          <w:lang w:val="en-CA"/>
        </w:rPr>
        <w:t>first</w:t>
      </w:r>
      <w:r w:rsidR="0002546E">
        <w:rPr>
          <w:lang w:val="en-CA"/>
        </w:rPr>
        <w:t xml:space="preserve"> modifications introduce </w:t>
      </w:r>
      <w:r w:rsidR="00444FDB">
        <w:rPr>
          <w:lang w:val="en-CA"/>
        </w:rPr>
        <w:t>minor</w:t>
      </w:r>
      <w:r w:rsidR="0002546E">
        <w:rPr>
          <w:lang w:val="en-CA"/>
        </w:rPr>
        <w:t xml:space="preserve"> coding performance change </w:t>
      </w:r>
      <w:r w:rsidR="00D97E7C">
        <w:rPr>
          <w:lang w:val="en-CA"/>
        </w:rPr>
        <w:t xml:space="preserve">with </w:t>
      </w:r>
      <w:proofErr w:type="spellStart"/>
      <w:r w:rsidR="00D97E7C" w:rsidRPr="00500366">
        <w:rPr>
          <w:lang w:val="en-CA"/>
        </w:rPr>
        <w:t>DualITree</w:t>
      </w:r>
      <w:proofErr w:type="spellEnd"/>
      <w:r w:rsidR="00D97E7C">
        <w:rPr>
          <w:lang w:val="en-CA"/>
        </w:rPr>
        <w:t xml:space="preserve"> OFF and </w:t>
      </w:r>
      <w:proofErr w:type="spellStart"/>
      <w:r w:rsidR="00D97E7C" w:rsidRPr="00500366">
        <w:rPr>
          <w:lang w:val="en-CA"/>
        </w:rPr>
        <w:t>DualITree</w:t>
      </w:r>
      <w:proofErr w:type="spellEnd"/>
      <w:r w:rsidR="00D97E7C">
        <w:rPr>
          <w:lang w:val="en-CA"/>
        </w:rPr>
        <w:t xml:space="preserve"> ON</w:t>
      </w:r>
      <w:r w:rsidR="002D2FFE">
        <w:rPr>
          <w:lang w:val="en-CA"/>
        </w:rPr>
        <w:t xml:space="preserve"> which are illustrated in Table 1 and Table 2, respectively.</w:t>
      </w:r>
      <w:r w:rsidR="00444FDB">
        <w:rPr>
          <w:lang w:val="en-CA"/>
        </w:rPr>
        <w:t xml:space="preserve"> It is also noted that, the second modification introduces no coding performance change since current VTM encoder does not encode a </w:t>
      </w:r>
      <w:r w:rsidR="007C7299">
        <w:rPr>
          <w:lang w:val="en-CA"/>
        </w:rPr>
        <w:t xml:space="preserve">block as </w:t>
      </w:r>
      <w:r w:rsidR="00444FDB">
        <w:rPr>
          <w:lang w:val="en-CA"/>
        </w:rPr>
        <w:t>PL</w:t>
      </w:r>
      <w:r w:rsidR="00F64AEB">
        <w:rPr>
          <w:lang w:val="en-CA"/>
        </w:rPr>
        <w:t>T</w:t>
      </w:r>
      <w:r w:rsidR="00444FDB">
        <w:rPr>
          <w:lang w:val="en-CA"/>
        </w:rPr>
        <w:t xml:space="preserve"> mode with the number o</w:t>
      </w:r>
      <w:r w:rsidR="00211F7A">
        <w:rPr>
          <w:lang w:val="en-CA"/>
        </w:rPr>
        <w:t>f</w:t>
      </w:r>
      <w:r w:rsidR="00444FDB">
        <w:rPr>
          <w:lang w:val="en-CA"/>
        </w:rPr>
        <w:t xml:space="preserve"> PLT ind</w:t>
      </w:r>
      <w:r w:rsidR="00E27A5D">
        <w:rPr>
          <w:lang w:val="en-CA"/>
        </w:rPr>
        <w:t>ices</w:t>
      </w:r>
      <w:r w:rsidR="00444FDB">
        <w:rPr>
          <w:lang w:val="en-CA"/>
        </w:rPr>
        <w:t xml:space="preserve"> larger than the block size.</w:t>
      </w:r>
    </w:p>
    <w:p w14:paraId="768910D5" w14:textId="77777777" w:rsidR="002D2FFE" w:rsidRDefault="002D2FFE" w:rsidP="00281A93">
      <w:pPr>
        <w:rPr>
          <w:lang w:val="en-CA"/>
        </w:rPr>
      </w:pPr>
    </w:p>
    <w:p w14:paraId="4738297B" w14:textId="662DCDF1" w:rsidR="002475F1" w:rsidRPr="00B37E3A" w:rsidRDefault="002475F1" w:rsidP="002475F1">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lastRenderedPageBreak/>
        <w:t xml:space="preserve">Table </w:t>
      </w:r>
      <w:r w:rsidR="00F94DF1">
        <w:rPr>
          <w:rFonts w:ascii="Times New Roman" w:eastAsia="ＭＳ 明朝" w:hAnsi="Times New Roman"/>
          <w:b w:val="0"/>
          <w:bCs w:val="0"/>
          <w:iCs/>
          <w:sz w:val="22"/>
          <w:szCs w:val="22"/>
        </w:rPr>
        <w:t>1</w:t>
      </w:r>
      <w:r w:rsidRPr="00B37E3A">
        <w:rPr>
          <w:rFonts w:ascii="Times New Roman" w:eastAsia="ＭＳ 明朝" w:hAnsi="Times New Roman"/>
          <w:b w:val="0"/>
          <w:bCs w:val="0"/>
          <w:iCs/>
          <w:sz w:val="22"/>
          <w:szCs w:val="22"/>
        </w:rPr>
        <w:t xml:space="preserve"> Results of </w:t>
      </w:r>
      <w:r>
        <w:rPr>
          <w:rFonts w:ascii="Times New Roman" w:eastAsia="ＭＳ 明朝" w:hAnsi="Times New Roman"/>
          <w:b w:val="0"/>
          <w:bCs w:val="0"/>
          <w:iCs/>
          <w:sz w:val="22"/>
          <w:szCs w:val="22"/>
        </w:rPr>
        <w:t>the proposed modification (</w:t>
      </w:r>
      <w:proofErr w:type="spellStart"/>
      <w:r w:rsidRPr="00B37E3A">
        <w:rPr>
          <w:rFonts w:ascii="Times New Roman" w:eastAsia="ＭＳ 明朝" w:hAnsi="Times New Roman"/>
          <w:b w:val="0"/>
          <w:bCs w:val="0"/>
          <w:iCs/>
          <w:sz w:val="22"/>
          <w:szCs w:val="22"/>
        </w:rPr>
        <w:t>DualITree</w:t>
      </w:r>
      <w:proofErr w:type="spellEnd"/>
      <w:r w:rsidRPr="00B37E3A">
        <w:rPr>
          <w:rFonts w:ascii="Times New Roman" w:eastAsia="ＭＳ 明朝" w:hAnsi="Times New Roman"/>
          <w:b w:val="0"/>
          <w:bCs w:val="0"/>
          <w:iCs/>
          <w:sz w:val="22"/>
          <w:szCs w:val="22"/>
        </w:rPr>
        <w:t xml:space="preserve"> = 0</w:t>
      </w:r>
      <w:r>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2475F1" w:rsidRPr="00787919" w14:paraId="14475AC5" w14:textId="77777777" w:rsidTr="00467A0A">
        <w:trPr>
          <w:trHeight w:val="255"/>
        </w:trPr>
        <w:tc>
          <w:tcPr>
            <w:tcW w:w="2880" w:type="dxa"/>
            <w:tcBorders>
              <w:top w:val="nil"/>
              <w:left w:val="nil"/>
              <w:bottom w:val="nil"/>
              <w:right w:val="nil"/>
            </w:tcBorders>
            <w:shd w:val="clear" w:color="auto" w:fill="auto"/>
            <w:noWrap/>
            <w:vAlign w:val="bottom"/>
            <w:hideMark/>
          </w:tcPr>
          <w:p w14:paraId="509C40EE"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73BDDC"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2475F1" w:rsidRPr="00787919" w14:paraId="7F564E70" w14:textId="77777777" w:rsidTr="00467A0A">
        <w:trPr>
          <w:trHeight w:val="255"/>
        </w:trPr>
        <w:tc>
          <w:tcPr>
            <w:tcW w:w="2880" w:type="dxa"/>
            <w:tcBorders>
              <w:top w:val="nil"/>
              <w:left w:val="nil"/>
              <w:bottom w:val="nil"/>
              <w:right w:val="nil"/>
            </w:tcBorders>
            <w:shd w:val="clear" w:color="auto" w:fill="auto"/>
            <w:noWrap/>
            <w:vAlign w:val="bottom"/>
            <w:hideMark/>
          </w:tcPr>
          <w:p w14:paraId="1071F3BD"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EA047AA"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5EA32D3"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4ACC269"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2AB165A"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8855D3B"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FE40BF" w:rsidRPr="00787919" w14:paraId="1657EA0B" w14:textId="77777777" w:rsidTr="00467A0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D0C0CC2"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425241DF" w14:textId="7F530EB2"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8B5E838" w14:textId="174F9489"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59A8EE0" w14:textId="6227DD56"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3567FBBF" w14:textId="2B42DEE4"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71319617" w14:textId="6DB4CE3B"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787919" w14:paraId="7E8F45D3"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5BA5ADF"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93D03AB" w14:textId="7D69A1A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4C264C0" w14:textId="339FC671"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0A00B57" w14:textId="1648D1E9"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56DFF088" w14:textId="3FC6395A"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681B68C5" w14:textId="4F9B7F05"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FE40BF" w:rsidRPr="00787919" w14:paraId="4FB3BFB7"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769DF2"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6963524" w14:textId="034743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B8172F5" w14:textId="29B1B63E"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023E26A" w14:textId="702B179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2BB1EC4D" w14:textId="4B5D8121"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63C3201C" w14:textId="0A41299C"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787919" w14:paraId="6F5CDD6D"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DCEBEC0"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3F789B79" w14:textId="145438CB"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0F154FD" w14:textId="4FAB9685"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5563432" w14:textId="7C2A5B4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271D242E" w14:textId="22147135"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401AD2A" w14:textId="2AA8228A"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FE40BF" w:rsidRPr="00787919" w14:paraId="7694BFCB"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8A78F24"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F2B2B53" w14:textId="6953CF7F"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629E16D" w14:textId="35BF01A1"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FB9D702" w14:textId="6A254583"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77A3B5A" w14:textId="23ACEC9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1080" w:type="dxa"/>
            <w:tcBorders>
              <w:top w:val="nil"/>
              <w:left w:val="nil"/>
              <w:bottom w:val="nil"/>
              <w:right w:val="single" w:sz="8" w:space="0" w:color="000000"/>
            </w:tcBorders>
            <w:shd w:val="clear" w:color="auto" w:fill="auto"/>
            <w:noWrap/>
            <w:vAlign w:val="center"/>
            <w:hideMark/>
          </w:tcPr>
          <w:p w14:paraId="77439414" w14:textId="7DCBC973"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FE40BF" w:rsidRPr="00787919" w14:paraId="5105E84F" w14:textId="77777777" w:rsidTr="00467A0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38ECAC1" w14:textId="7777777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8051944" w14:textId="23161AC2"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6A726A9" w14:textId="7286E206"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582FCE1" w14:textId="1A280E27"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D2C3B9F" w14:textId="40D11728"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4F83494" w14:textId="25359733" w:rsidR="00FE40BF" w:rsidRPr="00787919" w:rsidRDefault="00FE40BF" w:rsidP="00FE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475F1" w:rsidRPr="00787919" w14:paraId="6EFF24B4" w14:textId="77777777" w:rsidTr="00467A0A">
        <w:trPr>
          <w:trHeight w:val="255"/>
        </w:trPr>
        <w:tc>
          <w:tcPr>
            <w:tcW w:w="2880" w:type="dxa"/>
            <w:tcBorders>
              <w:top w:val="nil"/>
              <w:left w:val="nil"/>
              <w:bottom w:val="nil"/>
              <w:right w:val="nil"/>
            </w:tcBorders>
            <w:shd w:val="clear" w:color="auto" w:fill="auto"/>
            <w:noWrap/>
            <w:vAlign w:val="bottom"/>
            <w:hideMark/>
          </w:tcPr>
          <w:p w14:paraId="6AADF0AB"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F6C563"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2475F1" w:rsidRPr="00787919" w14:paraId="7350050B" w14:textId="77777777" w:rsidTr="00467A0A">
        <w:trPr>
          <w:trHeight w:val="255"/>
        </w:trPr>
        <w:tc>
          <w:tcPr>
            <w:tcW w:w="2880" w:type="dxa"/>
            <w:tcBorders>
              <w:top w:val="nil"/>
              <w:left w:val="nil"/>
              <w:bottom w:val="nil"/>
              <w:right w:val="nil"/>
            </w:tcBorders>
            <w:shd w:val="clear" w:color="auto" w:fill="auto"/>
            <w:noWrap/>
            <w:vAlign w:val="bottom"/>
            <w:hideMark/>
          </w:tcPr>
          <w:p w14:paraId="4D300101"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45A367B1"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28CDD375"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7B360764"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62C68A00"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5A919CF" w14:textId="77777777" w:rsidR="002475F1" w:rsidRPr="0078791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E10021" w:rsidRPr="00787919" w14:paraId="5D236B48" w14:textId="77777777" w:rsidTr="00467A0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FDE7819" w14:textId="77777777"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4B22FB8" w14:textId="46B43CBD"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2DDA179" w14:textId="6FE75B97"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B889412" w14:textId="4C695310"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01A54CC9" w14:textId="5F56999C"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3D7F711E" w14:textId="48D2E685"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10021" w:rsidRPr="00787919" w14:paraId="4FABACDA"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D7973A" w14:textId="77777777"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3D15F65" w14:textId="503B00C1"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2455891" w14:textId="38E0BF78"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9639955" w14:textId="1FE65D50"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CFDFF83" w14:textId="1EE6D320"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57400FD1" w14:textId="26AF7DEF"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10021" w:rsidRPr="00787919" w14:paraId="2CCC16EC"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2FE91" w14:textId="77777777"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BBCAC35" w14:textId="63E9378B"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0275B8C" w14:textId="239583BB"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30EFF216" w14:textId="1358FF3E"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single" w:sz="4" w:space="0" w:color="000000"/>
              <w:bottom w:val="nil"/>
              <w:right w:val="nil"/>
            </w:tcBorders>
            <w:shd w:val="clear" w:color="auto" w:fill="auto"/>
            <w:noWrap/>
            <w:vAlign w:val="center"/>
            <w:hideMark/>
          </w:tcPr>
          <w:p w14:paraId="002702F3" w14:textId="5CDB636B"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73A8C64B" w14:textId="7F3BA23D"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787919" w14:paraId="207603B9" w14:textId="77777777" w:rsidTr="002475F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C981E59" w14:textId="77777777"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62D1022A" w14:textId="03E1BF05"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74CEA31" w14:textId="2420FA80"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2CC1009D" w14:textId="6F2D1DC6"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03416453" w14:textId="06BEFB6A"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tcPr>
          <w:p w14:paraId="7EB27D18" w14:textId="455ECD6A"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787919" w14:paraId="5390E655"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79A04E" w14:textId="77777777"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707B0D8" w14:textId="1F9C501E"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D182682" w14:textId="6BB8932F"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28A337B" w14:textId="6E9F548B"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AE59887" w14:textId="2123DE17"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5193848" w14:textId="775DFEA2"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10021" w:rsidRPr="00787919" w14:paraId="4EC1D370" w14:textId="77777777" w:rsidTr="002475F1">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8E120B5" w14:textId="77777777"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tcPr>
          <w:p w14:paraId="6FB0AF65" w14:textId="20451A86"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6845A868" w14:textId="16A2C53D"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tcPr>
          <w:p w14:paraId="535A7B37" w14:textId="1BCECBCE"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135DA3A" w14:textId="683CB714"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1A01B678" w14:textId="7E819975" w:rsidR="00E10021" w:rsidRPr="0078791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475F1" w:rsidRPr="005C1828" w14:paraId="3E58EE56" w14:textId="77777777" w:rsidTr="00467A0A">
        <w:trPr>
          <w:trHeight w:val="255"/>
        </w:trPr>
        <w:tc>
          <w:tcPr>
            <w:tcW w:w="2880" w:type="dxa"/>
            <w:tcBorders>
              <w:top w:val="nil"/>
              <w:left w:val="nil"/>
              <w:bottom w:val="nil"/>
              <w:right w:val="nil"/>
            </w:tcBorders>
            <w:shd w:val="clear" w:color="auto" w:fill="auto"/>
            <w:noWrap/>
            <w:vAlign w:val="bottom"/>
            <w:hideMark/>
          </w:tcPr>
          <w:p w14:paraId="7CD95237"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3402B7"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2475F1" w:rsidRPr="005C1828" w14:paraId="6491A327" w14:textId="77777777" w:rsidTr="00467A0A">
        <w:trPr>
          <w:trHeight w:val="255"/>
        </w:trPr>
        <w:tc>
          <w:tcPr>
            <w:tcW w:w="2880" w:type="dxa"/>
            <w:tcBorders>
              <w:top w:val="nil"/>
              <w:left w:val="nil"/>
              <w:bottom w:val="nil"/>
              <w:right w:val="nil"/>
            </w:tcBorders>
            <w:shd w:val="clear" w:color="auto" w:fill="auto"/>
            <w:noWrap/>
            <w:vAlign w:val="bottom"/>
            <w:hideMark/>
          </w:tcPr>
          <w:p w14:paraId="74BC3A7F"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741D117F"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A351C9E"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02978709"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0A240923"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237F4548" w14:textId="77777777" w:rsidR="002475F1" w:rsidRPr="005C1828"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DecT</w:t>
            </w:r>
            <w:proofErr w:type="spellEnd"/>
          </w:p>
        </w:tc>
      </w:tr>
      <w:tr w:rsidR="00E10021" w:rsidRPr="005C1828" w14:paraId="18DFB77C" w14:textId="77777777" w:rsidTr="002475F1">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22CEF1D" w14:textId="77777777"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tcPr>
          <w:p w14:paraId="50DE08E5" w14:textId="7D42657F"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auto"/>
              <w:left w:val="nil"/>
              <w:bottom w:val="nil"/>
              <w:right w:val="nil"/>
            </w:tcBorders>
            <w:shd w:val="clear" w:color="auto" w:fill="auto"/>
            <w:noWrap/>
            <w:vAlign w:val="bottom"/>
          </w:tcPr>
          <w:p w14:paraId="71081F77" w14:textId="6E37C097"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auto"/>
              <w:left w:val="nil"/>
              <w:bottom w:val="nil"/>
              <w:right w:val="nil"/>
            </w:tcBorders>
            <w:shd w:val="clear" w:color="auto" w:fill="auto"/>
            <w:noWrap/>
            <w:vAlign w:val="bottom"/>
          </w:tcPr>
          <w:p w14:paraId="5FAC161C" w14:textId="322A5CAF"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auto"/>
              <w:left w:val="single" w:sz="4" w:space="0" w:color="000000"/>
              <w:bottom w:val="nil"/>
              <w:right w:val="nil"/>
            </w:tcBorders>
            <w:shd w:val="clear" w:color="auto" w:fill="auto"/>
            <w:noWrap/>
            <w:vAlign w:val="center"/>
            <w:hideMark/>
          </w:tcPr>
          <w:p w14:paraId="67D91001" w14:textId="0DBA0BF3"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auto"/>
              <w:left w:val="nil"/>
              <w:bottom w:val="nil"/>
              <w:right w:val="single" w:sz="8" w:space="0" w:color="auto"/>
            </w:tcBorders>
            <w:shd w:val="clear" w:color="auto" w:fill="auto"/>
            <w:noWrap/>
            <w:vAlign w:val="center"/>
            <w:hideMark/>
          </w:tcPr>
          <w:p w14:paraId="0D47DC6B" w14:textId="1B72B5F2"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5C1828" w14:paraId="111AE62D"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8ED5E1" w14:textId="77777777"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7AFFDAA" w14:textId="08BF2050"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5A3564D" w14:textId="776ABE79"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6327EE5" w14:textId="652D998A"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4A3AF680" w14:textId="35204C1E"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530F6823" w14:textId="4479B9CB"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5C1828" w14:paraId="0F081FC1" w14:textId="77777777" w:rsidTr="00FE40BF">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FFD0F8F" w14:textId="77777777"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3A4AB82B" w14:textId="0CD96708"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5F880D94" w14:textId="0B525FEC"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017DDD4E" w14:textId="7236952E"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tcPr>
          <w:p w14:paraId="549FBA73" w14:textId="33060B9C"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tcPr>
          <w:p w14:paraId="0EC0A1B4" w14:textId="09F829EE"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10021" w:rsidRPr="005C1828" w14:paraId="0242EE27"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5B6ECC7" w14:textId="77777777"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5A67AF1" w14:textId="4AB66279"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EC73190" w14:textId="7A4FFAE5"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AC53C21" w14:textId="17FDF610"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6BA07728" w14:textId="104A95A6"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06082A14" w14:textId="105B9808"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E10021" w:rsidRPr="005C1828" w14:paraId="28C5C7FC" w14:textId="77777777" w:rsidTr="00FE40BF">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CB6FA13" w14:textId="77777777"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72A495AD" w14:textId="24E4201B"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2F0EF879" w14:textId="5EB0844C"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C5EFFB7" w14:textId="34D0454E"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tcPr>
          <w:p w14:paraId="1384ED72" w14:textId="34FF982E"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tcPr>
          <w:p w14:paraId="6D95D97F" w14:textId="4C7DE431"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5C1828" w14:paraId="767E96C5" w14:textId="77777777" w:rsidTr="00FE40BF">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695E949" w14:textId="77777777"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tcPr>
          <w:p w14:paraId="00236E17" w14:textId="14A81095"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auto"/>
              <w:right w:val="nil"/>
            </w:tcBorders>
            <w:shd w:val="clear" w:color="auto" w:fill="auto"/>
            <w:noWrap/>
            <w:vAlign w:val="bottom"/>
          </w:tcPr>
          <w:p w14:paraId="6A43104A" w14:textId="0E90E35F"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auto"/>
              <w:right w:val="nil"/>
            </w:tcBorders>
            <w:shd w:val="clear" w:color="auto" w:fill="auto"/>
            <w:noWrap/>
            <w:vAlign w:val="bottom"/>
          </w:tcPr>
          <w:p w14:paraId="29D4DFF8" w14:textId="676F72AD"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auto"/>
              <w:right w:val="nil"/>
            </w:tcBorders>
            <w:shd w:val="clear" w:color="auto" w:fill="auto"/>
            <w:noWrap/>
            <w:vAlign w:val="center"/>
          </w:tcPr>
          <w:p w14:paraId="66A10356" w14:textId="398F3568"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tcPr>
          <w:p w14:paraId="4A09D6B4" w14:textId="4600B976" w:rsidR="00E10021" w:rsidRPr="005C1828"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716B0C88" w14:textId="77777777" w:rsidR="002475F1" w:rsidRDefault="002475F1" w:rsidP="002475F1">
      <w:pPr>
        <w:jc w:val="center"/>
        <w:rPr>
          <w:b/>
          <w:bCs/>
          <w:lang w:val="en-CA"/>
        </w:rPr>
      </w:pPr>
    </w:p>
    <w:p w14:paraId="32CCBF1C" w14:textId="438CFC90" w:rsidR="002475F1" w:rsidRPr="00B37E3A" w:rsidRDefault="002475F1" w:rsidP="002475F1">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sidR="00F94DF1">
        <w:rPr>
          <w:rFonts w:ascii="Times New Roman" w:eastAsia="ＭＳ 明朝" w:hAnsi="Times New Roman"/>
          <w:b w:val="0"/>
          <w:bCs w:val="0"/>
          <w:iCs/>
          <w:sz w:val="22"/>
          <w:szCs w:val="22"/>
        </w:rPr>
        <w:t>2</w:t>
      </w:r>
      <w:r w:rsidRPr="00B37E3A">
        <w:rPr>
          <w:rFonts w:ascii="Times New Roman" w:eastAsia="ＭＳ 明朝" w:hAnsi="Times New Roman"/>
          <w:b w:val="0"/>
          <w:bCs w:val="0"/>
          <w:iCs/>
          <w:sz w:val="22"/>
          <w:szCs w:val="22"/>
        </w:rPr>
        <w:t xml:space="preserve"> Results of </w:t>
      </w:r>
      <w:r>
        <w:rPr>
          <w:rFonts w:ascii="Times New Roman" w:eastAsia="ＭＳ 明朝" w:hAnsi="Times New Roman"/>
          <w:b w:val="0"/>
          <w:bCs w:val="0"/>
          <w:iCs/>
          <w:sz w:val="22"/>
          <w:szCs w:val="22"/>
        </w:rPr>
        <w:t>the proposed modification (</w:t>
      </w:r>
      <w:proofErr w:type="spellStart"/>
      <w:r w:rsidRPr="00B37E3A">
        <w:rPr>
          <w:rFonts w:ascii="Times New Roman" w:eastAsia="ＭＳ 明朝" w:hAnsi="Times New Roman"/>
          <w:b w:val="0"/>
          <w:bCs w:val="0"/>
          <w:iCs/>
          <w:sz w:val="22"/>
          <w:szCs w:val="22"/>
        </w:rPr>
        <w:t>DualITree</w:t>
      </w:r>
      <w:proofErr w:type="spellEnd"/>
      <w:r w:rsidRPr="00B37E3A">
        <w:rPr>
          <w:rFonts w:ascii="Times New Roman" w:eastAsia="ＭＳ 明朝" w:hAnsi="Times New Roman"/>
          <w:b w:val="0"/>
          <w:bCs w:val="0"/>
          <w:iCs/>
          <w:sz w:val="22"/>
          <w:szCs w:val="22"/>
        </w:rPr>
        <w:t xml:space="preserve"> = </w:t>
      </w:r>
      <w:r>
        <w:rPr>
          <w:rFonts w:ascii="Times New Roman" w:eastAsia="ＭＳ 明朝" w:hAnsi="Times New Roman"/>
          <w:b w:val="0"/>
          <w:bCs w:val="0"/>
          <w:iCs/>
          <w:sz w:val="22"/>
          <w:szCs w:val="22"/>
        </w:rPr>
        <w:t>1)</w:t>
      </w:r>
    </w:p>
    <w:tbl>
      <w:tblPr>
        <w:tblW w:w="8280" w:type="dxa"/>
        <w:tblLook w:val="04A0" w:firstRow="1" w:lastRow="0" w:firstColumn="1" w:lastColumn="0" w:noHBand="0" w:noVBand="1"/>
      </w:tblPr>
      <w:tblGrid>
        <w:gridCol w:w="2880"/>
        <w:gridCol w:w="1080"/>
        <w:gridCol w:w="1080"/>
        <w:gridCol w:w="1080"/>
        <w:gridCol w:w="1080"/>
        <w:gridCol w:w="1080"/>
      </w:tblGrid>
      <w:tr w:rsidR="002475F1" w:rsidRPr="00A34DB9" w14:paraId="101F7DBF" w14:textId="77777777" w:rsidTr="00467A0A">
        <w:trPr>
          <w:trHeight w:val="255"/>
        </w:trPr>
        <w:tc>
          <w:tcPr>
            <w:tcW w:w="2880" w:type="dxa"/>
            <w:tcBorders>
              <w:top w:val="nil"/>
              <w:left w:val="nil"/>
              <w:bottom w:val="nil"/>
              <w:right w:val="nil"/>
            </w:tcBorders>
            <w:shd w:val="clear" w:color="auto" w:fill="auto"/>
            <w:noWrap/>
            <w:vAlign w:val="bottom"/>
            <w:hideMark/>
          </w:tcPr>
          <w:p w14:paraId="73CC58D4"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78BE0C"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2475F1" w:rsidRPr="00A34DB9" w14:paraId="14E14B62" w14:textId="77777777" w:rsidTr="00467A0A">
        <w:trPr>
          <w:trHeight w:val="255"/>
        </w:trPr>
        <w:tc>
          <w:tcPr>
            <w:tcW w:w="2880" w:type="dxa"/>
            <w:tcBorders>
              <w:top w:val="nil"/>
              <w:left w:val="nil"/>
              <w:bottom w:val="nil"/>
              <w:right w:val="nil"/>
            </w:tcBorders>
            <w:shd w:val="clear" w:color="auto" w:fill="auto"/>
            <w:noWrap/>
            <w:vAlign w:val="bottom"/>
            <w:hideMark/>
          </w:tcPr>
          <w:p w14:paraId="2327C262"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4758FF35"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C436F08"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2074EBE"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6D64716A"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415FD7A9" w14:textId="77777777" w:rsidR="002475F1" w:rsidRPr="00A34DB9"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DecT</w:t>
            </w:r>
            <w:proofErr w:type="spellEnd"/>
          </w:p>
        </w:tc>
      </w:tr>
      <w:tr w:rsidR="00E10021" w:rsidRPr="00A34DB9" w14:paraId="2047FD1A" w14:textId="77777777" w:rsidTr="00467A0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215B20A" w14:textId="77777777"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355BEF64" w14:textId="63494F17"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2FBAD4A" w14:textId="6063703F"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C33C12E" w14:textId="6DD48BA1"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5886DE9F" w14:textId="54B9287F"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49175C98" w14:textId="430C76DC"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A34DB9" w14:paraId="12E2D3CD"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4C585AC" w14:textId="77777777"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8A5C5F1" w14:textId="2AD270F8"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AA779B3" w14:textId="723C6613"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5F4CF5A" w14:textId="2B333A75"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BC364F9" w14:textId="7A444AF1"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32055D8E" w14:textId="63116901"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A34DB9" w14:paraId="7A2D7675"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2E41054" w14:textId="77777777"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22532A7A" w14:textId="5945934F"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B915A7E" w14:textId="406C2EC7"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2497B40" w14:textId="13FDA428"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80A1A3F" w14:textId="080A6611"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569DAE1D" w14:textId="48EC8393"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A34DB9" w14:paraId="232EE0A4"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D26643C" w14:textId="77777777"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4E023D9" w14:textId="40580B46"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5CBEB57" w14:textId="214BA2CE"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B10223A" w14:textId="4C4CD6F2"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54FDD8B2" w14:textId="15D1A80F"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96F0566" w14:textId="6CF247F4"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A34DB9" w14:paraId="7ED420D2"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86CAB19" w14:textId="77777777"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BECCEC6" w14:textId="36AF5C2F"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6C562F7" w14:textId="7133034A"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D7259D2" w14:textId="48ECF3D7"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26ECC10E" w14:textId="27B382AB"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63B701FD" w14:textId="5C29F746"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A34DB9" w14:paraId="6AE80CFC" w14:textId="77777777" w:rsidTr="00467A0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AFC174B" w14:textId="77777777"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4166D97" w14:textId="0E366B4C"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0B770F6D" w14:textId="323E0CCB"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71978CB4" w14:textId="1993415A"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DFDD9DD" w14:textId="21C1FD9D"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E9BD284" w14:textId="5895D55E" w:rsidR="00E10021" w:rsidRPr="00A34DB9"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475F1" w:rsidRPr="00235E04" w14:paraId="0ADAEC0C" w14:textId="77777777" w:rsidTr="00467A0A">
        <w:trPr>
          <w:trHeight w:val="255"/>
        </w:trPr>
        <w:tc>
          <w:tcPr>
            <w:tcW w:w="2880" w:type="dxa"/>
            <w:tcBorders>
              <w:top w:val="nil"/>
              <w:left w:val="nil"/>
              <w:bottom w:val="nil"/>
              <w:right w:val="nil"/>
            </w:tcBorders>
            <w:shd w:val="clear" w:color="auto" w:fill="auto"/>
            <w:noWrap/>
            <w:vAlign w:val="bottom"/>
            <w:hideMark/>
          </w:tcPr>
          <w:p w14:paraId="63470346"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558BA4"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2475F1" w:rsidRPr="00235E04" w14:paraId="2E0C3692" w14:textId="77777777" w:rsidTr="00467A0A">
        <w:trPr>
          <w:trHeight w:val="255"/>
        </w:trPr>
        <w:tc>
          <w:tcPr>
            <w:tcW w:w="2880" w:type="dxa"/>
            <w:tcBorders>
              <w:top w:val="nil"/>
              <w:left w:val="nil"/>
              <w:bottom w:val="nil"/>
              <w:right w:val="nil"/>
            </w:tcBorders>
            <w:shd w:val="clear" w:color="auto" w:fill="auto"/>
            <w:noWrap/>
            <w:vAlign w:val="bottom"/>
            <w:hideMark/>
          </w:tcPr>
          <w:p w14:paraId="0B9E3731"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4FB81A6E"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4DAE0AD"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3BEA2A35"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1621989"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4B7A4DEC" w14:textId="77777777" w:rsidR="002475F1" w:rsidRPr="00235E04"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DecT</w:t>
            </w:r>
            <w:proofErr w:type="spellEnd"/>
          </w:p>
        </w:tc>
      </w:tr>
      <w:tr w:rsidR="00E10021" w:rsidRPr="00235E04" w14:paraId="2D539050" w14:textId="77777777" w:rsidTr="00467A0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5963EBB" w14:textId="77777777"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FF14E8C" w14:textId="5B9FC67A"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75F16B2" w14:textId="380858C9"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55F6693A" w14:textId="29E57C2F"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692FC99C" w14:textId="36058BD8"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695642F5" w14:textId="64C1468C"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235E04" w14:paraId="2EEA0B08"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9D428B2" w14:textId="77777777"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B2A3A7C" w14:textId="038850FF"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E1290C4" w14:textId="22189697"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948BAB9" w14:textId="10A2DCCE"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66300713" w14:textId="63F47CF0"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5B8C42C3" w14:textId="3A98D879"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235E04" w14:paraId="1CFA7744"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B603BA" w14:textId="77777777"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8B9DDE5" w14:textId="0EACBBDB"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6D828689" w14:textId="4DFA83D2"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37028A2" w14:textId="764F7936"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40D3BA39" w14:textId="6979775D"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159C01B7" w14:textId="372DFA6C"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235E04" w14:paraId="75E4B258"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FBE1E81" w14:textId="77777777"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BA51A8C" w14:textId="0E4CBD33"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7F844FA" w14:textId="5B4A5509"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A7AF5AD" w14:textId="03D808A0"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4A2FB2EE" w14:textId="618E9EEE"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2F0406F" w14:textId="75FE917C"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235E04" w14:paraId="4A2558D5" w14:textId="77777777" w:rsidTr="00467A0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19AD9DF" w14:textId="77777777"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CA51C40" w14:textId="69F96A3D"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5398DBB" w14:textId="24E56563"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BFF0789" w14:textId="3DA27EDD"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1D1135A" w14:textId="2AAE491E"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CE00B7B" w14:textId="283CD91A"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10021" w:rsidRPr="00235E04" w14:paraId="7E18DE0D" w14:textId="77777777" w:rsidTr="00467A0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5CDCA7C" w14:textId="77777777"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12DDA821" w14:textId="562995B6"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C87AC7D" w14:textId="715390B1"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BF12195" w14:textId="70467BE3"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CA239BA" w14:textId="682139A9"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68D844B" w14:textId="75D7E66B" w:rsidR="00E10021" w:rsidRPr="00235E04"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475F1" w:rsidRPr="00910982" w14:paraId="4A50390A" w14:textId="77777777" w:rsidTr="00467A0A">
        <w:trPr>
          <w:trHeight w:val="255"/>
        </w:trPr>
        <w:tc>
          <w:tcPr>
            <w:tcW w:w="2880" w:type="dxa"/>
            <w:tcBorders>
              <w:top w:val="nil"/>
              <w:left w:val="nil"/>
              <w:bottom w:val="nil"/>
              <w:right w:val="nil"/>
            </w:tcBorders>
            <w:shd w:val="clear" w:color="auto" w:fill="auto"/>
            <w:noWrap/>
            <w:vAlign w:val="bottom"/>
            <w:hideMark/>
          </w:tcPr>
          <w:p w14:paraId="1B0B8A64"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C8E6F0"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2475F1" w:rsidRPr="00910982" w14:paraId="2ED3D838" w14:textId="77777777" w:rsidTr="00467A0A">
        <w:trPr>
          <w:trHeight w:val="255"/>
        </w:trPr>
        <w:tc>
          <w:tcPr>
            <w:tcW w:w="2880" w:type="dxa"/>
            <w:tcBorders>
              <w:top w:val="nil"/>
              <w:left w:val="nil"/>
              <w:bottom w:val="nil"/>
              <w:right w:val="nil"/>
            </w:tcBorders>
            <w:shd w:val="clear" w:color="auto" w:fill="auto"/>
            <w:noWrap/>
            <w:vAlign w:val="bottom"/>
            <w:hideMark/>
          </w:tcPr>
          <w:p w14:paraId="02A902C9"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8DC9DCE"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329EB7F0"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0E034357"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E3B0938"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29DD6E0E" w14:textId="77777777" w:rsidR="002475F1" w:rsidRPr="00910982" w:rsidRDefault="002475F1" w:rsidP="0046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DecT</w:t>
            </w:r>
            <w:proofErr w:type="spellEnd"/>
          </w:p>
        </w:tc>
      </w:tr>
      <w:tr w:rsidR="00E10021" w:rsidRPr="00910982" w14:paraId="1F0BC9FF" w14:textId="77777777" w:rsidTr="002475F1">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01A9A9D" w14:textId="7777777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bookmarkStart w:id="0" w:name="_GoBack" w:colFirst="1" w:colLast="5"/>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tcPr>
          <w:p w14:paraId="67AA2A56" w14:textId="74313B33"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auto"/>
              <w:left w:val="nil"/>
              <w:bottom w:val="nil"/>
              <w:right w:val="nil"/>
            </w:tcBorders>
            <w:shd w:val="clear" w:color="auto" w:fill="auto"/>
            <w:noWrap/>
            <w:vAlign w:val="bottom"/>
          </w:tcPr>
          <w:p w14:paraId="06271304" w14:textId="171D6DEB"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auto"/>
              <w:left w:val="nil"/>
              <w:bottom w:val="nil"/>
              <w:right w:val="nil"/>
            </w:tcBorders>
            <w:shd w:val="clear" w:color="auto" w:fill="auto"/>
            <w:noWrap/>
            <w:vAlign w:val="bottom"/>
          </w:tcPr>
          <w:p w14:paraId="241137E7" w14:textId="49B15B5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auto"/>
              <w:left w:val="single" w:sz="4" w:space="0" w:color="000000"/>
              <w:bottom w:val="nil"/>
              <w:right w:val="nil"/>
            </w:tcBorders>
            <w:shd w:val="clear" w:color="auto" w:fill="auto"/>
            <w:noWrap/>
            <w:vAlign w:val="center"/>
            <w:hideMark/>
          </w:tcPr>
          <w:p w14:paraId="439A5C47" w14:textId="7F6CD124"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3D2F4F3" w14:textId="7A5F69E8"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910982" w14:paraId="10EDEEC8" w14:textId="77777777" w:rsidTr="002475F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2510C90" w14:textId="7777777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tcPr>
          <w:p w14:paraId="1A5BAA62" w14:textId="6EC3AE95"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tcPr>
          <w:p w14:paraId="49A442AC" w14:textId="743EEAB1"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D9EAEDB" w14:textId="24343270"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hideMark/>
          </w:tcPr>
          <w:p w14:paraId="0BA6D064" w14:textId="1BC56C06"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19955516" w14:textId="18593663"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10021" w:rsidRPr="00910982" w14:paraId="1A6AA391" w14:textId="77777777" w:rsidTr="00FE40BF">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EE3491" w14:textId="7777777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tcPr>
          <w:p w14:paraId="57636435" w14:textId="31882A70"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1B0834AD" w14:textId="4FD0E68D"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tcPr>
          <w:p w14:paraId="24D98826" w14:textId="1C297D3A"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single" w:sz="4" w:space="0" w:color="000000"/>
              <w:bottom w:val="nil"/>
              <w:right w:val="nil"/>
            </w:tcBorders>
            <w:shd w:val="clear" w:color="auto" w:fill="auto"/>
            <w:noWrap/>
            <w:vAlign w:val="center"/>
          </w:tcPr>
          <w:p w14:paraId="4848CF3A" w14:textId="7EB5D0EA"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tcPr>
          <w:p w14:paraId="2C42D178" w14:textId="201C9FB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10021" w:rsidRPr="00910982" w14:paraId="27F81532" w14:textId="77777777" w:rsidTr="002475F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1A348" w14:textId="7777777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tcPr>
          <w:p w14:paraId="27B1BE13" w14:textId="67209854"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8D5AC3A" w14:textId="2D0C229C"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683D184A" w14:textId="056FE65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AD9CC51" w14:textId="41A5705A"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607FF573" w14:textId="1B50845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10021" w:rsidRPr="00910982" w14:paraId="485CA391" w14:textId="77777777" w:rsidTr="002475F1">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351DF86" w14:textId="7777777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tcPr>
          <w:p w14:paraId="26F91902" w14:textId="277F0026"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3D4128FC" w14:textId="729ABFE5"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tcPr>
          <w:p w14:paraId="07CE1B6D" w14:textId="387FCA5C"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8FEC9D7" w14:textId="50542532"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3191FB26" w14:textId="435317FE"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10021" w:rsidRPr="00910982" w14:paraId="57C85BA0" w14:textId="77777777" w:rsidTr="00FE40BF">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4FBC573" w14:textId="7777777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tcPr>
          <w:p w14:paraId="69D28319" w14:textId="65CC3D65"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auto"/>
              <w:right w:val="nil"/>
            </w:tcBorders>
            <w:shd w:val="clear" w:color="auto" w:fill="auto"/>
            <w:noWrap/>
            <w:vAlign w:val="bottom"/>
          </w:tcPr>
          <w:p w14:paraId="4BFC4A5F" w14:textId="675C288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auto"/>
              <w:right w:val="nil"/>
            </w:tcBorders>
            <w:shd w:val="clear" w:color="auto" w:fill="auto"/>
            <w:noWrap/>
            <w:vAlign w:val="bottom"/>
          </w:tcPr>
          <w:p w14:paraId="28BDF4C2" w14:textId="558B9EE7"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single" w:sz="8" w:space="0" w:color="auto"/>
              <w:right w:val="nil"/>
            </w:tcBorders>
            <w:shd w:val="clear" w:color="auto" w:fill="auto"/>
            <w:noWrap/>
            <w:vAlign w:val="center"/>
          </w:tcPr>
          <w:p w14:paraId="1A636C94" w14:textId="685BF848"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tcPr>
          <w:p w14:paraId="734922C9" w14:textId="2B50BF5E" w:rsidR="00E10021" w:rsidRPr="00910982" w:rsidRDefault="00E10021" w:rsidP="00E10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bookmarkEnd w:id="0"/>
    </w:tbl>
    <w:p w14:paraId="60A2237C" w14:textId="77777777" w:rsidR="002475F1" w:rsidRDefault="002475F1" w:rsidP="00281A93">
      <w:pPr>
        <w:rPr>
          <w:lang w:val="en-CA"/>
        </w:rPr>
      </w:pPr>
    </w:p>
    <w:p w14:paraId="666B384B" w14:textId="30AAF533" w:rsidR="00DD411F" w:rsidRPr="00A9643B" w:rsidRDefault="00DD411F" w:rsidP="00AA478D">
      <w:pPr>
        <w:rPr>
          <w:lang w:val="en-CA"/>
        </w:rPr>
      </w:pPr>
    </w:p>
    <w:p w14:paraId="174A022F" w14:textId="77777777" w:rsidR="005A657A" w:rsidRDefault="005A657A" w:rsidP="005A657A">
      <w:pPr>
        <w:pStyle w:val="Heading1"/>
        <w:ind w:left="432" w:hanging="432"/>
        <w:rPr>
          <w:lang w:val="en-CA"/>
        </w:rPr>
      </w:pPr>
      <w:r>
        <w:rPr>
          <w:lang w:val="en-CA"/>
        </w:rPr>
        <w:t>Conclusions</w:t>
      </w:r>
    </w:p>
    <w:p w14:paraId="0D4295ED" w14:textId="52810CE9" w:rsidR="005A657A" w:rsidRDefault="005A657A" w:rsidP="005A657A">
      <w:pPr>
        <w:rPr>
          <w:lang w:val="en-CA"/>
        </w:rPr>
      </w:pPr>
      <w:r w:rsidRPr="00915EA8">
        <w:rPr>
          <w:noProof/>
          <w:color w:val="000000"/>
        </w:rPr>
        <w:t xml:space="preserve">In this proposal, two methods are proposed to </w:t>
      </w:r>
      <w:r w:rsidR="0002546E" w:rsidRPr="00915EA8">
        <w:rPr>
          <w:noProof/>
          <w:color w:val="000000"/>
        </w:rPr>
        <w:t>solve the issues of PLT syntax</w:t>
      </w:r>
      <w:r w:rsidRPr="00915EA8">
        <w:rPr>
          <w:noProof/>
          <w:color w:val="000000"/>
        </w:rPr>
        <w:t>.</w:t>
      </w:r>
      <w:r w:rsidR="0002546E" w:rsidRPr="00915EA8">
        <w:rPr>
          <w:noProof/>
          <w:color w:val="000000"/>
        </w:rPr>
        <w:t xml:space="preserve"> First, to remove the signaling redundancy, </w:t>
      </w:r>
      <w:r w:rsidR="0002546E" w:rsidRPr="003D7F49">
        <w:rPr>
          <w:noProof/>
          <w:color w:val="000000"/>
        </w:rPr>
        <w:t xml:space="preserve">the palette_transpose_flag </w:t>
      </w:r>
      <w:r w:rsidR="0002546E">
        <w:rPr>
          <w:noProof/>
          <w:color w:val="000000"/>
        </w:rPr>
        <w:t xml:space="preserve">and </w:t>
      </w:r>
      <w:r w:rsidR="0002546E" w:rsidRPr="003D7F49">
        <w:rPr>
          <w:noProof/>
          <w:color w:val="000000"/>
        </w:rPr>
        <w:t xml:space="preserve">num_palette_indices_minus1 </w:t>
      </w:r>
      <w:r w:rsidR="0002546E">
        <w:rPr>
          <w:noProof/>
          <w:color w:val="000000"/>
        </w:rPr>
        <w:t xml:space="preserve">are signaled only </w:t>
      </w:r>
      <w:r w:rsidR="0002546E" w:rsidRPr="003D7F49">
        <w:rPr>
          <w:noProof/>
          <w:color w:val="000000"/>
        </w:rPr>
        <w:t>when the number of indices in the index map of current PLT block is larger than 1</w:t>
      </w:r>
      <w:r w:rsidR="0002546E">
        <w:rPr>
          <w:noProof/>
          <w:color w:val="000000"/>
        </w:rPr>
        <w:t>. Second,</w:t>
      </w:r>
      <w:r w:rsidR="0002546E" w:rsidRPr="0002546E">
        <w:rPr>
          <w:noProof/>
          <w:color w:val="000000"/>
        </w:rPr>
        <w:t xml:space="preserve"> </w:t>
      </w:r>
      <w:r w:rsidR="0002546E">
        <w:rPr>
          <w:noProof/>
          <w:color w:val="000000"/>
        </w:rPr>
        <w:t xml:space="preserve">to avoid undefined decoder behavior, it is proposed to constrain </w:t>
      </w:r>
      <w:r w:rsidR="0002546E" w:rsidRPr="003D7F49">
        <w:rPr>
          <w:noProof/>
          <w:color w:val="000000"/>
        </w:rPr>
        <w:t>the num_palette_indices_minus1 to be equal to or less than the size of the PLT mode coded block</w:t>
      </w:r>
      <w:r w:rsidR="0002546E">
        <w:rPr>
          <w:noProof/>
          <w:color w:val="000000"/>
        </w:rPr>
        <w:t>. The simulation results show that both modifications introduce no coding performace change on 444 sequences under the CE8 CTC.</w:t>
      </w:r>
    </w:p>
    <w:p w14:paraId="4E7E5833" w14:textId="77777777" w:rsidR="005A657A" w:rsidRPr="00A9643B" w:rsidRDefault="005A657A" w:rsidP="005A657A">
      <w:pPr>
        <w:rPr>
          <w:lang w:val="en-CA"/>
        </w:rPr>
      </w:pPr>
    </w:p>
    <w:p w14:paraId="600A71B8" w14:textId="77777777" w:rsidR="005A657A" w:rsidRPr="00E65369" w:rsidRDefault="005A657A" w:rsidP="005A657A">
      <w:pPr>
        <w:pStyle w:val="Heading1"/>
        <w:ind w:left="432" w:hanging="432"/>
        <w:rPr>
          <w:lang w:val="en-CA"/>
        </w:rPr>
      </w:pPr>
      <w:r w:rsidRPr="00E65369">
        <w:rPr>
          <w:lang w:val="en-CA"/>
        </w:rPr>
        <w:t>Reference</w:t>
      </w:r>
    </w:p>
    <w:p w14:paraId="68833D75" w14:textId="77777777" w:rsidR="005A657A" w:rsidRPr="00220290" w:rsidRDefault="005A657A" w:rsidP="005A657A">
      <w:pPr>
        <w:pStyle w:val="Bibliography"/>
        <w:numPr>
          <w:ilvl w:val="0"/>
          <w:numId w:val="39"/>
        </w:numPr>
        <w:textAlignment w:val="baseline"/>
        <w:rPr>
          <w:noProof/>
        </w:rPr>
      </w:pPr>
      <w:r w:rsidRPr="009304B4">
        <w:rPr>
          <w:noProof/>
        </w:rPr>
        <w:t>X. Xu, Y.-H. Chao, Y.-C. Sun, J. Xu, “</w:t>
      </w:r>
      <w:r w:rsidRPr="008054EA">
        <w:rPr>
          <w:noProof/>
        </w:rPr>
        <w:t>Description of Core Experiment 8 (CE8): 4:4:4 Screen Content Coding Tools</w:t>
      </w:r>
      <w:r w:rsidRPr="009304B4">
        <w:rPr>
          <w:noProof/>
        </w:rPr>
        <w:t>”, JVET-</w:t>
      </w:r>
      <w:r>
        <w:rPr>
          <w:noProof/>
        </w:rPr>
        <w:t>O2028</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proofErr w:type="spellStart"/>
      <w:r>
        <w:t>uly</w:t>
      </w:r>
      <w:proofErr w:type="spellEnd"/>
      <w:r w:rsidRPr="009304B4">
        <w:rPr>
          <w:lang w:val="en-CA"/>
        </w:rPr>
        <w:t xml:space="preserve"> 2019</w:t>
      </w:r>
      <w:r w:rsidRPr="009304B4">
        <w:rPr>
          <w:noProof/>
        </w:rPr>
        <w:t>.</w:t>
      </w:r>
    </w:p>
    <w:p w14:paraId="0DD98EDE" w14:textId="77777777" w:rsidR="005A657A" w:rsidRPr="00E65369" w:rsidRDefault="005A657A" w:rsidP="005A657A">
      <w:pPr>
        <w:pStyle w:val="Heading1"/>
        <w:ind w:left="432" w:hanging="432"/>
        <w:rPr>
          <w:lang w:val="en-CA"/>
        </w:rPr>
      </w:pPr>
      <w:r w:rsidRPr="00E65369">
        <w:rPr>
          <w:lang w:val="en-CA"/>
        </w:rPr>
        <w:t>Patent rights declaration(s)</w:t>
      </w:r>
    </w:p>
    <w:p w14:paraId="6E4A9A8F" w14:textId="77777777" w:rsidR="005A657A" w:rsidRDefault="005A657A" w:rsidP="005A657A">
      <w:pPr>
        <w:rPr>
          <w:b/>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ED733" w14:textId="77777777" w:rsidR="00750195" w:rsidRDefault="00750195">
      <w:r>
        <w:separator/>
      </w:r>
    </w:p>
  </w:endnote>
  <w:endnote w:type="continuationSeparator" w:id="0">
    <w:p w14:paraId="66406C18" w14:textId="77777777" w:rsidR="00750195" w:rsidRDefault="0075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63E109" w:rsidR="00E15730" w:rsidRPr="00C00DDE" w:rsidRDefault="00E15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321F">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4AFDD" w14:textId="77777777" w:rsidR="00750195" w:rsidRDefault="00750195">
      <w:r>
        <w:separator/>
      </w:r>
    </w:p>
  </w:footnote>
  <w:footnote w:type="continuationSeparator" w:id="0">
    <w:p w14:paraId="6DBA9EC3" w14:textId="77777777" w:rsidR="00750195" w:rsidRDefault="00750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2546E"/>
    <w:rsid w:val="000308A3"/>
    <w:rsid w:val="00030F02"/>
    <w:rsid w:val="000458BC"/>
    <w:rsid w:val="00045C41"/>
    <w:rsid w:val="00046C03"/>
    <w:rsid w:val="000635E6"/>
    <w:rsid w:val="00065039"/>
    <w:rsid w:val="0007614F"/>
    <w:rsid w:val="00080969"/>
    <w:rsid w:val="00081398"/>
    <w:rsid w:val="0008231B"/>
    <w:rsid w:val="00090DAA"/>
    <w:rsid w:val="00094479"/>
    <w:rsid w:val="00095EBE"/>
    <w:rsid w:val="000962AC"/>
    <w:rsid w:val="000A7A94"/>
    <w:rsid w:val="000B0C0F"/>
    <w:rsid w:val="000B1C6B"/>
    <w:rsid w:val="000B2A98"/>
    <w:rsid w:val="000B4FF9"/>
    <w:rsid w:val="000C09AC"/>
    <w:rsid w:val="000C516D"/>
    <w:rsid w:val="000C72D2"/>
    <w:rsid w:val="000D3B1F"/>
    <w:rsid w:val="000D5631"/>
    <w:rsid w:val="000E00F3"/>
    <w:rsid w:val="000E3DF8"/>
    <w:rsid w:val="000E4CD9"/>
    <w:rsid w:val="000F158C"/>
    <w:rsid w:val="000F4EEA"/>
    <w:rsid w:val="00102F3D"/>
    <w:rsid w:val="0010593F"/>
    <w:rsid w:val="001067E6"/>
    <w:rsid w:val="0012291E"/>
    <w:rsid w:val="00124E38"/>
    <w:rsid w:val="00124E43"/>
    <w:rsid w:val="0012580B"/>
    <w:rsid w:val="00131F90"/>
    <w:rsid w:val="0013458C"/>
    <w:rsid w:val="0013526E"/>
    <w:rsid w:val="0014245B"/>
    <w:rsid w:val="0014329C"/>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5CFA"/>
    <w:rsid w:val="001E0248"/>
    <w:rsid w:val="001E02BE"/>
    <w:rsid w:val="001E3B37"/>
    <w:rsid w:val="001F2594"/>
    <w:rsid w:val="002055A6"/>
    <w:rsid w:val="00206460"/>
    <w:rsid w:val="002069B4"/>
    <w:rsid w:val="00211F7A"/>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475F1"/>
    <w:rsid w:val="0025743F"/>
    <w:rsid w:val="00263398"/>
    <w:rsid w:val="00263B99"/>
    <w:rsid w:val="00266F06"/>
    <w:rsid w:val="00270C8B"/>
    <w:rsid w:val="00275BCF"/>
    <w:rsid w:val="00275DF9"/>
    <w:rsid w:val="00281A93"/>
    <w:rsid w:val="00287287"/>
    <w:rsid w:val="00291E36"/>
    <w:rsid w:val="00292257"/>
    <w:rsid w:val="002A54E0"/>
    <w:rsid w:val="002B1595"/>
    <w:rsid w:val="002B191D"/>
    <w:rsid w:val="002B1AC1"/>
    <w:rsid w:val="002B2E83"/>
    <w:rsid w:val="002C29AF"/>
    <w:rsid w:val="002C7D94"/>
    <w:rsid w:val="002D0AF6"/>
    <w:rsid w:val="002D2FFE"/>
    <w:rsid w:val="002E6E3B"/>
    <w:rsid w:val="002F164D"/>
    <w:rsid w:val="002F2A7E"/>
    <w:rsid w:val="00300857"/>
    <w:rsid w:val="003021BC"/>
    <w:rsid w:val="00304F3D"/>
    <w:rsid w:val="00305255"/>
    <w:rsid w:val="00306206"/>
    <w:rsid w:val="00317D85"/>
    <w:rsid w:val="003234C5"/>
    <w:rsid w:val="00327C56"/>
    <w:rsid w:val="003315A1"/>
    <w:rsid w:val="00332F70"/>
    <w:rsid w:val="003373EC"/>
    <w:rsid w:val="00342FF4"/>
    <w:rsid w:val="00344E5A"/>
    <w:rsid w:val="00346148"/>
    <w:rsid w:val="003467FD"/>
    <w:rsid w:val="00346EDF"/>
    <w:rsid w:val="003531C4"/>
    <w:rsid w:val="003543F4"/>
    <w:rsid w:val="003669EA"/>
    <w:rsid w:val="003706CC"/>
    <w:rsid w:val="003714E1"/>
    <w:rsid w:val="00372865"/>
    <w:rsid w:val="0037733E"/>
    <w:rsid w:val="00377710"/>
    <w:rsid w:val="003914B8"/>
    <w:rsid w:val="003A155A"/>
    <w:rsid w:val="003A2D8E"/>
    <w:rsid w:val="003A7CE6"/>
    <w:rsid w:val="003C20E4"/>
    <w:rsid w:val="003D12FE"/>
    <w:rsid w:val="003D6342"/>
    <w:rsid w:val="003D68E0"/>
    <w:rsid w:val="003D7F49"/>
    <w:rsid w:val="003E6531"/>
    <w:rsid w:val="003E6EA2"/>
    <w:rsid w:val="003E6F90"/>
    <w:rsid w:val="003E73ED"/>
    <w:rsid w:val="003F2B82"/>
    <w:rsid w:val="003F3551"/>
    <w:rsid w:val="003F5D0F"/>
    <w:rsid w:val="003F7E72"/>
    <w:rsid w:val="004008D7"/>
    <w:rsid w:val="004050A6"/>
    <w:rsid w:val="00414101"/>
    <w:rsid w:val="004219CF"/>
    <w:rsid w:val="004234F0"/>
    <w:rsid w:val="00433DDB"/>
    <w:rsid w:val="00435A29"/>
    <w:rsid w:val="00437619"/>
    <w:rsid w:val="0044031F"/>
    <w:rsid w:val="00444D2D"/>
    <w:rsid w:val="00444FDB"/>
    <w:rsid w:val="00465A1E"/>
    <w:rsid w:val="004712F3"/>
    <w:rsid w:val="00473A9F"/>
    <w:rsid w:val="004741CC"/>
    <w:rsid w:val="0048299C"/>
    <w:rsid w:val="00493F43"/>
    <w:rsid w:val="0049445A"/>
    <w:rsid w:val="004A2A63"/>
    <w:rsid w:val="004A59A1"/>
    <w:rsid w:val="004A6E35"/>
    <w:rsid w:val="004B210C"/>
    <w:rsid w:val="004B2E5D"/>
    <w:rsid w:val="004C2A04"/>
    <w:rsid w:val="004C2A5C"/>
    <w:rsid w:val="004C532E"/>
    <w:rsid w:val="004D32D0"/>
    <w:rsid w:val="004D3ECF"/>
    <w:rsid w:val="004D405F"/>
    <w:rsid w:val="004E0E7E"/>
    <w:rsid w:val="004E4F4F"/>
    <w:rsid w:val="004E6789"/>
    <w:rsid w:val="004F61E3"/>
    <w:rsid w:val="00500366"/>
    <w:rsid w:val="0050116B"/>
    <w:rsid w:val="00502E10"/>
    <w:rsid w:val="0051015C"/>
    <w:rsid w:val="00512BC6"/>
    <w:rsid w:val="00516CF1"/>
    <w:rsid w:val="00520BB7"/>
    <w:rsid w:val="00531AE9"/>
    <w:rsid w:val="00536188"/>
    <w:rsid w:val="00550A66"/>
    <w:rsid w:val="00557105"/>
    <w:rsid w:val="005623D3"/>
    <w:rsid w:val="00564C48"/>
    <w:rsid w:val="00567EC7"/>
    <w:rsid w:val="00570013"/>
    <w:rsid w:val="0057021A"/>
    <w:rsid w:val="005753EC"/>
    <w:rsid w:val="005801A2"/>
    <w:rsid w:val="005952A5"/>
    <w:rsid w:val="005A33A1"/>
    <w:rsid w:val="005A657A"/>
    <w:rsid w:val="005B217D"/>
    <w:rsid w:val="005C1828"/>
    <w:rsid w:val="005C385F"/>
    <w:rsid w:val="005C5476"/>
    <w:rsid w:val="005C554B"/>
    <w:rsid w:val="005D74B4"/>
    <w:rsid w:val="005E10A3"/>
    <w:rsid w:val="005E1AC6"/>
    <w:rsid w:val="005E3F2B"/>
    <w:rsid w:val="005F6E11"/>
    <w:rsid w:val="005F6F1B"/>
    <w:rsid w:val="00610AD8"/>
    <w:rsid w:val="00612CAE"/>
    <w:rsid w:val="006141A4"/>
    <w:rsid w:val="00615995"/>
    <w:rsid w:val="00616155"/>
    <w:rsid w:val="00620B81"/>
    <w:rsid w:val="00620CEF"/>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6E7C"/>
    <w:rsid w:val="006671A6"/>
    <w:rsid w:val="00677C25"/>
    <w:rsid w:val="00680C69"/>
    <w:rsid w:val="00696447"/>
    <w:rsid w:val="006A52BC"/>
    <w:rsid w:val="006C19B2"/>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0195"/>
    <w:rsid w:val="0075175B"/>
    <w:rsid w:val="0075585E"/>
    <w:rsid w:val="00766B24"/>
    <w:rsid w:val="00770571"/>
    <w:rsid w:val="00772B1C"/>
    <w:rsid w:val="007768FF"/>
    <w:rsid w:val="007824D3"/>
    <w:rsid w:val="00787919"/>
    <w:rsid w:val="0079002E"/>
    <w:rsid w:val="00796EE3"/>
    <w:rsid w:val="007A7D29"/>
    <w:rsid w:val="007B4AB8"/>
    <w:rsid w:val="007C49A2"/>
    <w:rsid w:val="007C7299"/>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7046F"/>
    <w:rsid w:val="00874A6C"/>
    <w:rsid w:val="00876C65"/>
    <w:rsid w:val="00882F72"/>
    <w:rsid w:val="0089128F"/>
    <w:rsid w:val="008A4B4C"/>
    <w:rsid w:val="008B0932"/>
    <w:rsid w:val="008B68BC"/>
    <w:rsid w:val="008C239F"/>
    <w:rsid w:val="008C27BB"/>
    <w:rsid w:val="008C57CC"/>
    <w:rsid w:val="008E3476"/>
    <w:rsid w:val="008E480C"/>
    <w:rsid w:val="008E48C0"/>
    <w:rsid w:val="008E7B9B"/>
    <w:rsid w:val="008F65CD"/>
    <w:rsid w:val="008F68EA"/>
    <w:rsid w:val="00907757"/>
    <w:rsid w:val="00910982"/>
    <w:rsid w:val="00911486"/>
    <w:rsid w:val="00915EA8"/>
    <w:rsid w:val="009212B0"/>
    <w:rsid w:val="00921FA1"/>
    <w:rsid w:val="009234A5"/>
    <w:rsid w:val="009304B4"/>
    <w:rsid w:val="00933453"/>
    <w:rsid w:val="009336F7"/>
    <w:rsid w:val="0093636C"/>
    <w:rsid w:val="009374A7"/>
    <w:rsid w:val="00955F6D"/>
    <w:rsid w:val="00961560"/>
    <w:rsid w:val="00977C16"/>
    <w:rsid w:val="0098551D"/>
    <w:rsid w:val="00985DCB"/>
    <w:rsid w:val="0098710D"/>
    <w:rsid w:val="0099518F"/>
    <w:rsid w:val="00995DC0"/>
    <w:rsid w:val="00997DF0"/>
    <w:rsid w:val="009A1BE4"/>
    <w:rsid w:val="009A40C9"/>
    <w:rsid w:val="009A523D"/>
    <w:rsid w:val="009A68F4"/>
    <w:rsid w:val="009B02A1"/>
    <w:rsid w:val="009B239E"/>
    <w:rsid w:val="009B3361"/>
    <w:rsid w:val="009B7F3F"/>
    <w:rsid w:val="009C324D"/>
    <w:rsid w:val="009C37AF"/>
    <w:rsid w:val="009D730A"/>
    <w:rsid w:val="009D7CE6"/>
    <w:rsid w:val="009F0AF2"/>
    <w:rsid w:val="009F496B"/>
    <w:rsid w:val="00A01439"/>
    <w:rsid w:val="00A02E61"/>
    <w:rsid w:val="00A039F7"/>
    <w:rsid w:val="00A04F97"/>
    <w:rsid w:val="00A05CFF"/>
    <w:rsid w:val="00A06FFC"/>
    <w:rsid w:val="00A105DD"/>
    <w:rsid w:val="00A10A38"/>
    <w:rsid w:val="00A13048"/>
    <w:rsid w:val="00A13DD7"/>
    <w:rsid w:val="00A34DB9"/>
    <w:rsid w:val="00A4177C"/>
    <w:rsid w:val="00A45B72"/>
    <w:rsid w:val="00A46843"/>
    <w:rsid w:val="00A53612"/>
    <w:rsid w:val="00A547E4"/>
    <w:rsid w:val="00A56B97"/>
    <w:rsid w:val="00A6093D"/>
    <w:rsid w:val="00A767DC"/>
    <w:rsid w:val="00A76A6D"/>
    <w:rsid w:val="00A814CF"/>
    <w:rsid w:val="00A83253"/>
    <w:rsid w:val="00A92E8F"/>
    <w:rsid w:val="00A9643B"/>
    <w:rsid w:val="00AA478D"/>
    <w:rsid w:val="00AA6E84"/>
    <w:rsid w:val="00AB1A1C"/>
    <w:rsid w:val="00AB55B0"/>
    <w:rsid w:val="00AC1548"/>
    <w:rsid w:val="00AC46AE"/>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62E7D"/>
    <w:rsid w:val="00B73A2A"/>
    <w:rsid w:val="00B75A51"/>
    <w:rsid w:val="00B827C6"/>
    <w:rsid w:val="00B94B06"/>
    <w:rsid w:val="00B94C28"/>
    <w:rsid w:val="00BA381B"/>
    <w:rsid w:val="00BA79C3"/>
    <w:rsid w:val="00BB0B9C"/>
    <w:rsid w:val="00BB0DE6"/>
    <w:rsid w:val="00BC10BA"/>
    <w:rsid w:val="00BC4895"/>
    <w:rsid w:val="00BC5AFD"/>
    <w:rsid w:val="00BC6477"/>
    <w:rsid w:val="00BD7332"/>
    <w:rsid w:val="00BE1B1D"/>
    <w:rsid w:val="00C00DDE"/>
    <w:rsid w:val="00C024BF"/>
    <w:rsid w:val="00C04F43"/>
    <w:rsid w:val="00C054E7"/>
    <w:rsid w:val="00C0609D"/>
    <w:rsid w:val="00C10CAD"/>
    <w:rsid w:val="00C115AB"/>
    <w:rsid w:val="00C127AD"/>
    <w:rsid w:val="00C12AF9"/>
    <w:rsid w:val="00C14A69"/>
    <w:rsid w:val="00C16A90"/>
    <w:rsid w:val="00C23859"/>
    <w:rsid w:val="00C26CCB"/>
    <w:rsid w:val="00C30249"/>
    <w:rsid w:val="00C3723B"/>
    <w:rsid w:val="00C37BF7"/>
    <w:rsid w:val="00C42466"/>
    <w:rsid w:val="00C509A1"/>
    <w:rsid w:val="00C52F94"/>
    <w:rsid w:val="00C606C9"/>
    <w:rsid w:val="00C6491D"/>
    <w:rsid w:val="00C80288"/>
    <w:rsid w:val="00C84003"/>
    <w:rsid w:val="00C90130"/>
    <w:rsid w:val="00C90650"/>
    <w:rsid w:val="00C94090"/>
    <w:rsid w:val="00C97D78"/>
    <w:rsid w:val="00CA5919"/>
    <w:rsid w:val="00CB0C1B"/>
    <w:rsid w:val="00CB6F41"/>
    <w:rsid w:val="00CC0267"/>
    <w:rsid w:val="00CC2AAE"/>
    <w:rsid w:val="00CC4909"/>
    <w:rsid w:val="00CC5A42"/>
    <w:rsid w:val="00CD0EAB"/>
    <w:rsid w:val="00CE09B7"/>
    <w:rsid w:val="00CE1A19"/>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7321F"/>
    <w:rsid w:val="00D807BF"/>
    <w:rsid w:val="00D82FCC"/>
    <w:rsid w:val="00D86E05"/>
    <w:rsid w:val="00D90238"/>
    <w:rsid w:val="00D97E7C"/>
    <w:rsid w:val="00DA00C7"/>
    <w:rsid w:val="00DA17FC"/>
    <w:rsid w:val="00DA4589"/>
    <w:rsid w:val="00DA7887"/>
    <w:rsid w:val="00DB2C26"/>
    <w:rsid w:val="00DB2F7F"/>
    <w:rsid w:val="00DD02F4"/>
    <w:rsid w:val="00DD411F"/>
    <w:rsid w:val="00DD6622"/>
    <w:rsid w:val="00DE1C7C"/>
    <w:rsid w:val="00DE23CE"/>
    <w:rsid w:val="00DE6B43"/>
    <w:rsid w:val="00DF1AAE"/>
    <w:rsid w:val="00DF7720"/>
    <w:rsid w:val="00E02A94"/>
    <w:rsid w:val="00E10021"/>
    <w:rsid w:val="00E11923"/>
    <w:rsid w:val="00E15730"/>
    <w:rsid w:val="00E262D4"/>
    <w:rsid w:val="00E27A5D"/>
    <w:rsid w:val="00E36250"/>
    <w:rsid w:val="00E46A4A"/>
    <w:rsid w:val="00E47F2D"/>
    <w:rsid w:val="00E54511"/>
    <w:rsid w:val="00E60EDC"/>
    <w:rsid w:val="00E61DAC"/>
    <w:rsid w:val="00E71A1A"/>
    <w:rsid w:val="00E71BBC"/>
    <w:rsid w:val="00E71DDF"/>
    <w:rsid w:val="00E72B80"/>
    <w:rsid w:val="00E7502B"/>
    <w:rsid w:val="00E75FE3"/>
    <w:rsid w:val="00E86C4C"/>
    <w:rsid w:val="00E907A3"/>
    <w:rsid w:val="00E96976"/>
    <w:rsid w:val="00EA50C8"/>
    <w:rsid w:val="00EA5AE0"/>
    <w:rsid w:val="00EB56E1"/>
    <w:rsid w:val="00EB7AB1"/>
    <w:rsid w:val="00ED4477"/>
    <w:rsid w:val="00EE7CD8"/>
    <w:rsid w:val="00EF37F6"/>
    <w:rsid w:val="00EF48CC"/>
    <w:rsid w:val="00EF5DB6"/>
    <w:rsid w:val="00F00801"/>
    <w:rsid w:val="00F057BD"/>
    <w:rsid w:val="00F21921"/>
    <w:rsid w:val="00F2488D"/>
    <w:rsid w:val="00F308D9"/>
    <w:rsid w:val="00F601A0"/>
    <w:rsid w:val="00F64AEB"/>
    <w:rsid w:val="00F66DD5"/>
    <w:rsid w:val="00F712E9"/>
    <w:rsid w:val="00F73032"/>
    <w:rsid w:val="00F848FC"/>
    <w:rsid w:val="00F85E25"/>
    <w:rsid w:val="00F906F6"/>
    <w:rsid w:val="00F9282A"/>
    <w:rsid w:val="00F94DF1"/>
    <w:rsid w:val="00F96BAD"/>
    <w:rsid w:val="00F976A5"/>
    <w:rsid w:val="00F97FA7"/>
    <w:rsid w:val="00FA139D"/>
    <w:rsid w:val="00FA60F5"/>
    <w:rsid w:val="00FB0E84"/>
    <w:rsid w:val="00FC104C"/>
    <w:rsid w:val="00FC2405"/>
    <w:rsid w:val="00FC3AF9"/>
    <w:rsid w:val="00FD01C2"/>
    <w:rsid w:val="00FE40BF"/>
    <w:rsid w:val="00FE4E5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ＭＳ 明朝"/>
      <w:sz w:val="18"/>
    </w:rPr>
  </w:style>
  <w:style w:type="table" w:styleId="TableGrid">
    <w:name w:val="Table Grid"/>
    <w:basedOn w:val="TableNormal"/>
    <w:rsid w:val="003D7F4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1200</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3</cp:revision>
  <cp:lastPrinted>1900-01-01T08:00:00Z</cp:lastPrinted>
  <dcterms:created xsi:type="dcterms:W3CDTF">2019-10-03T10:04:00Z</dcterms:created>
  <dcterms:modified xsi:type="dcterms:W3CDTF">2019-10-03T10:05:00Z</dcterms:modified>
</cp:coreProperties>
</file>