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F8E23B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A4177C">
              <w:rPr>
                <w:lang w:val="en-CA"/>
              </w:rPr>
              <w:t xml:space="preserve">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C16A90">
              <w:rPr>
                <w:lang w:val="en-CA"/>
              </w:rPr>
              <w:t>0</w:t>
            </w:r>
            <w:r w:rsidR="00120FE2">
              <w:rPr>
                <w:lang w:val="en-CA"/>
              </w:rPr>
              <w:t>520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17262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7902"/>
      </w:tblGrid>
      <w:tr w:rsidR="00A4177C" w:rsidRPr="00246456" w14:paraId="188D2B50" w14:textId="148A3F80" w:rsidTr="00A4177C">
        <w:tc>
          <w:tcPr>
            <w:tcW w:w="1458" w:type="dxa"/>
          </w:tcPr>
          <w:p w14:paraId="7A6C85EB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1ECC29" w:rsidR="00A4177C" w:rsidRPr="005B217D" w:rsidRDefault="00120FE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20FE2">
              <w:rPr>
                <w:b/>
                <w:color w:val="000000"/>
                <w:szCs w:val="22"/>
              </w:rPr>
              <w:t>Non-CE3: Spec fix for the smallest chroma intra prediction unit (SCIPU)</w:t>
            </w:r>
          </w:p>
        </w:tc>
        <w:tc>
          <w:tcPr>
            <w:tcW w:w="7902" w:type="dxa"/>
          </w:tcPr>
          <w:p w14:paraId="16B2D5EA" w14:textId="5BA1D93B" w:rsidR="00A4177C" w:rsidRDefault="00A4177C" w:rsidP="009D7CE6">
            <w:pPr>
              <w:spacing w:before="60" w:after="60"/>
              <w:rPr>
                <w:b/>
              </w:rPr>
            </w:pPr>
          </w:p>
        </w:tc>
      </w:tr>
      <w:tr w:rsidR="00A4177C" w:rsidRPr="005B217D" w14:paraId="3D8B01B2" w14:textId="65C51F43" w:rsidTr="00A4177C">
        <w:tc>
          <w:tcPr>
            <w:tcW w:w="1458" w:type="dxa"/>
          </w:tcPr>
          <w:p w14:paraId="7AC356CE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A4177C" w:rsidRPr="005B217D" w:rsidRDefault="00A4177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  <w:tc>
          <w:tcPr>
            <w:tcW w:w="7902" w:type="dxa"/>
          </w:tcPr>
          <w:p w14:paraId="564D4274" w14:textId="011C7661" w:rsidR="00A4177C" w:rsidRDefault="00A4177C" w:rsidP="009D7CE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7E6D99E3" w14:textId="6CFB324E" w:rsidTr="00A4177C">
        <w:tc>
          <w:tcPr>
            <w:tcW w:w="1458" w:type="dxa"/>
          </w:tcPr>
          <w:p w14:paraId="18CCDCD6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A4177C" w:rsidRPr="005B217D" w:rsidRDefault="00A4177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  <w:tc>
          <w:tcPr>
            <w:tcW w:w="7902" w:type="dxa"/>
          </w:tcPr>
          <w:p w14:paraId="7BC5D630" w14:textId="6DC19540" w:rsidR="00A4177C" w:rsidRDefault="00A4177C" w:rsidP="005E1AC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714CD808" w14:textId="6FB6F961" w:rsidTr="00A4177C">
        <w:tc>
          <w:tcPr>
            <w:tcW w:w="1458" w:type="dxa"/>
          </w:tcPr>
          <w:p w14:paraId="4DB59313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8A0168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>
              <w:rPr>
                <w:szCs w:val="22"/>
                <w:lang w:val="en-CA"/>
              </w:rPr>
              <w:t xml:space="preserve">, Xiaoyu Xiu, Tsung-Chuan Ma, </w:t>
            </w:r>
            <w:r w:rsidR="008A5C2F">
              <w:rPr>
                <w:rFonts w:hint="eastAsia"/>
                <w:szCs w:val="22"/>
                <w:lang w:val="en-CA" w:eastAsia="zh-TW"/>
              </w:rPr>
              <w:t>H</w:t>
            </w:r>
            <w:r w:rsidR="008A5C2F">
              <w:rPr>
                <w:szCs w:val="22"/>
                <w:lang w:val="en-CA" w:eastAsia="zh-TW"/>
              </w:rPr>
              <w:t xml:space="preserve">ong-Jheng Jhu, </w:t>
            </w:r>
            <w:bookmarkStart w:id="0" w:name="_GoBack"/>
            <w:bookmarkEnd w:id="0"/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6D3DF4DE" w:rsidR="00A4177C" w:rsidRPr="005B217D" w:rsidRDefault="00A417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A6C2F5" w14:textId="68EA3CEF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+1-858-7052600</w:t>
            </w:r>
            <w:r>
              <w:rPr>
                <w:szCs w:val="22"/>
                <w:lang w:val="en-CA"/>
              </w:rPr>
              <w:br/>
              <w:t>yiwenchen@kwai.com</w:t>
            </w:r>
          </w:p>
          <w:p w14:paraId="32C2ABFD" w14:textId="5D66B77D" w:rsidR="00A4177C" w:rsidRPr="005B217D" w:rsidRDefault="00A4177C" w:rsidP="00DA00C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902" w:type="dxa"/>
          </w:tcPr>
          <w:p w14:paraId="5989E783" w14:textId="0F68AFB7" w:rsidR="00A4177C" w:rsidRDefault="00A4177C" w:rsidP="00A10A3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49AFAA61" w14:textId="1A836E60" w:rsidTr="00A4177C">
        <w:tc>
          <w:tcPr>
            <w:tcW w:w="1458" w:type="dxa"/>
          </w:tcPr>
          <w:p w14:paraId="2C08AF6B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8BA3D9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  <w:tc>
          <w:tcPr>
            <w:tcW w:w="7902" w:type="dxa"/>
          </w:tcPr>
          <w:p w14:paraId="3F2E0DED" w14:textId="637233C4" w:rsidR="00A4177C" w:rsidRDefault="00A4177C" w:rsidP="00A10A38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FF18BEE" w14:textId="3F51DF71" w:rsidR="0080418A" w:rsidRDefault="0080418A" w:rsidP="0080418A">
      <w:pPr>
        <w:rPr>
          <w:szCs w:val="22"/>
          <w:lang w:val="en-CA"/>
        </w:rPr>
      </w:pPr>
      <w:r w:rsidRPr="003E3B67">
        <w:rPr>
          <w:szCs w:val="22"/>
          <w:lang w:val="en-CA"/>
        </w:rPr>
        <w:t>When</w:t>
      </w:r>
      <w:r>
        <w:rPr>
          <w:szCs w:val="22"/>
          <w:lang w:val="en-CA"/>
        </w:rPr>
        <w:t xml:space="preserve"> </w:t>
      </w:r>
      <w:r w:rsidR="001941D4">
        <w:rPr>
          <w:szCs w:val="22"/>
          <w:lang w:val="en-CA" w:eastAsia="zh-TW"/>
        </w:rPr>
        <w:t xml:space="preserve">the </w:t>
      </w:r>
      <w:r w:rsidR="00472425">
        <w:rPr>
          <w:szCs w:val="22"/>
          <w:lang w:val="en-CA"/>
        </w:rPr>
        <w:t>smallest chroma intra prediction unit (</w:t>
      </w:r>
      <w:r>
        <w:rPr>
          <w:szCs w:val="22"/>
          <w:lang w:val="en-CA"/>
        </w:rPr>
        <w:t>SCIPU</w:t>
      </w:r>
      <w:r w:rsidR="00472425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was adopted into VVC, the design only considered the chroma format 4:2:0</w:t>
      </w:r>
      <w:r w:rsidR="00472425">
        <w:rPr>
          <w:szCs w:val="22"/>
          <w:lang w:val="en-CA"/>
        </w:rPr>
        <w:t xml:space="preserve"> and is disabled for chroma format 4:4:4</w:t>
      </w:r>
      <w:r>
        <w:rPr>
          <w:szCs w:val="22"/>
          <w:lang w:val="en-CA"/>
        </w:rPr>
        <w:t>. The other chroma format</w:t>
      </w:r>
      <w:r w:rsidR="009C55B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9C55BF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not considered and the design therefore imposed over-restrict rules to the size of intra chroma blocks for the chroma formats 4:2:2</w:t>
      </w:r>
      <w:r w:rsidR="00472425">
        <w:rPr>
          <w:szCs w:val="22"/>
          <w:lang w:val="en-CA"/>
        </w:rPr>
        <w:t xml:space="preserve"> and monochrome</w:t>
      </w:r>
      <w:r>
        <w:rPr>
          <w:szCs w:val="22"/>
          <w:lang w:val="en-CA"/>
        </w:rPr>
        <w:t xml:space="preserve">. </w:t>
      </w:r>
      <w:r w:rsidR="00472425">
        <w:rPr>
          <w:szCs w:val="22"/>
          <w:lang w:val="en-CA"/>
        </w:rPr>
        <w:t>To resolve the over-restrict issue on 4:2:2 and monochrome, it is first proposed to disable SCIPU for monochrome. Second</w:t>
      </w:r>
      <w:r>
        <w:rPr>
          <w:szCs w:val="22"/>
          <w:lang w:val="en-CA"/>
        </w:rPr>
        <w:t xml:space="preserve">, </w:t>
      </w:r>
      <w:r w:rsidR="00472425" w:rsidRPr="00F546EE">
        <w:rPr>
          <w:szCs w:val="22"/>
          <w:lang w:val="en-CA"/>
        </w:rPr>
        <w:t xml:space="preserve">the derivation of the </w:t>
      </w:r>
      <w:proofErr w:type="spellStart"/>
      <w:r w:rsidR="00472425" w:rsidRPr="00F546EE">
        <w:rPr>
          <w:szCs w:val="22"/>
          <w:lang w:val="en-CA"/>
        </w:rPr>
        <w:t>modeTypeCondition</w:t>
      </w:r>
      <w:proofErr w:type="spellEnd"/>
      <w:r w:rsidR="00472425" w:rsidRPr="00F546EE">
        <w:rPr>
          <w:szCs w:val="22"/>
          <w:lang w:val="en-CA"/>
        </w:rPr>
        <w:t xml:space="preserve"> for SCIPU </w:t>
      </w:r>
      <w:r w:rsidR="00472425">
        <w:rPr>
          <w:szCs w:val="22"/>
          <w:lang w:val="en-CA"/>
        </w:rPr>
        <w:t>is also</w:t>
      </w:r>
      <w:r w:rsidR="00472425" w:rsidRPr="00F546EE">
        <w:rPr>
          <w:szCs w:val="22"/>
          <w:lang w:val="en-CA"/>
        </w:rPr>
        <w:t xml:space="preserve"> modified according</w:t>
      </w:r>
      <w:r w:rsidR="00472425">
        <w:rPr>
          <w:szCs w:val="22"/>
          <w:lang w:val="en-CA"/>
        </w:rPr>
        <w:t xml:space="preserve"> to the ratio between the </w:t>
      </w:r>
      <w:proofErr w:type="spellStart"/>
      <w:r w:rsidR="00472425">
        <w:rPr>
          <w:szCs w:val="22"/>
          <w:lang w:val="en-CA"/>
        </w:rPr>
        <w:t>luma</w:t>
      </w:r>
      <w:proofErr w:type="spellEnd"/>
      <w:r w:rsidR="00472425">
        <w:rPr>
          <w:szCs w:val="22"/>
          <w:lang w:val="en-CA"/>
        </w:rPr>
        <w:t xml:space="preserve"> and chroma samples</w:t>
      </w:r>
      <w:r w:rsidR="00472425" w:rsidRPr="00F546EE">
        <w:rPr>
          <w:szCs w:val="22"/>
          <w:lang w:val="en-CA"/>
        </w:rPr>
        <w:t xml:space="preserve"> when the chroma format is 4:2:2</w:t>
      </w:r>
      <w:r>
        <w:rPr>
          <w:szCs w:val="22"/>
          <w:lang w:val="en-CA"/>
        </w:rPr>
        <w:t>.</w:t>
      </w:r>
      <w:r w:rsidR="007D105C">
        <w:rPr>
          <w:szCs w:val="22"/>
          <w:lang w:val="en-CA"/>
        </w:rPr>
        <w:t xml:space="preserve"> The proposed changes on the VVC specification draft version 6</w:t>
      </w:r>
      <w:r w:rsidR="004B7C90">
        <w:rPr>
          <w:szCs w:val="22"/>
          <w:lang w:val="en-CA"/>
        </w:rPr>
        <w:t xml:space="preserve"> are also provided in this contribution to solve the issues of SCIPU on chroma format 4:2:2 and monochrome.</w:t>
      </w:r>
    </w:p>
    <w:p w14:paraId="5D170233" w14:textId="31DE60EC" w:rsidR="003F3551" w:rsidRPr="000F0DBB" w:rsidRDefault="005C554B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23AD8EBC" w14:textId="45A85777" w:rsidR="005C554B" w:rsidRPr="0080418A" w:rsidRDefault="0080418A" w:rsidP="003F3551">
      <w:pPr>
        <w:rPr>
          <w:szCs w:val="22"/>
          <w:lang w:val="en-CA"/>
        </w:rPr>
      </w:pPr>
      <w:r w:rsidRPr="003E3B67">
        <w:rPr>
          <w:szCs w:val="22"/>
          <w:lang w:val="en-CA"/>
        </w:rPr>
        <w:t>When</w:t>
      </w:r>
      <w:r>
        <w:rPr>
          <w:szCs w:val="22"/>
          <w:lang w:val="en-CA"/>
        </w:rPr>
        <w:t xml:space="preserve"> </w:t>
      </w:r>
      <w:r w:rsidR="006902DE">
        <w:rPr>
          <w:szCs w:val="22"/>
          <w:lang w:val="en-CA"/>
        </w:rPr>
        <w:t>smallest chroma intra prediction unit (</w:t>
      </w:r>
      <w:r>
        <w:rPr>
          <w:szCs w:val="22"/>
          <w:lang w:val="en-CA"/>
        </w:rPr>
        <w:t>SCIPU</w:t>
      </w:r>
      <w:r w:rsidR="006902DE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was adopted into VVC</w:t>
      </w:r>
      <w:r w:rsidR="0076238F">
        <w:rPr>
          <w:szCs w:val="22"/>
          <w:lang w:val="en-CA"/>
        </w:rPr>
        <w:t xml:space="preserve"> </w:t>
      </w:r>
      <w:r w:rsidR="003034F8">
        <w:rPr>
          <w:szCs w:val="22"/>
          <w:lang w:val="en-CA"/>
        </w:rPr>
        <w:t>[1]</w:t>
      </w:r>
      <w:r>
        <w:rPr>
          <w:szCs w:val="22"/>
          <w:lang w:val="en-CA"/>
        </w:rPr>
        <w:t>, the design only considered the chroma format 4:2:0.</w:t>
      </w:r>
      <w:r w:rsidR="006902DE">
        <w:rPr>
          <w:szCs w:val="22"/>
          <w:lang w:val="en-CA"/>
        </w:rPr>
        <w:t xml:space="preserve"> During the integration of VTM6.0, the SCIPU was agreed to be disabled for 4:4</w:t>
      </w:r>
      <w:r w:rsidR="006902DE">
        <w:rPr>
          <w:rFonts w:hint="eastAsia"/>
          <w:szCs w:val="22"/>
          <w:lang w:val="en-CA" w:eastAsia="zh-TW"/>
        </w:rPr>
        <w:t>:</w:t>
      </w:r>
      <w:r w:rsidR="006902DE">
        <w:rPr>
          <w:szCs w:val="22"/>
          <w:lang w:val="en-CA"/>
        </w:rPr>
        <w:t>4</w:t>
      </w:r>
      <w:r w:rsidR="003C6B64">
        <w:rPr>
          <w:szCs w:val="22"/>
          <w:lang w:val="en-CA"/>
        </w:rPr>
        <w:t xml:space="preserve"> in VTM6.0 </w:t>
      </w:r>
      <w:r w:rsidR="008F2A4F">
        <w:rPr>
          <w:szCs w:val="22"/>
          <w:lang w:val="en-CA"/>
        </w:rPr>
        <w:t>(</w:t>
      </w:r>
      <w:hyperlink r:id="rId9" w:anchor="comment:1" w:history="1">
        <w:r w:rsidR="008F2A4F">
          <w:rPr>
            <w:rStyle w:val="Hyperlink"/>
          </w:rPr>
          <w:t>https://jvet.hhi.fraunhofer.de/trac/vvc/ticket/456#comment:1</w:t>
        </w:r>
      </w:hyperlink>
      <w:r w:rsidR="008F2A4F">
        <w:rPr>
          <w:szCs w:val="22"/>
          <w:lang w:val="en-CA"/>
        </w:rPr>
        <w:t xml:space="preserve">) </w:t>
      </w:r>
      <w:r w:rsidR="003C6B64">
        <w:rPr>
          <w:szCs w:val="22"/>
          <w:lang w:val="en-CA"/>
        </w:rPr>
        <w:t>but is not yet reflected in the VVC draft text</w:t>
      </w:r>
      <w:r w:rsidR="006902D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B12E51">
        <w:rPr>
          <w:szCs w:val="22"/>
          <w:lang w:val="en-CA"/>
        </w:rPr>
        <w:t>However, t</w:t>
      </w:r>
      <w:r>
        <w:rPr>
          <w:szCs w:val="22"/>
          <w:lang w:val="en-CA"/>
        </w:rPr>
        <w:t>he other chroma format</w:t>
      </w:r>
      <w:r w:rsidR="00B12E51">
        <w:rPr>
          <w:szCs w:val="22"/>
          <w:lang w:val="en-CA"/>
        </w:rPr>
        <w:t xml:space="preserve">s (e.g. 4:2:2 and monochrome) </w:t>
      </w:r>
      <w:r w:rsidR="009C55BF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not considered and the design therefore imposed over-restrict rules to the size of intra chroma blocks</w:t>
      </w:r>
      <w:r w:rsidR="0059784C">
        <w:rPr>
          <w:szCs w:val="22"/>
          <w:lang w:val="en-CA"/>
        </w:rPr>
        <w:t xml:space="preserve"> for 4:2:2 and monochrome</w:t>
      </w:r>
      <w:r w:rsidR="006C75F6">
        <w:rPr>
          <w:szCs w:val="22"/>
          <w:lang w:val="en-CA"/>
        </w:rPr>
        <w:t xml:space="preserve"> color formats</w:t>
      </w:r>
      <w:r>
        <w:rPr>
          <w:szCs w:val="22"/>
          <w:lang w:val="en-CA"/>
        </w:rPr>
        <w:t>.</w:t>
      </w:r>
    </w:p>
    <w:p w14:paraId="70E3D2A8" w14:textId="2558DBD5" w:rsidR="003F3551" w:rsidRDefault="00FC104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6BC569A2" w14:textId="35424108" w:rsidR="0080418A" w:rsidRPr="00994A9D" w:rsidRDefault="008B2A46" w:rsidP="0080418A">
      <w:pPr>
        <w:spacing w:after="160" w:line="259" w:lineRule="auto"/>
        <w:rPr>
          <w:szCs w:val="22"/>
          <w:lang w:val="en-CA"/>
        </w:rPr>
      </w:pPr>
      <w:r>
        <w:rPr>
          <w:szCs w:val="22"/>
          <w:lang w:val="en-CA"/>
        </w:rPr>
        <w:t>First, i</w:t>
      </w:r>
      <w:r w:rsidR="00B12E51">
        <w:rPr>
          <w:szCs w:val="22"/>
          <w:lang w:val="en-CA"/>
        </w:rPr>
        <w:t xml:space="preserve">n this contribution, it is </w:t>
      </w:r>
      <w:r w:rsidR="00983B28">
        <w:rPr>
          <w:szCs w:val="22"/>
          <w:lang w:val="en-CA"/>
        </w:rPr>
        <w:t xml:space="preserve">proposed </w:t>
      </w:r>
      <w:r w:rsidR="00B12E51">
        <w:rPr>
          <w:szCs w:val="22"/>
          <w:lang w:val="en-CA"/>
        </w:rPr>
        <w:t>to disable SCIPU for monochrome. Second, the</w:t>
      </w:r>
      <w:r w:rsidR="00B12E51" w:rsidRPr="00B12E51">
        <w:rPr>
          <w:szCs w:val="22"/>
          <w:lang w:val="en-CA"/>
        </w:rPr>
        <w:t xml:space="preserve"> </w:t>
      </w:r>
      <w:proofErr w:type="spellStart"/>
      <w:r w:rsidR="00B12E51">
        <w:rPr>
          <w:szCs w:val="22"/>
          <w:lang w:val="en-CA"/>
        </w:rPr>
        <w:t>modeTypeCondition</w:t>
      </w:r>
      <w:proofErr w:type="spellEnd"/>
      <w:r w:rsidR="00B12E51">
        <w:rPr>
          <w:szCs w:val="22"/>
          <w:lang w:val="en-CA"/>
        </w:rPr>
        <w:t xml:space="preserve"> derivation for SCIPU is also changed to consider the chroma format 4:2:2. The derivation of the </w:t>
      </w:r>
      <w:proofErr w:type="spellStart"/>
      <w:r w:rsidR="00B12E51">
        <w:rPr>
          <w:szCs w:val="22"/>
          <w:lang w:val="en-CA"/>
        </w:rPr>
        <w:t>modeTypeCondition</w:t>
      </w:r>
      <w:proofErr w:type="spellEnd"/>
      <w:r w:rsidR="00B12E51" w:rsidRPr="00994A9D">
        <w:rPr>
          <w:szCs w:val="22"/>
          <w:lang w:val="en-CA"/>
        </w:rPr>
        <w:t xml:space="preserve"> </w:t>
      </w:r>
      <w:r w:rsidR="0080418A" w:rsidRPr="00994A9D">
        <w:rPr>
          <w:szCs w:val="22"/>
          <w:lang w:val="en-CA"/>
        </w:rPr>
        <w:t>consider</w:t>
      </w:r>
      <w:r w:rsidR="00B12E51">
        <w:rPr>
          <w:szCs w:val="22"/>
          <w:lang w:val="en-CA"/>
        </w:rPr>
        <w:t>ing</w:t>
      </w:r>
      <w:r w:rsidR="0080418A" w:rsidRPr="00994A9D">
        <w:rPr>
          <w:szCs w:val="22"/>
          <w:lang w:val="en-CA"/>
        </w:rPr>
        <w:t xml:space="preserve"> the chroma format </w:t>
      </w:r>
      <w:r w:rsidR="0080418A">
        <w:rPr>
          <w:szCs w:val="22"/>
          <w:lang w:val="en-CA"/>
        </w:rPr>
        <w:t>monochrome</w:t>
      </w:r>
      <w:r w:rsidR="009C55BF">
        <w:rPr>
          <w:szCs w:val="22"/>
          <w:lang w:val="en-CA"/>
        </w:rPr>
        <w:t>,</w:t>
      </w:r>
      <w:r w:rsidR="0080418A" w:rsidRPr="00994A9D">
        <w:rPr>
          <w:szCs w:val="22"/>
          <w:lang w:val="en-CA"/>
        </w:rPr>
        <w:t xml:space="preserve"> 4:2:2</w:t>
      </w:r>
      <w:r w:rsidR="009C55BF">
        <w:rPr>
          <w:szCs w:val="22"/>
          <w:lang w:val="en-CA"/>
        </w:rPr>
        <w:t xml:space="preserve"> and 4:4:4</w:t>
      </w:r>
      <w:r w:rsidR="00B12E51">
        <w:rPr>
          <w:szCs w:val="22"/>
          <w:lang w:val="en-CA"/>
        </w:rPr>
        <w:t xml:space="preserve"> based on the VVC draft text </w:t>
      </w:r>
      <w:r w:rsidR="003C6B64">
        <w:rPr>
          <w:szCs w:val="22"/>
          <w:lang w:val="en-CA"/>
        </w:rPr>
        <w:t>JVET-O2001-vE</w:t>
      </w:r>
      <w:r w:rsidR="0080418A" w:rsidRPr="00994A9D">
        <w:rPr>
          <w:szCs w:val="22"/>
          <w:lang w:val="en-CA"/>
        </w:rPr>
        <w:t xml:space="preserve"> is given in Table </w:t>
      </w:r>
      <w:r w:rsidR="004A67D4">
        <w:rPr>
          <w:szCs w:val="22"/>
          <w:lang w:val="en-CA"/>
        </w:rPr>
        <w:t>1</w:t>
      </w:r>
      <w:r w:rsidR="0080418A" w:rsidRPr="00994A9D">
        <w:rPr>
          <w:szCs w:val="22"/>
          <w:lang w:val="en-CA"/>
        </w:rPr>
        <w:t>.</w:t>
      </w:r>
    </w:p>
    <w:p w14:paraId="73299B50" w14:textId="7AF8A993" w:rsidR="00E15730" w:rsidRDefault="0080418A" w:rsidP="004A67D4">
      <w:pPr>
        <w:jc w:val="center"/>
        <w:rPr>
          <w:szCs w:val="22"/>
          <w:lang w:val="en-CA"/>
        </w:rPr>
      </w:pPr>
      <w:r w:rsidRPr="00547831">
        <w:rPr>
          <w:rFonts w:eastAsia="ＭＳ 明朝"/>
          <w:iCs/>
          <w:szCs w:val="22"/>
        </w:rPr>
        <w:lastRenderedPageBreak/>
        <w:t xml:space="preserve">TABLE </w:t>
      </w:r>
      <w:r w:rsidR="004A67D4" w:rsidRPr="00547831">
        <w:rPr>
          <w:rFonts w:eastAsia="ＭＳ 明朝"/>
          <w:iCs/>
          <w:szCs w:val="22"/>
        </w:rPr>
        <w:t>1</w:t>
      </w:r>
      <w:r w:rsidRPr="00547831">
        <w:rPr>
          <w:rFonts w:eastAsia="ＭＳ 明朝"/>
          <w:iCs/>
          <w:szCs w:val="22"/>
        </w:rPr>
        <w:t xml:space="preserve"> The spec of the proposed method to consider chroma format monochrome, 4:2:0, 4:</w:t>
      </w:r>
      <w:r w:rsidR="00547831">
        <w:rPr>
          <w:rFonts w:eastAsia="ＭＳ 明朝"/>
          <w:iCs/>
          <w:szCs w:val="22"/>
        </w:rPr>
        <w:t>2</w:t>
      </w:r>
      <w:r w:rsidRPr="00547831">
        <w:rPr>
          <w:rFonts w:eastAsia="ＭＳ 明朝"/>
          <w:iCs/>
          <w:szCs w:val="22"/>
        </w:rPr>
        <w:t>:</w:t>
      </w:r>
      <w:r w:rsidR="00547831">
        <w:rPr>
          <w:rFonts w:eastAsia="ＭＳ 明朝"/>
          <w:iCs/>
          <w:szCs w:val="22"/>
        </w:rPr>
        <w:t>2</w:t>
      </w:r>
      <w:r w:rsidRPr="00547831">
        <w:rPr>
          <w:rFonts w:eastAsia="ＭＳ 明朝"/>
          <w:iCs/>
          <w:szCs w:val="22"/>
        </w:rPr>
        <w:t xml:space="preserve"> and 4:</w:t>
      </w:r>
      <w:r w:rsidR="00547831">
        <w:rPr>
          <w:rFonts w:eastAsia="ＭＳ 明朝"/>
          <w:iCs/>
          <w:szCs w:val="22"/>
        </w:rPr>
        <w:t>4</w:t>
      </w:r>
      <w:r w:rsidRPr="00547831">
        <w:rPr>
          <w:rFonts w:eastAsia="ＭＳ 明朝"/>
          <w:iCs/>
          <w:szCs w:val="22"/>
        </w:rPr>
        <w:t>:</w:t>
      </w:r>
      <w:r w:rsidR="00547831">
        <w:rPr>
          <w:rFonts w:eastAsia="ＭＳ 明朝"/>
          <w:iCs/>
          <w:szCs w:val="22"/>
        </w:rPr>
        <w:t>4</w:t>
      </w:r>
      <w:r w:rsidRPr="002963C8">
        <w:rPr>
          <w:noProof/>
          <w:lang w:val="en-CA" w:eastAsia="zh-TW"/>
        </w:rPr>
        <w:t xml:space="preserve"> </w:t>
      </w:r>
      <w:r w:rsidRPr="002963C8">
        <w:rPr>
          <w:noProof/>
          <w:lang w:val="en-CA" w:eastAsia="zh-TW"/>
        </w:rPr>
        <mc:AlternateContent>
          <mc:Choice Requires="wps">
            <w:drawing>
              <wp:inline distT="0" distB="0" distL="0" distR="0" wp14:anchorId="3388882E" wp14:editId="1ADC0294">
                <wp:extent cx="5608320" cy="4292600"/>
                <wp:effectExtent l="0" t="0" r="11430" b="12700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8320" cy="429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F3232E" w14:textId="77777777" w:rsidR="0080418A" w:rsidRPr="0096488D" w:rsidRDefault="0080418A" w:rsidP="0080418A">
                            <w:pPr>
                              <w:rPr>
                                <w:rFonts w:eastAsia="SimSun"/>
                                <w:noProof/>
                                <w:sz w:val="20"/>
                                <w:szCs w:val="16"/>
                                <w:lang w:val="en-CA"/>
                              </w:rPr>
                            </w:pPr>
                            <w:r w:rsidRPr="0096488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The variable modeTypeCondition is derived as follows:</w:t>
                            </w:r>
                          </w:p>
                          <w:p w14:paraId="3499599A" w14:textId="77777777" w:rsidR="0080418A" w:rsidRPr="0096488D" w:rsidRDefault="0080418A" w:rsidP="0080418A">
                            <w:pPr>
                              <w:keepNext/>
                              <w:numPr>
                                <w:ilvl w:val="0"/>
                                <w:numId w:val="41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360" w:hanging="360"/>
                              <w:textAlignment w:val="auto"/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</w:pPr>
                            <w:r w:rsidRPr="0096488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 xml:space="preserve">If </w:t>
                            </w:r>
                            <w:r w:rsidRPr="0096488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one of the following conditions is true, modeTypeCondition is set equal to 0</w:t>
                            </w:r>
                          </w:p>
                          <w:p w14:paraId="7A0F4421" w14:textId="77777777" w:rsidR="0080418A" w:rsidRPr="0096488D" w:rsidRDefault="0080418A" w:rsidP="0080418A">
                            <w:pPr>
                              <w:keepNext/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/>
                              <w:textAlignment w:val="auto"/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</w:pPr>
                            <w:r w:rsidRPr="0096488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slice_type = = I  and  qtbtt_dual_tree_intra_flag is equal to 1</w:t>
                            </w:r>
                          </w:p>
                          <w:p w14:paraId="36B5A85D" w14:textId="77777777" w:rsidR="0080418A" w:rsidRPr="0096488D" w:rsidRDefault="0080418A" w:rsidP="0080418A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/>
                              <w:textAlignment w:val="auto"/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</w:pPr>
                            <w:r w:rsidRPr="0096488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modeTypeCurr is not equal to MODE_ALL</w:t>
                            </w:r>
                          </w:p>
                          <w:p w14:paraId="7208D3B8" w14:textId="77777777" w:rsidR="0080418A" w:rsidRPr="0096488D" w:rsidRDefault="0080418A" w:rsidP="0080418A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/>
                              <w:textAlignment w:val="auto"/>
                              <w:rPr>
                                <w:noProof/>
                                <w:sz w:val="20"/>
                                <w:szCs w:val="16"/>
                                <w:highlight w:val="yellow"/>
                                <w:lang w:val="en-CA" w:eastAsia="ko-KR"/>
                              </w:rPr>
                            </w:pPr>
                            <w:r w:rsidRPr="0096488D">
                              <w:rPr>
                                <w:noProof/>
                                <w:sz w:val="20"/>
                                <w:szCs w:val="16"/>
                                <w:highlight w:val="yellow"/>
                                <w:lang w:val="en-CA"/>
                              </w:rPr>
                              <w:t>chroma_</w:t>
                            </w:r>
                            <w:r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highlight w:val="yellow"/>
                                <w:lang w:val="en-CA"/>
                              </w:rPr>
                              <w:t xml:space="preserve">format_idc </w:t>
                            </w:r>
                            <w:r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highlight w:val="yellow"/>
                                <w:lang w:val="en-CA" w:eastAsia="zh-TW"/>
                              </w:rPr>
                              <w:t>is equal to 0</w:t>
                            </w:r>
                          </w:p>
                          <w:p w14:paraId="57AF352D" w14:textId="77777777" w:rsidR="0080418A" w:rsidRPr="0096488D" w:rsidRDefault="0080418A" w:rsidP="0080418A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/>
                              <w:textAlignment w:val="auto"/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highlight w:val="yellow"/>
                                <w:lang w:val="en-CA" w:eastAsia="ko-KR"/>
                              </w:rPr>
                            </w:pPr>
                            <w:r w:rsidRPr="0096488D">
                              <w:rPr>
                                <w:noProof/>
                                <w:sz w:val="20"/>
                                <w:szCs w:val="16"/>
                                <w:highlight w:val="yellow"/>
                                <w:lang w:val="en-CA"/>
                              </w:rPr>
                              <w:t>chroma_</w:t>
                            </w:r>
                            <w:r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highlight w:val="yellow"/>
                                <w:lang w:val="en-CA"/>
                              </w:rPr>
                              <w:t xml:space="preserve">format_idc </w:t>
                            </w:r>
                            <w:r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highlight w:val="yellow"/>
                                <w:lang w:val="en-CA" w:eastAsia="zh-TW"/>
                              </w:rPr>
                              <w:t>is equal to 3</w:t>
                            </w:r>
                          </w:p>
                          <w:p w14:paraId="7797D896" w14:textId="77777777" w:rsidR="0080418A" w:rsidRPr="0096488D" w:rsidRDefault="0080418A" w:rsidP="0080418A">
                            <w:pPr>
                              <w:keepNext/>
                              <w:numPr>
                                <w:ilvl w:val="0"/>
                                <w:numId w:val="41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360" w:hanging="360"/>
                              <w:textAlignment w:val="auto"/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</w:pPr>
                            <w:r w:rsidRPr="0096488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Otherwise, if one of the following conditions is true, modeTypeCondition is set equal to 1</w:t>
                            </w:r>
                          </w:p>
                          <w:p w14:paraId="175CD926" w14:textId="670CA973" w:rsidR="0080418A" w:rsidRPr="0096488D" w:rsidRDefault="0080418A" w:rsidP="0080418A">
                            <w:pPr>
                              <w:keepNext/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/>
                              <w:textAlignment w:val="auto"/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</w:pPr>
                            <w:r w:rsidRPr="0096488D"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cbWidth * </w:t>
                            </w:r>
                            <w:r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cbHeight is equal to 64 and split_qt_flag is equal to 1</w:t>
                            </w:r>
                          </w:p>
                          <w:p w14:paraId="60033496" w14:textId="6BCD9E48" w:rsidR="0080418A" w:rsidRPr="0096488D" w:rsidRDefault="0080418A" w:rsidP="0080418A">
                            <w:pPr>
                              <w:keepNext/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/>
                              <w:textAlignment w:val="auto"/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</w:pPr>
                            <w:r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cbWidth * cbHeight is equal to 64 and MttSplitMode</w:t>
                            </w:r>
                            <w:r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[ x0 ][ y0 ]</w:t>
                            </w:r>
                            <w:r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[ mttDepth ] is equal to SPLIT_TT_HOR or SPLIT_TT_VER</w:t>
                            </w:r>
                          </w:p>
                          <w:p w14:paraId="760537A7" w14:textId="4A3E1383" w:rsidR="0080418A" w:rsidRPr="0096488D" w:rsidRDefault="0080418A" w:rsidP="0080418A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/>
                              <w:textAlignment w:val="auto"/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</w:pPr>
                            <w:r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cbWidth * cbHeight is equal to 32 and MttSplitMode</w:t>
                            </w:r>
                            <w:r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[ x0 ][ y0 ]</w:t>
                            </w:r>
                            <w:r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[ mttDepth ] is equal to SPLIT_BT_HOR or SPLIT_BT_VER</w:t>
                            </w:r>
                          </w:p>
                          <w:p w14:paraId="413507B7" w14:textId="77777777" w:rsidR="0080418A" w:rsidRPr="0096488D" w:rsidRDefault="0080418A" w:rsidP="0080418A">
                            <w:pPr>
                              <w:keepNext/>
                              <w:numPr>
                                <w:ilvl w:val="0"/>
                                <w:numId w:val="41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360" w:hanging="360"/>
                              <w:textAlignment w:val="auto"/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</w:pPr>
                            <w:r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Otherwise, if one of the following conditions is true, modeTypeCondition is set equal to 1 + (</w:t>
                            </w:r>
                            <w:r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slice_type  !=  I ? 1 : 0</w:t>
                            </w:r>
                            <w:r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)</w:t>
                            </w:r>
                          </w:p>
                          <w:p w14:paraId="2A75CFAC" w14:textId="1EA9E3B1" w:rsidR="0080418A" w:rsidRPr="0096488D" w:rsidRDefault="0080418A" w:rsidP="0080418A">
                            <w:pPr>
                              <w:keepNext/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/>
                              <w:textAlignment w:val="auto"/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</w:pPr>
                            <w:r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cbWidth * cbHeight is equal to 64 and MttSplitMode[ x0 ][ y0 ][ mttDepth ] is equal to SPLIT_BT_HOR or SPLIT_BT_VER</w:t>
                            </w:r>
                            <w:r w:rsidR="0077677B"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highlight w:val="yellow"/>
                                <w:lang w:val="en-CA" w:eastAsia="ko-KR"/>
                              </w:rPr>
                              <w:t xml:space="preserve"> and </w:t>
                            </w:r>
                            <w:r w:rsidR="0077677B"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highlight w:val="yellow"/>
                                <w:lang w:val="en-CA"/>
                              </w:rPr>
                              <w:t xml:space="preserve">chroma_format_idc </w:t>
                            </w:r>
                            <w:r w:rsidR="0077677B"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highlight w:val="yellow"/>
                                <w:lang w:val="en-CA" w:eastAsia="zh-TW"/>
                              </w:rPr>
                              <w:t>is equal to 1</w:t>
                            </w:r>
                          </w:p>
                          <w:p w14:paraId="04ACCB4F" w14:textId="3FCA3D0B" w:rsidR="0080418A" w:rsidRPr="0096488D" w:rsidRDefault="0080418A" w:rsidP="0080418A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90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/>
                              <w:textAlignment w:val="auto"/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</w:pPr>
                            <w:r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  <w:t>cbWidth * cbHeight is equal to 128 and MttSplitMode[ x0 ][ y0 ][ mttDepth ] is equal to SPLIT_TT_HOR or SPLIT_TT_VER</w:t>
                            </w:r>
                            <w:r w:rsidR="0077677B"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highlight w:val="yellow"/>
                                <w:lang w:val="en-CA" w:eastAsia="ko-KR"/>
                              </w:rPr>
                              <w:t xml:space="preserve"> and </w:t>
                            </w:r>
                            <w:r w:rsidR="0077677B"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highlight w:val="yellow"/>
                                <w:lang w:val="en-CA"/>
                              </w:rPr>
                              <w:t xml:space="preserve">chroma_format_idc </w:t>
                            </w:r>
                            <w:r w:rsidR="0077677B" w:rsidRPr="0096488D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16"/>
                                <w:highlight w:val="yellow"/>
                                <w:lang w:val="en-CA" w:eastAsia="zh-TW"/>
                              </w:rPr>
                              <w:t>is equal to 1</w:t>
                            </w:r>
                          </w:p>
                          <w:p w14:paraId="740056A9" w14:textId="77777777" w:rsidR="0080418A" w:rsidRPr="0096488D" w:rsidRDefault="0080418A" w:rsidP="0080418A">
                            <w:pPr>
                              <w:keepNext/>
                              <w:numPr>
                                <w:ilvl w:val="0"/>
                                <w:numId w:val="41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360" w:hanging="360"/>
                              <w:textAlignment w:val="auto"/>
                              <w:rPr>
                                <w:noProof/>
                                <w:sz w:val="20"/>
                                <w:szCs w:val="16"/>
                                <w:lang w:val="en-CA" w:eastAsia="ko-KR"/>
                              </w:rPr>
                            </w:pPr>
                            <w:r w:rsidRPr="0096488D">
                              <w:rPr>
                                <w:noProof/>
                                <w:sz w:val="20"/>
                                <w:szCs w:val="16"/>
                                <w:lang w:val="en-CA"/>
                              </w:rPr>
                              <w:t>Otherwise, modeTypeCondition is set equal to 0</w:t>
                            </w:r>
                          </w:p>
                          <w:p w14:paraId="2329AEAD" w14:textId="272CB3EA" w:rsidR="0080418A" w:rsidRDefault="0080418A" w:rsidP="008041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388882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1.6pt;height:33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">
                <v:textbox>
                  <w:txbxContent>
                    <w:p w14:paraId="32F3232E" w14:textId="77777777" w:rsidR="0080418A" w:rsidRPr="0096488D" w:rsidRDefault="0080418A" w:rsidP="0080418A">
                      <w:pPr>
                        <w:rPr>
                          <w:rFonts w:eastAsia="SimSun"/>
                          <w:noProof/>
                          <w:sz w:val="20"/>
                          <w:szCs w:val="16"/>
                          <w:lang w:val="en-CA"/>
                        </w:rPr>
                      </w:pPr>
                      <w:r w:rsidRPr="0096488D">
                        <w:rPr>
                          <w:noProof/>
                          <w:sz w:val="20"/>
                          <w:szCs w:val="16"/>
                          <w:lang w:val="en-CA"/>
                        </w:rPr>
                        <w:t>The variable modeTypeCondition is derived as follows:</w:t>
                      </w:r>
                    </w:p>
                    <w:p w14:paraId="3499599A" w14:textId="77777777" w:rsidR="0080418A" w:rsidRPr="0096488D" w:rsidRDefault="0080418A" w:rsidP="0080418A">
                      <w:pPr>
                        <w:keepNext/>
                        <w:numPr>
                          <w:ilvl w:val="0"/>
                          <w:numId w:val="41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360" w:hanging="360"/>
                        <w:textAlignment w:val="auto"/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</w:pPr>
                      <w:r w:rsidRPr="0096488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 xml:space="preserve">If </w:t>
                      </w:r>
                      <w:r w:rsidRPr="0096488D">
                        <w:rPr>
                          <w:noProof/>
                          <w:sz w:val="20"/>
                          <w:szCs w:val="16"/>
                          <w:lang w:val="en-CA"/>
                        </w:rPr>
                        <w:t>one of the following conditions is true, modeTypeCondition is set equal to 0</w:t>
                      </w:r>
                    </w:p>
                    <w:p w14:paraId="7A0F4421" w14:textId="77777777" w:rsidR="0080418A" w:rsidRPr="0096488D" w:rsidRDefault="0080418A" w:rsidP="0080418A">
                      <w:pPr>
                        <w:keepNext/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ind w:left="720"/>
                        <w:textAlignment w:val="auto"/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</w:pPr>
                      <w:r w:rsidRPr="0096488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slice_type = = I  and  qtbtt_dual_tree_intra_flag is equal to 1</w:t>
                      </w:r>
                    </w:p>
                    <w:p w14:paraId="36B5A85D" w14:textId="77777777" w:rsidR="0080418A" w:rsidRPr="0096488D" w:rsidRDefault="0080418A" w:rsidP="0080418A">
                      <w:pPr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ind w:left="720"/>
                        <w:textAlignment w:val="auto"/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</w:pPr>
                      <w:r w:rsidRPr="0096488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modeTypeCurr is not equal to MODE_ALL</w:t>
                      </w:r>
                    </w:p>
                    <w:p w14:paraId="7208D3B8" w14:textId="77777777" w:rsidR="0080418A" w:rsidRPr="0096488D" w:rsidRDefault="0080418A" w:rsidP="0080418A">
                      <w:pPr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ind w:left="720"/>
                        <w:textAlignment w:val="auto"/>
                        <w:rPr>
                          <w:noProof/>
                          <w:sz w:val="20"/>
                          <w:szCs w:val="16"/>
                          <w:highlight w:val="yellow"/>
                          <w:lang w:val="en-CA" w:eastAsia="ko-KR"/>
                        </w:rPr>
                      </w:pPr>
                      <w:r w:rsidRPr="0096488D">
                        <w:rPr>
                          <w:noProof/>
                          <w:sz w:val="20"/>
                          <w:szCs w:val="16"/>
                          <w:highlight w:val="yellow"/>
                          <w:lang w:val="en-CA"/>
                        </w:rPr>
                        <w:t>chroma_</w:t>
                      </w:r>
                      <w:r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highlight w:val="yellow"/>
                          <w:lang w:val="en-CA"/>
                        </w:rPr>
                        <w:t xml:space="preserve">format_idc </w:t>
                      </w:r>
                      <w:r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highlight w:val="yellow"/>
                          <w:lang w:val="en-CA" w:eastAsia="zh-TW"/>
                        </w:rPr>
                        <w:t>is equal to 0</w:t>
                      </w:r>
                    </w:p>
                    <w:p w14:paraId="57AF352D" w14:textId="77777777" w:rsidR="0080418A" w:rsidRPr="0096488D" w:rsidRDefault="0080418A" w:rsidP="0080418A">
                      <w:pPr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ind w:left="720"/>
                        <w:textAlignment w:val="auto"/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highlight w:val="yellow"/>
                          <w:lang w:val="en-CA" w:eastAsia="ko-KR"/>
                        </w:rPr>
                      </w:pPr>
                      <w:r w:rsidRPr="0096488D">
                        <w:rPr>
                          <w:noProof/>
                          <w:sz w:val="20"/>
                          <w:szCs w:val="16"/>
                          <w:highlight w:val="yellow"/>
                          <w:lang w:val="en-CA"/>
                        </w:rPr>
                        <w:t>chroma_</w:t>
                      </w:r>
                      <w:r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highlight w:val="yellow"/>
                          <w:lang w:val="en-CA"/>
                        </w:rPr>
                        <w:t xml:space="preserve">format_idc </w:t>
                      </w:r>
                      <w:r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highlight w:val="yellow"/>
                          <w:lang w:val="en-CA" w:eastAsia="zh-TW"/>
                        </w:rPr>
                        <w:t>is equal to 3</w:t>
                      </w:r>
                    </w:p>
                    <w:p w14:paraId="7797D896" w14:textId="77777777" w:rsidR="0080418A" w:rsidRPr="0096488D" w:rsidRDefault="0080418A" w:rsidP="0080418A">
                      <w:pPr>
                        <w:keepNext/>
                        <w:numPr>
                          <w:ilvl w:val="0"/>
                          <w:numId w:val="41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360" w:hanging="360"/>
                        <w:textAlignment w:val="auto"/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</w:pPr>
                      <w:r w:rsidRPr="0096488D">
                        <w:rPr>
                          <w:noProof/>
                          <w:sz w:val="20"/>
                          <w:szCs w:val="16"/>
                          <w:lang w:val="en-CA"/>
                        </w:rPr>
                        <w:t>Otherwise, if one of the following conditions is true, modeTypeCondition is set equal to 1</w:t>
                      </w:r>
                    </w:p>
                    <w:p w14:paraId="175CD926" w14:textId="670CA973" w:rsidR="0080418A" w:rsidRPr="0096488D" w:rsidRDefault="0080418A" w:rsidP="0080418A">
                      <w:pPr>
                        <w:keepNext/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ind w:left="720"/>
                        <w:textAlignment w:val="auto"/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 w:eastAsia="ko-KR"/>
                        </w:rPr>
                      </w:pPr>
                      <w:r w:rsidRPr="0096488D"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  <w:t>cbWidth * </w:t>
                      </w:r>
                      <w:r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 w:eastAsia="ko-KR"/>
                        </w:rPr>
                        <w:t>cbHeight is equal to 64 and split_qt_flag is equal to 1</w:t>
                      </w:r>
                    </w:p>
                    <w:p w14:paraId="60033496" w14:textId="6BCD9E48" w:rsidR="0080418A" w:rsidRPr="0096488D" w:rsidRDefault="0080418A" w:rsidP="0080418A">
                      <w:pPr>
                        <w:keepNext/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ind w:left="720"/>
                        <w:textAlignment w:val="auto"/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 w:eastAsia="ko-KR"/>
                        </w:rPr>
                      </w:pPr>
                      <w:r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 w:eastAsia="ko-KR"/>
                        </w:rPr>
                        <w:t>cbWidth * cbHeight is equal to 64 and MttSplitMode</w:t>
                      </w:r>
                      <w:r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/>
                        </w:rPr>
                        <w:t>[ x0 ][ y0 ]</w:t>
                      </w:r>
                      <w:r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 w:eastAsia="ko-KR"/>
                        </w:rPr>
                        <w:t>[ mttDepth ] is equal to SPLIT_TT_HOR or SPLIT_TT_VER</w:t>
                      </w:r>
                    </w:p>
                    <w:p w14:paraId="760537A7" w14:textId="4A3E1383" w:rsidR="0080418A" w:rsidRPr="0096488D" w:rsidRDefault="0080418A" w:rsidP="0080418A">
                      <w:pPr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ind w:left="720"/>
                        <w:textAlignment w:val="auto"/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 w:eastAsia="ko-KR"/>
                        </w:rPr>
                      </w:pPr>
                      <w:r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 w:eastAsia="ko-KR"/>
                        </w:rPr>
                        <w:t>cbWidth * cbHeight is equal to 32 and MttSplitMode</w:t>
                      </w:r>
                      <w:r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/>
                        </w:rPr>
                        <w:t>[ x0 ][ y0 ]</w:t>
                      </w:r>
                      <w:r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 w:eastAsia="ko-KR"/>
                        </w:rPr>
                        <w:t>[ mttDepth ] is equal to SPLIT_BT_HOR or SPLIT_BT_VER</w:t>
                      </w:r>
                    </w:p>
                    <w:p w14:paraId="413507B7" w14:textId="77777777" w:rsidR="0080418A" w:rsidRPr="0096488D" w:rsidRDefault="0080418A" w:rsidP="0080418A">
                      <w:pPr>
                        <w:keepNext/>
                        <w:numPr>
                          <w:ilvl w:val="0"/>
                          <w:numId w:val="41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360" w:hanging="360"/>
                        <w:textAlignment w:val="auto"/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 w:eastAsia="ko-KR"/>
                        </w:rPr>
                      </w:pPr>
                      <w:r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/>
                        </w:rPr>
                        <w:t>Otherwise, if one of the following conditions is true, modeTypeCondition is set equal to 1 + (</w:t>
                      </w:r>
                      <w:r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 w:eastAsia="ko-KR"/>
                        </w:rPr>
                        <w:t>slice_type  !=  I ? 1 : 0</w:t>
                      </w:r>
                      <w:r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/>
                        </w:rPr>
                        <w:t>)</w:t>
                      </w:r>
                    </w:p>
                    <w:p w14:paraId="2A75CFAC" w14:textId="1EA9E3B1" w:rsidR="0080418A" w:rsidRPr="0096488D" w:rsidRDefault="0080418A" w:rsidP="0080418A">
                      <w:pPr>
                        <w:keepNext/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ind w:left="720"/>
                        <w:textAlignment w:val="auto"/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 w:eastAsia="ko-KR"/>
                        </w:rPr>
                      </w:pPr>
                      <w:r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 w:eastAsia="ko-KR"/>
                        </w:rPr>
                        <w:t>cbWidth * cbHeight is equal to 64 and MttSplitMode[ x0 ][ y0 ][ mttDepth ] is equal to SPLIT_BT_HOR or SPLIT_BT_VER</w:t>
                      </w:r>
                      <w:r w:rsidR="0077677B"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highlight w:val="yellow"/>
                          <w:lang w:val="en-CA" w:eastAsia="ko-KR"/>
                        </w:rPr>
                        <w:t xml:space="preserve"> and </w:t>
                      </w:r>
                      <w:r w:rsidR="0077677B"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highlight w:val="yellow"/>
                          <w:lang w:val="en-CA"/>
                        </w:rPr>
                        <w:t xml:space="preserve">chroma_format_idc </w:t>
                      </w:r>
                      <w:r w:rsidR="0077677B"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highlight w:val="yellow"/>
                          <w:lang w:val="en-CA" w:eastAsia="zh-TW"/>
                        </w:rPr>
                        <w:t>is equal to 1</w:t>
                      </w:r>
                    </w:p>
                    <w:p w14:paraId="04ACCB4F" w14:textId="3FCA3D0B" w:rsidR="0080418A" w:rsidRPr="0096488D" w:rsidRDefault="0080418A" w:rsidP="0080418A">
                      <w:pPr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900"/>
                          <w:tab w:val="left" w:pos="1191"/>
                          <w:tab w:val="left" w:pos="1588"/>
                          <w:tab w:val="left" w:pos="1985"/>
                        </w:tabs>
                        <w:ind w:left="720"/>
                        <w:textAlignment w:val="auto"/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 w:eastAsia="ko-KR"/>
                        </w:rPr>
                      </w:pPr>
                      <w:r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lang w:val="en-CA" w:eastAsia="ko-KR"/>
                        </w:rPr>
                        <w:t>cbWidth * cbHeight is equal to 128 and MttSplitMode[ x0 ][ y0 ][ mttDepth ] is equal to SPLIT_TT_HOR or SPLIT_TT_VER</w:t>
                      </w:r>
                      <w:r w:rsidR="0077677B"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highlight w:val="yellow"/>
                          <w:lang w:val="en-CA" w:eastAsia="ko-KR"/>
                        </w:rPr>
                        <w:t xml:space="preserve"> and </w:t>
                      </w:r>
                      <w:r w:rsidR="0077677B"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highlight w:val="yellow"/>
                          <w:lang w:val="en-CA"/>
                        </w:rPr>
                        <w:t xml:space="preserve">chroma_format_idc </w:t>
                      </w:r>
                      <w:r w:rsidR="0077677B" w:rsidRPr="0096488D">
                        <w:rPr>
                          <w:rFonts w:asciiTheme="minorHAnsi" w:hAnsiTheme="minorHAnsi" w:cstheme="minorHAnsi"/>
                          <w:noProof/>
                          <w:sz w:val="20"/>
                          <w:szCs w:val="16"/>
                          <w:highlight w:val="yellow"/>
                          <w:lang w:val="en-CA" w:eastAsia="zh-TW"/>
                        </w:rPr>
                        <w:t>is equal to 1</w:t>
                      </w:r>
                    </w:p>
                    <w:p w14:paraId="740056A9" w14:textId="77777777" w:rsidR="0080418A" w:rsidRPr="0096488D" w:rsidRDefault="0080418A" w:rsidP="0080418A">
                      <w:pPr>
                        <w:keepNext/>
                        <w:numPr>
                          <w:ilvl w:val="0"/>
                          <w:numId w:val="41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360" w:hanging="360"/>
                        <w:textAlignment w:val="auto"/>
                        <w:rPr>
                          <w:noProof/>
                          <w:sz w:val="20"/>
                          <w:szCs w:val="16"/>
                          <w:lang w:val="en-CA" w:eastAsia="ko-KR"/>
                        </w:rPr>
                      </w:pPr>
                      <w:r w:rsidRPr="0096488D">
                        <w:rPr>
                          <w:noProof/>
                          <w:sz w:val="20"/>
                          <w:szCs w:val="16"/>
                          <w:lang w:val="en-CA"/>
                        </w:rPr>
                        <w:t>Otherwise, modeTypeCondition is set equal to 0</w:t>
                      </w:r>
                    </w:p>
                    <w:p w14:paraId="2329AEAD" w14:textId="272CB3EA" w:rsidR="0080418A" w:rsidRDefault="0080418A" w:rsidP="0080418A"/>
                  </w:txbxContent>
                </v:textbox>
                <w10:anchorlock/>
              </v:shape>
            </w:pict>
          </mc:Fallback>
        </mc:AlternateContent>
      </w:r>
      <w:r>
        <w:rPr>
          <w:szCs w:val="22"/>
          <w:lang w:val="en-CA"/>
        </w:rPr>
        <w:t>.</w:t>
      </w:r>
    </w:p>
    <w:p w14:paraId="732BC998" w14:textId="77777777" w:rsidR="0096488D" w:rsidRDefault="0096488D" w:rsidP="0096488D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Conclusions</w:t>
      </w:r>
    </w:p>
    <w:p w14:paraId="71E1C06E" w14:textId="0500E1BB" w:rsidR="0096488D" w:rsidRPr="00A9643B" w:rsidRDefault="00E44DD1" w:rsidP="0096488D">
      <w:pPr>
        <w:rPr>
          <w:lang w:val="en-CA"/>
        </w:rPr>
      </w:pPr>
      <w:r w:rsidRPr="005D1085">
        <w:rPr>
          <w:rFonts w:eastAsiaTheme="minorEastAsia"/>
          <w:szCs w:val="22"/>
          <w:shd w:val="clear" w:color="auto" w:fill="FFFFFF"/>
          <w:lang w:eastAsia="zh-TW"/>
        </w:rPr>
        <w:t xml:space="preserve">In current VVC, SCIPU only considers 4:4:4 and 4:2:0. </w:t>
      </w:r>
      <w:r w:rsidR="0096488D" w:rsidRPr="005D1085">
        <w:rPr>
          <w:rFonts w:eastAsiaTheme="minorEastAsia"/>
          <w:szCs w:val="22"/>
          <w:shd w:val="clear" w:color="auto" w:fill="FFFFFF"/>
          <w:lang w:eastAsia="zh-TW"/>
        </w:rPr>
        <w:t xml:space="preserve">In this proposal, it is proposed to </w:t>
      </w:r>
      <w:r w:rsidR="00236FB0">
        <w:rPr>
          <w:rFonts w:eastAsiaTheme="minorEastAsia"/>
          <w:szCs w:val="22"/>
          <w:shd w:val="clear" w:color="auto" w:fill="FFFFFF"/>
          <w:lang w:eastAsia="zh-TW"/>
        </w:rPr>
        <w:t xml:space="preserve">modify the SCIPU to consider </w:t>
      </w:r>
      <w:r w:rsidR="0050421E">
        <w:rPr>
          <w:rFonts w:eastAsiaTheme="minorEastAsia"/>
          <w:szCs w:val="22"/>
          <w:shd w:val="clear" w:color="auto" w:fill="FFFFFF"/>
          <w:lang w:eastAsia="zh-TW"/>
        </w:rPr>
        <w:t xml:space="preserve">all </w:t>
      </w:r>
      <w:r w:rsidR="00236FB0">
        <w:rPr>
          <w:rFonts w:eastAsiaTheme="minorEastAsia"/>
          <w:szCs w:val="22"/>
          <w:shd w:val="clear" w:color="auto" w:fill="FFFFFF"/>
          <w:lang w:eastAsia="zh-TW"/>
        </w:rPr>
        <w:t>different chroma formats such as 4:4:4, 4:2:2, 4:2:0 and monochrome. Specifically, SCIPU is disabled for monochrome</w:t>
      </w:r>
      <w:r w:rsidR="00533B1A">
        <w:rPr>
          <w:rFonts w:eastAsiaTheme="minorEastAsia"/>
          <w:szCs w:val="22"/>
          <w:shd w:val="clear" w:color="auto" w:fill="FFFFFF"/>
          <w:lang w:eastAsia="zh-TW"/>
        </w:rPr>
        <w:t xml:space="preserve"> and 4:4:4. Moreover,</w:t>
      </w:r>
      <w:r w:rsidR="00236FB0">
        <w:rPr>
          <w:rFonts w:eastAsiaTheme="minorEastAsia"/>
          <w:szCs w:val="22"/>
          <w:shd w:val="clear" w:color="auto" w:fill="FFFFFF"/>
          <w:lang w:eastAsia="zh-TW"/>
        </w:rPr>
        <w:t xml:space="preserve"> the derivation of the </w:t>
      </w:r>
      <w:proofErr w:type="spellStart"/>
      <w:r w:rsidR="00236FB0">
        <w:rPr>
          <w:rFonts w:eastAsiaTheme="minorEastAsia"/>
          <w:szCs w:val="22"/>
          <w:shd w:val="clear" w:color="auto" w:fill="FFFFFF"/>
          <w:lang w:eastAsia="zh-TW"/>
        </w:rPr>
        <w:t>modeTypeCondition</w:t>
      </w:r>
      <w:proofErr w:type="spellEnd"/>
      <w:r w:rsidR="00236FB0">
        <w:rPr>
          <w:rFonts w:eastAsiaTheme="minorEastAsia"/>
          <w:szCs w:val="22"/>
          <w:shd w:val="clear" w:color="auto" w:fill="FFFFFF"/>
          <w:lang w:eastAsia="zh-TW"/>
        </w:rPr>
        <w:t xml:space="preserve"> is modified accordingly for the chroma format 4:2:2.</w:t>
      </w:r>
    </w:p>
    <w:p w14:paraId="7CA031AB" w14:textId="77777777" w:rsidR="0096488D" w:rsidRPr="00E65369" w:rsidRDefault="0096488D" w:rsidP="0096488D">
      <w:pPr>
        <w:pStyle w:val="Heading1"/>
        <w:ind w:left="432" w:hanging="432"/>
        <w:rPr>
          <w:lang w:val="en-CA"/>
        </w:rPr>
      </w:pPr>
      <w:r w:rsidRPr="00E65369">
        <w:rPr>
          <w:lang w:val="en-CA"/>
        </w:rPr>
        <w:t>Reference</w:t>
      </w:r>
    </w:p>
    <w:p w14:paraId="289E7B1D" w14:textId="7A50E402" w:rsidR="0096488D" w:rsidRPr="00220290" w:rsidRDefault="0096488D" w:rsidP="0096488D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3034F8">
        <w:rPr>
          <w:noProof/>
          <w:lang w:eastAsia="zh-TW"/>
        </w:rPr>
        <w:t>Z.-Y. Lin, T.-D. Chuang, C.-Y. Chen, Y.-W. Huang, S.-M. Lei, Y. Zhao, H. Yang</w:t>
      </w:r>
      <w:r w:rsidRPr="009304B4">
        <w:rPr>
          <w:rFonts w:hint="eastAsia"/>
          <w:noProof/>
          <w:lang w:eastAsia="zh-TW"/>
        </w:rPr>
        <w:t>,</w:t>
      </w:r>
      <w:r w:rsidRPr="009304B4">
        <w:rPr>
          <w:noProof/>
          <w:lang w:eastAsia="zh-TW"/>
        </w:rPr>
        <w:t xml:space="preserve"> “</w:t>
      </w:r>
      <w:r w:rsidRPr="003034F8">
        <w:rPr>
          <w:noProof/>
          <w:lang w:eastAsia="zh-TW"/>
        </w:rPr>
        <w:t>CE3-2.1.1 and</w:t>
      </w:r>
      <w:r>
        <w:rPr>
          <w:noProof/>
          <w:lang w:eastAsia="zh-TW"/>
        </w:rPr>
        <w:t xml:space="preserve"> </w:t>
      </w:r>
      <w:r w:rsidRPr="003034F8">
        <w:rPr>
          <w:noProof/>
          <w:lang w:eastAsia="zh-TW"/>
        </w:rPr>
        <w:t>CE3-2.1.2: Removing 2x2, 2x4, and 4x2 chroma CBs</w:t>
      </w:r>
      <w:r w:rsidRPr="009304B4">
        <w:rPr>
          <w:noProof/>
          <w:lang w:eastAsia="zh-TW"/>
        </w:rPr>
        <w:t>”, JVET</w:t>
      </w:r>
      <w:r w:rsidRPr="009304B4">
        <w:rPr>
          <w:noProof/>
        </w:rPr>
        <w:t>-</w:t>
      </w:r>
      <w:r>
        <w:rPr>
          <w:noProof/>
        </w:rPr>
        <w:t>O</w:t>
      </w:r>
      <w:r w:rsidRPr="009304B4">
        <w:rPr>
          <w:noProof/>
        </w:rPr>
        <w:t>0</w:t>
      </w:r>
      <w:r>
        <w:rPr>
          <w:noProof/>
        </w:rPr>
        <w:t>050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5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 w:rsidRPr="003A155A">
        <w:rPr>
          <w:szCs w:val="22"/>
          <w:lang w:val="en-CA"/>
        </w:rPr>
        <w:t>Gothenburg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SE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J</w:t>
      </w:r>
      <w:proofErr w:type="spellStart"/>
      <w:r>
        <w:t>uly</w:t>
      </w:r>
      <w:proofErr w:type="spellEnd"/>
      <w:r w:rsidRPr="009304B4">
        <w:rPr>
          <w:lang w:val="en-CA"/>
        </w:rPr>
        <w:t xml:space="preserve"> 2019.</w:t>
      </w:r>
    </w:p>
    <w:p w14:paraId="62E5C31A" w14:textId="77777777" w:rsidR="0096488D" w:rsidRPr="00E65369" w:rsidRDefault="0096488D" w:rsidP="0096488D">
      <w:pPr>
        <w:pStyle w:val="Heading1"/>
        <w:ind w:left="432" w:hanging="432"/>
        <w:rPr>
          <w:lang w:val="en-CA"/>
        </w:rPr>
      </w:pPr>
      <w:r w:rsidRPr="00E65369">
        <w:rPr>
          <w:lang w:val="en-CA"/>
        </w:rPr>
        <w:t>Patent rights declaration(s)</w:t>
      </w:r>
    </w:p>
    <w:p w14:paraId="237AA5CC" w14:textId="77777777" w:rsidR="0096488D" w:rsidRDefault="0096488D" w:rsidP="0096488D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66B384B" w14:textId="30AAF533" w:rsidR="00DD411F" w:rsidRPr="00A9643B" w:rsidRDefault="00DD411F" w:rsidP="00AA478D">
      <w:pPr>
        <w:rPr>
          <w:lang w:val="en-CA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C9D40" w14:textId="77777777" w:rsidR="00406504" w:rsidRDefault="00406504">
      <w:r>
        <w:separator/>
      </w:r>
    </w:p>
  </w:endnote>
  <w:endnote w:type="continuationSeparator" w:id="0">
    <w:p w14:paraId="1E4D349B" w14:textId="77777777" w:rsidR="00406504" w:rsidRDefault="00406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15E6A2" w:rsidR="00E15730" w:rsidRPr="00C00DDE" w:rsidRDefault="00E1573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A5C2F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BEB12" w14:textId="77777777" w:rsidR="00406504" w:rsidRDefault="00406504">
      <w:r>
        <w:separator/>
      </w:r>
    </w:p>
  </w:footnote>
  <w:footnote w:type="continuationSeparator" w:id="0">
    <w:p w14:paraId="6A45F80A" w14:textId="77777777" w:rsidR="00406504" w:rsidRDefault="00406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6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308A3"/>
    <w:rsid w:val="00030F02"/>
    <w:rsid w:val="000458BC"/>
    <w:rsid w:val="00045C41"/>
    <w:rsid w:val="00046C03"/>
    <w:rsid w:val="000635E6"/>
    <w:rsid w:val="00065039"/>
    <w:rsid w:val="0007614F"/>
    <w:rsid w:val="00080969"/>
    <w:rsid w:val="00081398"/>
    <w:rsid w:val="0008231B"/>
    <w:rsid w:val="00090DAA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516D"/>
    <w:rsid w:val="000C72D2"/>
    <w:rsid w:val="000D3B1F"/>
    <w:rsid w:val="000D5631"/>
    <w:rsid w:val="000E00F3"/>
    <w:rsid w:val="000E3DF8"/>
    <w:rsid w:val="000F158C"/>
    <w:rsid w:val="000F4EEA"/>
    <w:rsid w:val="00102F3D"/>
    <w:rsid w:val="0010593F"/>
    <w:rsid w:val="001067E6"/>
    <w:rsid w:val="00120FE2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71371"/>
    <w:rsid w:val="00175A24"/>
    <w:rsid w:val="00187E58"/>
    <w:rsid w:val="00192AC9"/>
    <w:rsid w:val="001941D4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BD2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6FB0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B1595"/>
    <w:rsid w:val="002B191D"/>
    <w:rsid w:val="002B1AC1"/>
    <w:rsid w:val="002B2E83"/>
    <w:rsid w:val="002C29AF"/>
    <w:rsid w:val="002C7D94"/>
    <w:rsid w:val="002D0AF6"/>
    <w:rsid w:val="002E6E3B"/>
    <w:rsid w:val="002F164D"/>
    <w:rsid w:val="002F2A7E"/>
    <w:rsid w:val="003021BC"/>
    <w:rsid w:val="003034F8"/>
    <w:rsid w:val="00304F3D"/>
    <w:rsid w:val="00306206"/>
    <w:rsid w:val="0031105E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8233D"/>
    <w:rsid w:val="003914B8"/>
    <w:rsid w:val="003A155A"/>
    <w:rsid w:val="003A2D8E"/>
    <w:rsid w:val="003A7CE6"/>
    <w:rsid w:val="003C20E4"/>
    <w:rsid w:val="003C6B64"/>
    <w:rsid w:val="003D12FE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06504"/>
    <w:rsid w:val="00414101"/>
    <w:rsid w:val="004219CF"/>
    <w:rsid w:val="004234F0"/>
    <w:rsid w:val="00433DDB"/>
    <w:rsid w:val="00435A29"/>
    <w:rsid w:val="00437619"/>
    <w:rsid w:val="0044031F"/>
    <w:rsid w:val="00444D2D"/>
    <w:rsid w:val="00465A1E"/>
    <w:rsid w:val="004712F3"/>
    <w:rsid w:val="00472425"/>
    <w:rsid w:val="00473A9F"/>
    <w:rsid w:val="0048299C"/>
    <w:rsid w:val="00493F43"/>
    <w:rsid w:val="0049445A"/>
    <w:rsid w:val="004A2A63"/>
    <w:rsid w:val="004A59A1"/>
    <w:rsid w:val="004A67D4"/>
    <w:rsid w:val="004A6E35"/>
    <w:rsid w:val="004B210C"/>
    <w:rsid w:val="004B2E5D"/>
    <w:rsid w:val="004B7C90"/>
    <w:rsid w:val="004C2A04"/>
    <w:rsid w:val="004C2A5C"/>
    <w:rsid w:val="004D32D0"/>
    <w:rsid w:val="004D3ECF"/>
    <w:rsid w:val="004D405F"/>
    <w:rsid w:val="004E0E7E"/>
    <w:rsid w:val="004E4F4F"/>
    <w:rsid w:val="004E6789"/>
    <w:rsid w:val="004F61E3"/>
    <w:rsid w:val="00500366"/>
    <w:rsid w:val="00502E10"/>
    <w:rsid w:val="0050421E"/>
    <w:rsid w:val="0051015C"/>
    <w:rsid w:val="00512BC6"/>
    <w:rsid w:val="00516CF1"/>
    <w:rsid w:val="00531AE9"/>
    <w:rsid w:val="00533B1A"/>
    <w:rsid w:val="00536188"/>
    <w:rsid w:val="00547831"/>
    <w:rsid w:val="00550A66"/>
    <w:rsid w:val="00557105"/>
    <w:rsid w:val="005623D3"/>
    <w:rsid w:val="00564C48"/>
    <w:rsid w:val="00567EC7"/>
    <w:rsid w:val="00570013"/>
    <w:rsid w:val="0057021A"/>
    <w:rsid w:val="005753EC"/>
    <w:rsid w:val="0057595A"/>
    <w:rsid w:val="005801A2"/>
    <w:rsid w:val="005952A5"/>
    <w:rsid w:val="00597350"/>
    <w:rsid w:val="0059784C"/>
    <w:rsid w:val="005A33A1"/>
    <w:rsid w:val="005B217D"/>
    <w:rsid w:val="005C1828"/>
    <w:rsid w:val="005C385F"/>
    <w:rsid w:val="005C554B"/>
    <w:rsid w:val="005D1085"/>
    <w:rsid w:val="005D74B4"/>
    <w:rsid w:val="005E10A3"/>
    <w:rsid w:val="005E1AC6"/>
    <w:rsid w:val="005E3F2B"/>
    <w:rsid w:val="005F6E11"/>
    <w:rsid w:val="005F6F1B"/>
    <w:rsid w:val="00610AD8"/>
    <w:rsid w:val="00612CAE"/>
    <w:rsid w:val="006141A4"/>
    <w:rsid w:val="00615995"/>
    <w:rsid w:val="00616155"/>
    <w:rsid w:val="00620CEF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2E58"/>
    <w:rsid w:val="006637F2"/>
    <w:rsid w:val="006642A5"/>
    <w:rsid w:val="00664DCF"/>
    <w:rsid w:val="00666E7C"/>
    <w:rsid w:val="006671A6"/>
    <w:rsid w:val="00677C25"/>
    <w:rsid w:val="00680C69"/>
    <w:rsid w:val="006902DE"/>
    <w:rsid w:val="00696447"/>
    <w:rsid w:val="006A52BC"/>
    <w:rsid w:val="006C4069"/>
    <w:rsid w:val="006C5D39"/>
    <w:rsid w:val="006C75F6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55B8"/>
    <w:rsid w:val="00707638"/>
    <w:rsid w:val="00712F60"/>
    <w:rsid w:val="00712FFA"/>
    <w:rsid w:val="00715C5E"/>
    <w:rsid w:val="00720E3B"/>
    <w:rsid w:val="0074393F"/>
    <w:rsid w:val="00744300"/>
    <w:rsid w:val="00745F6B"/>
    <w:rsid w:val="0075175B"/>
    <w:rsid w:val="0075585E"/>
    <w:rsid w:val="007569E7"/>
    <w:rsid w:val="0076238F"/>
    <w:rsid w:val="00766B24"/>
    <w:rsid w:val="00770571"/>
    <w:rsid w:val="00772B1C"/>
    <w:rsid w:val="0077677B"/>
    <w:rsid w:val="007768FF"/>
    <w:rsid w:val="007824D3"/>
    <w:rsid w:val="00787919"/>
    <w:rsid w:val="0079002E"/>
    <w:rsid w:val="00796EE3"/>
    <w:rsid w:val="007A7D29"/>
    <w:rsid w:val="007B4AB8"/>
    <w:rsid w:val="007C49A2"/>
    <w:rsid w:val="007D105C"/>
    <w:rsid w:val="007D1181"/>
    <w:rsid w:val="007E01A3"/>
    <w:rsid w:val="007E1A8A"/>
    <w:rsid w:val="007E3721"/>
    <w:rsid w:val="007E789D"/>
    <w:rsid w:val="007F1F8B"/>
    <w:rsid w:val="007F42DA"/>
    <w:rsid w:val="007F67A1"/>
    <w:rsid w:val="00800C35"/>
    <w:rsid w:val="0080418A"/>
    <w:rsid w:val="008054EA"/>
    <w:rsid w:val="00811C05"/>
    <w:rsid w:val="00813AFD"/>
    <w:rsid w:val="008206C8"/>
    <w:rsid w:val="00822C00"/>
    <w:rsid w:val="0083168D"/>
    <w:rsid w:val="00851B81"/>
    <w:rsid w:val="0086387C"/>
    <w:rsid w:val="0087046F"/>
    <w:rsid w:val="00874A6C"/>
    <w:rsid w:val="00876C65"/>
    <w:rsid w:val="00880BB4"/>
    <w:rsid w:val="00882F72"/>
    <w:rsid w:val="0089128F"/>
    <w:rsid w:val="008A4B4C"/>
    <w:rsid w:val="008A5C2F"/>
    <w:rsid w:val="008B0932"/>
    <w:rsid w:val="008B2A46"/>
    <w:rsid w:val="008B68BC"/>
    <w:rsid w:val="008C239F"/>
    <w:rsid w:val="008C57CC"/>
    <w:rsid w:val="008E3476"/>
    <w:rsid w:val="008E480C"/>
    <w:rsid w:val="008E48C0"/>
    <w:rsid w:val="008E7B9B"/>
    <w:rsid w:val="008F2A4F"/>
    <w:rsid w:val="008F65CD"/>
    <w:rsid w:val="008F68EA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6488D"/>
    <w:rsid w:val="00977C16"/>
    <w:rsid w:val="00983B28"/>
    <w:rsid w:val="0098551D"/>
    <w:rsid w:val="00985DCB"/>
    <w:rsid w:val="0099518F"/>
    <w:rsid w:val="00995DC0"/>
    <w:rsid w:val="00997DF0"/>
    <w:rsid w:val="009A1BE4"/>
    <w:rsid w:val="009A40C9"/>
    <w:rsid w:val="009A523D"/>
    <w:rsid w:val="009A68F4"/>
    <w:rsid w:val="009B02A1"/>
    <w:rsid w:val="009B239E"/>
    <w:rsid w:val="009B3361"/>
    <w:rsid w:val="009B7F3F"/>
    <w:rsid w:val="009C324D"/>
    <w:rsid w:val="009C37AF"/>
    <w:rsid w:val="009C55BF"/>
    <w:rsid w:val="009D730A"/>
    <w:rsid w:val="009D7CE6"/>
    <w:rsid w:val="009F496B"/>
    <w:rsid w:val="00A01439"/>
    <w:rsid w:val="00A02E61"/>
    <w:rsid w:val="00A039F7"/>
    <w:rsid w:val="00A05CFF"/>
    <w:rsid w:val="00A06FFC"/>
    <w:rsid w:val="00A105DD"/>
    <w:rsid w:val="00A10A38"/>
    <w:rsid w:val="00A13048"/>
    <w:rsid w:val="00A13DD7"/>
    <w:rsid w:val="00A34DB9"/>
    <w:rsid w:val="00A4177C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6AE"/>
    <w:rsid w:val="00AD05A8"/>
    <w:rsid w:val="00AD2428"/>
    <w:rsid w:val="00AE341B"/>
    <w:rsid w:val="00AF1386"/>
    <w:rsid w:val="00B01905"/>
    <w:rsid w:val="00B07CA7"/>
    <w:rsid w:val="00B1279A"/>
    <w:rsid w:val="00B12E51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73A2A"/>
    <w:rsid w:val="00B74119"/>
    <w:rsid w:val="00B75A51"/>
    <w:rsid w:val="00B827C6"/>
    <w:rsid w:val="00B94B06"/>
    <w:rsid w:val="00B94C28"/>
    <w:rsid w:val="00BA381B"/>
    <w:rsid w:val="00BA79C3"/>
    <w:rsid w:val="00BB0B9C"/>
    <w:rsid w:val="00BC10BA"/>
    <w:rsid w:val="00BC4895"/>
    <w:rsid w:val="00BC5AFD"/>
    <w:rsid w:val="00BC6477"/>
    <w:rsid w:val="00BD7332"/>
    <w:rsid w:val="00BE1B1D"/>
    <w:rsid w:val="00BE2F90"/>
    <w:rsid w:val="00C00DDE"/>
    <w:rsid w:val="00C024BF"/>
    <w:rsid w:val="00C04F43"/>
    <w:rsid w:val="00C054E7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6491D"/>
    <w:rsid w:val="00C80288"/>
    <w:rsid w:val="00C84003"/>
    <w:rsid w:val="00C90130"/>
    <w:rsid w:val="00C90650"/>
    <w:rsid w:val="00C91987"/>
    <w:rsid w:val="00C97D78"/>
    <w:rsid w:val="00CA5919"/>
    <w:rsid w:val="00CB6F41"/>
    <w:rsid w:val="00CC0267"/>
    <w:rsid w:val="00CC2AAE"/>
    <w:rsid w:val="00CC4909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807BF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D02F4"/>
    <w:rsid w:val="00DD411F"/>
    <w:rsid w:val="00DD6622"/>
    <w:rsid w:val="00DE1C7C"/>
    <w:rsid w:val="00DE23CE"/>
    <w:rsid w:val="00DE6B43"/>
    <w:rsid w:val="00DF1AAE"/>
    <w:rsid w:val="00DF7720"/>
    <w:rsid w:val="00E02A94"/>
    <w:rsid w:val="00E11923"/>
    <w:rsid w:val="00E13135"/>
    <w:rsid w:val="00E15730"/>
    <w:rsid w:val="00E262D4"/>
    <w:rsid w:val="00E33A95"/>
    <w:rsid w:val="00E36250"/>
    <w:rsid w:val="00E44DD1"/>
    <w:rsid w:val="00E47F2D"/>
    <w:rsid w:val="00E54511"/>
    <w:rsid w:val="00E60EDC"/>
    <w:rsid w:val="00E61DAC"/>
    <w:rsid w:val="00E71A1A"/>
    <w:rsid w:val="00E71BBC"/>
    <w:rsid w:val="00E71DDF"/>
    <w:rsid w:val="00E72B80"/>
    <w:rsid w:val="00E75FE3"/>
    <w:rsid w:val="00E86C4C"/>
    <w:rsid w:val="00E907A3"/>
    <w:rsid w:val="00EA50C8"/>
    <w:rsid w:val="00EA5AE0"/>
    <w:rsid w:val="00EB56E1"/>
    <w:rsid w:val="00EB7AB1"/>
    <w:rsid w:val="00ED4477"/>
    <w:rsid w:val="00EE6AF2"/>
    <w:rsid w:val="00EE7CD8"/>
    <w:rsid w:val="00EF37F6"/>
    <w:rsid w:val="00EF48CC"/>
    <w:rsid w:val="00EF5DB6"/>
    <w:rsid w:val="00F00801"/>
    <w:rsid w:val="00F057BD"/>
    <w:rsid w:val="00F21921"/>
    <w:rsid w:val="00F2488D"/>
    <w:rsid w:val="00F308D9"/>
    <w:rsid w:val="00F601A0"/>
    <w:rsid w:val="00F66DD5"/>
    <w:rsid w:val="00F712E9"/>
    <w:rsid w:val="00F73032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C104C"/>
    <w:rsid w:val="00FC2405"/>
    <w:rsid w:val="00FC3AF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ＭＳ 明朝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jvet.hhi.fraunhofer.de/trac/vvc/ticket/4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64</cp:revision>
  <cp:lastPrinted>1900-01-01T08:00:00Z</cp:lastPrinted>
  <dcterms:created xsi:type="dcterms:W3CDTF">2019-09-18T01:06:00Z</dcterms:created>
  <dcterms:modified xsi:type="dcterms:W3CDTF">2019-09-25T02:41:00Z</dcterms:modified>
</cp:coreProperties>
</file>