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34D9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GoBack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479E">
              <w:rPr>
                <w:lang w:val="en-CA"/>
              </w:rPr>
              <w:t>P</w:t>
            </w:r>
            <w:r w:rsidR="0024479E" w:rsidRPr="00676A98">
              <w:rPr>
                <w:lang w:val="en-CA"/>
              </w:rPr>
              <w:t>048</w:t>
            </w:r>
            <w:bookmarkEnd w:id="0"/>
            <w:r w:rsidR="0024479E" w:rsidRPr="00676A9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993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64E67C" w:rsidR="00E61DAC" w:rsidRPr="005B217D" w:rsidRDefault="00244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E776B6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reference picture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356A07" w:rsidR="00E61DAC" w:rsidRPr="005B217D" w:rsidRDefault="00522085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C0A43" w:rsidR="00E61DAC" w:rsidRPr="005B217D" w:rsidRDefault="0052208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522085" w:rsidRPr="005B217D" w14:paraId="714CD808" w14:textId="77777777" w:rsidTr="00522085">
        <w:tc>
          <w:tcPr>
            <w:tcW w:w="1458" w:type="dxa"/>
          </w:tcPr>
          <w:p w14:paraId="4DB59313" w14:textId="77777777" w:rsidR="00522085" w:rsidRPr="005B217D" w:rsidRDefault="00522085" w:rsidP="0052208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20EAF03A" w:rsidR="00522085" w:rsidRPr="00522085" w:rsidRDefault="00522085" w:rsidP="00522085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Yago Sanchez </w:t>
            </w:r>
            <w:r w:rsidRPr="004753B0">
              <w:rPr>
                <w:szCs w:val="22"/>
                <w:lang w:val="de-DE"/>
              </w:rPr>
              <w:br/>
              <w:t xml:space="preserve">Robert Skupin </w:t>
            </w:r>
            <w:r w:rsidRPr="004753B0">
              <w:rPr>
                <w:szCs w:val="22"/>
                <w:lang w:val="de-DE"/>
              </w:rPr>
              <w:br/>
              <w:t xml:space="preserve">Karsten </w:t>
            </w:r>
            <w:r w:rsidR="00F253F8" w:rsidRPr="004753B0">
              <w:rPr>
                <w:szCs w:val="22"/>
                <w:lang w:val="de-DE"/>
              </w:rPr>
              <w:t>S</w:t>
            </w:r>
            <w:r w:rsidR="00F253F8">
              <w:rPr>
                <w:szCs w:val="22"/>
                <w:lang w:val="de-DE"/>
              </w:rPr>
              <w:t>ue</w:t>
            </w:r>
            <w:r w:rsidR="00F253F8" w:rsidRPr="004753B0">
              <w:rPr>
                <w:szCs w:val="22"/>
                <w:lang w:val="de-DE"/>
              </w:rPr>
              <w:t>hring</w:t>
            </w:r>
            <w:r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993" w:type="dxa"/>
          </w:tcPr>
          <w:p w14:paraId="0140ECA2" w14:textId="403DE2F7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2CA4B4FE" w:rsidR="00522085" w:rsidRPr="005B217D" w:rsidRDefault="00522085" w:rsidP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93382B" w:rsidR="00E61DAC" w:rsidRPr="005B217D" w:rsidRDefault="00522085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145F4" w14:textId="700E97FD" w:rsidR="0024479E" w:rsidRDefault="00E041A3" w:rsidP="000435A5">
      <w:pPr>
        <w:rPr>
          <w:szCs w:val="22"/>
          <w:lang w:val="en-CA"/>
        </w:rPr>
      </w:pPr>
      <w:r w:rsidRPr="0031734C">
        <w:rPr>
          <w:szCs w:val="22"/>
          <w:lang w:val="en-CA"/>
        </w:rPr>
        <w:t xml:space="preserve">This contribution </w:t>
      </w:r>
      <w:r w:rsidR="009C3933">
        <w:rPr>
          <w:szCs w:val="22"/>
          <w:lang w:val="en-CA"/>
        </w:rPr>
        <w:t xml:space="preserve">proposes </w:t>
      </w:r>
      <w:r w:rsidR="0024479E">
        <w:rPr>
          <w:szCs w:val="22"/>
          <w:lang w:val="en-CA"/>
        </w:rPr>
        <w:t>two aspects related to reference picture resampling:</w:t>
      </w:r>
    </w:p>
    <w:p w14:paraId="504822EE" w14:textId="019DEBBE" w:rsidR="0024479E" w:rsidRDefault="009C3933" w:rsidP="0024479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Implicit and signalled c</w:t>
      </w:r>
      <w:r w:rsidR="000435A5" w:rsidRPr="0024479E">
        <w:rPr>
          <w:szCs w:val="22"/>
          <w:lang w:val="en-CA"/>
        </w:rPr>
        <w:t>onstraints</w:t>
      </w:r>
      <w:r w:rsidR="004E55A5" w:rsidRPr="0024479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reference picture resampling</w:t>
      </w:r>
      <w:r w:rsidR="004E55A5" w:rsidRPr="0024479E">
        <w:rPr>
          <w:szCs w:val="22"/>
          <w:lang w:val="en-CA"/>
        </w:rPr>
        <w:t>.</w:t>
      </w:r>
    </w:p>
    <w:p w14:paraId="5CD5D4F9" w14:textId="6E8A28B9" w:rsidR="004E55A5" w:rsidRDefault="00F60F6C" w:rsidP="00676A98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szCs w:val="22"/>
          <w:lang w:val="en-CA"/>
        </w:rPr>
        <w:t>Region of interest (</w:t>
      </w:r>
      <w:r w:rsidR="0024479E">
        <w:rPr>
          <w:szCs w:val="22"/>
          <w:lang w:val="en-CA"/>
        </w:rPr>
        <w:t>RoI</w:t>
      </w:r>
      <w:r>
        <w:rPr>
          <w:szCs w:val="22"/>
          <w:lang w:val="en-CA"/>
        </w:rPr>
        <w:t>)</w:t>
      </w:r>
      <w:r w:rsidR="0024479E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e</w:t>
      </w:r>
      <w:r w:rsidR="0024479E">
        <w:rPr>
          <w:szCs w:val="22"/>
          <w:lang w:val="en-CA"/>
        </w:rPr>
        <w:t xml:space="preserve">xtended scalability </w:t>
      </w:r>
      <w:r>
        <w:rPr>
          <w:szCs w:val="22"/>
          <w:lang w:val="en-CA"/>
        </w:rPr>
        <w:t>s</w:t>
      </w:r>
      <w:r w:rsidR="0024479E">
        <w:rPr>
          <w:szCs w:val="22"/>
          <w:lang w:val="en-CA"/>
        </w:rPr>
        <w:t>upport</w:t>
      </w:r>
      <w:r w:rsidR="009C3933">
        <w:rPr>
          <w:szCs w:val="22"/>
          <w:lang w:val="en-CA"/>
        </w:rPr>
        <w:t>.</w:t>
      </w:r>
    </w:p>
    <w:p w14:paraId="7D2AC1F0" w14:textId="5658F63F" w:rsidR="00745F6B" w:rsidRDefault="004C1AC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5C4350" w14:textId="0B89EFF4" w:rsidR="00326E75" w:rsidRDefault="00326E75" w:rsidP="00E776B6">
      <w:pPr>
        <w:rPr>
          <w:lang w:val="en-CA"/>
        </w:rPr>
      </w:pPr>
      <w:r>
        <w:rPr>
          <w:lang w:val="en-CA"/>
        </w:rPr>
        <w:t xml:space="preserve">Reference Picture Resampling (RPR) allows an encoder to change the coded picture size </w:t>
      </w:r>
      <w:r w:rsidR="007F0A48">
        <w:rPr>
          <w:lang w:val="en-CA"/>
        </w:rPr>
        <w:t>within the</w:t>
      </w:r>
      <w:r>
        <w:rPr>
          <w:lang w:val="en-CA"/>
        </w:rPr>
        <w:t xml:space="preserve"> coded video sequence, e.g. in live communication scenario</w:t>
      </w:r>
      <w:r w:rsidR="00320B3D">
        <w:rPr>
          <w:lang w:val="en-CA"/>
        </w:rPr>
        <w:t>s</w:t>
      </w:r>
      <w:r>
        <w:rPr>
          <w:lang w:val="en-CA"/>
        </w:rPr>
        <w:t xml:space="preserve"> without RAPs or in streaming scenarios at RAPs with leading pictures. In such a case reference pictures are to be resampled to the correct resolution, i.e. the resolution of the current picture.</w:t>
      </w:r>
    </w:p>
    <w:p w14:paraId="0EFB75CB" w14:textId="058F5520" w:rsidR="000435A5" w:rsidRDefault="005A488E" w:rsidP="00C866E9">
      <w:pPr>
        <w:rPr>
          <w:lang w:val="en-CA"/>
        </w:rPr>
      </w:pPr>
      <w:r w:rsidRPr="009C3081">
        <w:rPr>
          <w:lang w:val="en-CA"/>
        </w:rPr>
        <w:t>However,</w:t>
      </w:r>
      <w:r w:rsidR="000435A5">
        <w:rPr>
          <w:lang w:val="en-CA"/>
        </w:rPr>
        <w:t xml:space="preserve"> carrying out RPR in addition to normal inter-prediction incurs a processing </w:t>
      </w:r>
      <w:r w:rsidR="007F0A48">
        <w:rPr>
          <w:lang w:val="en-CA"/>
        </w:rPr>
        <w:t>burden</w:t>
      </w:r>
      <w:r w:rsidR="000435A5">
        <w:rPr>
          <w:lang w:val="en-CA"/>
        </w:rPr>
        <w:t xml:space="preserve"> compared to “normal” inter-prediction without RPR. </w:t>
      </w:r>
      <w:r w:rsidR="00C866E9">
        <w:rPr>
          <w:lang w:val="en-GB"/>
        </w:rPr>
        <w:t>A</w:t>
      </w:r>
      <w:r w:rsidR="000435A5">
        <w:rPr>
          <w:lang w:val="en-GB"/>
        </w:rPr>
        <w:t xml:space="preserve">n implementor would have to </w:t>
      </w:r>
      <w:r w:rsidR="00C866E9">
        <w:rPr>
          <w:lang w:val="en-GB"/>
        </w:rPr>
        <w:t xml:space="preserve">significantly </w:t>
      </w:r>
      <w:r w:rsidR="000435A5">
        <w:rPr>
          <w:lang w:val="en-GB"/>
        </w:rPr>
        <w:t xml:space="preserve">overprovision its decoder hardware </w:t>
      </w:r>
      <w:r w:rsidR="00C866E9">
        <w:rPr>
          <w:lang w:val="en-GB"/>
        </w:rPr>
        <w:t xml:space="preserve">in light of unrestricted RPR </w:t>
      </w:r>
      <w:r w:rsidR="000435A5">
        <w:rPr>
          <w:lang w:val="en-GB"/>
        </w:rPr>
        <w:t>to perform</w:t>
      </w:r>
      <w:r w:rsidR="00C866E9">
        <w:rPr>
          <w:lang w:val="en-GB"/>
        </w:rPr>
        <w:t xml:space="preserve"> simultaneous </w:t>
      </w:r>
      <w:r w:rsidR="000435A5" w:rsidRPr="009E3599">
        <w:rPr>
          <w:lang w:val="en-GB"/>
        </w:rPr>
        <w:t>resampling</w:t>
      </w:r>
      <w:r w:rsidR="000435A5">
        <w:rPr>
          <w:lang w:val="en-GB"/>
        </w:rPr>
        <w:t xml:space="preserve"> at an</w:t>
      </w:r>
      <w:r w:rsidR="00C866E9">
        <w:rPr>
          <w:lang w:val="en-GB"/>
        </w:rPr>
        <w:t>y</w:t>
      </w:r>
      <w:r w:rsidR="000435A5">
        <w:rPr>
          <w:lang w:val="en-GB"/>
        </w:rPr>
        <w:t xml:space="preserve"> arbitrary current picture</w:t>
      </w:r>
      <w:r w:rsidR="00C866E9">
        <w:rPr>
          <w:lang w:val="en-GB"/>
        </w:rPr>
        <w:t xml:space="preserve"> (every picture) </w:t>
      </w:r>
      <w:r w:rsidR="000435A5">
        <w:rPr>
          <w:lang w:val="en-GB"/>
        </w:rPr>
        <w:t>of all picture</w:t>
      </w:r>
      <w:r w:rsidR="00C866E9">
        <w:rPr>
          <w:lang w:val="en-GB"/>
        </w:rPr>
        <w:t>s</w:t>
      </w:r>
      <w:r w:rsidR="000435A5">
        <w:rPr>
          <w:lang w:val="en-GB"/>
        </w:rPr>
        <w:t xml:space="preserve"> in the DPB</w:t>
      </w:r>
      <w:r w:rsidR="00C866E9">
        <w:rPr>
          <w:lang w:val="en-GB"/>
        </w:rPr>
        <w:t xml:space="preserve"> from various resolutions and so on. </w:t>
      </w:r>
      <w:r w:rsidR="007F0A48">
        <w:rPr>
          <w:lang w:val="en-CA"/>
        </w:rPr>
        <w:t>Therefore</w:t>
      </w:r>
      <w:r w:rsidR="00C866E9">
        <w:rPr>
          <w:lang w:val="en-CA"/>
        </w:rPr>
        <w:t>,</w:t>
      </w:r>
      <w:r w:rsidR="007F0A48">
        <w:rPr>
          <w:lang w:val="en-CA"/>
        </w:rPr>
        <w:t xml:space="preserve"> i</w:t>
      </w:r>
      <w:r w:rsidR="0024479E">
        <w:rPr>
          <w:lang w:val="en-CA"/>
        </w:rPr>
        <w:t xml:space="preserve">t </w:t>
      </w:r>
      <w:r w:rsidR="00C866E9">
        <w:rPr>
          <w:lang w:val="en-CA"/>
        </w:rPr>
        <w:t xml:space="preserve">is clearly </w:t>
      </w:r>
      <w:r w:rsidR="0024479E">
        <w:rPr>
          <w:lang w:val="en-CA"/>
        </w:rPr>
        <w:t xml:space="preserve">desirable to limit the </w:t>
      </w:r>
      <w:r w:rsidR="007F0A48">
        <w:rPr>
          <w:lang w:val="en-CA"/>
        </w:rPr>
        <w:t xml:space="preserve">implementation </w:t>
      </w:r>
      <w:r w:rsidR="0024479E">
        <w:rPr>
          <w:lang w:val="en-CA"/>
        </w:rPr>
        <w:t>complexity of RPR to cover the most useful use cases for RPR.</w:t>
      </w:r>
    </w:p>
    <w:p w14:paraId="0FB87EB9" w14:textId="3F01FF19" w:rsidR="0024479E" w:rsidRDefault="0024479E" w:rsidP="004E55A5">
      <w:pPr>
        <w:rPr>
          <w:lang w:val="en-CA"/>
        </w:rPr>
      </w:pPr>
      <w:r>
        <w:rPr>
          <w:lang w:val="en-CA"/>
        </w:rPr>
        <w:t>For video conferencing scenarios, RPR would typically apply at time instants at which a change on the available throughput happens or at the beginning of the session where a RAP needs to be transmitted</w:t>
      </w:r>
      <w:r w:rsidR="00A96E0A">
        <w:rPr>
          <w:lang w:val="en-CA"/>
        </w:rPr>
        <w:t>. In that cases,</w:t>
      </w:r>
      <w:r>
        <w:rPr>
          <w:lang w:val="en-CA"/>
        </w:rPr>
        <w:t xml:space="preserve"> </w:t>
      </w:r>
      <w:r w:rsidR="00A96E0A">
        <w:rPr>
          <w:lang w:val="en-CA"/>
        </w:rPr>
        <w:t>the</w:t>
      </w:r>
      <w:r>
        <w:rPr>
          <w:lang w:val="en-CA"/>
        </w:rPr>
        <w:t xml:space="preserve"> intra-coded RAP </w:t>
      </w:r>
      <w:r w:rsidR="00A96E0A">
        <w:rPr>
          <w:lang w:val="en-CA"/>
        </w:rPr>
        <w:t xml:space="preserve">can be transmitted/encoded </w:t>
      </w:r>
      <w:r>
        <w:rPr>
          <w:lang w:val="en-CA"/>
        </w:rPr>
        <w:t>at a reasonable size</w:t>
      </w:r>
      <w:r w:rsidR="00A96E0A">
        <w:rPr>
          <w:lang w:val="en-CA"/>
        </w:rPr>
        <w:t xml:space="preserve"> in term of bytes</w:t>
      </w:r>
      <w:r>
        <w:rPr>
          <w:lang w:val="en-CA"/>
        </w:rPr>
        <w:t xml:space="preserve"> </w:t>
      </w:r>
      <w:r w:rsidR="00A96E0A">
        <w:rPr>
          <w:lang w:val="en-CA"/>
        </w:rPr>
        <w:t xml:space="preserve">with </w:t>
      </w:r>
      <w:r>
        <w:rPr>
          <w:lang w:val="en-CA"/>
        </w:rPr>
        <w:t xml:space="preserve">a lower resolution than the </w:t>
      </w:r>
      <w:r w:rsidR="00A96E0A">
        <w:rPr>
          <w:lang w:val="en-CA"/>
        </w:rPr>
        <w:t>target resolution desired for the service</w:t>
      </w:r>
      <w:r>
        <w:rPr>
          <w:lang w:val="en-CA"/>
        </w:rPr>
        <w:t>.</w:t>
      </w:r>
    </w:p>
    <w:p w14:paraId="1544F358" w14:textId="31B0F72C" w:rsidR="0024479E" w:rsidRDefault="0024479E" w:rsidP="004E55A5">
      <w:pPr>
        <w:rPr>
          <w:lang w:val="en-CA"/>
        </w:rPr>
      </w:pPr>
      <w:r>
        <w:rPr>
          <w:lang w:val="en-CA"/>
        </w:rPr>
        <w:t>For streaming scenarios, RPR would be typically used to support Open GOP switching points when different resolutions are used for bitrate adaptation.</w:t>
      </w:r>
    </w:p>
    <w:p w14:paraId="6D072567" w14:textId="505A71FE" w:rsidR="0024479E" w:rsidRDefault="0024479E" w:rsidP="004E55A5">
      <w:pPr>
        <w:rPr>
          <w:lang w:val="en-CA"/>
        </w:rPr>
      </w:pPr>
      <w:r>
        <w:rPr>
          <w:lang w:val="en-CA"/>
        </w:rPr>
        <w:t xml:space="preserve">In any of the cases, it is envisioned that by not using a lot of reference pictures at a different resolution than the current picture, RPR would already provide </w:t>
      </w:r>
      <w:r w:rsidR="00D45EE4">
        <w:rPr>
          <w:lang w:val="en-CA"/>
        </w:rPr>
        <w:t>a big benefit.</w:t>
      </w:r>
      <w:r w:rsidR="00F602DA">
        <w:rPr>
          <w:lang w:val="en-CA"/>
        </w:rPr>
        <w:t xml:space="preserve"> This assertion leads to determining that the number of reference pictures with a different resolution to the current picture should be limited, as well as the potential number of different scaling factors for a single picture with respect to its reference pictures</w:t>
      </w:r>
      <w:r w:rsidR="00A96E0A">
        <w:rPr>
          <w:lang w:val="en-CA"/>
        </w:rPr>
        <w:t xml:space="preserve"> to keep complexity at a reasonable level</w:t>
      </w:r>
      <w:r w:rsidR="00F602DA">
        <w:rPr>
          <w:lang w:val="en-CA"/>
        </w:rPr>
        <w:t>.</w:t>
      </w:r>
    </w:p>
    <w:p w14:paraId="43C6E990" w14:textId="418BA29A" w:rsidR="0096565F" w:rsidRDefault="0096565F" w:rsidP="004E55A5">
      <w:pPr>
        <w:rPr>
          <w:lang w:val="en-CA"/>
        </w:rPr>
      </w:pPr>
      <w:r>
        <w:rPr>
          <w:lang w:val="en-CA"/>
        </w:rPr>
        <w:t>In addition to the constraints that ensure practicability/feasibility of RPR, it is asserted that the current approach of RPR does not support RoI scalability and extended scalability, illustrated in the following figure</w:t>
      </w:r>
      <w:r w:rsidR="00B20FEC">
        <w:rPr>
          <w:lang w:val="en-CA"/>
        </w:rPr>
        <w:t>, which is considered a valuable feature</w:t>
      </w:r>
      <w:r>
        <w:rPr>
          <w:lang w:val="en-CA"/>
        </w:rPr>
        <w:t>:</w:t>
      </w:r>
    </w:p>
    <w:p w14:paraId="75CEE4DD" w14:textId="5CA07573" w:rsidR="0096565F" w:rsidRDefault="0096565F" w:rsidP="00676A98">
      <w:pPr>
        <w:jc w:val="center"/>
        <w:rPr>
          <w:lang w:val="en-CA"/>
        </w:rPr>
      </w:pPr>
      <w:r w:rsidRPr="0096565F">
        <w:rPr>
          <w:noProof/>
        </w:rPr>
        <w:lastRenderedPageBreak/>
        <w:drawing>
          <wp:inline distT="0" distB="0" distL="0" distR="0" wp14:anchorId="12C6ADD9" wp14:editId="645D1AE4">
            <wp:extent cx="4500880" cy="92229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8607" cy="92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11182" w14:textId="4E56514F" w:rsidR="003E2C68" w:rsidRPr="003E2C68" w:rsidRDefault="003A7F2F" w:rsidP="002824C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45A270D" w14:textId="5C649835" w:rsidR="000435A5" w:rsidRDefault="0096565F" w:rsidP="000435A5">
      <w:pPr>
        <w:rPr>
          <w:lang w:val="en-CA"/>
        </w:rPr>
      </w:pPr>
      <w:r w:rsidRPr="00676A98">
        <w:rPr>
          <w:b/>
          <w:lang w:val="en-CA"/>
        </w:rPr>
        <w:t>The proposal is twofold:</w:t>
      </w:r>
    </w:p>
    <w:p w14:paraId="72E591EC" w14:textId="39573F85" w:rsidR="000435A5" w:rsidRPr="004270BD" w:rsidRDefault="004270BD" w:rsidP="00676A98">
      <w:pPr>
        <w:pStyle w:val="Heading2"/>
        <w:numPr>
          <w:ilvl w:val="0"/>
          <w:numId w:val="19"/>
        </w:numPr>
        <w:rPr>
          <w:lang w:val="en-CA"/>
        </w:rPr>
      </w:pPr>
      <w:r>
        <w:rPr>
          <w:lang w:val="en-CA"/>
        </w:rPr>
        <w:t>Aspect</w:t>
      </w:r>
      <w:r w:rsidRPr="004270BD">
        <w:rPr>
          <w:lang w:val="en-CA"/>
        </w:rPr>
        <w:t xml:space="preserve"> 1: </w:t>
      </w:r>
      <w:r w:rsidR="0096565F" w:rsidRPr="004270BD">
        <w:rPr>
          <w:lang w:val="en-CA"/>
        </w:rPr>
        <w:t>Add constraints to RPR</w:t>
      </w:r>
    </w:p>
    <w:p w14:paraId="43C088A0" w14:textId="10203416" w:rsidR="0096565F" w:rsidRDefault="007F0A48" w:rsidP="002F315A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If</w:t>
      </w:r>
      <w:r w:rsidR="00C33735" w:rsidRPr="00676A98">
        <w:rPr>
          <w:lang w:val="en-CA"/>
        </w:rPr>
        <w:t xml:space="preserve"> a </w:t>
      </w:r>
      <w:r>
        <w:rPr>
          <w:lang w:val="en-CA"/>
        </w:rPr>
        <w:t xml:space="preserve">the current picture uses a </w:t>
      </w:r>
      <w:r w:rsidR="00C33735" w:rsidRPr="00676A98">
        <w:rPr>
          <w:lang w:val="en-CA"/>
        </w:rPr>
        <w:t xml:space="preserve">reference picture </w:t>
      </w:r>
      <w:r>
        <w:rPr>
          <w:lang w:val="en-CA"/>
        </w:rPr>
        <w:t xml:space="preserve">with </w:t>
      </w:r>
      <w:r w:rsidR="00C33735" w:rsidRPr="00676A98">
        <w:rPr>
          <w:lang w:val="en-CA"/>
        </w:rPr>
        <w:t>a scaling factor</w:t>
      </w:r>
      <w:r w:rsidR="00C33735">
        <w:rPr>
          <w:lang w:val="en-CA"/>
        </w:rPr>
        <w:t xml:space="preserve"> </w:t>
      </w:r>
      <w:r>
        <w:rPr>
          <w:lang w:val="en-CA"/>
        </w:rPr>
        <w:t xml:space="preserve">F </w:t>
      </w:r>
      <w:r w:rsidR="00C33735" w:rsidRPr="00676A98">
        <w:rPr>
          <w:lang w:val="en-CA"/>
        </w:rPr>
        <w:t xml:space="preserve">different </w:t>
      </w:r>
      <w:r>
        <w:rPr>
          <w:lang w:val="en-CA"/>
        </w:rPr>
        <w:t>than</w:t>
      </w:r>
      <w:r w:rsidR="00C33735" w:rsidRPr="00676A98">
        <w:rPr>
          <w:lang w:val="en-CA"/>
        </w:rPr>
        <w:t xml:space="preserve"> 1, </w:t>
      </w:r>
      <w:r>
        <w:rPr>
          <w:lang w:val="en-CA"/>
        </w:rPr>
        <w:t xml:space="preserve">the scaling factor for all other </w:t>
      </w:r>
      <w:r w:rsidR="00C33735">
        <w:rPr>
          <w:lang w:val="en-CA"/>
        </w:rPr>
        <w:t>reference picture</w:t>
      </w:r>
      <w:r>
        <w:rPr>
          <w:lang w:val="en-CA"/>
        </w:rPr>
        <w:t>s</w:t>
      </w:r>
      <w:r w:rsidR="00C33735">
        <w:rPr>
          <w:lang w:val="en-CA"/>
        </w:rPr>
        <w:t xml:space="preserve"> </w:t>
      </w:r>
      <w:r>
        <w:rPr>
          <w:lang w:val="en-CA"/>
        </w:rPr>
        <w:t xml:space="preserve">of the current picture </w:t>
      </w:r>
      <w:r w:rsidR="00C33735">
        <w:rPr>
          <w:lang w:val="en-CA"/>
        </w:rPr>
        <w:t xml:space="preserve">shall </w:t>
      </w:r>
      <w:r>
        <w:rPr>
          <w:lang w:val="en-CA"/>
        </w:rPr>
        <w:t xml:space="preserve">be </w:t>
      </w:r>
      <w:r w:rsidR="00C33735">
        <w:rPr>
          <w:lang w:val="en-CA"/>
        </w:rPr>
        <w:t xml:space="preserve"> equal to 1 o</w:t>
      </w:r>
      <w:r>
        <w:rPr>
          <w:lang w:val="en-CA"/>
        </w:rPr>
        <w:t>r</w:t>
      </w:r>
      <w:r w:rsidR="00C33735">
        <w:rPr>
          <w:lang w:val="en-CA"/>
        </w:rPr>
        <w:t xml:space="preserve"> equal to </w:t>
      </w:r>
      <w:r>
        <w:rPr>
          <w:lang w:val="en-CA"/>
        </w:rPr>
        <w:t>F</w:t>
      </w:r>
      <w:r w:rsidR="00C33735">
        <w:rPr>
          <w:lang w:val="en-CA"/>
        </w:rPr>
        <w:t>.</w:t>
      </w:r>
    </w:p>
    <w:p w14:paraId="5C6591CF" w14:textId="3E7AF91F" w:rsidR="002F315A" w:rsidRDefault="002F315A" w:rsidP="002F315A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Add a constraint in the VUI to limit the number of reference </w:t>
      </w:r>
      <w:r w:rsidR="00C866E9">
        <w:rPr>
          <w:lang w:val="en-CA"/>
        </w:rPr>
        <w:t>pictures</w:t>
      </w:r>
      <w:r>
        <w:rPr>
          <w:lang w:val="en-CA"/>
        </w:rPr>
        <w:t xml:space="preserve"> that are to be resampled:</w:t>
      </w:r>
    </w:p>
    <w:p w14:paraId="046A1E3A" w14:textId="77777777" w:rsidR="007F0A48" w:rsidRPr="007F0A48" w:rsidRDefault="007F0A48" w:rsidP="00676A9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4721E" w:rsidRPr="00084198" w14:paraId="28417F84" w14:textId="77777777" w:rsidTr="00A933D0">
        <w:trPr>
          <w:cantSplit/>
          <w:jc w:val="center"/>
        </w:trPr>
        <w:tc>
          <w:tcPr>
            <w:tcW w:w="7920" w:type="dxa"/>
          </w:tcPr>
          <w:p w14:paraId="311A3B11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vui_parameters( ) {</w:t>
            </w:r>
          </w:p>
        </w:tc>
        <w:tc>
          <w:tcPr>
            <w:tcW w:w="1157" w:type="dxa"/>
          </w:tcPr>
          <w:p w14:paraId="5658D072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4721E" w:rsidRPr="00084198" w14:paraId="3C20CD9A" w14:textId="77777777" w:rsidTr="00A933D0">
        <w:trPr>
          <w:cantSplit/>
          <w:jc w:val="center"/>
        </w:trPr>
        <w:tc>
          <w:tcPr>
            <w:tcW w:w="7920" w:type="dxa"/>
          </w:tcPr>
          <w:p w14:paraId="73C5C1DE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aspect_ratio_info_present_flag</w:t>
            </w:r>
          </w:p>
        </w:tc>
        <w:tc>
          <w:tcPr>
            <w:tcW w:w="1157" w:type="dxa"/>
          </w:tcPr>
          <w:p w14:paraId="04AB5677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4721E" w:rsidRPr="00084198" w14:paraId="10AA57CB" w14:textId="77777777" w:rsidTr="00A933D0">
        <w:trPr>
          <w:cantSplit/>
          <w:jc w:val="center"/>
        </w:trPr>
        <w:tc>
          <w:tcPr>
            <w:tcW w:w="7920" w:type="dxa"/>
          </w:tcPr>
          <w:p w14:paraId="517C5387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aspect_ratio_info_present_flag ) {</w:t>
            </w:r>
          </w:p>
        </w:tc>
        <w:tc>
          <w:tcPr>
            <w:tcW w:w="1157" w:type="dxa"/>
          </w:tcPr>
          <w:p w14:paraId="299D3FEE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5FF78E48" w14:textId="77777777" w:rsidTr="00A933D0">
        <w:trPr>
          <w:cantSplit/>
          <w:jc w:val="center"/>
        </w:trPr>
        <w:tc>
          <w:tcPr>
            <w:tcW w:w="7920" w:type="dxa"/>
          </w:tcPr>
          <w:p w14:paraId="71F6C16A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aspect_ratio_idc</w:t>
            </w:r>
          </w:p>
        </w:tc>
        <w:tc>
          <w:tcPr>
            <w:tcW w:w="1157" w:type="dxa"/>
          </w:tcPr>
          <w:p w14:paraId="2266E1F7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A4721E" w:rsidRPr="00084198" w14:paraId="4837EF33" w14:textId="77777777" w:rsidTr="00A933D0">
        <w:trPr>
          <w:cantSplit/>
          <w:jc w:val="center"/>
        </w:trPr>
        <w:tc>
          <w:tcPr>
            <w:tcW w:w="7920" w:type="dxa"/>
          </w:tcPr>
          <w:p w14:paraId="371A39EC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aspect_ratio_idc  = =  255 ) {</w:t>
            </w:r>
          </w:p>
        </w:tc>
        <w:tc>
          <w:tcPr>
            <w:tcW w:w="1157" w:type="dxa"/>
          </w:tcPr>
          <w:p w14:paraId="042CDD71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0526A72D" w14:textId="77777777" w:rsidTr="00A933D0">
        <w:trPr>
          <w:cantSplit/>
          <w:jc w:val="center"/>
        </w:trPr>
        <w:tc>
          <w:tcPr>
            <w:tcW w:w="7920" w:type="dxa"/>
          </w:tcPr>
          <w:p w14:paraId="24E04561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sar_width</w:t>
            </w:r>
          </w:p>
        </w:tc>
        <w:tc>
          <w:tcPr>
            <w:tcW w:w="1157" w:type="dxa"/>
          </w:tcPr>
          <w:p w14:paraId="4AD26983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u(16)</w:t>
            </w:r>
          </w:p>
        </w:tc>
      </w:tr>
      <w:tr w:rsidR="00A4721E" w:rsidRPr="00084198" w14:paraId="28C28000" w14:textId="77777777" w:rsidTr="00A933D0">
        <w:trPr>
          <w:cantSplit/>
          <w:jc w:val="center"/>
        </w:trPr>
        <w:tc>
          <w:tcPr>
            <w:tcW w:w="7920" w:type="dxa"/>
          </w:tcPr>
          <w:p w14:paraId="36E821FF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sar_height</w:t>
            </w:r>
          </w:p>
        </w:tc>
        <w:tc>
          <w:tcPr>
            <w:tcW w:w="1157" w:type="dxa"/>
          </w:tcPr>
          <w:p w14:paraId="026CF368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u(16)</w:t>
            </w:r>
          </w:p>
        </w:tc>
      </w:tr>
      <w:tr w:rsidR="00A4721E" w:rsidRPr="00084198" w14:paraId="58D6192F" w14:textId="77777777" w:rsidTr="00A933D0">
        <w:trPr>
          <w:cantSplit/>
          <w:jc w:val="center"/>
        </w:trPr>
        <w:tc>
          <w:tcPr>
            <w:tcW w:w="7920" w:type="dxa"/>
          </w:tcPr>
          <w:p w14:paraId="48B541B7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CA6DF6C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412AF73D" w14:textId="77777777" w:rsidTr="00A933D0">
        <w:trPr>
          <w:cantSplit/>
          <w:jc w:val="center"/>
        </w:trPr>
        <w:tc>
          <w:tcPr>
            <w:tcW w:w="7920" w:type="dxa"/>
          </w:tcPr>
          <w:p w14:paraId="28911018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0233166" w14:textId="77777777" w:rsidR="00A4721E" w:rsidRPr="00084198" w:rsidRDefault="00A4721E" w:rsidP="00A933D0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606486F1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A931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  <w:t>colour_description_present_flag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1F5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4721E" w:rsidRPr="00084198" w14:paraId="27D914BF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DD2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colour_description_present_flag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D4D7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7040B614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8A8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colour_primaries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3A2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u(8)</w:t>
            </w:r>
          </w:p>
        </w:tc>
      </w:tr>
      <w:tr w:rsidR="00A4721E" w:rsidRPr="00084198" w14:paraId="7F4BAA59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15C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transfer_characteristics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CF9F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u(8)</w:t>
            </w:r>
          </w:p>
        </w:tc>
      </w:tr>
      <w:tr w:rsidR="00A4721E" w:rsidRPr="00084198" w14:paraId="1D41DB8D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2341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matrix_coeffs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1F1A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u(8)</w:t>
            </w:r>
          </w:p>
        </w:tc>
      </w:tr>
      <w:tr w:rsidR="00A4721E" w:rsidRPr="00084198" w14:paraId="22BFCE7F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5F0F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full_range_flag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7AB8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4721E" w:rsidRPr="00084198" w14:paraId="13BF2E21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D0A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660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6D88B71B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65E1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  <w:t>field_seq_flag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3EE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4721E" w:rsidRPr="00084198" w14:paraId="08AC3A0B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91C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  <w:t>chroma_loc_info_present_flag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CC36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4721E" w:rsidRPr="00084198" w14:paraId="06672351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6660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chroma_loc_info_present_flag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B6C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2B5F8A63" w14:textId="77777777" w:rsidTr="00A933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8F2D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!field_seq_flag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8664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30083D0D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CB6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chroma_sample_loc_type</w:t>
            </w:r>
            <w:r>
              <w:rPr>
                <w:b/>
                <w:bCs/>
                <w:lang w:val="en-CA"/>
              </w:rPr>
              <w:t>_frame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264E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ue(v)</w:t>
            </w:r>
          </w:p>
        </w:tc>
      </w:tr>
      <w:tr w:rsidR="00A4721E" w:rsidRPr="00084198" w14:paraId="6A67B313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F6D6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4C8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20DE5083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B03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chroma_sample_loc_type_top_field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646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ue(v)</w:t>
            </w:r>
          </w:p>
        </w:tc>
      </w:tr>
      <w:tr w:rsidR="00A4721E" w:rsidRPr="00084198" w14:paraId="517EE641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666B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  <w:t>chroma_sample_loc_type_bottom_field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C85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ue(v)</w:t>
            </w:r>
          </w:p>
        </w:tc>
      </w:tr>
      <w:tr w:rsidR="00A4721E" w:rsidRPr="00084198" w14:paraId="5937B60F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096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ab/>
            </w: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CD39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19A4D47B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9B0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F6B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104DD986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688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  <w:t>overscan_info_present_flag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3EC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4721E" w:rsidRPr="00084198" w14:paraId="727AB37E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36B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if( overscan_info_present_flag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2A03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4721E" w:rsidRPr="00084198" w14:paraId="002822F7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318" w14:textId="77777777" w:rsidR="00A4721E" w:rsidRPr="00084198" w:rsidRDefault="00A4721E" w:rsidP="00A933D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084198">
              <w:rPr>
                <w:b/>
                <w:lang w:val="en-CA"/>
              </w:rPr>
              <w:tab/>
              <w:t>overscan_appropriate_flag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655" w14:textId="77777777" w:rsidR="00A4721E" w:rsidRPr="00084198" w:rsidRDefault="00A4721E" w:rsidP="00A933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4721E" w:rsidRPr="00A4721E" w14:paraId="242857AC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449" w14:textId="5C298D3B" w:rsidR="00A4721E" w:rsidRPr="00676A98" w:rsidRDefault="00A4721E" w:rsidP="00A4721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3F3F11">
              <w:rPr>
                <w:b/>
                <w:bCs/>
                <w:noProof/>
              </w:rPr>
              <w:tab/>
            </w:r>
            <w:r w:rsidRPr="00676A98">
              <w:rPr>
                <w:b/>
                <w:bCs/>
                <w:noProof/>
                <w:highlight w:val="yellow"/>
              </w:rPr>
              <w:t>bitstream_restriction_flag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EBD" w14:textId="1C19E378" w:rsidR="00A4721E" w:rsidRPr="00676A98" w:rsidRDefault="00A4721E" w:rsidP="00A472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  <w:r w:rsidRPr="00676A98">
              <w:rPr>
                <w:b w:val="0"/>
                <w:noProof/>
                <w:highlight w:val="yellow"/>
              </w:rPr>
              <w:t>u(1)</w:t>
            </w:r>
          </w:p>
        </w:tc>
      </w:tr>
      <w:tr w:rsidR="00A4721E" w:rsidRPr="00A4721E" w14:paraId="3317A5B3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FB4D" w14:textId="28382A44" w:rsidR="00A4721E" w:rsidRPr="00676A98" w:rsidRDefault="00A4721E" w:rsidP="00A4721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76A98">
              <w:rPr>
                <w:b/>
                <w:bCs/>
                <w:noProof/>
                <w:highlight w:val="yellow"/>
              </w:rPr>
              <w:tab/>
            </w:r>
            <w:r w:rsidRPr="00676A98">
              <w:rPr>
                <w:noProof/>
                <w:highlight w:val="yellow"/>
              </w:rPr>
              <w:t>if( bitstream_restriction_flag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E9F" w14:textId="77777777" w:rsidR="00A4721E" w:rsidRPr="00676A98" w:rsidRDefault="00A4721E" w:rsidP="00A472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A4721E" w:rsidRPr="00A4721E" w14:paraId="6FBBD8E5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DFE" w14:textId="401681F8" w:rsidR="00A4721E" w:rsidRPr="00676A98" w:rsidRDefault="00A4721E" w:rsidP="00A4721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76A98">
              <w:rPr>
                <w:b/>
                <w:bCs/>
                <w:noProof/>
                <w:highlight w:val="yellow"/>
              </w:rPr>
              <w:lastRenderedPageBreak/>
              <w:tab/>
            </w:r>
            <w:r w:rsidRPr="00676A98">
              <w:rPr>
                <w:b/>
                <w:bCs/>
                <w:noProof/>
                <w:highlight w:val="yellow"/>
              </w:rPr>
              <w:tab/>
              <w:t>max_</w:t>
            </w:r>
            <w:r>
              <w:rPr>
                <w:b/>
                <w:bCs/>
                <w:noProof/>
                <w:highlight w:val="yellow"/>
              </w:rPr>
              <w:t>num_resampled_ref_pics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3C8" w14:textId="02C090D8" w:rsidR="00A4721E" w:rsidRPr="00676A98" w:rsidRDefault="00A4721E" w:rsidP="00A472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  <w:r w:rsidRPr="00676A98">
              <w:rPr>
                <w:b w:val="0"/>
                <w:noProof/>
                <w:highlight w:val="yellow"/>
              </w:rPr>
              <w:t>ue(v)</w:t>
            </w:r>
          </w:p>
        </w:tc>
      </w:tr>
      <w:tr w:rsidR="00A4721E" w:rsidRPr="00084198" w14:paraId="2034F064" w14:textId="77777777" w:rsidTr="00A933D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6C1" w14:textId="15DEF85A" w:rsidR="00A4721E" w:rsidRPr="00084198" w:rsidRDefault="00A4721E" w:rsidP="00A4721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676A98">
              <w:rPr>
                <w:b/>
                <w:bCs/>
                <w:noProof/>
                <w:highlight w:val="yellow"/>
              </w:rPr>
              <w:tab/>
            </w:r>
            <w:r w:rsidRPr="00676A98">
              <w:rPr>
                <w:noProof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91F" w14:textId="77777777" w:rsidR="00A4721E" w:rsidRPr="00084198" w:rsidRDefault="00A4721E" w:rsidP="00A4721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4721E" w:rsidRPr="00084198" w14:paraId="4627D186" w14:textId="77777777" w:rsidTr="00A933D0">
        <w:trPr>
          <w:cantSplit/>
          <w:jc w:val="center"/>
        </w:trPr>
        <w:tc>
          <w:tcPr>
            <w:tcW w:w="7920" w:type="dxa"/>
          </w:tcPr>
          <w:p w14:paraId="1ED2072B" w14:textId="77777777" w:rsidR="00A4721E" w:rsidRPr="00084198" w:rsidRDefault="00A4721E" w:rsidP="00A4721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A69C141" w14:textId="77777777" w:rsidR="00A4721E" w:rsidRPr="00084198" w:rsidRDefault="00A4721E" w:rsidP="00A4721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445FDE5F" w14:textId="0EB3FEE5" w:rsidR="00C866E9" w:rsidRPr="003F3F11" w:rsidRDefault="00A4721E" w:rsidP="00A4721E">
      <w:pPr>
        <w:rPr>
          <w:b/>
          <w:bCs/>
          <w:noProof/>
        </w:rPr>
      </w:pPr>
      <w:r w:rsidRPr="003F3F11">
        <w:rPr>
          <w:b/>
          <w:bCs/>
          <w:noProof/>
        </w:rPr>
        <w:t>max_</w:t>
      </w:r>
      <w:r>
        <w:rPr>
          <w:b/>
          <w:bCs/>
          <w:noProof/>
        </w:rPr>
        <w:t>num_resampled_ref_pics</w:t>
      </w:r>
      <w:r w:rsidRPr="003F3F11">
        <w:rPr>
          <w:b/>
          <w:bCs/>
          <w:noProof/>
        </w:rPr>
        <w:t xml:space="preserve"> </w:t>
      </w:r>
      <w:r w:rsidRPr="003F3F11">
        <w:rPr>
          <w:noProof/>
        </w:rPr>
        <w:t xml:space="preserve">indicates </w:t>
      </w:r>
      <w:r>
        <w:rPr>
          <w:noProof/>
        </w:rPr>
        <w:t>the maximum</w:t>
      </w:r>
      <w:r w:rsidRPr="003F3F11">
        <w:rPr>
          <w:noProof/>
        </w:rPr>
        <w:t xml:space="preserve"> number of </w:t>
      </w:r>
      <w:r w:rsidR="007F0A48">
        <w:rPr>
          <w:noProof/>
        </w:rPr>
        <w:t xml:space="preserve">resampled </w:t>
      </w:r>
      <w:r>
        <w:rPr>
          <w:noProof/>
        </w:rPr>
        <w:t>reference pictures that might be required for</w:t>
      </w:r>
      <w:r w:rsidRPr="003F3F11">
        <w:rPr>
          <w:noProof/>
        </w:rPr>
        <w:t xml:space="preserve"> any coded picture in the CVS.</w:t>
      </w:r>
    </w:p>
    <w:p w14:paraId="612016AE" w14:textId="415FD5CA" w:rsidR="002F315A" w:rsidRPr="00A4721E" w:rsidRDefault="00A4721E" w:rsidP="00A4721E">
      <w:pPr>
        <w:rPr>
          <w:lang w:val="en-CA"/>
        </w:rPr>
      </w:pPr>
      <w:r>
        <w:rPr>
          <w:lang w:val="en-CA"/>
        </w:rPr>
        <w:t>A</w:t>
      </w:r>
      <w:r w:rsidR="007F0A48">
        <w:rPr>
          <w:lang w:val="en-CA"/>
        </w:rPr>
        <w:t>dditionally</w:t>
      </w:r>
      <w:r w:rsidR="00C866E9">
        <w:rPr>
          <w:lang w:val="en-CA"/>
        </w:rPr>
        <w:t>,</w:t>
      </w:r>
      <w:r>
        <w:rPr>
          <w:lang w:val="en-CA"/>
        </w:rPr>
        <w:t xml:space="preserve"> a </w:t>
      </w:r>
      <w:r w:rsidR="007F0A48">
        <w:rPr>
          <w:lang w:val="en-CA"/>
        </w:rPr>
        <w:t xml:space="preserve">level </w:t>
      </w:r>
      <w:r w:rsidRPr="00A4721E">
        <w:rPr>
          <w:lang w:val="en-CA"/>
        </w:rPr>
        <w:t xml:space="preserve">constraint </w:t>
      </w:r>
      <w:r>
        <w:rPr>
          <w:lang w:val="en-CA"/>
        </w:rPr>
        <w:t xml:space="preserve">should be added to </w:t>
      </w:r>
      <w:r w:rsidR="007F0A48">
        <w:rPr>
          <w:lang w:val="en-CA"/>
        </w:rPr>
        <w:t>limit</w:t>
      </w:r>
      <w:r>
        <w:rPr>
          <w:lang w:val="en-CA"/>
        </w:rPr>
        <w:t xml:space="preserve"> the </w:t>
      </w:r>
      <w:r w:rsidR="00C866E9">
        <w:rPr>
          <w:lang w:val="en-CA"/>
        </w:rPr>
        <w:t>maximum</w:t>
      </w:r>
      <w:r>
        <w:rPr>
          <w:lang w:val="en-CA"/>
        </w:rPr>
        <w:t xml:space="preserve"> value </w:t>
      </w:r>
      <w:r w:rsidR="00C866E9">
        <w:rPr>
          <w:lang w:val="en-CA"/>
        </w:rPr>
        <w:t>of</w:t>
      </w:r>
      <w:r>
        <w:rPr>
          <w:lang w:val="en-CA"/>
        </w:rPr>
        <w:t xml:space="preserve"> max_num_resampled_ref_pics.</w:t>
      </w:r>
    </w:p>
    <w:p w14:paraId="1E87DA78" w14:textId="0A69765A" w:rsidR="0096565F" w:rsidRDefault="004270BD" w:rsidP="00676A98">
      <w:pPr>
        <w:pStyle w:val="Heading2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Aspect 2: </w:t>
      </w:r>
      <w:r w:rsidR="0096565F">
        <w:rPr>
          <w:lang w:val="en-CA"/>
        </w:rPr>
        <w:t>Add syntax that allows for RoI and Extended scalability with the RPR functionality</w:t>
      </w:r>
    </w:p>
    <w:p w14:paraId="371CF9A9" w14:textId="2AD230D3" w:rsidR="0096565F" w:rsidRDefault="007F0A48">
      <w:pPr>
        <w:rPr>
          <w:lang w:val="en-CA"/>
        </w:rPr>
      </w:pPr>
      <w:r>
        <w:rPr>
          <w:lang w:val="en-CA"/>
        </w:rPr>
        <w:t>A</w:t>
      </w:r>
      <w:r w:rsidR="001468C0">
        <w:rPr>
          <w:lang w:val="en-CA"/>
        </w:rPr>
        <w:t>n</w:t>
      </w:r>
      <w:r w:rsidR="0096565F">
        <w:rPr>
          <w:lang w:val="en-CA"/>
        </w:rPr>
        <w:t xml:space="preserve"> important difference </w:t>
      </w:r>
      <w:r>
        <w:rPr>
          <w:lang w:val="en-CA"/>
        </w:rPr>
        <w:t xml:space="preserve">needs </w:t>
      </w:r>
      <w:r w:rsidR="0096565F">
        <w:rPr>
          <w:lang w:val="en-CA"/>
        </w:rPr>
        <w:t xml:space="preserve">to </w:t>
      </w:r>
      <w:r>
        <w:rPr>
          <w:lang w:val="en-CA"/>
        </w:rPr>
        <w:t xml:space="preserve">be </w:t>
      </w:r>
      <w:r w:rsidR="0096565F">
        <w:rPr>
          <w:lang w:val="en-CA"/>
        </w:rPr>
        <w:t>consider</w:t>
      </w:r>
      <w:r>
        <w:rPr>
          <w:lang w:val="en-CA"/>
        </w:rPr>
        <w:t>ed</w:t>
      </w:r>
      <w:r w:rsidR="0096565F">
        <w:rPr>
          <w:lang w:val="en-CA"/>
        </w:rPr>
        <w:t xml:space="preserve"> in case of RoI scalability compared to the approach in SHVC. In SHVC, RoI scalability </w:t>
      </w:r>
      <w:r w:rsidR="00835D77">
        <w:rPr>
          <w:lang w:val="en-CA"/>
        </w:rPr>
        <w:t>applied</w:t>
      </w:r>
      <w:r w:rsidR="0096565F">
        <w:rPr>
          <w:lang w:val="en-CA"/>
        </w:rPr>
        <w:t xml:space="preserve"> within the same AU, which means that the corresponding content used for prediction was simply the collocated samples in the reference picture of a reference layer. However, </w:t>
      </w:r>
      <w:r w:rsidR="00835D77">
        <w:rPr>
          <w:lang w:val="en-CA"/>
        </w:rPr>
        <w:t>for</w:t>
      </w:r>
      <w:r w:rsidR="0096565F">
        <w:rPr>
          <w:lang w:val="en-CA"/>
        </w:rPr>
        <w:t xml:space="preserve"> RPR</w:t>
      </w:r>
      <w:r w:rsidR="00835D77">
        <w:rPr>
          <w:lang w:val="en-CA"/>
        </w:rPr>
        <w:t>, the reference picture is at a different time instance.</w:t>
      </w:r>
      <w:r w:rsidR="0096565F">
        <w:rPr>
          <w:lang w:val="en-CA"/>
        </w:rPr>
        <w:t xml:space="preserve"> </w:t>
      </w:r>
      <w:r w:rsidR="00835D77">
        <w:rPr>
          <w:lang w:val="en-CA"/>
        </w:rPr>
        <w:t xml:space="preserve">So </w:t>
      </w:r>
      <w:r w:rsidR="0096565F">
        <w:rPr>
          <w:lang w:val="en-CA"/>
        </w:rPr>
        <w:t>the corresponding content can lay outside the corresponding samples in the reference layer (depicted in the following figure)</w:t>
      </w:r>
      <w:r w:rsidR="00835D77">
        <w:rPr>
          <w:lang w:val="en-CA"/>
        </w:rPr>
        <w:t xml:space="preserve"> and only move into the region of interest at the resolution change. Thus</w:t>
      </w:r>
      <w:r w:rsidR="0096565F">
        <w:rPr>
          <w:lang w:val="en-CA"/>
        </w:rPr>
        <w:t xml:space="preserve"> it would be beneficial to allow </w:t>
      </w:r>
      <w:r w:rsidR="00835D77">
        <w:rPr>
          <w:lang w:val="en-CA"/>
        </w:rPr>
        <w:t>an extended</w:t>
      </w:r>
      <w:r w:rsidR="0096565F">
        <w:rPr>
          <w:lang w:val="en-CA"/>
        </w:rPr>
        <w:t xml:space="preserve"> </w:t>
      </w:r>
      <w:r w:rsidR="00835D77">
        <w:rPr>
          <w:lang w:val="en-CA"/>
        </w:rPr>
        <w:t>reference region</w:t>
      </w:r>
      <w:r w:rsidR="0096565F">
        <w:rPr>
          <w:lang w:val="en-CA"/>
        </w:rPr>
        <w:t xml:space="preserve"> to be used for prediction.</w:t>
      </w:r>
    </w:p>
    <w:p w14:paraId="43A58281" w14:textId="77777777" w:rsidR="00835D77" w:rsidRPr="0096565F" w:rsidRDefault="00835D77" w:rsidP="00676A98">
      <w:pPr>
        <w:rPr>
          <w:lang w:val="en-CA"/>
        </w:rPr>
      </w:pPr>
    </w:p>
    <w:p w14:paraId="47661C4C" w14:textId="4E5ADF5F" w:rsidR="0096565F" w:rsidRDefault="0096565F" w:rsidP="00676A98">
      <w:pPr>
        <w:pStyle w:val="ListParagraph"/>
        <w:jc w:val="center"/>
        <w:rPr>
          <w:lang w:val="en-CA"/>
        </w:rPr>
      </w:pPr>
      <w:r w:rsidRPr="0096565F">
        <w:rPr>
          <w:noProof/>
        </w:rPr>
        <w:drawing>
          <wp:inline distT="0" distB="0" distL="0" distR="0" wp14:anchorId="0F382AF6" wp14:editId="62FA9AC1">
            <wp:extent cx="2062480" cy="109789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1438" cy="110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3E574" w14:textId="31748B78" w:rsidR="0096565F" w:rsidRDefault="00835D77" w:rsidP="00676A98">
      <w:pPr>
        <w:rPr>
          <w:lang w:val="en-CA"/>
        </w:rPr>
      </w:pPr>
      <w:r>
        <w:rPr>
          <w:lang w:val="en-CA"/>
        </w:rPr>
        <w:t>In this proposal</w:t>
      </w:r>
      <w:r w:rsidR="0020089A">
        <w:rPr>
          <w:lang w:val="en-CA"/>
        </w:rPr>
        <w:t xml:space="preserve"> the RoI region is </w:t>
      </w:r>
      <w:r w:rsidR="00C54B60">
        <w:rPr>
          <w:lang w:val="en-CA"/>
        </w:rPr>
        <w:t>signalled as for SHVC so that the scaling factor can be computed properly.</w:t>
      </w:r>
      <w:r w:rsidR="003046AD">
        <w:rPr>
          <w:lang w:val="en-CA"/>
        </w:rPr>
        <w:t xml:space="preserve"> In addition, syntax is added to indicate and additional bounding box from which samples </w:t>
      </w:r>
      <w:r>
        <w:rPr>
          <w:lang w:val="en-CA"/>
        </w:rPr>
        <w:t>are allowed to be used</w:t>
      </w:r>
      <w:r w:rsidR="003046AD">
        <w:rPr>
          <w:lang w:val="en-CA"/>
        </w:rPr>
        <w:t xml:space="preserve"> for prediction.</w:t>
      </w:r>
    </w:p>
    <w:p w14:paraId="1E49956E" w14:textId="11D44F34" w:rsidR="0020089A" w:rsidRPr="0096565F" w:rsidRDefault="0020089A" w:rsidP="00676A98">
      <w:pPr>
        <w:pStyle w:val="ListParagraph"/>
        <w:rPr>
          <w:lang w:val="en-CA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5"/>
        <w:gridCol w:w="1284"/>
      </w:tblGrid>
      <w:tr w:rsidR="0096565F" w:rsidRPr="003F3F11" w:rsidDel="007F41AC" w14:paraId="7DA0DF57" w14:textId="77777777" w:rsidTr="00A933D0">
        <w:trPr>
          <w:trHeight w:val="204"/>
          <w:jc w:val="center"/>
        </w:trPr>
        <w:tc>
          <w:tcPr>
            <w:tcW w:w="7925" w:type="dxa"/>
          </w:tcPr>
          <w:p w14:paraId="43F35A6F" w14:textId="77777777" w:rsidR="0096565F" w:rsidRPr="003F3F11" w:rsidRDefault="0096565F" w:rsidP="00A933D0">
            <w:pPr>
              <w:pStyle w:val="tablesyntax"/>
              <w:spacing w:before="20" w:after="40"/>
              <w:rPr>
                <w:bCs/>
              </w:rPr>
            </w:pPr>
            <w:r>
              <w:t>pic_parameter_set</w:t>
            </w:r>
            <w:r w:rsidRPr="003F3F11">
              <w:t>( ) {</w:t>
            </w:r>
          </w:p>
        </w:tc>
        <w:tc>
          <w:tcPr>
            <w:tcW w:w="1284" w:type="dxa"/>
          </w:tcPr>
          <w:p w14:paraId="69E126F8" w14:textId="77777777" w:rsidR="0096565F" w:rsidRPr="003F3F11" w:rsidDel="007F41AC" w:rsidRDefault="0096565F" w:rsidP="00A933D0">
            <w:pPr>
              <w:pStyle w:val="tablecell"/>
              <w:spacing w:before="20" w:after="40"/>
              <w:jc w:val="center"/>
            </w:pPr>
            <w:r w:rsidRPr="003F3F11">
              <w:rPr>
                <w:rFonts w:eastAsia="MS Mincho"/>
                <w:b/>
                <w:bCs/>
              </w:rPr>
              <w:t>Descriptor</w:t>
            </w:r>
          </w:p>
        </w:tc>
      </w:tr>
      <w:tr w:rsidR="0096565F" w:rsidRPr="003F3F11" w14:paraId="78B0016E" w14:textId="77777777" w:rsidTr="00A933D0">
        <w:trPr>
          <w:trHeight w:val="204"/>
          <w:jc w:val="center"/>
        </w:trPr>
        <w:tc>
          <w:tcPr>
            <w:tcW w:w="7925" w:type="dxa"/>
          </w:tcPr>
          <w:p w14:paraId="1FA51859" w14:textId="77777777" w:rsidR="0096565F" w:rsidRPr="003F3F11" w:rsidRDefault="0096565F" w:rsidP="00A933D0">
            <w:pPr>
              <w:pStyle w:val="tablesyntax"/>
              <w:keepLines w:val="0"/>
              <w:spacing w:before="20" w:after="4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…</w:t>
            </w:r>
          </w:p>
        </w:tc>
        <w:tc>
          <w:tcPr>
            <w:tcW w:w="1284" w:type="dxa"/>
          </w:tcPr>
          <w:p w14:paraId="1BA3DF08" w14:textId="77777777" w:rsidR="0096565F" w:rsidRPr="003F3F11" w:rsidRDefault="0096565F" w:rsidP="00A933D0">
            <w:pPr>
              <w:pStyle w:val="tablecell"/>
              <w:keepLines w:val="0"/>
              <w:spacing w:before="20" w:after="40"/>
              <w:jc w:val="center"/>
              <w:rPr>
                <w:rFonts w:eastAsia="MS Mincho"/>
                <w:lang w:eastAsia="ja-JP"/>
              </w:rPr>
            </w:pPr>
          </w:p>
        </w:tc>
      </w:tr>
      <w:tr w:rsidR="00105901" w:rsidRPr="00105901" w14:paraId="366ACB79" w14:textId="77777777" w:rsidTr="00A933D0">
        <w:trPr>
          <w:trHeight w:val="204"/>
          <w:jc w:val="center"/>
        </w:trPr>
        <w:tc>
          <w:tcPr>
            <w:tcW w:w="7925" w:type="dxa"/>
          </w:tcPr>
          <w:p w14:paraId="1333DCC3" w14:textId="798B8EAB" w:rsidR="00105901" w:rsidRPr="00676A98" w:rsidRDefault="00105901" w:rsidP="00105901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Cs/>
                <w:lang w:eastAsia="ja-JP"/>
              </w:rPr>
              <w:tab/>
            </w:r>
            <w:r w:rsidRPr="00676A98">
              <w:rPr>
                <w:rFonts w:eastAsia="MS Mincho"/>
                <w:bCs/>
                <w:lang w:eastAsia="ja-JP"/>
              </w:rPr>
              <w:tab/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>ref_</w:t>
            </w:r>
            <w:r w:rsidRPr="00105901">
              <w:rPr>
                <w:rFonts w:eastAsia="SimSun"/>
                <w:b/>
                <w:bCs/>
                <w:highlight w:val="yellow"/>
                <w:lang w:eastAsia="ja-JP"/>
              </w:rPr>
              <w:t>region</w:t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>_offset_present_flag</w:t>
            </w:r>
          </w:p>
        </w:tc>
        <w:tc>
          <w:tcPr>
            <w:tcW w:w="1284" w:type="dxa"/>
          </w:tcPr>
          <w:p w14:paraId="47A8EBCC" w14:textId="1AE29024" w:rsidR="00105901" w:rsidRPr="00676A98" w:rsidRDefault="00105901" w:rsidP="00105901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rFonts w:eastAsia="Batang"/>
                <w:bCs/>
                <w:highlight w:val="yellow"/>
                <w:lang w:eastAsia="ko-KR"/>
              </w:rPr>
              <w:t>u(1)</w:t>
            </w:r>
          </w:p>
        </w:tc>
      </w:tr>
      <w:tr w:rsidR="00105901" w:rsidRPr="00105901" w14:paraId="16303BC5" w14:textId="77777777" w:rsidTr="00A933D0">
        <w:trPr>
          <w:trHeight w:val="204"/>
          <w:jc w:val="center"/>
        </w:trPr>
        <w:tc>
          <w:tcPr>
            <w:tcW w:w="7925" w:type="dxa"/>
          </w:tcPr>
          <w:p w14:paraId="3A0CBD0B" w14:textId="2D48DC2F" w:rsidR="00105901" w:rsidRPr="00676A98" w:rsidRDefault="00105901" w:rsidP="00105901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105901">
              <w:rPr>
                <w:rFonts w:eastAsia="MS Mincho"/>
                <w:highlight w:val="yellow"/>
                <w:lang w:eastAsia="ja-JP"/>
              </w:rPr>
              <w:tab/>
            </w:r>
            <w:r w:rsidRPr="00105901">
              <w:rPr>
                <w:rFonts w:eastAsia="MS Mincho"/>
                <w:highlight w:val="yellow"/>
                <w:lang w:eastAsia="ja-JP"/>
              </w:rPr>
              <w:tab/>
              <w:t>if( ref_</w:t>
            </w:r>
            <w:r w:rsidRPr="00105901">
              <w:rPr>
                <w:rFonts w:eastAsia="SimSun"/>
                <w:highlight w:val="yellow"/>
                <w:lang w:eastAsia="ja-JP"/>
              </w:rPr>
              <w:t>region</w:t>
            </w:r>
            <w:r w:rsidRPr="00105901">
              <w:rPr>
                <w:rFonts w:eastAsia="MS Mincho"/>
                <w:highlight w:val="yellow"/>
                <w:lang w:eastAsia="ja-JP"/>
              </w:rPr>
              <w:t xml:space="preserve">_offset_present_flag ) </w:t>
            </w:r>
            <w:r w:rsidRPr="00105901">
              <w:rPr>
                <w:rFonts w:eastAsia="SimSun"/>
                <w:highlight w:val="yellow"/>
                <w:lang w:eastAsia="ko-KR"/>
              </w:rPr>
              <w:t>{</w:t>
            </w:r>
          </w:p>
        </w:tc>
        <w:tc>
          <w:tcPr>
            <w:tcW w:w="1284" w:type="dxa"/>
          </w:tcPr>
          <w:p w14:paraId="15BD31E8" w14:textId="77777777" w:rsidR="00105901" w:rsidRPr="00676A98" w:rsidRDefault="00105901" w:rsidP="00105901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105901" w:rsidRPr="00105901" w14:paraId="32F68B0F" w14:textId="77777777" w:rsidTr="00A933D0">
        <w:trPr>
          <w:trHeight w:val="204"/>
          <w:jc w:val="center"/>
        </w:trPr>
        <w:tc>
          <w:tcPr>
            <w:tcW w:w="7925" w:type="dxa"/>
          </w:tcPr>
          <w:p w14:paraId="5371A7AB" w14:textId="31B3E75C" w:rsidR="00105901" w:rsidRPr="00676A98" w:rsidRDefault="00105901" w:rsidP="00105901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ab/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>ref_</w:t>
            </w:r>
            <w:r w:rsidRPr="00105901">
              <w:rPr>
                <w:b/>
                <w:bCs/>
                <w:highlight w:val="yellow"/>
                <w:lang w:eastAsia="ko-KR"/>
              </w:rPr>
              <w:t>region</w:t>
            </w:r>
            <w:r w:rsidRPr="00105901">
              <w:rPr>
                <w:b/>
                <w:bCs/>
                <w:highlight w:val="yellow"/>
              </w:rPr>
              <w:t>_left_offset</w:t>
            </w:r>
          </w:p>
        </w:tc>
        <w:tc>
          <w:tcPr>
            <w:tcW w:w="1284" w:type="dxa"/>
          </w:tcPr>
          <w:p w14:paraId="4A3A2050" w14:textId="7DB1CB71" w:rsidR="00105901" w:rsidRPr="00676A98" w:rsidRDefault="00105901" w:rsidP="00105901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ue(v)</w:t>
            </w:r>
          </w:p>
        </w:tc>
      </w:tr>
      <w:tr w:rsidR="00105901" w:rsidRPr="00105901" w14:paraId="2D774CA8" w14:textId="77777777" w:rsidTr="00A933D0">
        <w:trPr>
          <w:trHeight w:val="204"/>
          <w:jc w:val="center"/>
        </w:trPr>
        <w:tc>
          <w:tcPr>
            <w:tcW w:w="7925" w:type="dxa"/>
          </w:tcPr>
          <w:p w14:paraId="37418ACD" w14:textId="33D4A3E8" w:rsidR="00105901" w:rsidRPr="00676A98" w:rsidRDefault="00105901" w:rsidP="00105901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ab/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>ref_</w:t>
            </w:r>
            <w:r w:rsidRPr="00105901">
              <w:rPr>
                <w:b/>
                <w:bCs/>
                <w:highlight w:val="yellow"/>
                <w:lang w:eastAsia="ko-KR"/>
              </w:rPr>
              <w:t>region</w:t>
            </w:r>
            <w:r w:rsidRPr="00105901">
              <w:rPr>
                <w:b/>
                <w:bCs/>
                <w:highlight w:val="yellow"/>
              </w:rPr>
              <w:t>_top_offset</w:t>
            </w:r>
          </w:p>
        </w:tc>
        <w:tc>
          <w:tcPr>
            <w:tcW w:w="1284" w:type="dxa"/>
          </w:tcPr>
          <w:p w14:paraId="6876B7D5" w14:textId="7FA49A4B" w:rsidR="00105901" w:rsidRPr="00676A98" w:rsidRDefault="00105901" w:rsidP="00105901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ue(v)</w:t>
            </w:r>
          </w:p>
        </w:tc>
      </w:tr>
      <w:tr w:rsidR="00105901" w:rsidRPr="00105901" w14:paraId="15513E5B" w14:textId="77777777" w:rsidTr="00A933D0">
        <w:trPr>
          <w:trHeight w:val="204"/>
          <w:jc w:val="center"/>
        </w:trPr>
        <w:tc>
          <w:tcPr>
            <w:tcW w:w="7925" w:type="dxa"/>
          </w:tcPr>
          <w:p w14:paraId="54C4A08C" w14:textId="5EF44D45" w:rsidR="00105901" w:rsidRPr="00676A98" w:rsidRDefault="00105901" w:rsidP="00105901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ab/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>ref_</w:t>
            </w:r>
            <w:r w:rsidRPr="00105901">
              <w:rPr>
                <w:b/>
                <w:bCs/>
                <w:highlight w:val="yellow"/>
                <w:lang w:eastAsia="ko-KR"/>
              </w:rPr>
              <w:t>region</w:t>
            </w:r>
            <w:r w:rsidRPr="00105901">
              <w:rPr>
                <w:b/>
                <w:bCs/>
                <w:highlight w:val="yellow"/>
              </w:rPr>
              <w:t>_right_offset</w:t>
            </w:r>
          </w:p>
        </w:tc>
        <w:tc>
          <w:tcPr>
            <w:tcW w:w="1284" w:type="dxa"/>
          </w:tcPr>
          <w:p w14:paraId="164FFAB2" w14:textId="278FB620" w:rsidR="00105901" w:rsidRPr="00676A98" w:rsidRDefault="00105901" w:rsidP="00105901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ue(v)</w:t>
            </w:r>
          </w:p>
        </w:tc>
      </w:tr>
      <w:tr w:rsidR="00105901" w:rsidRPr="00105901" w14:paraId="4D32675B" w14:textId="77777777" w:rsidTr="00A933D0">
        <w:trPr>
          <w:trHeight w:val="204"/>
          <w:jc w:val="center"/>
        </w:trPr>
        <w:tc>
          <w:tcPr>
            <w:tcW w:w="7925" w:type="dxa"/>
          </w:tcPr>
          <w:p w14:paraId="68D1EBAB" w14:textId="1BBE985B" w:rsidR="00105901" w:rsidRPr="00676A98" w:rsidRDefault="00105901" w:rsidP="00105901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ab/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b/>
                <w:bCs/>
                <w:highlight w:val="yellow"/>
              </w:rPr>
              <w:t>ref_</w:t>
            </w:r>
            <w:r w:rsidRPr="00105901">
              <w:rPr>
                <w:b/>
                <w:bCs/>
                <w:highlight w:val="yellow"/>
                <w:lang w:eastAsia="ko-KR"/>
              </w:rPr>
              <w:t>region</w:t>
            </w:r>
            <w:r w:rsidRPr="00105901">
              <w:rPr>
                <w:b/>
                <w:bCs/>
                <w:highlight w:val="yellow"/>
              </w:rPr>
              <w:t>_bottom_offset</w:t>
            </w:r>
          </w:p>
        </w:tc>
        <w:tc>
          <w:tcPr>
            <w:tcW w:w="1284" w:type="dxa"/>
          </w:tcPr>
          <w:p w14:paraId="584AEB51" w14:textId="506C64C2" w:rsidR="00105901" w:rsidRPr="00676A98" w:rsidRDefault="00105901" w:rsidP="00105901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ue(v)</w:t>
            </w:r>
          </w:p>
        </w:tc>
      </w:tr>
      <w:tr w:rsidR="00105901" w:rsidRPr="0096565F" w14:paraId="546886F0" w14:textId="77777777" w:rsidTr="00A933D0">
        <w:trPr>
          <w:trHeight w:val="204"/>
          <w:jc w:val="center"/>
        </w:trPr>
        <w:tc>
          <w:tcPr>
            <w:tcW w:w="7925" w:type="dxa"/>
          </w:tcPr>
          <w:p w14:paraId="21B3DB3D" w14:textId="695E83C3" w:rsidR="00105901" w:rsidRPr="00105901" w:rsidRDefault="00105901" w:rsidP="00105901">
            <w:pPr>
              <w:pStyle w:val="tablesyntax"/>
              <w:keepLines w:val="0"/>
              <w:spacing w:before="20" w:after="40"/>
              <w:rPr>
                <w:bCs/>
              </w:rPr>
            </w:pP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105901">
              <w:rPr>
                <w:highlight w:val="yellow"/>
              </w:rPr>
              <w:t>}</w:t>
            </w:r>
          </w:p>
        </w:tc>
        <w:tc>
          <w:tcPr>
            <w:tcW w:w="1284" w:type="dxa"/>
          </w:tcPr>
          <w:p w14:paraId="0BEE6A16" w14:textId="77777777" w:rsidR="00105901" w:rsidRPr="00105901" w:rsidRDefault="00105901" w:rsidP="00105901">
            <w:pPr>
              <w:pStyle w:val="tablecell"/>
              <w:keepLines w:val="0"/>
              <w:spacing w:before="20" w:after="40"/>
              <w:jc w:val="center"/>
            </w:pPr>
          </w:p>
        </w:tc>
      </w:tr>
      <w:tr w:rsidR="0096565F" w:rsidRPr="00CD10C6" w14:paraId="680861BE" w14:textId="77777777" w:rsidTr="00A933D0">
        <w:trPr>
          <w:cantSplit/>
          <w:jc w:val="center"/>
        </w:trPr>
        <w:tc>
          <w:tcPr>
            <w:tcW w:w="7925" w:type="dxa"/>
          </w:tcPr>
          <w:p w14:paraId="490D80D3" w14:textId="77777777" w:rsidR="0096565F" w:rsidRPr="0096565F" w:rsidRDefault="0096565F" w:rsidP="00A933D0">
            <w:pPr>
              <w:pStyle w:val="tablesyntax"/>
              <w:keepNext w:val="0"/>
              <w:spacing w:before="20" w:after="40"/>
              <w:rPr>
                <w:noProof/>
                <w:highlight w:val="yellow"/>
              </w:rPr>
            </w:pPr>
            <w:r w:rsidRPr="0096565F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96565F">
              <w:rPr>
                <w:rFonts w:eastAsia="MS Mincho"/>
                <w:b/>
                <w:bCs/>
                <w:highlight w:val="yellow"/>
                <w:lang w:eastAsia="ja-JP"/>
              </w:rPr>
              <w:tab/>
              <w:t>additional_roi_offset_present_flag</w:t>
            </w:r>
          </w:p>
        </w:tc>
        <w:tc>
          <w:tcPr>
            <w:tcW w:w="1284" w:type="dxa"/>
          </w:tcPr>
          <w:p w14:paraId="2613FE1D" w14:textId="77777777" w:rsidR="0096565F" w:rsidRPr="0096565F" w:rsidRDefault="0096565F" w:rsidP="00A933D0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6565F">
              <w:rPr>
                <w:rFonts w:eastAsia="MS Mincho"/>
                <w:highlight w:val="yellow"/>
                <w:lang w:eastAsia="ja-JP"/>
              </w:rPr>
              <w:t>u(1)</w:t>
            </w:r>
          </w:p>
        </w:tc>
      </w:tr>
      <w:tr w:rsidR="0096565F" w:rsidRPr="00CD10C6" w14:paraId="4F7BF83D" w14:textId="77777777" w:rsidTr="00A933D0">
        <w:trPr>
          <w:cantSplit/>
          <w:jc w:val="center"/>
        </w:trPr>
        <w:tc>
          <w:tcPr>
            <w:tcW w:w="7925" w:type="dxa"/>
          </w:tcPr>
          <w:p w14:paraId="249AB39B" w14:textId="77777777" w:rsidR="0096565F" w:rsidRPr="00A933D0" w:rsidRDefault="0096565F" w:rsidP="00A933D0">
            <w:pPr>
              <w:pStyle w:val="tablesyntax"/>
              <w:keepNext w:val="0"/>
              <w:spacing w:before="20" w:after="40"/>
              <w:rPr>
                <w:noProof/>
                <w:highlight w:val="yellow"/>
              </w:rPr>
            </w:pP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A933D0">
              <w:rPr>
                <w:rFonts w:eastAsia="MS Mincho"/>
                <w:bCs/>
                <w:highlight w:val="yellow"/>
                <w:lang w:eastAsia="ja-JP"/>
              </w:rPr>
              <w:t>if( </w:t>
            </w: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>additional_roi_offset_present_fla</w:t>
            </w:r>
            <w:r w:rsidRPr="00A933D0">
              <w:rPr>
                <w:rFonts w:eastAsia="MS Mincho"/>
                <w:bCs/>
                <w:highlight w:val="yellow"/>
                <w:lang w:eastAsia="ja-JP"/>
              </w:rPr>
              <w:t>g) {</w:t>
            </w:r>
          </w:p>
        </w:tc>
        <w:tc>
          <w:tcPr>
            <w:tcW w:w="1284" w:type="dxa"/>
          </w:tcPr>
          <w:p w14:paraId="5DE90544" w14:textId="77777777" w:rsidR="0096565F" w:rsidRPr="00A933D0" w:rsidRDefault="0096565F" w:rsidP="00A933D0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96565F" w:rsidRPr="00CD10C6" w14:paraId="0DDA1AFA" w14:textId="77777777" w:rsidTr="00A933D0">
        <w:trPr>
          <w:cantSplit/>
          <w:jc w:val="center"/>
        </w:trPr>
        <w:tc>
          <w:tcPr>
            <w:tcW w:w="7925" w:type="dxa"/>
          </w:tcPr>
          <w:p w14:paraId="61EF23A2" w14:textId="77777777" w:rsidR="0096565F" w:rsidRPr="00A933D0" w:rsidRDefault="0096565F" w:rsidP="00A933D0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ab/>
              <w:t>additional</w:t>
            </w:r>
            <w:r w:rsidRPr="00A933D0">
              <w:rPr>
                <w:b/>
                <w:bCs/>
                <w:highlight w:val="yellow"/>
              </w:rPr>
              <w:t>_roi_left_offset</w:t>
            </w:r>
          </w:p>
        </w:tc>
        <w:tc>
          <w:tcPr>
            <w:tcW w:w="1284" w:type="dxa"/>
          </w:tcPr>
          <w:p w14:paraId="2E36F823" w14:textId="77777777" w:rsidR="0096565F" w:rsidRPr="00A933D0" w:rsidRDefault="0096565F" w:rsidP="00A933D0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A933D0">
              <w:rPr>
                <w:highlight w:val="yellow"/>
              </w:rPr>
              <w:t>ue(v)</w:t>
            </w:r>
          </w:p>
        </w:tc>
      </w:tr>
      <w:tr w:rsidR="0096565F" w:rsidRPr="00CD10C6" w14:paraId="088EE3FC" w14:textId="77777777" w:rsidTr="00A933D0">
        <w:trPr>
          <w:cantSplit/>
          <w:jc w:val="center"/>
        </w:trPr>
        <w:tc>
          <w:tcPr>
            <w:tcW w:w="7925" w:type="dxa"/>
          </w:tcPr>
          <w:p w14:paraId="0349AE82" w14:textId="77777777" w:rsidR="0096565F" w:rsidRPr="00A933D0" w:rsidRDefault="0096565F" w:rsidP="00A933D0">
            <w:pPr>
              <w:pStyle w:val="tablesyntax"/>
              <w:spacing w:before="20" w:after="40"/>
              <w:rPr>
                <w:b/>
                <w:bCs/>
                <w:highlight w:val="yellow"/>
              </w:rPr>
            </w:pP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ab/>
              <w:t>additional</w:t>
            </w:r>
            <w:r w:rsidRPr="00A933D0">
              <w:rPr>
                <w:b/>
                <w:bCs/>
                <w:highlight w:val="yellow"/>
              </w:rPr>
              <w:t>_roi_top_offset</w:t>
            </w:r>
          </w:p>
        </w:tc>
        <w:tc>
          <w:tcPr>
            <w:tcW w:w="1284" w:type="dxa"/>
          </w:tcPr>
          <w:p w14:paraId="3CB861DB" w14:textId="77777777" w:rsidR="0096565F" w:rsidRPr="00A933D0" w:rsidRDefault="0096565F" w:rsidP="00A933D0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A933D0">
              <w:rPr>
                <w:highlight w:val="yellow"/>
              </w:rPr>
              <w:t>ue(v)</w:t>
            </w:r>
          </w:p>
        </w:tc>
      </w:tr>
      <w:tr w:rsidR="0096565F" w:rsidRPr="00CD10C6" w14:paraId="7673F622" w14:textId="77777777" w:rsidTr="00A933D0">
        <w:trPr>
          <w:cantSplit/>
          <w:jc w:val="center"/>
        </w:trPr>
        <w:tc>
          <w:tcPr>
            <w:tcW w:w="7925" w:type="dxa"/>
          </w:tcPr>
          <w:p w14:paraId="6CCCE15B" w14:textId="77777777" w:rsidR="0096565F" w:rsidRPr="00A933D0" w:rsidRDefault="0096565F" w:rsidP="00A933D0">
            <w:pPr>
              <w:pStyle w:val="tablesyntax"/>
              <w:spacing w:before="20" w:after="40"/>
              <w:rPr>
                <w:b/>
                <w:bCs/>
                <w:highlight w:val="yellow"/>
              </w:rPr>
            </w:pP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ab/>
              <w:t>additional</w:t>
            </w:r>
            <w:r w:rsidRPr="00A933D0">
              <w:rPr>
                <w:b/>
                <w:bCs/>
                <w:highlight w:val="yellow"/>
              </w:rPr>
              <w:t>_roi_right_offset</w:t>
            </w:r>
          </w:p>
        </w:tc>
        <w:tc>
          <w:tcPr>
            <w:tcW w:w="1284" w:type="dxa"/>
          </w:tcPr>
          <w:p w14:paraId="0AEE63B6" w14:textId="77777777" w:rsidR="0096565F" w:rsidRPr="00A933D0" w:rsidRDefault="0096565F" w:rsidP="00A933D0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A933D0">
              <w:rPr>
                <w:highlight w:val="yellow"/>
              </w:rPr>
              <w:t>ue(v)</w:t>
            </w:r>
          </w:p>
        </w:tc>
      </w:tr>
      <w:tr w:rsidR="0096565F" w:rsidRPr="00850916" w14:paraId="1BBEDD93" w14:textId="77777777" w:rsidTr="00A933D0">
        <w:trPr>
          <w:cantSplit/>
          <w:jc w:val="center"/>
        </w:trPr>
        <w:tc>
          <w:tcPr>
            <w:tcW w:w="7925" w:type="dxa"/>
          </w:tcPr>
          <w:p w14:paraId="59B67F52" w14:textId="77777777" w:rsidR="0096565F" w:rsidRPr="00A933D0" w:rsidRDefault="0096565F" w:rsidP="00A933D0">
            <w:pPr>
              <w:pStyle w:val="tablesyntax"/>
              <w:spacing w:before="20" w:after="40"/>
              <w:rPr>
                <w:b/>
                <w:bCs/>
                <w:highlight w:val="yellow"/>
              </w:rPr>
            </w:pP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b/>
                <w:bCs/>
                <w:highlight w:val="yellow"/>
              </w:rPr>
              <w:tab/>
            </w:r>
            <w:r w:rsidRPr="00A933D0">
              <w:rPr>
                <w:rFonts w:eastAsia="MS Mincho"/>
                <w:b/>
                <w:bCs/>
                <w:highlight w:val="yellow"/>
                <w:lang w:eastAsia="ja-JP"/>
              </w:rPr>
              <w:tab/>
              <w:t>additional</w:t>
            </w:r>
            <w:r w:rsidRPr="00A933D0">
              <w:rPr>
                <w:b/>
                <w:bCs/>
                <w:highlight w:val="yellow"/>
              </w:rPr>
              <w:t>_roi_bottom_offset</w:t>
            </w:r>
          </w:p>
        </w:tc>
        <w:tc>
          <w:tcPr>
            <w:tcW w:w="1284" w:type="dxa"/>
          </w:tcPr>
          <w:p w14:paraId="493F4820" w14:textId="77777777" w:rsidR="0096565F" w:rsidRPr="00A933D0" w:rsidRDefault="0096565F" w:rsidP="00A933D0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A933D0">
              <w:rPr>
                <w:highlight w:val="yellow"/>
              </w:rPr>
              <w:t>ue(v)</w:t>
            </w:r>
          </w:p>
        </w:tc>
      </w:tr>
      <w:tr w:rsidR="0096565F" w:rsidRPr="009E05BE" w14:paraId="23989285" w14:textId="77777777" w:rsidTr="00A933D0">
        <w:trPr>
          <w:cantSplit/>
          <w:jc w:val="center"/>
        </w:trPr>
        <w:tc>
          <w:tcPr>
            <w:tcW w:w="7925" w:type="dxa"/>
          </w:tcPr>
          <w:p w14:paraId="0447241A" w14:textId="77777777" w:rsidR="0096565F" w:rsidRPr="003F3F11" w:rsidRDefault="0096565F" w:rsidP="00A933D0">
            <w:pPr>
              <w:pStyle w:val="tablesyntax"/>
              <w:spacing w:before="20" w:after="40"/>
              <w:rPr>
                <w:b/>
                <w:bCs/>
              </w:rPr>
            </w:pPr>
            <w:r w:rsidRPr="003F3F11">
              <w:rPr>
                <w:b/>
                <w:bCs/>
              </w:rPr>
              <w:tab/>
            </w:r>
            <w:r w:rsidRPr="003F3F11">
              <w:rPr>
                <w:rFonts w:eastAsia="MS Mincho"/>
                <w:b/>
                <w:bCs/>
                <w:lang w:eastAsia="ja-JP"/>
              </w:rPr>
              <w:tab/>
            </w:r>
            <w:r w:rsidRPr="003F3F11">
              <w:rPr>
                <w:rFonts w:eastAsia="MS Mincho"/>
                <w:bCs/>
                <w:lang w:eastAsia="ja-JP"/>
              </w:rPr>
              <w:t>}</w:t>
            </w:r>
          </w:p>
        </w:tc>
        <w:tc>
          <w:tcPr>
            <w:tcW w:w="1284" w:type="dxa"/>
          </w:tcPr>
          <w:p w14:paraId="3840A8CD" w14:textId="77777777" w:rsidR="0096565F" w:rsidRPr="009E05BE" w:rsidRDefault="0096565F" w:rsidP="00A933D0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0B358701" w14:textId="78DFF08A" w:rsidR="000435A5" w:rsidRDefault="000435A5" w:rsidP="000435A5">
      <w:pPr>
        <w:rPr>
          <w:lang w:val="en-CA"/>
        </w:rPr>
      </w:pPr>
    </w:p>
    <w:p w14:paraId="421BCDED" w14:textId="639ADAA9" w:rsidR="0096565F" w:rsidRPr="00676A98" w:rsidRDefault="003046AD" w:rsidP="000435A5">
      <w:pPr>
        <w:rPr>
          <w:lang w:val="en-CA"/>
        </w:rPr>
      </w:pPr>
      <w:r w:rsidRPr="00676A98">
        <w:rPr>
          <w:lang w:val="en-CA"/>
        </w:rPr>
        <w:t>In order to support e</w:t>
      </w:r>
      <w:r w:rsidR="0096565F" w:rsidRPr="008C7AFF">
        <w:rPr>
          <w:lang w:val="en-CA"/>
        </w:rPr>
        <w:t xml:space="preserve">xtended </w:t>
      </w:r>
      <w:r w:rsidRPr="00676A98">
        <w:rPr>
          <w:lang w:val="en-CA"/>
        </w:rPr>
        <w:t>s</w:t>
      </w:r>
      <w:r w:rsidR="0096565F" w:rsidRPr="008C7AFF">
        <w:rPr>
          <w:lang w:val="en-CA"/>
        </w:rPr>
        <w:t xml:space="preserve">calability </w:t>
      </w:r>
      <w:r w:rsidRPr="00676A98">
        <w:rPr>
          <w:lang w:val="en-CA"/>
        </w:rPr>
        <w:t>the syntax existing in SHVC is suggested.</w:t>
      </w:r>
    </w:p>
    <w:p w14:paraId="70755368" w14:textId="77777777" w:rsidR="003046AD" w:rsidRDefault="003046AD" w:rsidP="000435A5">
      <w:pPr>
        <w:rPr>
          <w:lang w:val="en-CA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5"/>
        <w:gridCol w:w="1284"/>
      </w:tblGrid>
      <w:tr w:rsidR="003046AD" w:rsidRPr="003F3F11" w:rsidDel="007F41AC" w14:paraId="2CCA28EA" w14:textId="77777777" w:rsidTr="00A933D0">
        <w:trPr>
          <w:trHeight w:val="204"/>
          <w:jc w:val="center"/>
        </w:trPr>
        <w:tc>
          <w:tcPr>
            <w:tcW w:w="7925" w:type="dxa"/>
          </w:tcPr>
          <w:p w14:paraId="3749497F" w14:textId="77777777" w:rsidR="003046AD" w:rsidRPr="003F3F11" w:rsidRDefault="003046AD" w:rsidP="00A933D0">
            <w:pPr>
              <w:pStyle w:val="tablesyntax"/>
              <w:spacing w:before="20" w:after="40"/>
              <w:rPr>
                <w:bCs/>
              </w:rPr>
            </w:pPr>
            <w:r>
              <w:t>pic_parameter_set</w:t>
            </w:r>
            <w:r w:rsidRPr="003F3F11">
              <w:t>( ) {</w:t>
            </w:r>
          </w:p>
        </w:tc>
        <w:tc>
          <w:tcPr>
            <w:tcW w:w="1284" w:type="dxa"/>
          </w:tcPr>
          <w:p w14:paraId="11956ED9" w14:textId="77777777" w:rsidR="003046AD" w:rsidRPr="003F3F11" w:rsidDel="007F41AC" w:rsidRDefault="003046AD" w:rsidP="00A933D0">
            <w:pPr>
              <w:pStyle w:val="tablecell"/>
              <w:spacing w:before="20" w:after="40"/>
              <w:jc w:val="center"/>
            </w:pPr>
            <w:r w:rsidRPr="003F3F11">
              <w:rPr>
                <w:rFonts w:eastAsia="MS Mincho"/>
                <w:b/>
                <w:bCs/>
              </w:rPr>
              <w:t>Descriptor</w:t>
            </w:r>
          </w:p>
        </w:tc>
      </w:tr>
      <w:tr w:rsidR="003046AD" w:rsidRPr="003F3F11" w14:paraId="1BF44C8C" w14:textId="77777777" w:rsidTr="00A933D0">
        <w:trPr>
          <w:trHeight w:val="204"/>
          <w:jc w:val="center"/>
        </w:trPr>
        <w:tc>
          <w:tcPr>
            <w:tcW w:w="7925" w:type="dxa"/>
          </w:tcPr>
          <w:p w14:paraId="629067AE" w14:textId="77777777" w:rsidR="003046AD" w:rsidRPr="003F3F11" w:rsidRDefault="003046AD" w:rsidP="00A933D0">
            <w:pPr>
              <w:pStyle w:val="tablesyntax"/>
              <w:keepLines w:val="0"/>
              <w:spacing w:before="20" w:after="40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…</w:t>
            </w:r>
          </w:p>
        </w:tc>
        <w:tc>
          <w:tcPr>
            <w:tcW w:w="1284" w:type="dxa"/>
          </w:tcPr>
          <w:p w14:paraId="58E673C6" w14:textId="77777777" w:rsidR="003046AD" w:rsidRPr="003F3F11" w:rsidRDefault="003046AD" w:rsidP="00A933D0">
            <w:pPr>
              <w:pStyle w:val="tablecell"/>
              <w:keepLines w:val="0"/>
              <w:spacing w:before="20" w:after="40"/>
              <w:jc w:val="center"/>
              <w:rPr>
                <w:rFonts w:eastAsia="MS Mincho"/>
                <w:lang w:eastAsia="ja-JP"/>
              </w:rPr>
            </w:pPr>
          </w:p>
        </w:tc>
      </w:tr>
      <w:tr w:rsidR="003046AD" w:rsidRPr="00105901" w14:paraId="3666B2D7" w14:textId="77777777" w:rsidTr="00A933D0">
        <w:trPr>
          <w:trHeight w:val="204"/>
          <w:jc w:val="center"/>
        </w:trPr>
        <w:tc>
          <w:tcPr>
            <w:tcW w:w="7925" w:type="dxa"/>
          </w:tcPr>
          <w:p w14:paraId="062953A1" w14:textId="1F244C24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Cs/>
                <w:highlight w:val="yellow"/>
                <w:lang w:eastAsia="ja-JP"/>
              </w:rPr>
              <w:tab/>
            </w:r>
            <w:r w:rsidRPr="00676A98">
              <w:rPr>
                <w:rFonts w:eastAsia="MS Mincho"/>
                <w:bCs/>
                <w:highlight w:val="yellow"/>
                <w:lang w:eastAsia="ja-JP"/>
              </w:rPr>
              <w:tab/>
            </w:r>
            <w:r w:rsidR="00105901">
              <w:rPr>
                <w:rFonts w:eastAsia="MS Mincho"/>
                <w:b/>
                <w:bCs/>
                <w:highlight w:val="yellow"/>
                <w:lang w:eastAsia="ja-JP"/>
              </w:rPr>
              <w:t>scaled_ref</w:t>
            </w: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>_offset_present_flag</w:t>
            </w:r>
          </w:p>
        </w:tc>
        <w:tc>
          <w:tcPr>
            <w:tcW w:w="1284" w:type="dxa"/>
          </w:tcPr>
          <w:p w14:paraId="7A7A06E0" w14:textId="72894D53" w:rsidR="003046AD" w:rsidRPr="00105901" w:rsidRDefault="003046AD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rFonts w:eastAsia="Batang"/>
                <w:bCs/>
                <w:highlight w:val="yellow"/>
                <w:lang w:eastAsia="ko-KR"/>
              </w:rPr>
              <w:t>u(1)</w:t>
            </w:r>
          </w:p>
        </w:tc>
      </w:tr>
      <w:tr w:rsidR="003046AD" w:rsidRPr="00105901" w14:paraId="406FC0E9" w14:textId="77777777" w:rsidTr="00A933D0">
        <w:trPr>
          <w:trHeight w:val="204"/>
          <w:jc w:val="center"/>
        </w:trPr>
        <w:tc>
          <w:tcPr>
            <w:tcW w:w="7925" w:type="dxa"/>
          </w:tcPr>
          <w:p w14:paraId="1CE7B880" w14:textId="18A54AD3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highlight w:val="yellow"/>
                <w:lang w:eastAsia="ja-JP"/>
              </w:rPr>
              <w:tab/>
            </w:r>
            <w:r w:rsidRPr="00676A98">
              <w:rPr>
                <w:rFonts w:eastAsia="MS Mincho"/>
                <w:highlight w:val="yellow"/>
                <w:lang w:eastAsia="ja-JP"/>
              </w:rPr>
              <w:tab/>
              <w:t>if( </w:t>
            </w:r>
            <w:r w:rsidR="00676A98">
              <w:rPr>
                <w:rFonts w:eastAsia="MS Mincho"/>
                <w:highlight w:val="yellow"/>
                <w:lang w:eastAsia="ja-JP"/>
              </w:rPr>
              <w:t>scaled_</w:t>
            </w:r>
            <w:r w:rsidRPr="00676A98">
              <w:rPr>
                <w:rFonts w:eastAsia="MS Mincho"/>
                <w:highlight w:val="yellow"/>
                <w:lang w:eastAsia="ja-JP"/>
              </w:rPr>
              <w:t xml:space="preserve">ref_offset_present_flag ) </w:t>
            </w:r>
            <w:r w:rsidRPr="00676A98">
              <w:rPr>
                <w:rFonts w:eastAsia="SimSun"/>
                <w:highlight w:val="yellow"/>
                <w:lang w:eastAsia="ko-KR"/>
              </w:rPr>
              <w:t>{</w:t>
            </w:r>
          </w:p>
        </w:tc>
        <w:tc>
          <w:tcPr>
            <w:tcW w:w="1284" w:type="dxa"/>
          </w:tcPr>
          <w:p w14:paraId="009DCA8A" w14:textId="77777777" w:rsidR="003046AD" w:rsidRPr="00105901" w:rsidRDefault="003046AD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3046AD" w:rsidRPr="00105901" w14:paraId="7DBE728F" w14:textId="77777777" w:rsidTr="00A933D0">
        <w:trPr>
          <w:trHeight w:val="204"/>
          <w:jc w:val="center"/>
        </w:trPr>
        <w:tc>
          <w:tcPr>
            <w:tcW w:w="7925" w:type="dxa"/>
          </w:tcPr>
          <w:p w14:paraId="1A488E01" w14:textId="18A58A55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676A98">
              <w:rPr>
                <w:b/>
                <w:bCs/>
                <w:highlight w:val="yellow"/>
              </w:rPr>
              <w:tab/>
            </w: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="00105901">
              <w:rPr>
                <w:rFonts w:eastAsia="MS Mincho"/>
                <w:b/>
                <w:bCs/>
                <w:highlight w:val="yellow"/>
                <w:lang w:eastAsia="ja-JP"/>
              </w:rPr>
              <w:t>s</w:t>
            </w:r>
            <w:r w:rsidR="00105901">
              <w:rPr>
                <w:b/>
                <w:bCs/>
                <w:highlight w:val="yellow"/>
              </w:rPr>
              <w:t>caled_ref</w:t>
            </w:r>
            <w:r w:rsidRPr="00676A98">
              <w:rPr>
                <w:b/>
                <w:bCs/>
                <w:highlight w:val="yellow"/>
              </w:rPr>
              <w:t>_left_offset</w:t>
            </w:r>
          </w:p>
        </w:tc>
        <w:tc>
          <w:tcPr>
            <w:tcW w:w="1284" w:type="dxa"/>
          </w:tcPr>
          <w:p w14:paraId="6C7C75C2" w14:textId="14B26BC8" w:rsidR="003046AD" w:rsidRPr="00105901" w:rsidRDefault="00105901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</w:t>
            </w:r>
            <w:r w:rsidR="003046AD" w:rsidRPr="00676A98">
              <w:rPr>
                <w:highlight w:val="yellow"/>
              </w:rPr>
              <w:t>e(v)</w:t>
            </w:r>
          </w:p>
        </w:tc>
      </w:tr>
      <w:tr w:rsidR="003046AD" w:rsidRPr="00105901" w14:paraId="4B36DE23" w14:textId="77777777" w:rsidTr="00A933D0">
        <w:trPr>
          <w:trHeight w:val="204"/>
          <w:jc w:val="center"/>
        </w:trPr>
        <w:tc>
          <w:tcPr>
            <w:tcW w:w="7925" w:type="dxa"/>
          </w:tcPr>
          <w:p w14:paraId="0E3DC520" w14:textId="71B8BBCA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676A98">
              <w:rPr>
                <w:b/>
                <w:bCs/>
                <w:highlight w:val="yellow"/>
              </w:rPr>
              <w:tab/>
            </w: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="00105901">
              <w:rPr>
                <w:rFonts w:eastAsia="MS Mincho"/>
                <w:b/>
                <w:bCs/>
                <w:highlight w:val="yellow"/>
                <w:lang w:eastAsia="ja-JP"/>
              </w:rPr>
              <w:t>s</w:t>
            </w:r>
            <w:r w:rsidR="00105901">
              <w:rPr>
                <w:b/>
                <w:bCs/>
                <w:highlight w:val="yellow"/>
              </w:rPr>
              <w:t>caled_ref</w:t>
            </w:r>
            <w:r w:rsidRPr="00676A98">
              <w:rPr>
                <w:b/>
                <w:bCs/>
                <w:highlight w:val="yellow"/>
              </w:rPr>
              <w:t>_top_offset</w:t>
            </w:r>
          </w:p>
        </w:tc>
        <w:tc>
          <w:tcPr>
            <w:tcW w:w="1284" w:type="dxa"/>
          </w:tcPr>
          <w:p w14:paraId="72C002C3" w14:textId="1F79CEA5" w:rsidR="003046AD" w:rsidRPr="00105901" w:rsidRDefault="00105901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</w:t>
            </w:r>
            <w:r w:rsidR="003046AD" w:rsidRPr="00676A98">
              <w:rPr>
                <w:highlight w:val="yellow"/>
              </w:rPr>
              <w:t>e(v)</w:t>
            </w:r>
          </w:p>
        </w:tc>
      </w:tr>
      <w:tr w:rsidR="003046AD" w:rsidRPr="00105901" w14:paraId="7A062A3D" w14:textId="77777777" w:rsidTr="00A933D0">
        <w:trPr>
          <w:trHeight w:val="204"/>
          <w:jc w:val="center"/>
        </w:trPr>
        <w:tc>
          <w:tcPr>
            <w:tcW w:w="7925" w:type="dxa"/>
          </w:tcPr>
          <w:p w14:paraId="12F4C2C1" w14:textId="709A6A35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676A98">
              <w:rPr>
                <w:b/>
                <w:bCs/>
                <w:highlight w:val="yellow"/>
              </w:rPr>
              <w:tab/>
            </w: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="00105901">
              <w:rPr>
                <w:rFonts w:eastAsia="MS Mincho"/>
                <w:b/>
                <w:bCs/>
                <w:highlight w:val="yellow"/>
                <w:lang w:eastAsia="ja-JP"/>
              </w:rPr>
              <w:t>s</w:t>
            </w:r>
            <w:r w:rsidR="00105901">
              <w:rPr>
                <w:b/>
                <w:bCs/>
                <w:highlight w:val="yellow"/>
              </w:rPr>
              <w:t>caled_ref</w:t>
            </w:r>
            <w:r w:rsidRPr="00676A98">
              <w:rPr>
                <w:b/>
                <w:bCs/>
                <w:highlight w:val="yellow"/>
              </w:rPr>
              <w:t>_right_offset</w:t>
            </w:r>
          </w:p>
        </w:tc>
        <w:tc>
          <w:tcPr>
            <w:tcW w:w="1284" w:type="dxa"/>
          </w:tcPr>
          <w:p w14:paraId="52E01804" w14:textId="5C096CA1" w:rsidR="003046AD" w:rsidRPr="00105901" w:rsidRDefault="00105901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</w:t>
            </w:r>
            <w:r w:rsidR="003046AD" w:rsidRPr="00676A98">
              <w:rPr>
                <w:highlight w:val="yellow"/>
              </w:rPr>
              <w:t>e(v)</w:t>
            </w:r>
          </w:p>
        </w:tc>
      </w:tr>
      <w:tr w:rsidR="003046AD" w:rsidRPr="00105901" w14:paraId="0EC3493B" w14:textId="77777777" w:rsidTr="00A933D0">
        <w:trPr>
          <w:trHeight w:val="204"/>
          <w:jc w:val="center"/>
        </w:trPr>
        <w:tc>
          <w:tcPr>
            <w:tcW w:w="7925" w:type="dxa"/>
          </w:tcPr>
          <w:p w14:paraId="598F6FBA" w14:textId="13CB4D0D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676A98">
              <w:rPr>
                <w:b/>
                <w:bCs/>
                <w:highlight w:val="yellow"/>
              </w:rPr>
              <w:tab/>
            </w: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="00105901">
              <w:rPr>
                <w:rFonts w:eastAsia="MS Mincho"/>
                <w:b/>
                <w:bCs/>
                <w:highlight w:val="yellow"/>
                <w:lang w:eastAsia="ja-JP"/>
              </w:rPr>
              <w:t>s</w:t>
            </w:r>
            <w:r w:rsidR="00105901">
              <w:rPr>
                <w:b/>
                <w:bCs/>
                <w:highlight w:val="yellow"/>
              </w:rPr>
              <w:t>caled_ref</w:t>
            </w:r>
            <w:r w:rsidRPr="00676A98">
              <w:rPr>
                <w:b/>
                <w:bCs/>
                <w:highlight w:val="yellow"/>
              </w:rPr>
              <w:t>_bottom_offset</w:t>
            </w:r>
          </w:p>
        </w:tc>
        <w:tc>
          <w:tcPr>
            <w:tcW w:w="1284" w:type="dxa"/>
          </w:tcPr>
          <w:p w14:paraId="6EBE1F4A" w14:textId="403C0C65" w:rsidR="003046AD" w:rsidRPr="00105901" w:rsidRDefault="00105901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  <w:r w:rsidRPr="00676A98">
              <w:rPr>
                <w:highlight w:val="yellow"/>
              </w:rPr>
              <w:t>u</w:t>
            </w:r>
            <w:r w:rsidR="003046AD" w:rsidRPr="00676A98">
              <w:rPr>
                <w:highlight w:val="yellow"/>
              </w:rPr>
              <w:t>e(v)</w:t>
            </w:r>
          </w:p>
        </w:tc>
      </w:tr>
      <w:tr w:rsidR="003046AD" w:rsidRPr="0096565F" w14:paraId="7CFB8456" w14:textId="77777777" w:rsidTr="00A933D0">
        <w:trPr>
          <w:trHeight w:val="204"/>
          <w:jc w:val="center"/>
        </w:trPr>
        <w:tc>
          <w:tcPr>
            <w:tcW w:w="7925" w:type="dxa"/>
          </w:tcPr>
          <w:p w14:paraId="74DD0CE9" w14:textId="1F8094CB" w:rsidR="003046AD" w:rsidRPr="00105901" w:rsidRDefault="003046AD" w:rsidP="003046AD">
            <w:pPr>
              <w:pStyle w:val="tablesyntax"/>
              <w:keepLines w:val="0"/>
              <w:spacing w:before="20" w:after="40"/>
              <w:rPr>
                <w:bCs/>
                <w:highlight w:val="yellow"/>
              </w:rPr>
            </w:pP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676A98">
              <w:rPr>
                <w:rFonts w:eastAsia="MS Mincho"/>
                <w:b/>
                <w:bCs/>
                <w:highlight w:val="yellow"/>
                <w:lang w:eastAsia="ja-JP"/>
              </w:rPr>
              <w:tab/>
            </w:r>
            <w:r w:rsidRPr="00676A98">
              <w:rPr>
                <w:highlight w:val="yellow"/>
              </w:rPr>
              <w:t>}</w:t>
            </w:r>
          </w:p>
        </w:tc>
        <w:tc>
          <w:tcPr>
            <w:tcW w:w="1284" w:type="dxa"/>
          </w:tcPr>
          <w:p w14:paraId="5F45347D" w14:textId="77777777" w:rsidR="003046AD" w:rsidRPr="00105901" w:rsidRDefault="003046AD" w:rsidP="003046AD">
            <w:pPr>
              <w:pStyle w:val="tablecell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3046AD" w:rsidRPr="009E05BE" w14:paraId="5641E8BC" w14:textId="77777777" w:rsidTr="00A933D0">
        <w:trPr>
          <w:cantSplit/>
          <w:jc w:val="center"/>
        </w:trPr>
        <w:tc>
          <w:tcPr>
            <w:tcW w:w="7925" w:type="dxa"/>
          </w:tcPr>
          <w:p w14:paraId="7E27E5B7" w14:textId="77777777" w:rsidR="003046AD" w:rsidRPr="003F3F11" w:rsidRDefault="003046AD" w:rsidP="003046AD">
            <w:pPr>
              <w:pStyle w:val="tablesyntax"/>
              <w:spacing w:before="20" w:after="40"/>
              <w:rPr>
                <w:b/>
                <w:bCs/>
              </w:rPr>
            </w:pPr>
            <w:r w:rsidRPr="003F3F11">
              <w:rPr>
                <w:b/>
                <w:bCs/>
              </w:rPr>
              <w:tab/>
            </w:r>
            <w:r w:rsidRPr="003F3F11">
              <w:rPr>
                <w:rFonts w:eastAsia="MS Mincho"/>
                <w:b/>
                <w:bCs/>
                <w:lang w:eastAsia="ja-JP"/>
              </w:rPr>
              <w:tab/>
            </w:r>
            <w:r w:rsidRPr="003F3F11">
              <w:rPr>
                <w:rFonts w:eastAsia="MS Mincho"/>
                <w:bCs/>
                <w:lang w:eastAsia="ja-JP"/>
              </w:rPr>
              <w:t>}</w:t>
            </w:r>
          </w:p>
        </w:tc>
        <w:tc>
          <w:tcPr>
            <w:tcW w:w="1284" w:type="dxa"/>
          </w:tcPr>
          <w:p w14:paraId="5BA4A45A" w14:textId="77777777" w:rsidR="003046AD" w:rsidRPr="009E05BE" w:rsidRDefault="003046AD" w:rsidP="003046AD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61E25C39" w14:textId="18343C00" w:rsidR="000435A5" w:rsidRDefault="00160402" w:rsidP="000435A5">
      <w:pPr>
        <w:rPr>
          <w:lang w:val="en-CA"/>
        </w:rPr>
      </w:pPr>
      <w:r>
        <w:rPr>
          <w:lang w:val="en-CA"/>
        </w:rPr>
        <w:t xml:space="preserve">Note that the ref_region_X_offset and scaled_ref_X_offset syntax elements have been changed compared to SHVC to ue(v), as we could not find </w:t>
      </w:r>
      <w:r w:rsidR="00676A98">
        <w:rPr>
          <w:lang w:val="en-CA"/>
        </w:rPr>
        <w:t>justification for coding</w:t>
      </w:r>
      <w:r>
        <w:rPr>
          <w:lang w:val="en-CA"/>
        </w:rPr>
        <w:t xml:space="preserve"> them as se(v).</w:t>
      </w:r>
    </w:p>
    <w:p w14:paraId="60C32520" w14:textId="3F1DF9AC" w:rsidR="003046AD" w:rsidRDefault="003046AD" w:rsidP="000435A5">
      <w:pPr>
        <w:rPr>
          <w:lang w:val="en-CA"/>
        </w:rPr>
      </w:pPr>
      <w:r>
        <w:rPr>
          <w:lang w:val="en-CA"/>
        </w:rPr>
        <w:t>The computation of the scaling factors is changed as follow:</w:t>
      </w:r>
    </w:p>
    <w:p w14:paraId="01B19A61" w14:textId="26EE7A15" w:rsidR="003046AD" w:rsidRDefault="003046AD" w:rsidP="003046AD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If </w:t>
      </w:r>
      <w:r w:rsidR="00160402" w:rsidRPr="00160402">
        <w:rPr>
          <w:lang w:val="en-CA"/>
        </w:rPr>
        <w:t>ref_region_offset_present_flag</w:t>
      </w:r>
      <w:r>
        <w:rPr>
          <w:lang w:val="en-CA"/>
        </w:rPr>
        <w:t xml:space="preserve"> is equal to 1, the scaling factor is computed taking into account the cropping window in the current picture and the </w:t>
      </w:r>
      <w:r w:rsidR="00676A98">
        <w:rPr>
          <w:lang w:val="en-CA"/>
        </w:rPr>
        <w:t xml:space="preserve">reference region </w:t>
      </w:r>
      <w:r>
        <w:rPr>
          <w:lang w:val="en-CA"/>
        </w:rPr>
        <w:t>offsets in the reference picture.</w:t>
      </w:r>
    </w:p>
    <w:p w14:paraId="3AA1EA73" w14:textId="756BED88" w:rsidR="003046AD" w:rsidRPr="008C7AFF" w:rsidRDefault="003046AD" w:rsidP="00676A98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If </w:t>
      </w:r>
      <w:r w:rsidR="00676A98">
        <w:rPr>
          <w:lang w:val="en-CA"/>
        </w:rPr>
        <w:t>scaled_</w:t>
      </w:r>
      <w:r>
        <w:rPr>
          <w:lang w:val="en-CA"/>
        </w:rPr>
        <w:t xml:space="preserve">ref_offset_present_flag is equal to 1, the scaling factor is computed taking into account the </w:t>
      </w:r>
      <w:r w:rsidR="00676A98">
        <w:rPr>
          <w:lang w:val="en-CA"/>
        </w:rPr>
        <w:t>scaled_</w:t>
      </w:r>
      <w:r>
        <w:rPr>
          <w:lang w:val="en-CA"/>
        </w:rPr>
        <w:t>ref_X_offset values</w:t>
      </w:r>
      <w:r w:rsidR="009F643B">
        <w:rPr>
          <w:lang w:val="en-CA"/>
        </w:rPr>
        <w:t xml:space="preserve"> for the current picture</w:t>
      </w:r>
      <w:r>
        <w:rPr>
          <w:lang w:val="en-CA"/>
        </w:rPr>
        <w:t xml:space="preserve"> and </w:t>
      </w:r>
      <w:r w:rsidR="009F643B">
        <w:rPr>
          <w:lang w:val="en-CA"/>
        </w:rPr>
        <w:t>the reference picture without the cropping window.</w:t>
      </w:r>
    </w:p>
    <w:p w14:paraId="5F0CF8E4" w14:textId="1DEF69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4BC65" w:rsidR="007F1F8B" w:rsidRPr="005B217D" w:rsidRDefault="00CE7529" w:rsidP="009234A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>
        <w:rPr>
          <w:b/>
          <w:szCs w:val="22"/>
        </w:rPr>
        <w:t>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4E2D4" w14:textId="77777777" w:rsidR="00D716BF" w:rsidRDefault="00D716BF">
      <w:r>
        <w:separator/>
      </w:r>
    </w:p>
  </w:endnote>
  <w:endnote w:type="continuationSeparator" w:id="0">
    <w:p w14:paraId="69B44F8C" w14:textId="77777777" w:rsidR="00D716BF" w:rsidRDefault="00D7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FBB9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22F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6A98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144C2" w14:textId="77777777" w:rsidR="00D716BF" w:rsidRDefault="00D716BF">
      <w:r>
        <w:separator/>
      </w:r>
    </w:p>
  </w:footnote>
  <w:footnote w:type="continuationSeparator" w:id="0">
    <w:p w14:paraId="2017EDC9" w14:textId="77777777" w:rsidR="00D716BF" w:rsidRDefault="00D71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256D1"/>
    <w:multiLevelType w:val="hybridMultilevel"/>
    <w:tmpl w:val="8AC08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DC512B"/>
    <w:multiLevelType w:val="hybridMultilevel"/>
    <w:tmpl w:val="4A64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548EB"/>
    <w:multiLevelType w:val="hybridMultilevel"/>
    <w:tmpl w:val="60CCF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F7764"/>
    <w:multiLevelType w:val="hybridMultilevel"/>
    <w:tmpl w:val="F670EEC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B257B"/>
    <w:multiLevelType w:val="hybridMultilevel"/>
    <w:tmpl w:val="23C49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31A37"/>
    <w:multiLevelType w:val="hybridMultilevel"/>
    <w:tmpl w:val="A798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A206EA2"/>
    <w:multiLevelType w:val="hybridMultilevel"/>
    <w:tmpl w:val="9E083D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0D46B4"/>
    <w:multiLevelType w:val="hybridMultilevel"/>
    <w:tmpl w:val="7646C47C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D0453A9"/>
    <w:multiLevelType w:val="hybridMultilevel"/>
    <w:tmpl w:val="858EF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1"/>
  </w:num>
  <w:num w:numId="15">
    <w:abstractNumId w:val="8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F9"/>
    <w:rsid w:val="0001044D"/>
    <w:rsid w:val="00013851"/>
    <w:rsid w:val="000308A3"/>
    <w:rsid w:val="000435A5"/>
    <w:rsid w:val="000458BC"/>
    <w:rsid w:val="00045C41"/>
    <w:rsid w:val="00046C03"/>
    <w:rsid w:val="00065039"/>
    <w:rsid w:val="0007614F"/>
    <w:rsid w:val="00081398"/>
    <w:rsid w:val="000826B5"/>
    <w:rsid w:val="00094479"/>
    <w:rsid w:val="000962AC"/>
    <w:rsid w:val="000B0C0F"/>
    <w:rsid w:val="000B1C6B"/>
    <w:rsid w:val="000B4FF9"/>
    <w:rsid w:val="000C09AC"/>
    <w:rsid w:val="000D1CE4"/>
    <w:rsid w:val="000E00F3"/>
    <w:rsid w:val="000E1ECB"/>
    <w:rsid w:val="000F158C"/>
    <w:rsid w:val="00102F3D"/>
    <w:rsid w:val="00105901"/>
    <w:rsid w:val="00110E24"/>
    <w:rsid w:val="00111DF2"/>
    <w:rsid w:val="00124E38"/>
    <w:rsid w:val="0012580B"/>
    <w:rsid w:val="00131F90"/>
    <w:rsid w:val="0013458C"/>
    <w:rsid w:val="0013526E"/>
    <w:rsid w:val="00146152"/>
    <w:rsid w:val="001468C0"/>
    <w:rsid w:val="00155526"/>
    <w:rsid w:val="00160402"/>
    <w:rsid w:val="0016196B"/>
    <w:rsid w:val="00171371"/>
    <w:rsid w:val="001728EC"/>
    <w:rsid w:val="00175A24"/>
    <w:rsid w:val="00187E58"/>
    <w:rsid w:val="00192373"/>
    <w:rsid w:val="001A297E"/>
    <w:rsid w:val="001A368E"/>
    <w:rsid w:val="001A7329"/>
    <w:rsid w:val="001A792F"/>
    <w:rsid w:val="001B4E28"/>
    <w:rsid w:val="001C3525"/>
    <w:rsid w:val="001C3AFB"/>
    <w:rsid w:val="001D09A0"/>
    <w:rsid w:val="001D1BD2"/>
    <w:rsid w:val="001D3F3A"/>
    <w:rsid w:val="001D4FF9"/>
    <w:rsid w:val="001E0248"/>
    <w:rsid w:val="001E02BE"/>
    <w:rsid w:val="001E2653"/>
    <w:rsid w:val="001E3B37"/>
    <w:rsid w:val="001F2594"/>
    <w:rsid w:val="0020089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4D"/>
    <w:rsid w:val="00227BA7"/>
    <w:rsid w:val="0023011C"/>
    <w:rsid w:val="002375C1"/>
    <w:rsid w:val="0024479E"/>
    <w:rsid w:val="00263398"/>
    <w:rsid w:val="00263B99"/>
    <w:rsid w:val="00266F06"/>
    <w:rsid w:val="00275BCF"/>
    <w:rsid w:val="002824C2"/>
    <w:rsid w:val="002827D3"/>
    <w:rsid w:val="00283A4A"/>
    <w:rsid w:val="00291E36"/>
    <w:rsid w:val="00292257"/>
    <w:rsid w:val="00297712"/>
    <w:rsid w:val="002A54E0"/>
    <w:rsid w:val="002B1595"/>
    <w:rsid w:val="002B191D"/>
    <w:rsid w:val="002B2E83"/>
    <w:rsid w:val="002B426A"/>
    <w:rsid w:val="002B53F9"/>
    <w:rsid w:val="002B7877"/>
    <w:rsid w:val="002B7BC5"/>
    <w:rsid w:val="002C4548"/>
    <w:rsid w:val="002D0AF6"/>
    <w:rsid w:val="002D6222"/>
    <w:rsid w:val="002D6A4A"/>
    <w:rsid w:val="002F164D"/>
    <w:rsid w:val="002F315A"/>
    <w:rsid w:val="003021BC"/>
    <w:rsid w:val="003046AD"/>
    <w:rsid w:val="00306206"/>
    <w:rsid w:val="00312B59"/>
    <w:rsid w:val="00316963"/>
    <w:rsid w:val="00317D85"/>
    <w:rsid w:val="00320B3D"/>
    <w:rsid w:val="00326E75"/>
    <w:rsid w:val="00327C56"/>
    <w:rsid w:val="003315A1"/>
    <w:rsid w:val="003373EC"/>
    <w:rsid w:val="003422A5"/>
    <w:rsid w:val="00342FF4"/>
    <w:rsid w:val="00344E5A"/>
    <w:rsid w:val="00346148"/>
    <w:rsid w:val="00353522"/>
    <w:rsid w:val="00356573"/>
    <w:rsid w:val="003669EA"/>
    <w:rsid w:val="00367D14"/>
    <w:rsid w:val="003706CC"/>
    <w:rsid w:val="00371272"/>
    <w:rsid w:val="00377710"/>
    <w:rsid w:val="00384409"/>
    <w:rsid w:val="003870EE"/>
    <w:rsid w:val="00392E52"/>
    <w:rsid w:val="003A2D8E"/>
    <w:rsid w:val="003A7CE6"/>
    <w:rsid w:val="003A7F2F"/>
    <w:rsid w:val="003B0A7F"/>
    <w:rsid w:val="003C20E4"/>
    <w:rsid w:val="003C7439"/>
    <w:rsid w:val="003D6342"/>
    <w:rsid w:val="003E2C68"/>
    <w:rsid w:val="003E6F90"/>
    <w:rsid w:val="003E73ED"/>
    <w:rsid w:val="003F060F"/>
    <w:rsid w:val="003F5D0F"/>
    <w:rsid w:val="0041327E"/>
    <w:rsid w:val="00414101"/>
    <w:rsid w:val="004219CF"/>
    <w:rsid w:val="00422479"/>
    <w:rsid w:val="004234F0"/>
    <w:rsid w:val="00423F94"/>
    <w:rsid w:val="004270BD"/>
    <w:rsid w:val="0043147D"/>
    <w:rsid w:val="00433DDB"/>
    <w:rsid w:val="00435A29"/>
    <w:rsid w:val="00437619"/>
    <w:rsid w:val="00446A15"/>
    <w:rsid w:val="00455445"/>
    <w:rsid w:val="00455D28"/>
    <w:rsid w:val="00465A1E"/>
    <w:rsid w:val="00473302"/>
    <w:rsid w:val="0049445A"/>
    <w:rsid w:val="004A2A63"/>
    <w:rsid w:val="004B210C"/>
    <w:rsid w:val="004C1ACC"/>
    <w:rsid w:val="004D2178"/>
    <w:rsid w:val="004D405F"/>
    <w:rsid w:val="004E4F4F"/>
    <w:rsid w:val="004E55A5"/>
    <w:rsid w:val="004E6789"/>
    <w:rsid w:val="004F61E3"/>
    <w:rsid w:val="00502E10"/>
    <w:rsid w:val="00507256"/>
    <w:rsid w:val="0051015C"/>
    <w:rsid w:val="00516CF1"/>
    <w:rsid w:val="00522085"/>
    <w:rsid w:val="00531413"/>
    <w:rsid w:val="00531AE9"/>
    <w:rsid w:val="00536188"/>
    <w:rsid w:val="00550A66"/>
    <w:rsid w:val="00557B7A"/>
    <w:rsid w:val="005606E4"/>
    <w:rsid w:val="00567EC7"/>
    <w:rsid w:val="00570013"/>
    <w:rsid w:val="005753EC"/>
    <w:rsid w:val="005801A2"/>
    <w:rsid w:val="00581AC5"/>
    <w:rsid w:val="005845DA"/>
    <w:rsid w:val="00593735"/>
    <w:rsid w:val="005952A5"/>
    <w:rsid w:val="005A33A1"/>
    <w:rsid w:val="005A488E"/>
    <w:rsid w:val="005B217D"/>
    <w:rsid w:val="005C385F"/>
    <w:rsid w:val="005C7C26"/>
    <w:rsid w:val="005D5CA9"/>
    <w:rsid w:val="005E1AC6"/>
    <w:rsid w:val="005E3F2B"/>
    <w:rsid w:val="005F6F1B"/>
    <w:rsid w:val="00614607"/>
    <w:rsid w:val="00615995"/>
    <w:rsid w:val="00616155"/>
    <w:rsid w:val="00621DD0"/>
    <w:rsid w:val="006225DF"/>
    <w:rsid w:val="006226DB"/>
    <w:rsid w:val="00624B33"/>
    <w:rsid w:val="0063041A"/>
    <w:rsid w:val="00630AA2"/>
    <w:rsid w:val="00646707"/>
    <w:rsid w:val="00657BF1"/>
    <w:rsid w:val="00657F7E"/>
    <w:rsid w:val="00662E58"/>
    <w:rsid w:val="006637F2"/>
    <w:rsid w:val="006642A5"/>
    <w:rsid w:val="00664DCF"/>
    <w:rsid w:val="00676A98"/>
    <w:rsid w:val="006C0C57"/>
    <w:rsid w:val="006C5D39"/>
    <w:rsid w:val="006D6D9B"/>
    <w:rsid w:val="006E2810"/>
    <w:rsid w:val="006E5417"/>
    <w:rsid w:val="006F0794"/>
    <w:rsid w:val="006F7528"/>
    <w:rsid w:val="007023DE"/>
    <w:rsid w:val="00706598"/>
    <w:rsid w:val="00712F60"/>
    <w:rsid w:val="00720E3B"/>
    <w:rsid w:val="007322F6"/>
    <w:rsid w:val="00736325"/>
    <w:rsid w:val="00740E6B"/>
    <w:rsid w:val="0074393F"/>
    <w:rsid w:val="00745F6B"/>
    <w:rsid w:val="0075175B"/>
    <w:rsid w:val="0075585E"/>
    <w:rsid w:val="00770571"/>
    <w:rsid w:val="0077633A"/>
    <w:rsid w:val="007768FF"/>
    <w:rsid w:val="007824D3"/>
    <w:rsid w:val="007834B6"/>
    <w:rsid w:val="00786677"/>
    <w:rsid w:val="00796EE3"/>
    <w:rsid w:val="007A4ECA"/>
    <w:rsid w:val="007A7D29"/>
    <w:rsid w:val="007B4AB8"/>
    <w:rsid w:val="007D1181"/>
    <w:rsid w:val="007D7890"/>
    <w:rsid w:val="007E01A3"/>
    <w:rsid w:val="007E42CE"/>
    <w:rsid w:val="007F0A48"/>
    <w:rsid w:val="007F1F8B"/>
    <w:rsid w:val="007F2E8B"/>
    <w:rsid w:val="007F6205"/>
    <w:rsid w:val="007F67A1"/>
    <w:rsid w:val="00800D3C"/>
    <w:rsid w:val="00811C05"/>
    <w:rsid w:val="008206C8"/>
    <w:rsid w:val="00835D77"/>
    <w:rsid w:val="0086387C"/>
    <w:rsid w:val="008709A3"/>
    <w:rsid w:val="008749D8"/>
    <w:rsid w:val="00874A6C"/>
    <w:rsid w:val="00876C65"/>
    <w:rsid w:val="00882F72"/>
    <w:rsid w:val="008A4B4C"/>
    <w:rsid w:val="008C07C7"/>
    <w:rsid w:val="008C239F"/>
    <w:rsid w:val="008C7AFF"/>
    <w:rsid w:val="008D3F18"/>
    <w:rsid w:val="008E480C"/>
    <w:rsid w:val="00904A17"/>
    <w:rsid w:val="00907757"/>
    <w:rsid w:val="00913600"/>
    <w:rsid w:val="009212B0"/>
    <w:rsid w:val="00921FA1"/>
    <w:rsid w:val="0092217C"/>
    <w:rsid w:val="009234A5"/>
    <w:rsid w:val="0092540A"/>
    <w:rsid w:val="00933453"/>
    <w:rsid w:val="009336F7"/>
    <w:rsid w:val="0093636C"/>
    <w:rsid w:val="009374A7"/>
    <w:rsid w:val="0094318E"/>
    <w:rsid w:val="00955F6D"/>
    <w:rsid w:val="0096565F"/>
    <w:rsid w:val="00977C16"/>
    <w:rsid w:val="0098551D"/>
    <w:rsid w:val="00985DCB"/>
    <w:rsid w:val="00990C3B"/>
    <w:rsid w:val="0099518F"/>
    <w:rsid w:val="009A523D"/>
    <w:rsid w:val="009B02A1"/>
    <w:rsid w:val="009B1512"/>
    <w:rsid w:val="009B3361"/>
    <w:rsid w:val="009B7F3F"/>
    <w:rsid w:val="009C3081"/>
    <w:rsid w:val="009C3933"/>
    <w:rsid w:val="009D7CE6"/>
    <w:rsid w:val="009F2B95"/>
    <w:rsid w:val="009F418F"/>
    <w:rsid w:val="009F496B"/>
    <w:rsid w:val="009F643B"/>
    <w:rsid w:val="00A01439"/>
    <w:rsid w:val="00A02E61"/>
    <w:rsid w:val="00A05CFF"/>
    <w:rsid w:val="00A13048"/>
    <w:rsid w:val="00A170AC"/>
    <w:rsid w:val="00A234E9"/>
    <w:rsid w:val="00A46843"/>
    <w:rsid w:val="00A4721E"/>
    <w:rsid w:val="00A52CD7"/>
    <w:rsid w:val="00A56B97"/>
    <w:rsid w:val="00A57286"/>
    <w:rsid w:val="00A57B8B"/>
    <w:rsid w:val="00A6093D"/>
    <w:rsid w:val="00A60B9B"/>
    <w:rsid w:val="00A714CE"/>
    <w:rsid w:val="00A767DC"/>
    <w:rsid w:val="00A76A6D"/>
    <w:rsid w:val="00A77F92"/>
    <w:rsid w:val="00A83253"/>
    <w:rsid w:val="00A96E0A"/>
    <w:rsid w:val="00AA6E84"/>
    <w:rsid w:val="00AB1A1C"/>
    <w:rsid w:val="00AB5547"/>
    <w:rsid w:val="00AD05A8"/>
    <w:rsid w:val="00AD17C3"/>
    <w:rsid w:val="00AE341B"/>
    <w:rsid w:val="00AF3423"/>
    <w:rsid w:val="00B01905"/>
    <w:rsid w:val="00B07CA7"/>
    <w:rsid w:val="00B1279A"/>
    <w:rsid w:val="00B12A52"/>
    <w:rsid w:val="00B20FEC"/>
    <w:rsid w:val="00B3640F"/>
    <w:rsid w:val="00B4194A"/>
    <w:rsid w:val="00B437E8"/>
    <w:rsid w:val="00B464C6"/>
    <w:rsid w:val="00B5222E"/>
    <w:rsid w:val="00B528B1"/>
    <w:rsid w:val="00B53179"/>
    <w:rsid w:val="00B57A23"/>
    <w:rsid w:val="00B600CD"/>
    <w:rsid w:val="00B61C96"/>
    <w:rsid w:val="00B73A2A"/>
    <w:rsid w:val="00B75A51"/>
    <w:rsid w:val="00B827C6"/>
    <w:rsid w:val="00B846FB"/>
    <w:rsid w:val="00B94B06"/>
    <w:rsid w:val="00B94C28"/>
    <w:rsid w:val="00B9612C"/>
    <w:rsid w:val="00BA0D3C"/>
    <w:rsid w:val="00BA1A0E"/>
    <w:rsid w:val="00BB58FA"/>
    <w:rsid w:val="00BC10BA"/>
    <w:rsid w:val="00BC5AFD"/>
    <w:rsid w:val="00BD1850"/>
    <w:rsid w:val="00BE7ABE"/>
    <w:rsid w:val="00C00DDE"/>
    <w:rsid w:val="00C04F43"/>
    <w:rsid w:val="00C0609D"/>
    <w:rsid w:val="00C115AB"/>
    <w:rsid w:val="00C15F17"/>
    <w:rsid w:val="00C26CCB"/>
    <w:rsid w:val="00C30249"/>
    <w:rsid w:val="00C33735"/>
    <w:rsid w:val="00C3723B"/>
    <w:rsid w:val="00C42466"/>
    <w:rsid w:val="00C50A59"/>
    <w:rsid w:val="00C54B60"/>
    <w:rsid w:val="00C606C9"/>
    <w:rsid w:val="00C760FC"/>
    <w:rsid w:val="00C80288"/>
    <w:rsid w:val="00C84003"/>
    <w:rsid w:val="00C866E9"/>
    <w:rsid w:val="00C87507"/>
    <w:rsid w:val="00C90650"/>
    <w:rsid w:val="00C97D78"/>
    <w:rsid w:val="00CB10A7"/>
    <w:rsid w:val="00CC2AAE"/>
    <w:rsid w:val="00CC5A42"/>
    <w:rsid w:val="00CD0064"/>
    <w:rsid w:val="00CD0EAB"/>
    <w:rsid w:val="00CE5E02"/>
    <w:rsid w:val="00CE7529"/>
    <w:rsid w:val="00CF19ED"/>
    <w:rsid w:val="00CF34DB"/>
    <w:rsid w:val="00CF3917"/>
    <w:rsid w:val="00CF558F"/>
    <w:rsid w:val="00D010C0"/>
    <w:rsid w:val="00D021A0"/>
    <w:rsid w:val="00D073E2"/>
    <w:rsid w:val="00D37E38"/>
    <w:rsid w:val="00D446EC"/>
    <w:rsid w:val="00D45EE4"/>
    <w:rsid w:val="00D51BF0"/>
    <w:rsid w:val="00D531DB"/>
    <w:rsid w:val="00D55942"/>
    <w:rsid w:val="00D60DC3"/>
    <w:rsid w:val="00D6403D"/>
    <w:rsid w:val="00D716BF"/>
    <w:rsid w:val="00D807BF"/>
    <w:rsid w:val="00D82FCC"/>
    <w:rsid w:val="00D87381"/>
    <w:rsid w:val="00DA162A"/>
    <w:rsid w:val="00DA17FC"/>
    <w:rsid w:val="00DA7887"/>
    <w:rsid w:val="00DB2C26"/>
    <w:rsid w:val="00DD02F4"/>
    <w:rsid w:val="00DD24A6"/>
    <w:rsid w:val="00DD6622"/>
    <w:rsid w:val="00DE0157"/>
    <w:rsid w:val="00DE1C7C"/>
    <w:rsid w:val="00DE6B43"/>
    <w:rsid w:val="00DF1490"/>
    <w:rsid w:val="00E041A3"/>
    <w:rsid w:val="00E11923"/>
    <w:rsid w:val="00E11DAB"/>
    <w:rsid w:val="00E13A5A"/>
    <w:rsid w:val="00E262D4"/>
    <w:rsid w:val="00E36250"/>
    <w:rsid w:val="00E47F2D"/>
    <w:rsid w:val="00E54511"/>
    <w:rsid w:val="00E60EDC"/>
    <w:rsid w:val="00E61DAC"/>
    <w:rsid w:val="00E70179"/>
    <w:rsid w:val="00E70765"/>
    <w:rsid w:val="00E71A2D"/>
    <w:rsid w:val="00E72B80"/>
    <w:rsid w:val="00E75FE3"/>
    <w:rsid w:val="00E7655E"/>
    <w:rsid w:val="00E776B6"/>
    <w:rsid w:val="00E86C4C"/>
    <w:rsid w:val="00E907A3"/>
    <w:rsid w:val="00E948F4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53F8"/>
    <w:rsid w:val="00F267F3"/>
    <w:rsid w:val="00F56D7C"/>
    <w:rsid w:val="00F601A0"/>
    <w:rsid w:val="00F602DA"/>
    <w:rsid w:val="00F60F6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B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F41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94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948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948F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870EE"/>
    <w:pPr>
      <w:ind w:left="720"/>
      <w:contextualSpacing/>
    </w:pPr>
  </w:style>
  <w:style w:type="character" w:styleId="CommentReference">
    <w:name w:val="annotation reference"/>
    <w:basedOn w:val="DefaultParagraphFont"/>
    <w:rsid w:val="00CD00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0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0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064"/>
    <w:rPr>
      <w:b/>
      <w:bCs/>
    </w:rPr>
  </w:style>
  <w:style w:type="paragraph" w:customStyle="1" w:styleId="enumlev1">
    <w:name w:val="enumlev1"/>
    <w:basedOn w:val="Normal"/>
    <w:rsid w:val="00657B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2019-09-25T12:34:00Z</dcterms:created>
  <dcterms:modified xsi:type="dcterms:W3CDTF">2019-09-25T12:34:00Z</dcterms:modified>
</cp:coreProperties>
</file>