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E4B11" w14:paraId="7E96CA4B" w14:textId="77777777" w:rsidTr="000962AC">
        <w:tc>
          <w:tcPr>
            <w:tcW w:w="6300" w:type="dxa"/>
          </w:tcPr>
          <w:bookmarkStart w:id="0" w:name="_GoBack" w:colFirst="0" w:colLast="0"/>
          <w:p w14:paraId="18E03134" w14:textId="57BF9C51" w:rsidR="006C5D39" w:rsidRPr="004E4B11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E4B11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E4B11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E4B11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E4B11">
              <w:rPr>
                <w:b/>
                <w:szCs w:val="22"/>
                <w:lang w:val="en-CA"/>
              </w:rPr>
              <w:t xml:space="preserve">Joint </w:t>
            </w:r>
            <w:r w:rsidR="006C5D39" w:rsidRPr="004E4B11">
              <w:rPr>
                <w:b/>
                <w:szCs w:val="22"/>
                <w:lang w:val="en-CA"/>
              </w:rPr>
              <w:t xml:space="preserve">Video </w:t>
            </w:r>
            <w:r w:rsidR="00F712E9" w:rsidRPr="004E4B11">
              <w:rPr>
                <w:b/>
                <w:szCs w:val="22"/>
                <w:lang w:val="en-CA"/>
              </w:rPr>
              <w:t>Experts</w:t>
            </w:r>
            <w:r w:rsidR="009D7CE6" w:rsidRPr="004E4B11">
              <w:rPr>
                <w:b/>
                <w:szCs w:val="22"/>
                <w:lang w:val="en-CA"/>
              </w:rPr>
              <w:t xml:space="preserve"> Team</w:t>
            </w:r>
            <w:r w:rsidR="006C5D39" w:rsidRPr="004E4B11">
              <w:rPr>
                <w:b/>
                <w:szCs w:val="22"/>
                <w:lang w:val="en-CA"/>
              </w:rPr>
              <w:t xml:space="preserve"> (</w:t>
            </w:r>
            <w:r w:rsidR="009D7CE6" w:rsidRPr="004E4B11">
              <w:rPr>
                <w:b/>
                <w:szCs w:val="22"/>
                <w:lang w:val="en-CA"/>
              </w:rPr>
              <w:t>JVET</w:t>
            </w:r>
            <w:r w:rsidR="006C5D39" w:rsidRPr="004E4B11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4E4B1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E4B11">
              <w:rPr>
                <w:b/>
                <w:szCs w:val="22"/>
                <w:lang w:val="en-CA"/>
              </w:rPr>
              <w:t xml:space="preserve">of </w:t>
            </w:r>
            <w:r w:rsidR="007F1F8B" w:rsidRPr="004E4B11">
              <w:rPr>
                <w:b/>
                <w:szCs w:val="22"/>
                <w:lang w:val="en-CA"/>
              </w:rPr>
              <w:t>ITU-T SG</w:t>
            </w:r>
            <w:r w:rsidR="005E1AC6" w:rsidRPr="004E4B11">
              <w:rPr>
                <w:b/>
                <w:szCs w:val="22"/>
                <w:lang w:val="en-CA"/>
              </w:rPr>
              <w:t> </w:t>
            </w:r>
            <w:r w:rsidR="007F1F8B" w:rsidRPr="004E4B11">
              <w:rPr>
                <w:b/>
                <w:szCs w:val="22"/>
                <w:lang w:val="en-CA"/>
              </w:rPr>
              <w:t>16 WP</w:t>
            </w:r>
            <w:r w:rsidR="005E1AC6" w:rsidRPr="004E4B11">
              <w:rPr>
                <w:b/>
                <w:szCs w:val="22"/>
                <w:lang w:val="en-CA"/>
              </w:rPr>
              <w:t> </w:t>
            </w:r>
            <w:r w:rsidR="007F1F8B" w:rsidRPr="004E4B11">
              <w:rPr>
                <w:b/>
                <w:szCs w:val="22"/>
                <w:lang w:val="en-CA"/>
              </w:rPr>
              <w:t>3 and ISO/IEC JTC</w:t>
            </w:r>
            <w:r w:rsidR="005E1AC6" w:rsidRPr="004E4B11">
              <w:rPr>
                <w:b/>
                <w:szCs w:val="22"/>
                <w:lang w:val="en-CA"/>
              </w:rPr>
              <w:t> </w:t>
            </w:r>
            <w:r w:rsidR="007F1F8B" w:rsidRPr="004E4B11">
              <w:rPr>
                <w:b/>
                <w:szCs w:val="22"/>
                <w:lang w:val="en-CA"/>
              </w:rPr>
              <w:t>1/SC</w:t>
            </w:r>
            <w:r w:rsidR="005E1AC6" w:rsidRPr="004E4B11">
              <w:rPr>
                <w:b/>
                <w:szCs w:val="22"/>
                <w:lang w:val="en-CA"/>
              </w:rPr>
              <w:t> </w:t>
            </w:r>
            <w:r w:rsidR="007F1F8B" w:rsidRPr="004E4B11">
              <w:rPr>
                <w:b/>
                <w:szCs w:val="22"/>
                <w:lang w:val="en-CA"/>
              </w:rPr>
              <w:t>29/WG</w:t>
            </w:r>
            <w:r w:rsidR="005E1AC6" w:rsidRPr="004E4B11">
              <w:rPr>
                <w:b/>
                <w:szCs w:val="22"/>
                <w:lang w:val="en-CA"/>
              </w:rPr>
              <w:t> </w:t>
            </w:r>
            <w:r w:rsidR="007F1F8B" w:rsidRPr="004E4B11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4E4B11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E4B11">
              <w:t>1</w:t>
            </w:r>
            <w:r w:rsidR="00EC32BD" w:rsidRPr="004E4B11">
              <w:t>6</w:t>
            </w:r>
            <w:r w:rsidR="00155526" w:rsidRPr="004E4B11">
              <w:t>th</w:t>
            </w:r>
            <w:r w:rsidR="00A767DC" w:rsidRPr="004E4B11">
              <w:t xml:space="preserve"> Meeting: </w:t>
            </w:r>
            <w:r w:rsidR="00EC32BD" w:rsidRPr="004E4B11">
              <w:rPr>
                <w:lang w:val="en-CA"/>
              </w:rPr>
              <w:t>Geneva</w:t>
            </w:r>
            <w:r w:rsidR="00B57A23" w:rsidRPr="004E4B11">
              <w:rPr>
                <w:lang w:val="en-CA"/>
              </w:rPr>
              <w:t xml:space="preserve">, </w:t>
            </w:r>
            <w:r w:rsidR="00EC32BD" w:rsidRPr="004E4B11">
              <w:rPr>
                <w:lang w:val="en-CA"/>
              </w:rPr>
              <w:t>CH</w:t>
            </w:r>
            <w:r w:rsidR="00B57A23" w:rsidRPr="004E4B11">
              <w:rPr>
                <w:lang w:val="en-CA"/>
              </w:rPr>
              <w:t xml:space="preserve">, </w:t>
            </w:r>
            <w:r w:rsidR="00EC32BD" w:rsidRPr="004E4B11">
              <w:rPr>
                <w:lang w:val="en-CA"/>
              </w:rPr>
              <w:t>1</w:t>
            </w:r>
            <w:r w:rsidR="00B57A23" w:rsidRPr="004E4B11">
              <w:rPr>
                <w:lang w:val="en-CA"/>
              </w:rPr>
              <w:t>–</w:t>
            </w:r>
            <w:r w:rsidR="00536188" w:rsidRPr="004E4B11">
              <w:rPr>
                <w:lang w:val="en-CA"/>
              </w:rPr>
              <w:t>1</w:t>
            </w:r>
            <w:r w:rsidR="00EC32BD" w:rsidRPr="004E4B11">
              <w:rPr>
                <w:lang w:val="en-CA"/>
              </w:rPr>
              <w:t>1</w:t>
            </w:r>
            <w:r w:rsidR="00B57A23" w:rsidRPr="004E4B11">
              <w:rPr>
                <w:lang w:val="en-CA"/>
              </w:rPr>
              <w:t xml:space="preserve"> </w:t>
            </w:r>
            <w:r w:rsidR="00EC32BD" w:rsidRPr="004E4B11">
              <w:rPr>
                <w:lang w:val="en-CA"/>
              </w:rPr>
              <w:t>October</w:t>
            </w:r>
            <w:r w:rsidR="00B57A23" w:rsidRPr="004E4B11">
              <w:rPr>
                <w:lang w:val="en-CA"/>
              </w:rPr>
              <w:t xml:space="preserve"> 201</w:t>
            </w:r>
            <w:r w:rsidR="00FA60F5" w:rsidRPr="004E4B11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D418FC6" w:rsidR="008A4B4C" w:rsidRPr="004E4B11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E4B11">
              <w:rPr>
                <w:lang w:val="en-CA"/>
              </w:rPr>
              <w:t>Document</w:t>
            </w:r>
            <w:r w:rsidR="006C5D39" w:rsidRPr="004E4B11">
              <w:rPr>
                <w:lang w:val="en-CA"/>
              </w:rPr>
              <w:t xml:space="preserve">: </w:t>
            </w:r>
            <w:r w:rsidR="009D7CE6" w:rsidRPr="004E4B11">
              <w:rPr>
                <w:lang w:val="en-CA"/>
              </w:rPr>
              <w:t>JVET</w:t>
            </w:r>
            <w:r w:rsidRPr="004E4B11">
              <w:rPr>
                <w:lang w:val="en-CA"/>
              </w:rPr>
              <w:t>-</w:t>
            </w:r>
            <w:r w:rsidR="00374B14" w:rsidRPr="004E4B11">
              <w:rPr>
                <w:lang w:val="en-CA"/>
              </w:rPr>
              <w:t>P</w:t>
            </w:r>
            <w:r w:rsidR="00374B14">
              <w:rPr>
                <w:lang w:val="en-CA"/>
              </w:rPr>
              <w:t>0424-v1</w:t>
            </w:r>
          </w:p>
        </w:tc>
      </w:tr>
      <w:bookmarkEnd w:id="0"/>
    </w:tbl>
    <w:p w14:paraId="79DBA597" w14:textId="77777777" w:rsidR="00E61DAC" w:rsidRPr="004E4B11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E4B11" w14:paraId="188D2B50" w14:textId="77777777" w:rsidTr="000962AC">
        <w:tc>
          <w:tcPr>
            <w:tcW w:w="1458" w:type="dxa"/>
          </w:tcPr>
          <w:p w14:paraId="7A6C85EB" w14:textId="77777777" w:rsidR="00E61DAC" w:rsidRPr="004E4B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E4B1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80E331" w:rsidR="00E61DAC" w:rsidRPr="004E4B11" w:rsidRDefault="00890CC6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983BFB" w:rsidRPr="00D22F5B">
              <w:rPr>
                <w:b/>
                <w:szCs w:val="22"/>
                <w:lang w:val="en-CA"/>
              </w:rPr>
              <w:t>CE8:</w:t>
            </w:r>
            <w:r w:rsidR="00202231" w:rsidRPr="00D22F5B">
              <w:rPr>
                <w:b/>
                <w:szCs w:val="22"/>
                <w:lang w:val="en-CA"/>
              </w:rPr>
              <w:t xml:space="preserve"> </w:t>
            </w:r>
            <w:r w:rsidR="00967322">
              <w:rPr>
                <w:b/>
                <w:szCs w:val="22"/>
                <w:lang w:val="en-CA"/>
              </w:rPr>
              <w:t xml:space="preserve">Resetting palette </w:t>
            </w:r>
            <w:r w:rsidR="00B37668">
              <w:rPr>
                <w:b/>
                <w:szCs w:val="22"/>
                <w:lang w:val="en-CA"/>
              </w:rPr>
              <w:t xml:space="preserve">predictor </w:t>
            </w:r>
            <w:r w:rsidR="00967322">
              <w:rPr>
                <w:b/>
                <w:szCs w:val="22"/>
                <w:lang w:val="en-CA"/>
              </w:rPr>
              <w:t>at CTU row</w:t>
            </w:r>
            <w:r w:rsidR="00976E79" w:rsidRPr="00D22F5B">
              <w:rPr>
                <w:b/>
                <w:szCs w:val="22"/>
                <w:lang w:val="en-CA" w:eastAsia="zh-CN"/>
              </w:rPr>
              <w:t xml:space="preserve"> </w:t>
            </w:r>
          </w:p>
        </w:tc>
      </w:tr>
      <w:tr w:rsidR="00E61DAC" w:rsidRPr="004E4B11" w14:paraId="3D8B01B2" w14:textId="77777777" w:rsidTr="000962AC">
        <w:tc>
          <w:tcPr>
            <w:tcW w:w="1458" w:type="dxa"/>
          </w:tcPr>
          <w:p w14:paraId="7AC356CE" w14:textId="77777777" w:rsidR="00E61DAC" w:rsidRPr="004E4B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E4B1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1637CC" w:rsidR="00E61DAC" w:rsidRPr="004E4B11" w:rsidRDefault="0037620A" w:rsidP="009D7CE6">
            <w:pPr>
              <w:spacing w:before="60" w:after="60"/>
              <w:rPr>
                <w:szCs w:val="22"/>
                <w:lang w:val="en-CA"/>
              </w:rPr>
            </w:pPr>
            <w:r w:rsidRPr="00D22F5B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4E4B11" w14:paraId="7E6D99E3" w14:textId="77777777" w:rsidTr="000962AC">
        <w:tc>
          <w:tcPr>
            <w:tcW w:w="1458" w:type="dxa"/>
          </w:tcPr>
          <w:p w14:paraId="18CCDCD6" w14:textId="77777777" w:rsidR="00E61DAC" w:rsidRPr="004E4B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E4B1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7FE107" w:rsidR="00E61DAC" w:rsidRPr="004E4B11" w:rsidRDefault="0037620A" w:rsidP="005E1AC6">
            <w:pPr>
              <w:spacing w:before="60" w:after="60"/>
              <w:rPr>
                <w:szCs w:val="22"/>
                <w:lang w:eastAsia="zh-CN"/>
              </w:rPr>
            </w:pPr>
            <w:r w:rsidRPr="004E4B11">
              <w:rPr>
                <w:szCs w:val="22"/>
                <w:lang w:val="en-CA"/>
              </w:rPr>
              <w:t>Proposal</w:t>
            </w:r>
          </w:p>
        </w:tc>
      </w:tr>
      <w:tr w:rsidR="00032357" w:rsidRPr="004E4B11" w14:paraId="714CD808" w14:textId="77777777" w:rsidTr="000962AC">
        <w:tc>
          <w:tcPr>
            <w:tcW w:w="1458" w:type="dxa"/>
          </w:tcPr>
          <w:p w14:paraId="4DB59313" w14:textId="0E2E3548" w:rsidR="00032357" w:rsidRPr="004E4B11" w:rsidRDefault="00032357" w:rsidP="00032357">
            <w:pPr>
              <w:spacing w:before="60" w:after="60"/>
              <w:rPr>
                <w:i/>
                <w:szCs w:val="22"/>
                <w:lang w:val="en-CA"/>
              </w:rPr>
            </w:pPr>
            <w:r w:rsidRPr="004E4B11">
              <w:rPr>
                <w:i/>
                <w:szCs w:val="22"/>
                <w:lang w:val="en-CA"/>
              </w:rPr>
              <w:t>Author(s) or</w:t>
            </w:r>
            <w:r w:rsidRPr="004E4B1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7BE2E0" w14:textId="1232A8EE" w:rsidR="00032357" w:rsidRPr="00D22F5B" w:rsidRDefault="00032357" w:rsidP="00032357">
            <w:pPr>
              <w:spacing w:before="60" w:after="60"/>
              <w:rPr>
                <w:szCs w:val="22"/>
                <w:lang w:eastAsia="zh-CN"/>
              </w:rPr>
            </w:pPr>
            <w:r w:rsidRPr="00D22F5B">
              <w:rPr>
                <w:szCs w:val="22"/>
                <w:lang w:val="en-CA"/>
              </w:rPr>
              <w:t>Weijia Zhu, Li Zhang</w:t>
            </w:r>
            <w:r w:rsidR="008F3154" w:rsidRPr="00D22F5B">
              <w:rPr>
                <w:szCs w:val="22"/>
                <w:lang w:eastAsia="zh-CN"/>
              </w:rPr>
              <w:t>,</w:t>
            </w:r>
            <w:r w:rsidR="00613918" w:rsidRPr="00D22F5B">
              <w:rPr>
                <w:szCs w:val="22"/>
                <w:lang w:val="en-CA"/>
              </w:rPr>
              <w:t xml:space="preserve"> Jizheng Xu</w:t>
            </w:r>
            <w:r w:rsidR="00A21637" w:rsidRPr="00D22F5B">
              <w:rPr>
                <w:szCs w:val="22"/>
                <w:lang w:val="en-CA"/>
              </w:rPr>
              <w:br/>
            </w:r>
          </w:p>
          <w:p w14:paraId="77BB6E35" w14:textId="77777777" w:rsidR="00032357" w:rsidRPr="00D22F5B" w:rsidRDefault="00032357" w:rsidP="00032357">
            <w:pPr>
              <w:spacing w:before="60" w:after="60"/>
              <w:rPr>
                <w:szCs w:val="22"/>
                <w:lang w:val="en-CA"/>
              </w:rPr>
            </w:pPr>
            <w:r w:rsidRPr="00D22F5B">
              <w:rPr>
                <w:szCs w:val="22"/>
                <w:lang w:val="en-CA"/>
              </w:rPr>
              <w:t>8910 University Center Lane</w:t>
            </w:r>
            <w:r w:rsidRPr="00D22F5B">
              <w:rPr>
                <w:szCs w:val="22"/>
                <w:lang w:val="en-CA"/>
              </w:rPr>
              <w:br/>
              <w:t>San Diego, CA, U.S.A. 92122</w:t>
            </w:r>
          </w:p>
          <w:p w14:paraId="49D81240" w14:textId="038911C8" w:rsidR="00032357" w:rsidRPr="004E4B11" w:rsidRDefault="00032357" w:rsidP="0003235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0201C3B4" w:rsidR="00032357" w:rsidRPr="004E4B11" w:rsidRDefault="00032357" w:rsidP="00032357">
            <w:pPr>
              <w:spacing w:before="60" w:after="60"/>
              <w:rPr>
                <w:szCs w:val="22"/>
                <w:lang w:val="en-CA"/>
              </w:rPr>
            </w:pPr>
            <w:r w:rsidRPr="004E4B11">
              <w:rPr>
                <w:szCs w:val="22"/>
                <w:lang w:val="en-CA"/>
              </w:rPr>
              <w:br/>
              <w:t>Tel:</w:t>
            </w:r>
            <w:r w:rsidRPr="004E4B1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8CC3515" w14:textId="77777777" w:rsidR="00032357" w:rsidRPr="00D22F5B" w:rsidRDefault="00032357" w:rsidP="00032357">
            <w:pPr>
              <w:spacing w:before="60" w:after="60"/>
              <w:rPr>
                <w:szCs w:val="22"/>
                <w:lang w:val="en-CA"/>
              </w:rPr>
            </w:pPr>
            <w:r w:rsidRPr="00D22F5B">
              <w:rPr>
                <w:szCs w:val="22"/>
                <w:lang w:val="en-CA"/>
              </w:rPr>
              <w:br/>
              <w:t>+1-360-525-0535</w:t>
            </w:r>
            <w:r w:rsidRPr="00D22F5B">
              <w:rPr>
                <w:szCs w:val="22"/>
                <w:lang w:val="en-CA"/>
              </w:rPr>
              <w:br/>
            </w:r>
            <w:hyperlink r:id="rId9" w:history="1">
              <w:r w:rsidRPr="00D22F5B">
                <w:rPr>
                  <w:rStyle w:val="Hyperlink"/>
                  <w:szCs w:val="22"/>
                  <w:lang w:val="en-CA"/>
                </w:rPr>
                <w:t>weijia.zhu@bytedance.com</w:t>
              </w:r>
            </w:hyperlink>
          </w:p>
          <w:p w14:paraId="32C2ABFD" w14:textId="18BD7F60" w:rsidR="00032357" w:rsidRPr="004E4B11" w:rsidRDefault="00032357" w:rsidP="0003235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4E4B11" w14:paraId="49AFAA61" w14:textId="77777777" w:rsidTr="000962AC">
        <w:tc>
          <w:tcPr>
            <w:tcW w:w="1458" w:type="dxa"/>
          </w:tcPr>
          <w:p w14:paraId="2C08AF6B" w14:textId="77777777" w:rsidR="00E61DAC" w:rsidRPr="004E4B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E4B1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EADD36" w:rsidR="00E61DAC" w:rsidRPr="004E4B11" w:rsidRDefault="00032357">
            <w:pPr>
              <w:spacing w:before="60" w:after="60"/>
              <w:rPr>
                <w:szCs w:val="22"/>
              </w:rPr>
            </w:pPr>
            <w:r w:rsidRPr="004E4B11">
              <w:rPr>
                <w:szCs w:val="22"/>
                <w:lang w:val="en-CA" w:eastAsia="zh-CN"/>
              </w:rPr>
              <w:t>Byteda</w:t>
            </w:r>
            <w:r w:rsidRPr="004E4B11">
              <w:rPr>
                <w:szCs w:val="22"/>
                <w:lang w:eastAsia="zh-CN"/>
              </w:rPr>
              <w:t>nce Inc.</w:t>
            </w:r>
          </w:p>
        </w:tc>
      </w:tr>
    </w:tbl>
    <w:p w14:paraId="732815A4" w14:textId="77777777" w:rsidR="00E61DAC" w:rsidRPr="004E4B11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E4B11">
        <w:rPr>
          <w:szCs w:val="22"/>
          <w:u w:val="single"/>
          <w:lang w:val="en-CA"/>
        </w:rPr>
        <w:t>_____________________________</w:t>
      </w:r>
    </w:p>
    <w:p w14:paraId="63D31C94" w14:textId="60700846" w:rsidR="00275BCF" w:rsidRPr="008B547A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8B547A">
        <w:rPr>
          <w:rFonts w:cs="Times New Roman"/>
          <w:lang w:val="en-CA"/>
        </w:rPr>
        <w:t>Abstract</w:t>
      </w:r>
    </w:p>
    <w:p w14:paraId="3A235C2B" w14:textId="50C91B27" w:rsidR="00320BA4" w:rsidRPr="004E4B11" w:rsidRDefault="00D50F81" w:rsidP="00FB3EA7">
      <w:pPr>
        <w:rPr>
          <w:lang w:val="en-CA"/>
        </w:rPr>
      </w:pPr>
      <w:r w:rsidRPr="004E4B11">
        <w:rPr>
          <w:lang w:val="en-CA"/>
        </w:rPr>
        <w:t xml:space="preserve">In the palette mode, a </w:t>
      </w:r>
      <w:r w:rsidR="001646B2" w:rsidRPr="004E4B11">
        <w:rPr>
          <w:lang w:val="en-CA"/>
        </w:rPr>
        <w:t xml:space="preserve">palette </w:t>
      </w:r>
      <w:r w:rsidR="00F02DB7">
        <w:rPr>
          <w:lang w:val="en-CA"/>
        </w:rPr>
        <w:t>predictor</w:t>
      </w:r>
      <w:r w:rsidR="00F02DB7" w:rsidRPr="004E4B11">
        <w:rPr>
          <w:lang w:val="en-CA"/>
        </w:rPr>
        <w:t xml:space="preserve"> </w:t>
      </w:r>
      <w:r w:rsidRPr="004E4B11">
        <w:rPr>
          <w:lang w:val="en-CA"/>
        </w:rPr>
        <w:t xml:space="preserve">is used for predicting the current palette. This </w:t>
      </w:r>
      <w:r w:rsidR="001646B2">
        <w:rPr>
          <w:lang w:val="en-CA"/>
        </w:rPr>
        <w:t>palette predictor</w:t>
      </w:r>
      <w:r w:rsidRPr="004E4B11">
        <w:rPr>
          <w:lang w:val="en-CA"/>
        </w:rPr>
        <w:t xml:space="preserve"> is reset at </w:t>
      </w:r>
      <w:r w:rsidR="003B44DF" w:rsidRPr="004E4B11">
        <w:rPr>
          <w:lang w:val="en-CA"/>
        </w:rPr>
        <w:t xml:space="preserve">the beginning of </w:t>
      </w:r>
      <w:r w:rsidRPr="004E4B11">
        <w:rPr>
          <w:lang w:val="en-CA"/>
        </w:rPr>
        <w:t xml:space="preserve">each slice/tile/brick, and it is also reset at </w:t>
      </w:r>
      <w:r w:rsidR="003B44DF" w:rsidRPr="004E4B11">
        <w:rPr>
          <w:lang w:val="en-CA"/>
        </w:rPr>
        <w:t xml:space="preserve">the beginning of </w:t>
      </w:r>
      <w:r w:rsidRPr="004E4B11">
        <w:rPr>
          <w:lang w:val="en-CA"/>
        </w:rPr>
        <w:t xml:space="preserve">each CTU row </w:t>
      </w:r>
      <w:r w:rsidR="00A74D4B" w:rsidRPr="004E4B11">
        <w:rPr>
          <w:lang w:val="en-CA"/>
        </w:rPr>
        <w:t xml:space="preserve">only </w:t>
      </w:r>
      <w:r w:rsidRPr="004E4B11">
        <w:rPr>
          <w:lang w:val="en-CA"/>
        </w:rPr>
        <w:t>when WPP is enabled</w:t>
      </w:r>
      <w:r w:rsidR="00A624DB" w:rsidRPr="004E4B11">
        <w:rPr>
          <w:lang w:val="en-CA"/>
        </w:rPr>
        <w:t xml:space="preserve">. </w:t>
      </w:r>
      <w:r w:rsidR="000131F2" w:rsidRPr="004E4B11">
        <w:rPr>
          <w:lang w:val="en-CA"/>
        </w:rPr>
        <w:t xml:space="preserve">It is proposed to </w:t>
      </w:r>
      <w:r w:rsidRPr="004E4B11">
        <w:rPr>
          <w:lang w:val="en-CA"/>
        </w:rPr>
        <w:t xml:space="preserve">always reset the </w:t>
      </w:r>
      <w:r w:rsidR="001646B2">
        <w:rPr>
          <w:lang w:val="en-CA"/>
        </w:rPr>
        <w:t>palette predictor</w:t>
      </w:r>
      <w:r w:rsidRPr="004E4B11">
        <w:rPr>
          <w:lang w:val="en-CA"/>
        </w:rPr>
        <w:t xml:space="preserve"> at</w:t>
      </w:r>
      <w:r w:rsidR="003B44DF" w:rsidRPr="004E4B11">
        <w:rPr>
          <w:lang w:val="en-CA"/>
        </w:rPr>
        <w:t xml:space="preserve"> the beginning of</w:t>
      </w:r>
      <w:r w:rsidRPr="004E4B11">
        <w:rPr>
          <w:lang w:val="en-CA"/>
        </w:rPr>
        <w:t xml:space="preserve"> each CTU row regardless if WPP is enabled.</w:t>
      </w:r>
      <w:r w:rsidR="00A624DB" w:rsidRPr="004E4B11">
        <w:rPr>
          <w:lang w:val="en-CA"/>
        </w:rPr>
        <w:t xml:space="preserve"> </w:t>
      </w:r>
      <w:r w:rsidR="00320BA4" w:rsidRPr="004E4B11">
        <w:rPr>
          <w:lang w:val="en-CA"/>
        </w:rPr>
        <w:t>The proposed method is implemented and compared with VTM-</w:t>
      </w:r>
      <w:r w:rsidR="0043020A" w:rsidRPr="004E4B11">
        <w:rPr>
          <w:lang w:val="en-CA"/>
        </w:rPr>
        <w:t>6</w:t>
      </w:r>
      <w:r w:rsidR="00320BA4" w:rsidRPr="004E4B11">
        <w:rPr>
          <w:lang w:val="en-CA"/>
        </w:rPr>
        <w:t>.0</w:t>
      </w:r>
      <w:r w:rsidR="00B546CC" w:rsidRPr="004E4B11">
        <w:rPr>
          <w:lang w:val="en-CA"/>
        </w:rPr>
        <w:t xml:space="preserve"> following the CE8 </w:t>
      </w:r>
      <w:r w:rsidR="003B44DF" w:rsidRPr="004E4B11">
        <w:rPr>
          <w:lang w:val="en-CA"/>
        </w:rPr>
        <w:t>t</w:t>
      </w:r>
      <w:r w:rsidR="00B546CC" w:rsidRPr="004E4B11">
        <w:rPr>
          <w:lang w:val="en-CA"/>
        </w:rPr>
        <w:t>est condit</w:t>
      </w:r>
      <w:r w:rsidR="004F0673" w:rsidRPr="004E4B11">
        <w:rPr>
          <w:lang w:val="en-CA"/>
        </w:rPr>
        <w:t>ion</w:t>
      </w:r>
      <w:r w:rsidR="003B44DF" w:rsidRPr="004E4B11">
        <w:rPr>
          <w:lang w:val="en-CA"/>
        </w:rPr>
        <w:t>s</w:t>
      </w:r>
      <w:r w:rsidR="00320BA4" w:rsidRPr="004E4B11">
        <w:rPr>
          <w:lang w:val="en-CA"/>
        </w:rPr>
        <w:t xml:space="preserve">. </w:t>
      </w:r>
      <w:r w:rsidR="009A1B62" w:rsidRPr="004E4B11">
        <w:rPr>
          <w:lang w:val="en-CA"/>
        </w:rPr>
        <w:t>Results are summarized as below.</w:t>
      </w:r>
    </w:p>
    <w:p w14:paraId="231C2904" w14:textId="642E3F15" w:rsidR="002D1774" w:rsidRPr="00840B2F" w:rsidRDefault="002D1774" w:rsidP="00FB3EA7">
      <w:pPr>
        <w:rPr>
          <w:lang w:val="en-CA"/>
        </w:rPr>
      </w:pPr>
      <w:r w:rsidRPr="00840B2F">
        <w:rPr>
          <w:lang w:val="en-CA"/>
        </w:rPr>
        <w:t xml:space="preserve">Dual tree </w:t>
      </w:r>
      <w:r w:rsidR="00FB3EA7" w:rsidRPr="00840B2F">
        <w:rPr>
          <w:lang w:val="en-CA"/>
        </w:rPr>
        <w:t xml:space="preserve">on: AI: </w:t>
      </w:r>
      <w:r w:rsidR="00DC4347" w:rsidRPr="00840B2F">
        <w:rPr>
          <w:lang w:val="en-CA"/>
        </w:rPr>
        <w:t>0.0</w:t>
      </w:r>
      <w:r w:rsidR="003E14A8" w:rsidRPr="00840B2F">
        <w:rPr>
          <w:lang w:val="en-CA"/>
        </w:rPr>
        <w:t>7</w:t>
      </w:r>
      <w:r w:rsidR="00FB3EA7" w:rsidRPr="00840B2F">
        <w:rPr>
          <w:lang w:val="en-CA"/>
        </w:rPr>
        <w:t xml:space="preserve">%, </w:t>
      </w:r>
      <w:r w:rsidR="003E14A8" w:rsidRPr="00840B2F">
        <w:rPr>
          <w:lang w:val="en-CA"/>
        </w:rPr>
        <w:t>99</w:t>
      </w:r>
      <w:r w:rsidR="00FB3EA7" w:rsidRPr="00840B2F">
        <w:rPr>
          <w:lang w:val="en-CA"/>
        </w:rPr>
        <w:t xml:space="preserve">%, </w:t>
      </w:r>
      <w:r w:rsidR="003E14A8" w:rsidRPr="00840B2F">
        <w:rPr>
          <w:lang w:val="en-CA"/>
        </w:rPr>
        <w:t>100</w:t>
      </w:r>
      <w:r w:rsidR="00FB3EA7" w:rsidRPr="00840B2F">
        <w:rPr>
          <w:lang w:val="en-CA"/>
        </w:rPr>
        <w:t xml:space="preserve">%; RA: </w:t>
      </w:r>
      <w:r w:rsidR="00F864EA" w:rsidRPr="00840B2F">
        <w:rPr>
          <w:lang w:val="en-CA"/>
        </w:rPr>
        <w:t>0.</w:t>
      </w:r>
      <w:r w:rsidR="00EB41B1" w:rsidRPr="00840B2F">
        <w:rPr>
          <w:lang w:val="en-CA"/>
        </w:rPr>
        <w:t>0</w:t>
      </w:r>
      <w:r w:rsidR="00F864EA" w:rsidRPr="00840B2F">
        <w:rPr>
          <w:lang w:val="en-CA"/>
        </w:rPr>
        <w:t>4</w:t>
      </w:r>
      <w:r w:rsidR="00FB3EA7" w:rsidRPr="00840B2F">
        <w:rPr>
          <w:lang w:val="en-CA"/>
        </w:rPr>
        <w:t>%, 9</w:t>
      </w:r>
      <w:r w:rsidR="00196B4D" w:rsidRPr="00840B2F">
        <w:rPr>
          <w:lang w:val="en-CA"/>
        </w:rPr>
        <w:t>9</w:t>
      </w:r>
      <w:r w:rsidR="00FB3EA7" w:rsidRPr="00840B2F">
        <w:rPr>
          <w:lang w:val="en-CA"/>
        </w:rPr>
        <w:t xml:space="preserve">%, </w:t>
      </w:r>
      <w:r w:rsidR="00196B4D" w:rsidRPr="00840B2F">
        <w:rPr>
          <w:lang w:val="en-CA"/>
        </w:rPr>
        <w:t>100</w:t>
      </w:r>
      <w:r w:rsidR="00FB3EA7" w:rsidRPr="00840B2F">
        <w:rPr>
          <w:lang w:val="en-CA"/>
        </w:rPr>
        <w:t xml:space="preserve">%; LDB: </w:t>
      </w:r>
      <w:r w:rsidR="00EB41B1" w:rsidRPr="00840B2F">
        <w:rPr>
          <w:lang w:val="en-CA"/>
        </w:rPr>
        <w:t>-</w:t>
      </w:r>
      <w:r w:rsidR="004200E0" w:rsidRPr="00840B2F">
        <w:rPr>
          <w:lang w:val="en-CA"/>
        </w:rPr>
        <w:t>0.</w:t>
      </w:r>
      <w:r w:rsidR="00EB41B1" w:rsidRPr="00840B2F">
        <w:rPr>
          <w:lang w:val="en-CA"/>
        </w:rPr>
        <w:t>14</w:t>
      </w:r>
      <w:r w:rsidR="00FB3EA7" w:rsidRPr="00840B2F">
        <w:rPr>
          <w:lang w:val="en-CA"/>
        </w:rPr>
        <w:t xml:space="preserve">%, </w:t>
      </w:r>
      <w:r w:rsidR="00CE7EDC" w:rsidRPr="00840B2F">
        <w:rPr>
          <w:lang w:val="en-CA"/>
        </w:rPr>
        <w:t>99</w:t>
      </w:r>
      <w:r w:rsidR="00FB3EA7" w:rsidRPr="00840B2F">
        <w:rPr>
          <w:lang w:val="en-CA"/>
        </w:rPr>
        <w:t xml:space="preserve">%, </w:t>
      </w:r>
      <w:r w:rsidR="00CE7EDC" w:rsidRPr="00840B2F">
        <w:rPr>
          <w:lang w:val="en-CA"/>
        </w:rPr>
        <w:t>100</w:t>
      </w:r>
      <w:r w:rsidR="00FB3EA7" w:rsidRPr="00840B2F">
        <w:rPr>
          <w:lang w:val="en-CA"/>
        </w:rPr>
        <w:t>%</w:t>
      </w:r>
    </w:p>
    <w:p w14:paraId="584E5E1A" w14:textId="5C785FE1" w:rsidR="002D1774" w:rsidRPr="00840B2F" w:rsidRDefault="00FB3EA7" w:rsidP="00755083">
      <w:pPr>
        <w:rPr>
          <w:lang w:val="en-CA"/>
        </w:rPr>
      </w:pPr>
      <w:r w:rsidRPr="00840B2F">
        <w:rPr>
          <w:lang w:val="en-CA"/>
        </w:rPr>
        <w:t>Dual tree off: AI:</w:t>
      </w:r>
      <w:r w:rsidR="00C8203A" w:rsidRPr="00840B2F">
        <w:rPr>
          <w:lang w:val="en-CA"/>
        </w:rPr>
        <w:t xml:space="preserve"> </w:t>
      </w:r>
      <w:r w:rsidR="00B9407D" w:rsidRPr="00840B2F">
        <w:rPr>
          <w:lang w:val="en-CA"/>
        </w:rPr>
        <w:t>0.</w:t>
      </w:r>
      <w:r w:rsidR="00E335E2" w:rsidRPr="00840B2F">
        <w:rPr>
          <w:lang w:val="en-CA"/>
        </w:rPr>
        <w:t>28</w:t>
      </w:r>
      <w:r w:rsidRPr="00840B2F">
        <w:rPr>
          <w:lang w:val="en-CA"/>
        </w:rPr>
        <w:t>%, 10</w:t>
      </w:r>
      <w:r w:rsidR="001D4DE9" w:rsidRPr="00840B2F">
        <w:rPr>
          <w:lang w:val="en-CA"/>
        </w:rPr>
        <w:t>0</w:t>
      </w:r>
      <w:r w:rsidRPr="00840B2F">
        <w:rPr>
          <w:lang w:val="en-CA"/>
        </w:rPr>
        <w:t>%, 9</w:t>
      </w:r>
      <w:r w:rsidR="00E335E2" w:rsidRPr="00840B2F">
        <w:rPr>
          <w:lang w:val="en-CA"/>
        </w:rPr>
        <w:t>8</w:t>
      </w:r>
      <w:r w:rsidRPr="00840B2F">
        <w:rPr>
          <w:lang w:val="en-CA"/>
        </w:rPr>
        <w:t xml:space="preserve">%; RA: </w:t>
      </w:r>
      <w:r w:rsidR="00E335E2" w:rsidRPr="00840B2F">
        <w:rPr>
          <w:lang w:val="en-CA"/>
        </w:rPr>
        <w:t>-</w:t>
      </w:r>
      <w:r w:rsidR="007E4C70" w:rsidRPr="00840B2F">
        <w:rPr>
          <w:lang w:val="en-CA"/>
        </w:rPr>
        <w:t>0.</w:t>
      </w:r>
      <w:r w:rsidR="00E335E2" w:rsidRPr="00840B2F">
        <w:rPr>
          <w:lang w:val="en-CA"/>
        </w:rPr>
        <w:t>13</w:t>
      </w:r>
      <w:r w:rsidRPr="00840B2F">
        <w:rPr>
          <w:lang w:val="en-CA"/>
        </w:rPr>
        <w:t>%, 9</w:t>
      </w:r>
      <w:r w:rsidR="007D5908" w:rsidRPr="00840B2F">
        <w:rPr>
          <w:lang w:val="en-CA"/>
        </w:rPr>
        <w:t>9</w:t>
      </w:r>
      <w:r w:rsidRPr="00840B2F">
        <w:rPr>
          <w:lang w:val="en-CA"/>
        </w:rPr>
        <w:t xml:space="preserve">%, 99%; LDB: </w:t>
      </w:r>
      <w:r w:rsidR="00E335E2" w:rsidRPr="00840B2F">
        <w:rPr>
          <w:lang w:val="en-CA"/>
        </w:rPr>
        <w:t>-</w:t>
      </w:r>
      <w:r w:rsidR="00002437" w:rsidRPr="00840B2F">
        <w:rPr>
          <w:lang w:val="en-CA"/>
        </w:rPr>
        <w:t>0.</w:t>
      </w:r>
      <w:r w:rsidR="00E335E2" w:rsidRPr="00840B2F">
        <w:rPr>
          <w:lang w:val="en-CA"/>
        </w:rPr>
        <w:t>38</w:t>
      </w:r>
      <w:r w:rsidRPr="00840B2F">
        <w:rPr>
          <w:lang w:val="en-CA"/>
        </w:rPr>
        <w:t xml:space="preserve">%, </w:t>
      </w:r>
      <w:r w:rsidR="009912B7" w:rsidRPr="00840B2F">
        <w:rPr>
          <w:lang w:val="en-CA"/>
        </w:rPr>
        <w:t>9</w:t>
      </w:r>
      <w:r w:rsidR="00E335E2" w:rsidRPr="00840B2F">
        <w:rPr>
          <w:lang w:val="en-CA"/>
        </w:rPr>
        <w:t>9</w:t>
      </w:r>
      <w:r w:rsidRPr="00840B2F">
        <w:rPr>
          <w:lang w:val="en-CA"/>
        </w:rPr>
        <w:t xml:space="preserve">%, </w:t>
      </w:r>
      <w:r w:rsidR="00C0732A" w:rsidRPr="00840B2F">
        <w:rPr>
          <w:lang w:val="en-CA"/>
        </w:rPr>
        <w:t>10</w:t>
      </w:r>
      <w:r w:rsidR="00E335E2" w:rsidRPr="00840B2F">
        <w:rPr>
          <w:lang w:val="en-CA"/>
        </w:rPr>
        <w:t>1</w:t>
      </w:r>
      <w:r w:rsidRPr="00840B2F">
        <w:rPr>
          <w:lang w:val="en-CA"/>
        </w:rPr>
        <w:t>%.</w:t>
      </w:r>
    </w:p>
    <w:p w14:paraId="7D2AC1F0" w14:textId="6A16A520" w:rsidR="00745F6B" w:rsidRPr="008B547A" w:rsidRDefault="00745F6B" w:rsidP="00E11923">
      <w:pPr>
        <w:pStyle w:val="Heading1"/>
        <w:rPr>
          <w:rFonts w:cs="Times New Roman"/>
          <w:lang w:val="en-CA"/>
        </w:rPr>
      </w:pPr>
      <w:r w:rsidRPr="008B547A">
        <w:rPr>
          <w:rFonts w:cs="Times New Roman"/>
          <w:lang w:val="en-CA"/>
        </w:rPr>
        <w:t xml:space="preserve">Introduction </w:t>
      </w:r>
    </w:p>
    <w:p w14:paraId="6DDF5966" w14:textId="7F8A7791" w:rsidR="00F7415E" w:rsidRPr="004E4B11" w:rsidRDefault="0085606E" w:rsidP="0085606E">
      <w:pPr>
        <w:rPr>
          <w:lang w:val="en-CA"/>
        </w:rPr>
      </w:pPr>
      <w:r w:rsidRPr="004E4B11">
        <w:rPr>
          <w:lang w:val="en-CA"/>
        </w:rPr>
        <w:t xml:space="preserve">In the </w:t>
      </w:r>
      <w:r w:rsidR="00C052E2" w:rsidRPr="004E4B11">
        <w:rPr>
          <w:lang w:val="en-CA"/>
        </w:rPr>
        <w:t>palette</w:t>
      </w:r>
      <w:r w:rsidRPr="004E4B11">
        <w:rPr>
          <w:lang w:val="en-CA"/>
        </w:rPr>
        <w:t xml:space="preserve"> mode, </w:t>
      </w:r>
      <w:r w:rsidR="00FB52FB" w:rsidRPr="004E4B11">
        <w:rPr>
          <w:lang w:val="en-CA"/>
        </w:rPr>
        <w:t xml:space="preserve">a </w:t>
      </w:r>
      <w:r w:rsidR="001646B2">
        <w:rPr>
          <w:lang w:val="en-CA"/>
        </w:rPr>
        <w:t>palette predictor</w:t>
      </w:r>
      <w:r w:rsidR="00FB52FB" w:rsidRPr="004E4B11">
        <w:rPr>
          <w:lang w:val="en-CA"/>
        </w:rPr>
        <w:t xml:space="preserve"> is used for predicting the current palette table</w:t>
      </w:r>
      <w:r w:rsidR="00583CB1" w:rsidRPr="004E4B11">
        <w:rPr>
          <w:lang w:val="en-CA"/>
        </w:rPr>
        <w:t xml:space="preserve">. This </w:t>
      </w:r>
      <w:r w:rsidR="001646B2">
        <w:rPr>
          <w:lang w:val="en-CA"/>
        </w:rPr>
        <w:t>palette predictor</w:t>
      </w:r>
      <w:r w:rsidR="00583CB1" w:rsidRPr="004E4B11">
        <w:rPr>
          <w:lang w:val="en-CA"/>
        </w:rPr>
        <w:t xml:space="preserve"> </w:t>
      </w:r>
      <w:r w:rsidR="00837592" w:rsidRPr="004E4B11">
        <w:rPr>
          <w:lang w:val="en-CA"/>
        </w:rPr>
        <w:t xml:space="preserve">is reset at </w:t>
      </w:r>
      <w:r w:rsidR="00FB52FB" w:rsidRPr="004E4B11">
        <w:rPr>
          <w:lang w:val="en-CA"/>
        </w:rPr>
        <w:t xml:space="preserve">the beginning of </w:t>
      </w:r>
      <w:r w:rsidR="00837592" w:rsidRPr="004E4B11">
        <w:rPr>
          <w:lang w:val="en-CA"/>
        </w:rPr>
        <w:t xml:space="preserve">each slice/tile/brick, and it is also reset at </w:t>
      </w:r>
      <w:r w:rsidR="00FB52FB" w:rsidRPr="004E4B11">
        <w:rPr>
          <w:lang w:val="en-CA"/>
        </w:rPr>
        <w:t xml:space="preserve">the beginning of </w:t>
      </w:r>
      <w:r w:rsidR="00837592" w:rsidRPr="004E4B11">
        <w:rPr>
          <w:lang w:val="en-CA"/>
        </w:rPr>
        <w:t>each CTU row when WPP is enabled.</w:t>
      </w:r>
      <w:r w:rsidR="00F7415E" w:rsidRPr="004E4B11">
        <w:rPr>
          <w:lang w:val="en-CA"/>
        </w:rPr>
        <w:t xml:space="preserve"> Thus, when WPP is disabled, it is difficult to have parallel encoding among CTU rows.</w:t>
      </w:r>
    </w:p>
    <w:p w14:paraId="768AA327" w14:textId="7AEEB6DA" w:rsidR="00FB52FB" w:rsidRPr="008B547A" w:rsidRDefault="00FB52FB" w:rsidP="00D22F5B">
      <w:pPr>
        <w:pStyle w:val="Heading1"/>
        <w:rPr>
          <w:lang w:val="en-CA"/>
        </w:rPr>
      </w:pPr>
      <w:r w:rsidRPr="008B547A">
        <w:rPr>
          <w:rFonts w:cs="Times New Roman"/>
          <w:lang w:val="en-CA"/>
        </w:rPr>
        <w:t>Proposed method</w:t>
      </w:r>
    </w:p>
    <w:p w14:paraId="5DBF35E1" w14:textId="13B93F0C" w:rsidR="00C06179" w:rsidRPr="004E4B11" w:rsidRDefault="00837592" w:rsidP="0085606E">
      <w:pPr>
        <w:rPr>
          <w:lang w:val="en-CA"/>
        </w:rPr>
      </w:pPr>
      <w:r w:rsidRPr="004E4B11">
        <w:rPr>
          <w:lang w:val="en-CA"/>
        </w:rPr>
        <w:t xml:space="preserve">In this </w:t>
      </w:r>
      <w:r w:rsidR="00505C31" w:rsidRPr="004E4B11">
        <w:rPr>
          <w:lang w:val="en-CA"/>
        </w:rPr>
        <w:t xml:space="preserve">document, it is proposed to remove the WPP restriction on the reset of </w:t>
      </w:r>
      <w:r w:rsidR="001646B2">
        <w:rPr>
          <w:lang w:val="en-CA"/>
        </w:rPr>
        <w:t>palette predictor</w:t>
      </w:r>
      <w:r w:rsidR="00FB52FB" w:rsidRPr="004E4B11">
        <w:rPr>
          <w:lang w:val="en-CA"/>
        </w:rPr>
        <w:t xml:space="preserve">, i.e. the </w:t>
      </w:r>
      <w:r w:rsidR="00952690" w:rsidRPr="004E4B11">
        <w:rPr>
          <w:lang w:val="en-CA"/>
        </w:rPr>
        <w:t xml:space="preserve">reset the </w:t>
      </w:r>
      <w:r w:rsidR="001646B2">
        <w:rPr>
          <w:lang w:val="en-CA"/>
        </w:rPr>
        <w:t>palette predictor</w:t>
      </w:r>
      <w:r w:rsidR="00952690" w:rsidRPr="004E4B11">
        <w:rPr>
          <w:lang w:val="en-CA"/>
        </w:rPr>
        <w:t xml:space="preserve"> </w:t>
      </w:r>
      <w:r w:rsidR="00FB52FB" w:rsidRPr="004E4B11">
        <w:rPr>
          <w:lang w:val="en-CA"/>
        </w:rPr>
        <w:t xml:space="preserve">is always reset </w:t>
      </w:r>
      <w:r w:rsidR="00952690" w:rsidRPr="004E4B11">
        <w:rPr>
          <w:lang w:val="en-CA"/>
        </w:rPr>
        <w:t>at</w:t>
      </w:r>
      <w:r w:rsidR="00FB52FB" w:rsidRPr="004E4B11">
        <w:rPr>
          <w:lang w:val="en-CA"/>
        </w:rPr>
        <w:t xml:space="preserve"> the beginning of</w:t>
      </w:r>
      <w:r w:rsidR="00952690" w:rsidRPr="004E4B11">
        <w:rPr>
          <w:lang w:val="en-CA"/>
        </w:rPr>
        <w:t xml:space="preserve"> each CTU row regardless if WPP is enabled</w:t>
      </w:r>
      <w:r w:rsidR="00976E79" w:rsidRPr="004E4B11">
        <w:rPr>
          <w:lang w:val="en-CA"/>
        </w:rPr>
        <w:t>.</w:t>
      </w:r>
    </w:p>
    <w:p w14:paraId="28922EFD" w14:textId="674BCD6B" w:rsidR="00715BC6" w:rsidRPr="00D22F5B" w:rsidRDefault="00715BC6" w:rsidP="0085606E">
      <w:pPr>
        <w:rPr>
          <w:lang w:val="en-CA"/>
        </w:rPr>
      </w:pPr>
      <w:r w:rsidRPr="004E4B11">
        <w:rPr>
          <w:lang w:val="en-CA"/>
        </w:rPr>
        <w:t xml:space="preserve">The benefits are </w:t>
      </w:r>
      <w:r w:rsidR="00423E16">
        <w:rPr>
          <w:lang w:val="en-CA"/>
        </w:rPr>
        <w:t>twofold</w:t>
      </w:r>
      <w:r w:rsidRPr="004E4B11">
        <w:rPr>
          <w:lang w:val="en-CA"/>
        </w:rPr>
        <w:t xml:space="preserve">. </w:t>
      </w:r>
      <w:r w:rsidR="00FF604E" w:rsidRPr="004E4B11">
        <w:rPr>
          <w:lang w:val="en-CA"/>
        </w:rPr>
        <w:t>Firstly,</w:t>
      </w:r>
      <w:r w:rsidR="00E942AA" w:rsidRPr="004E4B11">
        <w:rPr>
          <w:lang w:val="en-CA"/>
        </w:rPr>
        <w:t xml:space="preserve"> the resetting procedures for palette of WPP on and WPP off cases can be unified. </w:t>
      </w:r>
      <w:r w:rsidR="00FF604E" w:rsidRPr="004E4B11">
        <w:rPr>
          <w:lang w:val="en-CA"/>
        </w:rPr>
        <w:t>Secondly,</w:t>
      </w:r>
      <w:r w:rsidR="00E942AA" w:rsidRPr="004E4B11">
        <w:rPr>
          <w:lang w:val="en-CA"/>
        </w:rPr>
        <w:t xml:space="preserve"> it enables </w:t>
      </w:r>
      <w:r w:rsidR="0066742F" w:rsidRPr="004E4B11">
        <w:rPr>
          <w:lang w:val="en-CA"/>
        </w:rPr>
        <w:t xml:space="preserve">parallel encoding </w:t>
      </w:r>
      <w:r w:rsidR="00543CAD" w:rsidRPr="004E4B11">
        <w:rPr>
          <w:lang w:val="en-CA"/>
        </w:rPr>
        <w:t>among CTU rows.</w:t>
      </w:r>
    </w:p>
    <w:p w14:paraId="3B54BCC2" w14:textId="152A6AD2" w:rsidR="005A5F87" w:rsidRPr="00D22F5B" w:rsidRDefault="005A5F87" w:rsidP="005A5F87">
      <w:pPr>
        <w:pStyle w:val="Heading1"/>
        <w:rPr>
          <w:rFonts w:cs="Times New Roman"/>
          <w:lang w:val="en-CA"/>
        </w:rPr>
      </w:pPr>
      <w:r w:rsidRPr="00D22F5B">
        <w:rPr>
          <w:rFonts w:cs="Times New Roman"/>
          <w:lang w:val="en-CA"/>
        </w:rPr>
        <w:t xml:space="preserve">Simulation </w:t>
      </w:r>
      <w:r w:rsidR="000C7E95">
        <w:rPr>
          <w:rFonts w:cs="Times New Roman"/>
          <w:lang w:val="en-CA"/>
        </w:rPr>
        <w:t>r</w:t>
      </w:r>
      <w:r w:rsidR="000C7E95" w:rsidRPr="00D22F5B">
        <w:rPr>
          <w:rFonts w:cs="Times New Roman"/>
          <w:lang w:val="en-CA"/>
        </w:rPr>
        <w:t>esults</w:t>
      </w:r>
    </w:p>
    <w:p w14:paraId="1A816F53" w14:textId="642AC49F" w:rsidR="008B2616" w:rsidRPr="004E4B11" w:rsidRDefault="005A5F87" w:rsidP="008B2616">
      <w:pPr>
        <w:rPr>
          <w:szCs w:val="22"/>
          <w:lang w:val="en-CA"/>
        </w:rPr>
      </w:pPr>
      <w:r w:rsidRPr="00D22F5B">
        <w:rPr>
          <w:lang w:val="en-CA"/>
        </w:rPr>
        <w:t>The proposed method is evaluated with VTM</w:t>
      </w:r>
      <w:r w:rsidR="00C66834" w:rsidRPr="00D22F5B">
        <w:rPr>
          <w:lang w:val="en-CA"/>
        </w:rPr>
        <w:t>6</w:t>
      </w:r>
      <w:r w:rsidRPr="00D22F5B">
        <w:rPr>
          <w:lang w:val="en-CA"/>
        </w:rPr>
        <w:t>. The simulation follows the CE 8 test condition</w:t>
      </w:r>
      <w:r w:rsidR="00321A1D" w:rsidRPr="00D22F5B">
        <w:rPr>
          <w:lang w:val="en-CA"/>
        </w:rPr>
        <w:t>s</w:t>
      </w:r>
      <w:r w:rsidRPr="00D22F5B">
        <w:rPr>
          <w:lang w:val="en-CA"/>
        </w:rPr>
        <w:t xml:space="preserve"> [1]. The results are </w:t>
      </w:r>
      <w:r w:rsidR="00E615CC" w:rsidRPr="004E4B11">
        <w:rPr>
          <w:lang w:val="en-CA"/>
        </w:rPr>
        <w:t>summarized</w:t>
      </w:r>
      <w:r w:rsidR="00321A1D" w:rsidRPr="00D22F5B">
        <w:rPr>
          <w:lang w:val="en-CA"/>
        </w:rPr>
        <w:t xml:space="preserve"> </w:t>
      </w:r>
      <w:r w:rsidR="00B75564" w:rsidRPr="00D22F5B">
        <w:rPr>
          <w:lang w:val="en-CA"/>
        </w:rPr>
        <w:t>in Table 1-6</w:t>
      </w:r>
      <w:r w:rsidRPr="00D22F5B">
        <w:rPr>
          <w:lang w:val="en-CA"/>
        </w:rPr>
        <w:t xml:space="preserve">. </w:t>
      </w:r>
      <w:bookmarkStart w:id="1" w:name="OLE_LINK1"/>
      <w:bookmarkStart w:id="2" w:name="OLE_LINK2"/>
      <w:r w:rsidR="008B2616" w:rsidRPr="004E4B11">
        <w:rPr>
          <w:szCs w:val="22"/>
          <w:lang w:val="en-CA"/>
        </w:rPr>
        <w:t xml:space="preserve">More detailed results can be found in the attached spreadsheets. </w:t>
      </w:r>
    </w:p>
    <w:p w14:paraId="6DA7D61D" w14:textId="00A379B9" w:rsidR="005A5F87" w:rsidRPr="004E4B11" w:rsidRDefault="005A5F87" w:rsidP="00830E06">
      <w:pPr>
        <w:jc w:val="center"/>
        <w:rPr>
          <w:lang w:val="en-CA"/>
        </w:rPr>
      </w:pPr>
      <w:r w:rsidRPr="004E4B11">
        <w:rPr>
          <w:lang w:val="en-CA"/>
        </w:rPr>
        <w:t xml:space="preserve">Table 1. The performance of the proposed scheme versus VTM </w:t>
      </w:r>
      <w:r w:rsidR="00C1614C" w:rsidRPr="004E4B11">
        <w:rPr>
          <w:lang w:val="en-CA"/>
        </w:rPr>
        <w:t>6</w:t>
      </w:r>
      <w:r w:rsidRPr="004E4B11">
        <w:rPr>
          <w:lang w:val="en-CA"/>
        </w:rPr>
        <w:t xml:space="preserve"> under AI </w:t>
      </w:r>
      <w:r w:rsidR="00C1614C" w:rsidRPr="004E4B11">
        <w:rPr>
          <w:lang w:val="en-CA"/>
        </w:rPr>
        <w:t>with dual tree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858"/>
        <w:gridCol w:w="730"/>
        <w:gridCol w:w="730"/>
      </w:tblGrid>
      <w:tr w:rsidR="00F03635" w:rsidRPr="004E4B11" w14:paraId="5FD6276B" w14:textId="77777777" w:rsidTr="00F0363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C5E5B62" w14:textId="77777777" w:rsidR="00F03635" w:rsidRPr="004E4B11" w:rsidRDefault="00F03635" w:rsidP="00D22F5B">
            <w:pPr>
              <w:spacing w:before="0"/>
              <w:jc w:val="center"/>
            </w:pPr>
          </w:p>
        </w:tc>
        <w:tc>
          <w:tcPr>
            <w:tcW w:w="0" w:type="auto"/>
            <w:noWrap/>
            <w:vAlign w:val="center"/>
            <w:hideMark/>
          </w:tcPr>
          <w:p w14:paraId="1AE46FC2" w14:textId="77777777" w:rsidR="00F03635" w:rsidRPr="004E4B11" w:rsidRDefault="00F03635" w:rsidP="00D22F5B">
            <w:pPr>
              <w:spacing w:before="0"/>
              <w:jc w:val="center"/>
            </w:pPr>
            <w:r w:rsidRPr="004E4B11"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48A01EF2" w14:textId="77777777" w:rsidR="00F03635" w:rsidRPr="004E4B11" w:rsidRDefault="00F03635" w:rsidP="00D22F5B">
            <w:pPr>
              <w:spacing w:before="0"/>
              <w:jc w:val="center"/>
            </w:pPr>
            <w:r w:rsidRPr="004E4B11"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41D00FF7" w14:textId="77777777" w:rsidR="00F03635" w:rsidRPr="004E4B11" w:rsidRDefault="00F03635" w:rsidP="00D22F5B">
            <w:pPr>
              <w:spacing w:before="0"/>
              <w:jc w:val="center"/>
            </w:pPr>
            <w:r w:rsidRPr="004E4B11"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66015FB4" w14:textId="77777777" w:rsidR="00F03635" w:rsidRPr="004E4B11" w:rsidRDefault="00F03635" w:rsidP="00D22F5B">
            <w:pPr>
              <w:spacing w:before="0"/>
              <w:jc w:val="center"/>
            </w:pPr>
            <w:r w:rsidRPr="004E4B11"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5DC16896" w14:textId="77777777" w:rsidR="00F03635" w:rsidRPr="004E4B11" w:rsidRDefault="00F03635" w:rsidP="00D22F5B">
            <w:pPr>
              <w:spacing w:before="0"/>
              <w:jc w:val="center"/>
            </w:pPr>
            <w:r w:rsidRPr="004E4B11">
              <w:t>DecT</w:t>
            </w:r>
          </w:p>
        </w:tc>
      </w:tr>
      <w:tr w:rsidR="00F03635" w:rsidRPr="004E4B11" w14:paraId="75CEB3FF" w14:textId="77777777" w:rsidTr="00F0363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5B32769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TGM 1080p</w:t>
            </w:r>
          </w:p>
        </w:tc>
        <w:tc>
          <w:tcPr>
            <w:tcW w:w="0" w:type="auto"/>
            <w:noWrap/>
            <w:vAlign w:val="center"/>
            <w:hideMark/>
          </w:tcPr>
          <w:p w14:paraId="34FBC46E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0.08%</w:t>
            </w:r>
          </w:p>
        </w:tc>
        <w:tc>
          <w:tcPr>
            <w:tcW w:w="0" w:type="auto"/>
            <w:noWrap/>
            <w:vAlign w:val="center"/>
            <w:hideMark/>
          </w:tcPr>
          <w:p w14:paraId="39AB8F45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0.23%</w:t>
            </w:r>
          </w:p>
        </w:tc>
        <w:tc>
          <w:tcPr>
            <w:tcW w:w="0" w:type="auto"/>
            <w:noWrap/>
            <w:vAlign w:val="center"/>
            <w:hideMark/>
          </w:tcPr>
          <w:p w14:paraId="05A425B5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-0.37%</w:t>
            </w:r>
          </w:p>
        </w:tc>
        <w:tc>
          <w:tcPr>
            <w:tcW w:w="0" w:type="auto"/>
            <w:noWrap/>
            <w:vAlign w:val="center"/>
            <w:hideMark/>
          </w:tcPr>
          <w:p w14:paraId="054749DA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1AE8F369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101%</w:t>
            </w:r>
          </w:p>
        </w:tc>
      </w:tr>
      <w:tr w:rsidR="00F03635" w:rsidRPr="004E4B11" w14:paraId="1A01D80D" w14:textId="77777777" w:rsidTr="00F0363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5DC27F6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TGM 720p</w:t>
            </w:r>
          </w:p>
        </w:tc>
        <w:tc>
          <w:tcPr>
            <w:tcW w:w="0" w:type="auto"/>
            <w:noWrap/>
            <w:vAlign w:val="center"/>
            <w:hideMark/>
          </w:tcPr>
          <w:p w14:paraId="39F5D89E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0.32%</w:t>
            </w:r>
          </w:p>
        </w:tc>
        <w:tc>
          <w:tcPr>
            <w:tcW w:w="0" w:type="auto"/>
            <w:noWrap/>
            <w:vAlign w:val="center"/>
            <w:hideMark/>
          </w:tcPr>
          <w:p w14:paraId="2783ED7B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-0.51%</w:t>
            </w:r>
          </w:p>
        </w:tc>
        <w:tc>
          <w:tcPr>
            <w:tcW w:w="0" w:type="auto"/>
            <w:noWrap/>
            <w:vAlign w:val="center"/>
            <w:hideMark/>
          </w:tcPr>
          <w:p w14:paraId="0B3A577C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-0.61%</w:t>
            </w:r>
          </w:p>
        </w:tc>
        <w:tc>
          <w:tcPr>
            <w:tcW w:w="0" w:type="auto"/>
            <w:noWrap/>
            <w:vAlign w:val="center"/>
            <w:hideMark/>
          </w:tcPr>
          <w:p w14:paraId="583AF4AE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98%</w:t>
            </w:r>
          </w:p>
        </w:tc>
        <w:tc>
          <w:tcPr>
            <w:tcW w:w="0" w:type="auto"/>
            <w:noWrap/>
            <w:vAlign w:val="center"/>
            <w:hideMark/>
          </w:tcPr>
          <w:p w14:paraId="68C99FBC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97%</w:t>
            </w:r>
          </w:p>
        </w:tc>
      </w:tr>
      <w:tr w:rsidR="00F03635" w:rsidRPr="004E4B11" w14:paraId="0ED6E5FA" w14:textId="77777777" w:rsidTr="00F0363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3CA1BA6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Animation</w:t>
            </w:r>
          </w:p>
        </w:tc>
        <w:tc>
          <w:tcPr>
            <w:tcW w:w="0" w:type="auto"/>
            <w:noWrap/>
            <w:vAlign w:val="center"/>
            <w:hideMark/>
          </w:tcPr>
          <w:p w14:paraId="0B93A09A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0.24%</w:t>
            </w:r>
          </w:p>
        </w:tc>
        <w:tc>
          <w:tcPr>
            <w:tcW w:w="0" w:type="auto"/>
            <w:noWrap/>
            <w:vAlign w:val="center"/>
            <w:hideMark/>
          </w:tcPr>
          <w:p w14:paraId="3984D9A3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0.39%</w:t>
            </w:r>
          </w:p>
        </w:tc>
        <w:tc>
          <w:tcPr>
            <w:tcW w:w="0" w:type="auto"/>
            <w:noWrap/>
            <w:vAlign w:val="center"/>
            <w:hideMark/>
          </w:tcPr>
          <w:p w14:paraId="389E03B4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0.31%</w:t>
            </w:r>
          </w:p>
        </w:tc>
        <w:tc>
          <w:tcPr>
            <w:tcW w:w="0" w:type="auto"/>
            <w:noWrap/>
            <w:vAlign w:val="center"/>
            <w:hideMark/>
          </w:tcPr>
          <w:p w14:paraId="2100E0CA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39BC7B67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99%</w:t>
            </w:r>
          </w:p>
        </w:tc>
      </w:tr>
      <w:tr w:rsidR="00F03635" w:rsidRPr="004E4B11" w14:paraId="103E17A9" w14:textId="77777777" w:rsidTr="00F0363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5416D34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Mixed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1A074560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-0.42%</w:t>
            </w:r>
          </w:p>
        </w:tc>
        <w:tc>
          <w:tcPr>
            <w:tcW w:w="0" w:type="auto"/>
            <w:noWrap/>
            <w:vAlign w:val="center"/>
            <w:hideMark/>
          </w:tcPr>
          <w:p w14:paraId="23FD336B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1.05%</w:t>
            </w:r>
          </w:p>
        </w:tc>
        <w:tc>
          <w:tcPr>
            <w:tcW w:w="0" w:type="auto"/>
            <w:noWrap/>
            <w:vAlign w:val="center"/>
            <w:hideMark/>
          </w:tcPr>
          <w:p w14:paraId="43AA448C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0.63%</w:t>
            </w:r>
          </w:p>
        </w:tc>
        <w:tc>
          <w:tcPr>
            <w:tcW w:w="0" w:type="auto"/>
            <w:noWrap/>
            <w:vAlign w:val="center"/>
            <w:hideMark/>
          </w:tcPr>
          <w:p w14:paraId="76147CEF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0B09C102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100%</w:t>
            </w:r>
          </w:p>
        </w:tc>
      </w:tr>
      <w:tr w:rsidR="00F03635" w:rsidRPr="004E4B11" w14:paraId="1583A25D" w14:textId="77777777" w:rsidTr="00F0363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91E6F22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Camera-Captured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5F9A42CB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-0.01%</w:t>
            </w:r>
          </w:p>
        </w:tc>
        <w:tc>
          <w:tcPr>
            <w:tcW w:w="0" w:type="auto"/>
            <w:noWrap/>
            <w:vAlign w:val="center"/>
            <w:hideMark/>
          </w:tcPr>
          <w:p w14:paraId="3C013E9D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0.05%</w:t>
            </w:r>
          </w:p>
        </w:tc>
        <w:tc>
          <w:tcPr>
            <w:tcW w:w="0" w:type="auto"/>
            <w:noWrap/>
            <w:vAlign w:val="center"/>
            <w:hideMark/>
          </w:tcPr>
          <w:p w14:paraId="16CBD0D9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2417D712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101%</w:t>
            </w:r>
          </w:p>
        </w:tc>
        <w:tc>
          <w:tcPr>
            <w:tcW w:w="0" w:type="auto"/>
            <w:noWrap/>
            <w:vAlign w:val="center"/>
            <w:hideMark/>
          </w:tcPr>
          <w:p w14:paraId="41A296E5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101%</w:t>
            </w:r>
          </w:p>
        </w:tc>
      </w:tr>
      <w:tr w:rsidR="00F03635" w:rsidRPr="004E4B11" w14:paraId="727364E7" w14:textId="77777777" w:rsidTr="00F0363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5F89516" w14:textId="77777777" w:rsidR="00F03635" w:rsidRPr="00D22F5B" w:rsidRDefault="00F03635" w:rsidP="00D22F5B">
            <w:pPr>
              <w:spacing w:before="0"/>
              <w:jc w:val="center"/>
              <w:rPr>
                <w:b/>
                <w:bCs/>
              </w:rPr>
            </w:pPr>
            <w:r w:rsidRPr="00D22F5B">
              <w:rPr>
                <w:b/>
                <w:bCs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5C7C5BE2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0.07%</w:t>
            </w:r>
          </w:p>
        </w:tc>
        <w:tc>
          <w:tcPr>
            <w:tcW w:w="0" w:type="auto"/>
            <w:noWrap/>
            <w:vAlign w:val="center"/>
            <w:hideMark/>
          </w:tcPr>
          <w:p w14:paraId="29DDE6B6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0.21%</w:t>
            </w:r>
          </w:p>
        </w:tc>
        <w:tc>
          <w:tcPr>
            <w:tcW w:w="0" w:type="auto"/>
            <w:noWrap/>
            <w:vAlign w:val="center"/>
            <w:hideMark/>
          </w:tcPr>
          <w:p w14:paraId="40E8A664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-0.07%</w:t>
            </w:r>
          </w:p>
        </w:tc>
        <w:tc>
          <w:tcPr>
            <w:tcW w:w="0" w:type="auto"/>
            <w:noWrap/>
            <w:vAlign w:val="center"/>
            <w:hideMark/>
          </w:tcPr>
          <w:p w14:paraId="38440EBD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25F63C48" w14:textId="77777777" w:rsidR="00F03635" w:rsidRPr="00D22F5B" w:rsidRDefault="00F03635" w:rsidP="00D22F5B">
            <w:pPr>
              <w:spacing w:before="0"/>
              <w:jc w:val="center"/>
            </w:pPr>
            <w:r w:rsidRPr="00D22F5B">
              <w:t>100%</w:t>
            </w:r>
          </w:p>
        </w:tc>
      </w:tr>
    </w:tbl>
    <w:p w14:paraId="1372DDEF" w14:textId="50AC309C" w:rsidR="005A5F87" w:rsidRPr="00D22F5B" w:rsidRDefault="005A5F87" w:rsidP="00D22F5B">
      <w:pPr>
        <w:spacing w:before="0"/>
        <w:jc w:val="center"/>
        <w:rPr>
          <w:lang w:val="en-CA"/>
        </w:rPr>
      </w:pPr>
      <w:r w:rsidRPr="00D22F5B">
        <w:rPr>
          <w:lang w:val="en-CA"/>
        </w:rPr>
        <w:lastRenderedPageBreak/>
        <w:t xml:space="preserve">Table 2. </w:t>
      </w:r>
      <w:r w:rsidR="006B76BF" w:rsidRPr="00D22F5B">
        <w:rPr>
          <w:lang w:val="en-CA"/>
        </w:rPr>
        <w:t>The performance of the proposed scheme versus VTM 6 under RA with dual tree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858"/>
        <w:gridCol w:w="730"/>
        <w:gridCol w:w="730"/>
      </w:tblGrid>
      <w:tr w:rsidR="003A17AF" w:rsidRPr="004E4B11" w14:paraId="4BC37813" w14:textId="77777777" w:rsidTr="003A17AF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E3E27A1" w14:textId="77777777" w:rsidR="003A17AF" w:rsidRPr="00D22F5B" w:rsidRDefault="003A17AF" w:rsidP="00D22F5B">
            <w:pPr>
              <w:spacing w:before="0"/>
              <w:jc w:val="center"/>
            </w:pPr>
          </w:p>
        </w:tc>
        <w:tc>
          <w:tcPr>
            <w:tcW w:w="0" w:type="auto"/>
            <w:noWrap/>
            <w:vAlign w:val="center"/>
            <w:hideMark/>
          </w:tcPr>
          <w:p w14:paraId="5182FDD7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2950FD58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2313E373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4D097B62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7FCF38D0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DecT</w:t>
            </w:r>
          </w:p>
        </w:tc>
      </w:tr>
      <w:tr w:rsidR="003A17AF" w:rsidRPr="004E4B11" w14:paraId="6A2AD8A2" w14:textId="77777777" w:rsidTr="003A17AF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4E25C20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TGM 1080p</w:t>
            </w:r>
          </w:p>
        </w:tc>
        <w:tc>
          <w:tcPr>
            <w:tcW w:w="0" w:type="auto"/>
            <w:noWrap/>
            <w:vAlign w:val="center"/>
            <w:hideMark/>
          </w:tcPr>
          <w:p w14:paraId="1AF50EB2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464178B0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-0.19%</w:t>
            </w:r>
          </w:p>
        </w:tc>
        <w:tc>
          <w:tcPr>
            <w:tcW w:w="0" w:type="auto"/>
            <w:noWrap/>
            <w:vAlign w:val="center"/>
            <w:hideMark/>
          </w:tcPr>
          <w:p w14:paraId="58BFD05A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-0.20%</w:t>
            </w:r>
          </w:p>
        </w:tc>
        <w:tc>
          <w:tcPr>
            <w:tcW w:w="0" w:type="auto"/>
            <w:noWrap/>
            <w:vAlign w:val="center"/>
            <w:hideMark/>
          </w:tcPr>
          <w:p w14:paraId="51A8F36C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598F5132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101%</w:t>
            </w:r>
          </w:p>
        </w:tc>
      </w:tr>
      <w:tr w:rsidR="003A17AF" w:rsidRPr="004E4B11" w14:paraId="3DC89F57" w14:textId="77777777" w:rsidTr="003A17AF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8C5A728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TGM 720p</w:t>
            </w:r>
          </w:p>
        </w:tc>
        <w:tc>
          <w:tcPr>
            <w:tcW w:w="0" w:type="auto"/>
            <w:noWrap/>
            <w:vAlign w:val="center"/>
            <w:hideMark/>
          </w:tcPr>
          <w:p w14:paraId="21AA5704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0.07%</w:t>
            </w:r>
          </w:p>
        </w:tc>
        <w:tc>
          <w:tcPr>
            <w:tcW w:w="0" w:type="auto"/>
            <w:noWrap/>
            <w:vAlign w:val="center"/>
            <w:hideMark/>
          </w:tcPr>
          <w:p w14:paraId="1ED8F1BF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-0.34%</w:t>
            </w:r>
          </w:p>
        </w:tc>
        <w:tc>
          <w:tcPr>
            <w:tcW w:w="0" w:type="auto"/>
            <w:noWrap/>
            <w:vAlign w:val="center"/>
            <w:hideMark/>
          </w:tcPr>
          <w:p w14:paraId="03BEF632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-0.29%</w:t>
            </w:r>
          </w:p>
        </w:tc>
        <w:tc>
          <w:tcPr>
            <w:tcW w:w="0" w:type="auto"/>
            <w:noWrap/>
            <w:vAlign w:val="center"/>
            <w:hideMark/>
          </w:tcPr>
          <w:p w14:paraId="4FF78C6B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66D2BDCF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102%</w:t>
            </w:r>
          </w:p>
        </w:tc>
      </w:tr>
      <w:tr w:rsidR="003A17AF" w:rsidRPr="004E4B11" w14:paraId="1C697F50" w14:textId="77777777" w:rsidTr="003A17AF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495B115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Animation</w:t>
            </w:r>
          </w:p>
        </w:tc>
        <w:tc>
          <w:tcPr>
            <w:tcW w:w="0" w:type="auto"/>
            <w:noWrap/>
            <w:vAlign w:val="center"/>
            <w:hideMark/>
          </w:tcPr>
          <w:p w14:paraId="0DB762BA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0.05%</w:t>
            </w:r>
          </w:p>
        </w:tc>
        <w:tc>
          <w:tcPr>
            <w:tcW w:w="0" w:type="auto"/>
            <w:noWrap/>
            <w:vAlign w:val="center"/>
            <w:hideMark/>
          </w:tcPr>
          <w:p w14:paraId="4F5322DB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0.18%</w:t>
            </w:r>
          </w:p>
        </w:tc>
        <w:tc>
          <w:tcPr>
            <w:tcW w:w="0" w:type="auto"/>
            <w:noWrap/>
            <w:vAlign w:val="center"/>
            <w:hideMark/>
          </w:tcPr>
          <w:p w14:paraId="436D089F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0.20%</w:t>
            </w:r>
          </w:p>
        </w:tc>
        <w:tc>
          <w:tcPr>
            <w:tcW w:w="0" w:type="auto"/>
            <w:noWrap/>
            <w:vAlign w:val="center"/>
            <w:hideMark/>
          </w:tcPr>
          <w:p w14:paraId="48F0862A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4E57E142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99%</w:t>
            </w:r>
          </w:p>
        </w:tc>
      </w:tr>
      <w:tr w:rsidR="003A17AF" w:rsidRPr="004E4B11" w14:paraId="34AA46F0" w14:textId="77777777" w:rsidTr="003A17AF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645EDD7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Mixed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13C2196A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0.08%</w:t>
            </w:r>
          </w:p>
        </w:tc>
        <w:tc>
          <w:tcPr>
            <w:tcW w:w="0" w:type="auto"/>
            <w:noWrap/>
            <w:vAlign w:val="center"/>
            <w:hideMark/>
          </w:tcPr>
          <w:p w14:paraId="1855B5DA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1.29%</w:t>
            </w:r>
          </w:p>
        </w:tc>
        <w:tc>
          <w:tcPr>
            <w:tcW w:w="0" w:type="auto"/>
            <w:noWrap/>
            <w:vAlign w:val="center"/>
            <w:hideMark/>
          </w:tcPr>
          <w:p w14:paraId="2B2E2478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1.02%</w:t>
            </w:r>
          </w:p>
        </w:tc>
        <w:tc>
          <w:tcPr>
            <w:tcW w:w="0" w:type="auto"/>
            <w:noWrap/>
            <w:vAlign w:val="center"/>
            <w:hideMark/>
          </w:tcPr>
          <w:p w14:paraId="2439D2E2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595BDFEC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99%</w:t>
            </w:r>
          </w:p>
        </w:tc>
      </w:tr>
      <w:tr w:rsidR="003A17AF" w:rsidRPr="004E4B11" w14:paraId="2805C949" w14:textId="77777777" w:rsidTr="003A17AF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37035BD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Camera-Captured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02CA5141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-0.01%</w:t>
            </w:r>
          </w:p>
        </w:tc>
        <w:tc>
          <w:tcPr>
            <w:tcW w:w="0" w:type="auto"/>
            <w:noWrap/>
            <w:vAlign w:val="center"/>
            <w:hideMark/>
          </w:tcPr>
          <w:p w14:paraId="269BE9EE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0.03%</w:t>
            </w:r>
          </w:p>
        </w:tc>
        <w:tc>
          <w:tcPr>
            <w:tcW w:w="0" w:type="auto"/>
            <w:noWrap/>
            <w:vAlign w:val="center"/>
            <w:hideMark/>
          </w:tcPr>
          <w:p w14:paraId="466A1599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0.09%</w:t>
            </w:r>
          </w:p>
        </w:tc>
        <w:tc>
          <w:tcPr>
            <w:tcW w:w="0" w:type="auto"/>
            <w:noWrap/>
            <w:vAlign w:val="center"/>
            <w:hideMark/>
          </w:tcPr>
          <w:p w14:paraId="6ECB59A8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0A3B8263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99%</w:t>
            </w:r>
          </w:p>
        </w:tc>
      </w:tr>
      <w:tr w:rsidR="003A17AF" w:rsidRPr="004E4B11" w14:paraId="57B2E42A" w14:textId="77777777" w:rsidTr="003A17AF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107CDA4" w14:textId="77777777" w:rsidR="003A17AF" w:rsidRPr="00D22F5B" w:rsidRDefault="003A17AF" w:rsidP="00D22F5B">
            <w:pPr>
              <w:spacing w:before="0"/>
              <w:jc w:val="center"/>
              <w:rPr>
                <w:b/>
                <w:bCs/>
              </w:rPr>
            </w:pPr>
            <w:r w:rsidRPr="00D22F5B">
              <w:rPr>
                <w:b/>
                <w:bCs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2368B112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0.04%</w:t>
            </w:r>
          </w:p>
        </w:tc>
        <w:tc>
          <w:tcPr>
            <w:tcW w:w="0" w:type="auto"/>
            <w:noWrap/>
            <w:vAlign w:val="center"/>
            <w:hideMark/>
          </w:tcPr>
          <w:p w14:paraId="025DC4A1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0.15%</w:t>
            </w:r>
          </w:p>
        </w:tc>
        <w:tc>
          <w:tcPr>
            <w:tcW w:w="0" w:type="auto"/>
            <w:noWrap/>
            <w:vAlign w:val="center"/>
            <w:hideMark/>
          </w:tcPr>
          <w:p w14:paraId="624CFF3C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0.12%</w:t>
            </w:r>
          </w:p>
        </w:tc>
        <w:tc>
          <w:tcPr>
            <w:tcW w:w="0" w:type="auto"/>
            <w:noWrap/>
            <w:vAlign w:val="center"/>
            <w:hideMark/>
          </w:tcPr>
          <w:p w14:paraId="3EE87F79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786F0F82" w14:textId="77777777" w:rsidR="003A17AF" w:rsidRPr="00D22F5B" w:rsidRDefault="003A17AF" w:rsidP="00D22F5B">
            <w:pPr>
              <w:spacing w:before="0"/>
              <w:jc w:val="center"/>
            </w:pPr>
            <w:r w:rsidRPr="00D22F5B">
              <w:t>100%</w:t>
            </w:r>
          </w:p>
        </w:tc>
      </w:tr>
    </w:tbl>
    <w:p w14:paraId="39DAE157" w14:textId="3A5C7BAE" w:rsidR="005A5F87" w:rsidRPr="00D22F5B" w:rsidRDefault="005A5F87" w:rsidP="00D22F5B">
      <w:pPr>
        <w:spacing w:before="0"/>
        <w:jc w:val="center"/>
        <w:rPr>
          <w:lang w:val="en-CA"/>
        </w:rPr>
      </w:pPr>
      <w:r w:rsidRPr="00D22F5B">
        <w:rPr>
          <w:lang w:val="en-CA"/>
        </w:rPr>
        <w:t xml:space="preserve">Table 3. </w:t>
      </w:r>
      <w:r w:rsidR="00103E34" w:rsidRPr="00D22F5B">
        <w:rPr>
          <w:lang w:val="en-CA"/>
        </w:rPr>
        <w:t>The performance of the proposed scheme versus VTM 6 under LDB with dual tree 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858"/>
        <w:gridCol w:w="730"/>
        <w:gridCol w:w="730"/>
      </w:tblGrid>
      <w:tr w:rsidR="00492AB2" w:rsidRPr="004E4B11" w14:paraId="0DDA27D4" w14:textId="77777777" w:rsidTr="00492AB2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056246D" w14:textId="77777777" w:rsidR="00492AB2" w:rsidRPr="00D22F5B" w:rsidRDefault="00492AB2" w:rsidP="00D22F5B">
            <w:pPr>
              <w:spacing w:before="0"/>
              <w:jc w:val="center"/>
            </w:pPr>
          </w:p>
        </w:tc>
        <w:tc>
          <w:tcPr>
            <w:tcW w:w="0" w:type="auto"/>
            <w:noWrap/>
            <w:vAlign w:val="center"/>
            <w:hideMark/>
          </w:tcPr>
          <w:p w14:paraId="23C020E6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1CBACCFB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45568037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22819F50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61C99807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DecT</w:t>
            </w:r>
          </w:p>
        </w:tc>
      </w:tr>
      <w:tr w:rsidR="00492AB2" w:rsidRPr="004E4B11" w14:paraId="20EC05C2" w14:textId="77777777" w:rsidTr="00492AB2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53696FB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TGM 1080p</w:t>
            </w:r>
          </w:p>
        </w:tc>
        <w:tc>
          <w:tcPr>
            <w:tcW w:w="0" w:type="auto"/>
            <w:noWrap/>
            <w:vAlign w:val="center"/>
            <w:hideMark/>
          </w:tcPr>
          <w:p w14:paraId="1A4AE00C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-0.29%</w:t>
            </w:r>
          </w:p>
        </w:tc>
        <w:tc>
          <w:tcPr>
            <w:tcW w:w="0" w:type="auto"/>
            <w:noWrap/>
            <w:vAlign w:val="center"/>
            <w:hideMark/>
          </w:tcPr>
          <w:p w14:paraId="4581DD10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-0.62%</w:t>
            </w:r>
          </w:p>
        </w:tc>
        <w:tc>
          <w:tcPr>
            <w:tcW w:w="0" w:type="auto"/>
            <w:noWrap/>
            <w:vAlign w:val="center"/>
            <w:hideMark/>
          </w:tcPr>
          <w:p w14:paraId="220A8B34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-0.60%</w:t>
            </w:r>
          </w:p>
        </w:tc>
        <w:tc>
          <w:tcPr>
            <w:tcW w:w="0" w:type="auto"/>
            <w:noWrap/>
            <w:vAlign w:val="center"/>
            <w:hideMark/>
          </w:tcPr>
          <w:p w14:paraId="098AFBF2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33F03347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102%</w:t>
            </w:r>
          </w:p>
        </w:tc>
      </w:tr>
      <w:tr w:rsidR="00492AB2" w:rsidRPr="004E4B11" w14:paraId="68356231" w14:textId="77777777" w:rsidTr="00492AB2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9A5AA96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TGM 720p</w:t>
            </w:r>
          </w:p>
        </w:tc>
        <w:tc>
          <w:tcPr>
            <w:tcW w:w="0" w:type="auto"/>
            <w:noWrap/>
            <w:vAlign w:val="center"/>
            <w:hideMark/>
          </w:tcPr>
          <w:p w14:paraId="038DFE6F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-0.11%</w:t>
            </w:r>
          </w:p>
        </w:tc>
        <w:tc>
          <w:tcPr>
            <w:tcW w:w="0" w:type="auto"/>
            <w:noWrap/>
            <w:vAlign w:val="center"/>
            <w:hideMark/>
          </w:tcPr>
          <w:p w14:paraId="796695CD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-0.27%</w:t>
            </w:r>
          </w:p>
        </w:tc>
        <w:tc>
          <w:tcPr>
            <w:tcW w:w="0" w:type="auto"/>
            <w:noWrap/>
            <w:vAlign w:val="center"/>
            <w:hideMark/>
          </w:tcPr>
          <w:p w14:paraId="6F8DE37D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0.13%</w:t>
            </w:r>
          </w:p>
        </w:tc>
        <w:tc>
          <w:tcPr>
            <w:tcW w:w="0" w:type="auto"/>
            <w:noWrap/>
            <w:vAlign w:val="center"/>
            <w:hideMark/>
          </w:tcPr>
          <w:p w14:paraId="315D22BB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97%</w:t>
            </w:r>
          </w:p>
        </w:tc>
        <w:tc>
          <w:tcPr>
            <w:tcW w:w="0" w:type="auto"/>
            <w:noWrap/>
            <w:vAlign w:val="center"/>
            <w:hideMark/>
          </w:tcPr>
          <w:p w14:paraId="5D0A1E33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98%</w:t>
            </w:r>
          </w:p>
        </w:tc>
      </w:tr>
      <w:tr w:rsidR="00492AB2" w:rsidRPr="004E4B11" w14:paraId="1C86B44B" w14:textId="77777777" w:rsidTr="00492AB2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304DF92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Animation</w:t>
            </w:r>
          </w:p>
        </w:tc>
        <w:tc>
          <w:tcPr>
            <w:tcW w:w="0" w:type="auto"/>
            <w:noWrap/>
            <w:vAlign w:val="center"/>
            <w:hideMark/>
          </w:tcPr>
          <w:p w14:paraId="4D01C1D9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0.15%</w:t>
            </w:r>
          </w:p>
        </w:tc>
        <w:tc>
          <w:tcPr>
            <w:tcW w:w="0" w:type="auto"/>
            <w:noWrap/>
            <w:vAlign w:val="center"/>
            <w:hideMark/>
          </w:tcPr>
          <w:p w14:paraId="57768B8E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0.27%</w:t>
            </w:r>
          </w:p>
        </w:tc>
        <w:tc>
          <w:tcPr>
            <w:tcW w:w="0" w:type="auto"/>
            <w:noWrap/>
            <w:vAlign w:val="center"/>
            <w:hideMark/>
          </w:tcPr>
          <w:p w14:paraId="79D4ABBC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0.07%</w:t>
            </w:r>
          </w:p>
        </w:tc>
        <w:tc>
          <w:tcPr>
            <w:tcW w:w="0" w:type="auto"/>
            <w:noWrap/>
            <w:vAlign w:val="center"/>
            <w:hideMark/>
          </w:tcPr>
          <w:p w14:paraId="6ECD53BD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56127105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100%</w:t>
            </w:r>
          </w:p>
        </w:tc>
      </w:tr>
      <w:tr w:rsidR="00492AB2" w:rsidRPr="004E4B11" w14:paraId="5E2F788F" w14:textId="77777777" w:rsidTr="00492AB2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6BF752A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Mixed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29FEB6E2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-0.35%</w:t>
            </w:r>
          </w:p>
        </w:tc>
        <w:tc>
          <w:tcPr>
            <w:tcW w:w="0" w:type="auto"/>
            <w:noWrap/>
            <w:vAlign w:val="center"/>
            <w:hideMark/>
          </w:tcPr>
          <w:p w14:paraId="2BBAC1DD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1.25%</w:t>
            </w:r>
          </w:p>
        </w:tc>
        <w:tc>
          <w:tcPr>
            <w:tcW w:w="0" w:type="auto"/>
            <w:noWrap/>
            <w:vAlign w:val="center"/>
            <w:hideMark/>
          </w:tcPr>
          <w:p w14:paraId="36ABF2E2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0.46%</w:t>
            </w:r>
          </w:p>
        </w:tc>
        <w:tc>
          <w:tcPr>
            <w:tcW w:w="0" w:type="auto"/>
            <w:noWrap/>
            <w:vAlign w:val="center"/>
            <w:hideMark/>
          </w:tcPr>
          <w:p w14:paraId="7D919965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55B6BAF7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101%</w:t>
            </w:r>
          </w:p>
        </w:tc>
      </w:tr>
      <w:tr w:rsidR="00492AB2" w:rsidRPr="004E4B11" w14:paraId="119B7128" w14:textId="77777777" w:rsidTr="00492AB2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E30F631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Camera-Captured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17619364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156011C9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-0.01%</w:t>
            </w:r>
          </w:p>
        </w:tc>
        <w:tc>
          <w:tcPr>
            <w:tcW w:w="0" w:type="auto"/>
            <w:noWrap/>
            <w:vAlign w:val="center"/>
            <w:hideMark/>
          </w:tcPr>
          <w:p w14:paraId="2197172D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-0.05%</w:t>
            </w:r>
          </w:p>
        </w:tc>
        <w:tc>
          <w:tcPr>
            <w:tcW w:w="0" w:type="auto"/>
            <w:noWrap/>
            <w:vAlign w:val="center"/>
            <w:hideMark/>
          </w:tcPr>
          <w:p w14:paraId="3C60D3F1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102%</w:t>
            </w:r>
          </w:p>
        </w:tc>
        <w:tc>
          <w:tcPr>
            <w:tcW w:w="0" w:type="auto"/>
            <w:noWrap/>
            <w:vAlign w:val="center"/>
            <w:hideMark/>
          </w:tcPr>
          <w:p w14:paraId="69AFA009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102%</w:t>
            </w:r>
          </w:p>
        </w:tc>
      </w:tr>
      <w:tr w:rsidR="00492AB2" w:rsidRPr="004E4B11" w14:paraId="5B53F92A" w14:textId="77777777" w:rsidTr="00492AB2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350D6FD" w14:textId="77777777" w:rsidR="00492AB2" w:rsidRPr="00D22F5B" w:rsidRDefault="00492AB2" w:rsidP="00D22F5B">
            <w:pPr>
              <w:spacing w:before="0"/>
              <w:jc w:val="center"/>
              <w:rPr>
                <w:b/>
                <w:bCs/>
              </w:rPr>
            </w:pPr>
            <w:r w:rsidRPr="00D22F5B">
              <w:rPr>
                <w:b/>
                <w:bCs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1F545804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-0.14%</w:t>
            </w:r>
          </w:p>
        </w:tc>
        <w:tc>
          <w:tcPr>
            <w:tcW w:w="0" w:type="auto"/>
            <w:noWrap/>
            <w:vAlign w:val="center"/>
            <w:hideMark/>
          </w:tcPr>
          <w:p w14:paraId="01C15C76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0.06%</w:t>
            </w:r>
          </w:p>
        </w:tc>
        <w:tc>
          <w:tcPr>
            <w:tcW w:w="0" w:type="auto"/>
            <w:noWrap/>
            <w:vAlign w:val="center"/>
            <w:hideMark/>
          </w:tcPr>
          <w:p w14:paraId="7204C786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-0.03%</w:t>
            </w:r>
          </w:p>
        </w:tc>
        <w:tc>
          <w:tcPr>
            <w:tcW w:w="0" w:type="auto"/>
            <w:noWrap/>
            <w:vAlign w:val="center"/>
            <w:hideMark/>
          </w:tcPr>
          <w:p w14:paraId="3C67436A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6091FAEB" w14:textId="77777777" w:rsidR="00492AB2" w:rsidRPr="00D22F5B" w:rsidRDefault="00492AB2" w:rsidP="00D22F5B">
            <w:pPr>
              <w:spacing w:before="0"/>
              <w:jc w:val="center"/>
            </w:pPr>
            <w:r w:rsidRPr="00D22F5B">
              <w:t>100%</w:t>
            </w:r>
          </w:p>
        </w:tc>
      </w:tr>
    </w:tbl>
    <w:bookmarkEnd w:id="1"/>
    <w:bookmarkEnd w:id="2"/>
    <w:p w14:paraId="2CB238FD" w14:textId="3E4CE43D" w:rsidR="00513625" w:rsidRPr="00D22F5B" w:rsidRDefault="00513625" w:rsidP="00D22F5B">
      <w:pPr>
        <w:spacing w:before="0"/>
        <w:jc w:val="center"/>
        <w:rPr>
          <w:lang w:val="en-CA"/>
        </w:rPr>
      </w:pPr>
      <w:r w:rsidRPr="00D22F5B">
        <w:rPr>
          <w:lang w:val="en-CA"/>
        </w:rPr>
        <w:t xml:space="preserve">Table </w:t>
      </w:r>
      <w:r w:rsidR="00BD428D" w:rsidRPr="00D22F5B">
        <w:rPr>
          <w:lang w:val="en-CA"/>
        </w:rPr>
        <w:t>4</w:t>
      </w:r>
      <w:r w:rsidRPr="00D22F5B">
        <w:rPr>
          <w:lang w:val="en-CA"/>
        </w:rPr>
        <w:t xml:space="preserve">. The performance of the proposed scheme versus VTM 6 under AI with dual tree </w:t>
      </w:r>
      <w:r w:rsidR="00BD428D" w:rsidRPr="00D22F5B">
        <w:rPr>
          <w:lang w:val="en-CA"/>
        </w:rPr>
        <w:t>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858"/>
        <w:gridCol w:w="730"/>
        <w:gridCol w:w="730"/>
      </w:tblGrid>
      <w:tr w:rsidR="005A7255" w:rsidRPr="004E4B11" w14:paraId="7E5C8FA6" w14:textId="77777777" w:rsidTr="005A725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9722ECD" w14:textId="77777777" w:rsidR="005A7255" w:rsidRPr="00D22F5B" w:rsidRDefault="005A7255" w:rsidP="00D22F5B">
            <w:pPr>
              <w:spacing w:before="0"/>
              <w:jc w:val="center"/>
            </w:pPr>
          </w:p>
        </w:tc>
        <w:tc>
          <w:tcPr>
            <w:tcW w:w="0" w:type="auto"/>
            <w:noWrap/>
            <w:vAlign w:val="center"/>
            <w:hideMark/>
          </w:tcPr>
          <w:p w14:paraId="7C7A2671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7521B130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28976D42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54474954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4DD4F8E0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DecT</w:t>
            </w:r>
          </w:p>
        </w:tc>
      </w:tr>
      <w:tr w:rsidR="005A7255" w:rsidRPr="004E4B11" w14:paraId="48F854EA" w14:textId="77777777" w:rsidTr="005A725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FFFD12F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TGM 1080p</w:t>
            </w:r>
          </w:p>
        </w:tc>
        <w:tc>
          <w:tcPr>
            <w:tcW w:w="0" w:type="auto"/>
            <w:noWrap/>
            <w:vAlign w:val="center"/>
            <w:hideMark/>
          </w:tcPr>
          <w:p w14:paraId="5408D7E8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0.37%</w:t>
            </w:r>
          </w:p>
        </w:tc>
        <w:tc>
          <w:tcPr>
            <w:tcW w:w="0" w:type="auto"/>
            <w:noWrap/>
            <w:vAlign w:val="center"/>
            <w:hideMark/>
          </w:tcPr>
          <w:p w14:paraId="724FC555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0.67%</w:t>
            </w:r>
          </w:p>
        </w:tc>
        <w:tc>
          <w:tcPr>
            <w:tcW w:w="0" w:type="auto"/>
            <w:noWrap/>
            <w:vAlign w:val="center"/>
            <w:hideMark/>
          </w:tcPr>
          <w:p w14:paraId="795236DA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-0.27%</w:t>
            </w:r>
          </w:p>
        </w:tc>
        <w:tc>
          <w:tcPr>
            <w:tcW w:w="0" w:type="auto"/>
            <w:noWrap/>
            <w:vAlign w:val="center"/>
            <w:hideMark/>
          </w:tcPr>
          <w:p w14:paraId="620F3577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7C830233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98%</w:t>
            </w:r>
          </w:p>
        </w:tc>
      </w:tr>
      <w:tr w:rsidR="005A7255" w:rsidRPr="004E4B11" w14:paraId="4CD78D49" w14:textId="77777777" w:rsidTr="005A725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9DE6E8B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TGM 720p</w:t>
            </w:r>
          </w:p>
        </w:tc>
        <w:tc>
          <w:tcPr>
            <w:tcW w:w="0" w:type="auto"/>
            <w:noWrap/>
            <w:vAlign w:val="center"/>
            <w:hideMark/>
          </w:tcPr>
          <w:p w14:paraId="6543CD05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0.14%</w:t>
            </w:r>
          </w:p>
        </w:tc>
        <w:tc>
          <w:tcPr>
            <w:tcW w:w="0" w:type="auto"/>
            <w:noWrap/>
            <w:vAlign w:val="center"/>
            <w:hideMark/>
          </w:tcPr>
          <w:p w14:paraId="751D22D6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-0.80%</w:t>
            </w:r>
          </w:p>
        </w:tc>
        <w:tc>
          <w:tcPr>
            <w:tcW w:w="0" w:type="auto"/>
            <w:noWrap/>
            <w:vAlign w:val="center"/>
            <w:hideMark/>
          </w:tcPr>
          <w:p w14:paraId="79CE6CC4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-1.51%</w:t>
            </w:r>
          </w:p>
        </w:tc>
        <w:tc>
          <w:tcPr>
            <w:tcW w:w="0" w:type="auto"/>
            <w:noWrap/>
            <w:vAlign w:val="center"/>
            <w:hideMark/>
          </w:tcPr>
          <w:p w14:paraId="7F2F934F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5F33447E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95%</w:t>
            </w:r>
          </w:p>
        </w:tc>
      </w:tr>
      <w:tr w:rsidR="005A7255" w:rsidRPr="004E4B11" w14:paraId="32CD45E9" w14:textId="77777777" w:rsidTr="005A725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453F87F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Animation</w:t>
            </w:r>
          </w:p>
        </w:tc>
        <w:tc>
          <w:tcPr>
            <w:tcW w:w="0" w:type="auto"/>
            <w:noWrap/>
            <w:vAlign w:val="center"/>
            <w:hideMark/>
          </w:tcPr>
          <w:p w14:paraId="2470E4D9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0.85%</w:t>
            </w:r>
          </w:p>
        </w:tc>
        <w:tc>
          <w:tcPr>
            <w:tcW w:w="0" w:type="auto"/>
            <w:noWrap/>
            <w:vAlign w:val="center"/>
            <w:hideMark/>
          </w:tcPr>
          <w:p w14:paraId="1A0821F7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1.24%</w:t>
            </w:r>
          </w:p>
        </w:tc>
        <w:tc>
          <w:tcPr>
            <w:tcW w:w="0" w:type="auto"/>
            <w:noWrap/>
            <w:vAlign w:val="center"/>
            <w:hideMark/>
          </w:tcPr>
          <w:p w14:paraId="450BBEFF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1.48%</w:t>
            </w:r>
          </w:p>
        </w:tc>
        <w:tc>
          <w:tcPr>
            <w:tcW w:w="0" w:type="auto"/>
            <w:noWrap/>
            <w:vAlign w:val="center"/>
            <w:hideMark/>
          </w:tcPr>
          <w:p w14:paraId="6EAB144D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3436BBBE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97%</w:t>
            </w:r>
          </w:p>
        </w:tc>
      </w:tr>
      <w:tr w:rsidR="005A7255" w:rsidRPr="004E4B11" w14:paraId="0B86A188" w14:textId="77777777" w:rsidTr="005A725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7FFC5FA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Mixed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7A5AC27C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-0.02%</w:t>
            </w:r>
          </w:p>
        </w:tc>
        <w:tc>
          <w:tcPr>
            <w:tcW w:w="0" w:type="auto"/>
            <w:noWrap/>
            <w:vAlign w:val="center"/>
            <w:hideMark/>
          </w:tcPr>
          <w:p w14:paraId="06E417DF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-1.60%</w:t>
            </w:r>
          </w:p>
        </w:tc>
        <w:tc>
          <w:tcPr>
            <w:tcW w:w="0" w:type="auto"/>
            <w:noWrap/>
            <w:vAlign w:val="center"/>
            <w:hideMark/>
          </w:tcPr>
          <w:p w14:paraId="77746D32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-1.60%</w:t>
            </w:r>
          </w:p>
        </w:tc>
        <w:tc>
          <w:tcPr>
            <w:tcW w:w="0" w:type="auto"/>
            <w:noWrap/>
            <w:vAlign w:val="center"/>
            <w:hideMark/>
          </w:tcPr>
          <w:p w14:paraId="488E174B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101%</w:t>
            </w:r>
          </w:p>
        </w:tc>
        <w:tc>
          <w:tcPr>
            <w:tcW w:w="0" w:type="auto"/>
            <w:noWrap/>
            <w:vAlign w:val="center"/>
            <w:hideMark/>
          </w:tcPr>
          <w:p w14:paraId="0E20631A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100%</w:t>
            </w:r>
          </w:p>
        </w:tc>
      </w:tr>
      <w:tr w:rsidR="005A7255" w:rsidRPr="004E4B11" w14:paraId="7F13DCE5" w14:textId="77777777" w:rsidTr="005A725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6EFA404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Camera-Captured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7273FD79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66D00ADC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563D7628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0EEACD60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101%</w:t>
            </w:r>
          </w:p>
        </w:tc>
        <w:tc>
          <w:tcPr>
            <w:tcW w:w="0" w:type="auto"/>
            <w:noWrap/>
            <w:vAlign w:val="center"/>
            <w:hideMark/>
          </w:tcPr>
          <w:p w14:paraId="60D5A47B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101%</w:t>
            </w:r>
          </w:p>
        </w:tc>
      </w:tr>
      <w:tr w:rsidR="005A7255" w:rsidRPr="004E4B11" w14:paraId="4E99ABCF" w14:textId="77777777" w:rsidTr="005A725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80E31B5" w14:textId="77777777" w:rsidR="005A7255" w:rsidRPr="00D22F5B" w:rsidRDefault="005A7255" w:rsidP="00D22F5B">
            <w:pPr>
              <w:spacing w:before="0"/>
              <w:jc w:val="center"/>
              <w:rPr>
                <w:b/>
                <w:bCs/>
              </w:rPr>
            </w:pPr>
            <w:r w:rsidRPr="00D22F5B">
              <w:rPr>
                <w:b/>
                <w:bCs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1395B19E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0.28%</w:t>
            </w:r>
          </w:p>
        </w:tc>
        <w:tc>
          <w:tcPr>
            <w:tcW w:w="0" w:type="auto"/>
            <w:noWrap/>
            <w:vAlign w:val="center"/>
            <w:hideMark/>
          </w:tcPr>
          <w:p w14:paraId="70CBAB19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-0.10%</w:t>
            </w:r>
          </w:p>
        </w:tc>
        <w:tc>
          <w:tcPr>
            <w:tcW w:w="0" w:type="auto"/>
            <w:noWrap/>
            <w:vAlign w:val="center"/>
            <w:hideMark/>
          </w:tcPr>
          <w:p w14:paraId="506FE0D5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-0.47%</w:t>
            </w:r>
          </w:p>
        </w:tc>
        <w:tc>
          <w:tcPr>
            <w:tcW w:w="0" w:type="auto"/>
            <w:noWrap/>
            <w:vAlign w:val="center"/>
            <w:hideMark/>
          </w:tcPr>
          <w:p w14:paraId="6F1123DE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7F99E957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98%</w:t>
            </w:r>
          </w:p>
        </w:tc>
      </w:tr>
    </w:tbl>
    <w:p w14:paraId="77C43293" w14:textId="00D72ED0" w:rsidR="00513625" w:rsidRPr="00D22F5B" w:rsidRDefault="00513625" w:rsidP="00D22F5B">
      <w:pPr>
        <w:spacing w:before="0"/>
        <w:jc w:val="center"/>
        <w:rPr>
          <w:lang w:val="en-CA"/>
        </w:rPr>
      </w:pPr>
      <w:r w:rsidRPr="00D22F5B">
        <w:rPr>
          <w:lang w:val="en-CA"/>
        </w:rPr>
        <w:t xml:space="preserve">Table </w:t>
      </w:r>
      <w:r w:rsidR="00BD428D" w:rsidRPr="00D22F5B">
        <w:rPr>
          <w:lang w:val="en-CA"/>
        </w:rPr>
        <w:t>5</w:t>
      </w:r>
      <w:r w:rsidRPr="00D22F5B">
        <w:rPr>
          <w:lang w:val="en-CA"/>
        </w:rPr>
        <w:t xml:space="preserve">. The performance of the proposed scheme versus VTM 6 under RA with dual tree </w:t>
      </w:r>
      <w:r w:rsidR="00862848" w:rsidRPr="00D22F5B">
        <w:rPr>
          <w:lang w:val="en-CA"/>
        </w:rPr>
        <w:t>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858"/>
        <w:gridCol w:w="730"/>
        <w:gridCol w:w="730"/>
      </w:tblGrid>
      <w:tr w:rsidR="005A7255" w:rsidRPr="004E4B11" w14:paraId="12260F45" w14:textId="77777777" w:rsidTr="005A725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224746E" w14:textId="77777777" w:rsidR="005A7255" w:rsidRPr="00D22F5B" w:rsidRDefault="005A7255" w:rsidP="00D22F5B">
            <w:pPr>
              <w:spacing w:before="0"/>
              <w:jc w:val="center"/>
            </w:pPr>
          </w:p>
        </w:tc>
        <w:tc>
          <w:tcPr>
            <w:tcW w:w="0" w:type="auto"/>
            <w:noWrap/>
            <w:vAlign w:val="center"/>
            <w:hideMark/>
          </w:tcPr>
          <w:p w14:paraId="1B9364BF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008CC37D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33344C8E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7869BBA0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0B4FDEE1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DecT</w:t>
            </w:r>
          </w:p>
        </w:tc>
      </w:tr>
      <w:tr w:rsidR="005A7255" w:rsidRPr="004E4B11" w14:paraId="61480E60" w14:textId="77777777" w:rsidTr="005A725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9248003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TGM 1080p</w:t>
            </w:r>
          </w:p>
        </w:tc>
        <w:tc>
          <w:tcPr>
            <w:tcW w:w="0" w:type="auto"/>
            <w:noWrap/>
            <w:vAlign w:val="center"/>
            <w:hideMark/>
          </w:tcPr>
          <w:p w14:paraId="684FEAE6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-0.19%</w:t>
            </w:r>
          </w:p>
        </w:tc>
        <w:tc>
          <w:tcPr>
            <w:tcW w:w="0" w:type="auto"/>
            <w:noWrap/>
            <w:vAlign w:val="center"/>
            <w:hideMark/>
          </w:tcPr>
          <w:p w14:paraId="5CF36467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0.05%</w:t>
            </w:r>
          </w:p>
        </w:tc>
        <w:tc>
          <w:tcPr>
            <w:tcW w:w="0" w:type="auto"/>
            <w:noWrap/>
            <w:vAlign w:val="center"/>
            <w:hideMark/>
          </w:tcPr>
          <w:p w14:paraId="005F9E03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-0.72%</w:t>
            </w:r>
          </w:p>
        </w:tc>
        <w:tc>
          <w:tcPr>
            <w:tcW w:w="0" w:type="auto"/>
            <w:noWrap/>
            <w:vAlign w:val="center"/>
            <w:hideMark/>
          </w:tcPr>
          <w:p w14:paraId="6F3D7D5A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24FEE29B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100%</w:t>
            </w:r>
          </w:p>
        </w:tc>
      </w:tr>
      <w:tr w:rsidR="005A7255" w:rsidRPr="004E4B11" w14:paraId="6069B304" w14:textId="77777777" w:rsidTr="005A725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45C7050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TGM 720p</w:t>
            </w:r>
          </w:p>
        </w:tc>
        <w:tc>
          <w:tcPr>
            <w:tcW w:w="0" w:type="auto"/>
            <w:noWrap/>
            <w:vAlign w:val="center"/>
            <w:hideMark/>
          </w:tcPr>
          <w:p w14:paraId="094D7512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-0.36%</w:t>
            </w:r>
          </w:p>
        </w:tc>
        <w:tc>
          <w:tcPr>
            <w:tcW w:w="0" w:type="auto"/>
            <w:noWrap/>
            <w:vAlign w:val="center"/>
            <w:hideMark/>
          </w:tcPr>
          <w:p w14:paraId="7B90FC5E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-0.83%</w:t>
            </w:r>
          </w:p>
        </w:tc>
        <w:tc>
          <w:tcPr>
            <w:tcW w:w="0" w:type="auto"/>
            <w:noWrap/>
            <w:vAlign w:val="center"/>
            <w:hideMark/>
          </w:tcPr>
          <w:p w14:paraId="042E9145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-1.18%</w:t>
            </w:r>
          </w:p>
        </w:tc>
        <w:tc>
          <w:tcPr>
            <w:tcW w:w="0" w:type="auto"/>
            <w:noWrap/>
            <w:vAlign w:val="center"/>
            <w:hideMark/>
          </w:tcPr>
          <w:p w14:paraId="0987C5EF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38C10857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99%</w:t>
            </w:r>
          </w:p>
        </w:tc>
      </w:tr>
      <w:tr w:rsidR="005A7255" w:rsidRPr="004E4B11" w14:paraId="4D6FD6D3" w14:textId="77777777" w:rsidTr="005A725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205903F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Animation</w:t>
            </w:r>
          </w:p>
        </w:tc>
        <w:tc>
          <w:tcPr>
            <w:tcW w:w="0" w:type="auto"/>
            <w:noWrap/>
            <w:vAlign w:val="center"/>
            <w:hideMark/>
          </w:tcPr>
          <w:p w14:paraId="3A7B9B07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0.04%</w:t>
            </w:r>
          </w:p>
        </w:tc>
        <w:tc>
          <w:tcPr>
            <w:tcW w:w="0" w:type="auto"/>
            <w:noWrap/>
            <w:vAlign w:val="center"/>
            <w:hideMark/>
          </w:tcPr>
          <w:p w14:paraId="32F722BA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0.26%</w:t>
            </w:r>
          </w:p>
        </w:tc>
        <w:tc>
          <w:tcPr>
            <w:tcW w:w="0" w:type="auto"/>
            <w:noWrap/>
            <w:vAlign w:val="center"/>
            <w:hideMark/>
          </w:tcPr>
          <w:p w14:paraId="4DFC027A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0.39%</w:t>
            </w:r>
          </w:p>
        </w:tc>
        <w:tc>
          <w:tcPr>
            <w:tcW w:w="0" w:type="auto"/>
            <w:noWrap/>
            <w:vAlign w:val="center"/>
            <w:hideMark/>
          </w:tcPr>
          <w:p w14:paraId="57F7D20B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5941D406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98%</w:t>
            </w:r>
          </w:p>
        </w:tc>
      </w:tr>
      <w:tr w:rsidR="005A7255" w:rsidRPr="004E4B11" w14:paraId="19775885" w14:textId="77777777" w:rsidTr="005A725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6914507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Mixed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1E11F85C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32719A98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-1.93%</w:t>
            </w:r>
          </w:p>
        </w:tc>
        <w:tc>
          <w:tcPr>
            <w:tcW w:w="0" w:type="auto"/>
            <w:noWrap/>
            <w:vAlign w:val="center"/>
            <w:hideMark/>
          </w:tcPr>
          <w:p w14:paraId="4B448366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-1.77%</w:t>
            </w:r>
          </w:p>
        </w:tc>
        <w:tc>
          <w:tcPr>
            <w:tcW w:w="0" w:type="auto"/>
            <w:noWrap/>
            <w:vAlign w:val="center"/>
            <w:hideMark/>
          </w:tcPr>
          <w:p w14:paraId="1E71B327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0AF2A382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100%</w:t>
            </w:r>
          </w:p>
        </w:tc>
      </w:tr>
      <w:tr w:rsidR="005A7255" w:rsidRPr="004E4B11" w14:paraId="5C572EB4" w14:textId="77777777" w:rsidTr="005A725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28B92D4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Camera-Captured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0F8C7E73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1BDBB46E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-0.01%</w:t>
            </w:r>
          </w:p>
        </w:tc>
        <w:tc>
          <w:tcPr>
            <w:tcW w:w="0" w:type="auto"/>
            <w:noWrap/>
            <w:vAlign w:val="center"/>
            <w:hideMark/>
          </w:tcPr>
          <w:p w14:paraId="56A5B1B5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2D9F4D1D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535E1BA3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101%</w:t>
            </w:r>
          </w:p>
        </w:tc>
      </w:tr>
      <w:tr w:rsidR="005A7255" w:rsidRPr="004E4B11" w14:paraId="09088A42" w14:textId="77777777" w:rsidTr="005A725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7A79E36" w14:textId="77777777" w:rsidR="005A7255" w:rsidRPr="00D22F5B" w:rsidRDefault="005A7255" w:rsidP="00D22F5B">
            <w:pPr>
              <w:spacing w:before="0"/>
              <w:jc w:val="center"/>
              <w:rPr>
                <w:b/>
                <w:bCs/>
              </w:rPr>
            </w:pPr>
            <w:r w:rsidRPr="00D22F5B">
              <w:rPr>
                <w:b/>
                <w:bCs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146D49E6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-0.13%</w:t>
            </w:r>
          </w:p>
        </w:tc>
        <w:tc>
          <w:tcPr>
            <w:tcW w:w="0" w:type="auto"/>
            <w:noWrap/>
            <w:vAlign w:val="center"/>
            <w:hideMark/>
          </w:tcPr>
          <w:p w14:paraId="3FB8AC96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-0.51%</w:t>
            </w:r>
          </w:p>
        </w:tc>
        <w:tc>
          <w:tcPr>
            <w:tcW w:w="0" w:type="auto"/>
            <w:noWrap/>
            <w:vAlign w:val="center"/>
            <w:hideMark/>
          </w:tcPr>
          <w:p w14:paraId="2AC1BA87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-0.73%</w:t>
            </w:r>
          </w:p>
        </w:tc>
        <w:tc>
          <w:tcPr>
            <w:tcW w:w="0" w:type="auto"/>
            <w:noWrap/>
            <w:vAlign w:val="center"/>
            <w:hideMark/>
          </w:tcPr>
          <w:p w14:paraId="651DA42F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3D30826E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99%</w:t>
            </w:r>
          </w:p>
        </w:tc>
      </w:tr>
    </w:tbl>
    <w:p w14:paraId="5A5B535D" w14:textId="775F3489" w:rsidR="00513625" w:rsidRPr="00D22F5B" w:rsidRDefault="00513625" w:rsidP="00D22F5B">
      <w:pPr>
        <w:spacing w:before="0"/>
        <w:jc w:val="center"/>
        <w:rPr>
          <w:lang w:val="en-CA"/>
        </w:rPr>
      </w:pPr>
      <w:r w:rsidRPr="00D22F5B">
        <w:rPr>
          <w:lang w:val="en-CA"/>
        </w:rPr>
        <w:t xml:space="preserve">Table </w:t>
      </w:r>
      <w:r w:rsidR="00BD428D" w:rsidRPr="00D22F5B">
        <w:rPr>
          <w:lang w:val="en-CA"/>
        </w:rPr>
        <w:t>6</w:t>
      </w:r>
      <w:r w:rsidRPr="00D22F5B">
        <w:rPr>
          <w:lang w:val="en-CA"/>
        </w:rPr>
        <w:t xml:space="preserve">. The performance of the proposed scheme versus VTM 6 under LDB with dual tree </w:t>
      </w:r>
      <w:r w:rsidR="00862848" w:rsidRPr="00D22F5B">
        <w:rPr>
          <w:lang w:val="en-CA"/>
        </w:rPr>
        <w:t>off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858"/>
        <w:gridCol w:w="730"/>
        <w:gridCol w:w="730"/>
      </w:tblGrid>
      <w:tr w:rsidR="005A7255" w:rsidRPr="004E4B11" w14:paraId="56FD31A0" w14:textId="77777777" w:rsidTr="005A725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A71BA19" w14:textId="77777777" w:rsidR="005A7255" w:rsidRPr="00D22F5B" w:rsidRDefault="005A7255" w:rsidP="00D22F5B">
            <w:pPr>
              <w:spacing w:before="0"/>
              <w:jc w:val="center"/>
            </w:pPr>
          </w:p>
        </w:tc>
        <w:tc>
          <w:tcPr>
            <w:tcW w:w="0" w:type="auto"/>
            <w:noWrap/>
            <w:vAlign w:val="center"/>
            <w:hideMark/>
          </w:tcPr>
          <w:p w14:paraId="47FCFDF7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4FA7BF00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71574DC5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3D4F788D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2CD087F9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DecT</w:t>
            </w:r>
          </w:p>
        </w:tc>
      </w:tr>
      <w:tr w:rsidR="005A7255" w:rsidRPr="004E4B11" w14:paraId="1427E76A" w14:textId="77777777" w:rsidTr="005A725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A659C9E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TGM 1080p</w:t>
            </w:r>
          </w:p>
        </w:tc>
        <w:tc>
          <w:tcPr>
            <w:tcW w:w="0" w:type="auto"/>
            <w:noWrap/>
            <w:vAlign w:val="center"/>
            <w:hideMark/>
          </w:tcPr>
          <w:p w14:paraId="37363CE7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-0.49%</w:t>
            </w:r>
          </w:p>
        </w:tc>
        <w:tc>
          <w:tcPr>
            <w:tcW w:w="0" w:type="auto"/>
            <w:noWrap/>
            <w:vAlign w:val="center"/>
            <w:hideMark/>
          </w:tcPr>
          <w:p w14:paraId="36CB4C26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-0.33%</w:t>
            </w:r>
          </w:p>
        </w:tc>
        <w:tc>
          <w:tcPr>
            <w:tcW w:w="0" w:type="auto"/>
            <w:noWrap/>
            <w:vAlign w:val="center"/>
            <w:hideMark/>
          </w:tcPr>
          <w:p w14:paraId="30352CAA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-0.99%</w:t>
            </w:r>
          </w:p>
        </w:tc>
        <w:tc>
          <w:tcPr>
            <w:tcW w:w="0" w:type="auto"/>
            <w:noWrap/>
            <w:vAlign w:val="center"/>
            <w:hideMark/>
          </w:tcPr>
          <w:p w14:paraId="02FF4DF4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98%</w:t>
            </w:r>
          </w:p>
        </w:tc>
        <w:tc>
          <w:tcPr>
            <w:tcW w:w="0" w:type="auto"/>
            <w:noWrap/>
            <w:vAlign w:val="center"/>
            <w:hideMark/>
          </w:tcPr>
          <w:p w14:paraId="175E351A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101%</w:t>
            </w:r>
          </w:p>
        </w:tc>
      </w:tr>
      <w:tr w:rsidR="005A7255" w:rsidRPr="004E4B11" w14:paraId="705CE757" w14:textId="77777777" w:rsidTr="005A725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9E58421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TGM 720p</w:t>
            </w:r>
          </w:p>
        </w:tc>
        <w:tc>
          <w:tcPr>
            <w:tcW w:w="0" w:type="auto"/>
            <w:noWrap/>
            <w:vAlign w:val="center"/>
            <w:hideMark/>
          </w:tcPr>
          <w:p w14:paraId="550ACFC9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-0.69%</w:t>
            </w:r>
          </w:p>
        </w:tc>
        <w:tc>
          <w:tcPr>
            <w:tcW w:w="0" w:type="auto"/>
            <w:noWrap/>
            <w:vAlign w:val="center"/>
            <w:hideMark/>
          </w:tcPr>
          <w:p w14:paraId="1AD23E25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-0.47%</w:t>
            </w:r>
          </w:p>
        </w:tc>
        <w:tc>
          <w:tcPr>
            <w:tcW w:w="0" w:type="auto"/>
            <w:noWrap/>
            <w:vAlign w:val="center"/>
            <w:hideMark/>
          </w:tcPr>
          <w:p w14:paraId="0EA6C90B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-1.31%</w:t>
            </w:r>
          </w:p>
        </w:tc>
        <w:tc>
          <w:tcPr>
            <w:tcW w:w="0" w:type="auto"/>
            <w:noWrap/>
            <w:vAlign w:val="center"/>
            <w:hideMark/>
          </w:tcPr>
          <w:p w14:paraId="2F7B55EE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299C6860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100%</w:t>
            </w:r>
          </w:p>
        </w:tc>
      </w:tr>
      <w:tr w:rsidR="005A7255" w:rsidRPr="004E4B11" w14:paraId="17EA65C8" w14:textId="77777777" w:rsidTr="005A725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723E4D9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Animation</w:t>
            </w:r>
          </w:p>
        </w:tc>
        <w:tc>
          <w:tcPr>
            <w:tcW w:w="0" w:type="auto"/>
            <w:noWrap/>
            <w:vAlign w:val="center"/>
            <w:hideMark/>
          </w:tcPr>
          <w:p w14:paraId="770F3690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1DAD3B6F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0.48%</w:t>
            </w:r>
          </w:p>
        </w:tc>
        <w:tc>
          <w:tcPr>
            <w:tcW w:w="0" w:type="auto"/>
            <w:noWrap/>
            <w:vAlign w:val="center"/>
            <w:hideMark/>
          </w:tcPr>
          <w:p w14:paraId="19CDD463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0.74%</w:t>
            </w:r>
          </w:p>
        </w:tc>
        <w:tc>
          <w:tcPr>
            <w:tcW w:w="0" w:type="auto"/>
            <w:noWrap/>
            <w:vAlign w:val="center"/>
            <w:hideMark/>
          </w:tcPr>
          <w:p w14:paraId="0859A340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71D87416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101%</w:t>
            </w:r>
          </w:p>
        </w:tc>
      </w:tr>
      <w:tr w:rsidR="005A7255" w:rsidRPr="004E4B11" w14:paraId="58A39E5B" w14:textId="77777777" w:rsidTr="005A725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64F71D1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Mixed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00CE0F55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-0.46%</w:t>
            </w:r>
          </w:p>
        </w:tc>
        <w:tc>
          <w:tcPr>
            <w:tcW w:w="0" w:type="auto"/>
            <w:noWrap/>
            <w:vAlign w:val="center"/>
            <w:hideMark/>
          </w:tcPr>
          <w:p w14:paraId="7C2EF064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-1.20%</w:t>
            </w:r>
          </w:p>
        </w:tc>
        <w:tc>
          <w:tcPr>
            <w:tcW w:w="0" w:type="auto"/>
            <w:noWrap/>
            <w:vAlign w:val="center"/>
            <w:hideMark/>
          </w:tcPr>
          <w:p w14:paraId="2FC9153B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-2.03%</w:t>
            </w:r>
          </w:p>
        </w:tc>
        <w:tc>
          <w:tcPr>
            <w:tcW w:w="0" w:type="auto"/>
            <w:noWrap/>
            <w:vAlign w:val="center"/>
            <w:hideMark/>
          </w:tcPr>
          <w:p w14:paraId="504042D6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4C50F3BE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101%</w:t>
            </w:r>
          </w:p>
        </w:tc>
      </w:tr>
      <w:tr w:rsidR="005A7255" w:rsidRPr="004E4B11" w14:paraId="070386ED" w14:textId="77777777" w:rsidTr="005A725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7FEFD33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Camera-Captured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2C4455D6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549DB115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409F5143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3AFD60FD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257EA819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100%</w:t>
            </w:r>
          </w:p>
        </w:tc>
      </w:tr>
      <w:tr w:rsidR="005A7255" w:rsidRPr="004E4B11" w14:paraId="0FA5D074" w14:textId="77777777" w:rsidTr="005A7255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D5BDC49" w14:textId="77777777" w:rsidR="005A7255" w:rsidRPr="00D22F5B" w:rsidRDefault="005A7255" w:rsidP="00D22F5B">
            <w:pPr>
              <w:spacing w:before="0"/>
              <w:jc w:val="center"/>
              <w:rPr>
                <w:b/>
                <w:bCs/>
              </w:rPr>
            </w:pPr>
            <w:r w:rsidRPr="00D22F5B">
              <w:rPr>
                <w:b/>
                <w:bCs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381E9A1D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-0.38%</w:t>
            </w:r>
          </w:p>
        </w:tc>
        <w:tc>
          <w:tcPr>
            <w:tcW w:w="0" w:type="auto"/>
            <w:noWrap/>
            <w:vAlign w:val="center"/>
            <w:hideMark/>
          </w:tcPr>
          <w:p w14:paraId="090B09DA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-0.34%</w:t>
            </w:r>
          </w:p>
        </w:tc>
        <w:tc>
          <w:tcPr>
            <w:tcW w:w="0" w:type="auto"/>
            <w:noWrap/>
            <w:vAlign w:val="center"/>
            <w:hideMark/>
          </w:tcPr>
          <w:p w14:paraId="0785B655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-0.82%</w:t>
            </w:r>
          </w:p>
        </w:tc>
        <w:tc>
          <w:tcPr>
            <w:tcW w:w="0" w:type="auto"/>
            <w:noWrap/>
            <w:vAlign w:val="center"/>
            <w:hideMark/>
          </w:tcPr>
          <w:p w14:paraId="2FB08EF5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236909B3" w14:textId="77777777" w:rsidR="005A7255" w:rsidRPr="00D22F5B" w:rsidRDefault="005A7255" w:rsidP="00D22F5B">
            <w:pPr>
              <w:spacing w:before="0"/>
              <w:jc w:val="center"/>
            </w:pPr>
            <w:r w:rsidRPr="00D22F5B">
              <w:t>101%</w:t>
            </w:r>
          </w:p>
        </w:tc>
      </w:tr>
    </w:tbl>
    <w:p w14:paraId="14771BAC" w14:textId="2D5FF0F8" w:rsidR="005D50AA" w:rsidRPr="004E4B11" w:rsidRDefault="005D50AA" w:rsidP="005D50AA">
      <w:pPr>
        <w:pStyle w:val="Heading1"/>
        <w:rPr>
          <w:rFonts w:cs="Times New Roman"/>
          <w:lang w:val="en-CA"/>
        </w:rPr>
      </w:pPr>
      <w:r w:rsidRPr="004E4B11">
        <w:rPr>
          <w:rFonts w:cs="Times New Roman"/>
          <w:lang w:val="en-CA"/>
        </w:rPr>
        <w:t xml:space="preserve">Text changes </w:t>
      </w:r>
    </w:p>
    <w:p w14:paraId="20079E49" w14:textId="444B2D0E" w:rsidR="001646B2" w:rsidRDefault="00EE588F" w:rsidP="001646B2">
      <w:pPr>
        <w:rPr>
          <w:szCs w:val="22"/>
          <w:lang w:val="en-CA"/>
        </w:rPr>
      </w:pPr>
      <w:r w:rsidRPr="004E4B11">
        <w:rPr>
          <w:szCs w:val="22"/>
          <w:lang w:val="en-CA"/>
        </w:rPr>
        <w:t>The text changes below are on top of JVET-O2001-vE</w:t>
      </w:r>
      <w:r w:rsidR="009A4070">
        <w:rPr>
          <w:szCs w:val="22"/>
          <w:lang w:val="en-CA"/>
        </w:rPr>
        <w:t xml:space="preserve"> </w:t>
      </w:r>
      <w:r w:rsidRPr="004E4B11">
        <w:rPr>
          <w:szCs w:val="22"/>
          <w:lang w:val="en-CA"/>
        </w:rPr>
        <w:t xml:space="preserve">[2]. Changes are highlight by </w:t>
      </w:r>
      <w:r w:rsidRPr="004E4B11">
        <w:rPr>
          <w:szCs w:val="22"/>
          <w:highlight w:val="lightGray"/>
          <w:lang w:eastAsia="x-none"/>
        </w:rPr>
        <w:t>grey</w:t>
      </w:r>
      <w:r w:rsidRPr="004E4B11">
        <w:rPr>
          <w:szCs w:val="22"/>
          <w:lang w:eastAsia="x-none"/>
        </w:rPr>
        <w:t xml:space="preserve">. Deleted texts are marked with </w:t>
      </w:r>
      <w:r w:rsidRPr="00E2203F">
        <w:rPr>
          <w:strike/>
          <w:color w:val="FF0000"/>
          <w:szCs w:val="22"/>
          <w:lang w:eastAsia="x-none"/>
        </w:rPr>
        <w:t>strikethrough</w:t>
      </w:r>
      <w:r w:rsidRPr="004E4B11">
        <w:rPr>
          <w:strike/>
          <w:color w:val="000000" w:themeColor="text1"/>
          <w:szCs w:val="22"/>
          <w:lang w:eastAsia="x-none"/>
        </w:rPr>
        <w:t>.</w:t>
      </w:r>
      <w:bookmarkStart w:id="3" w:name="_Ref349667677"/>
      <w:bookmarkStart w:id="4" w:name="_Ref349667707"/>
      <w:bookmarkStart w:id="5" w:name="_Toc415475839"/>
      <w:bookmarkStart w:id="6" w:name="_Toc423599114"/>
      <w:bookmarkStart w:id="7" w:name="_Toc423601618"/>
    </w:p>
    <w:p w14:paraId="3FE8AC82" w14:textId="78CE5E61" w:rsidR="00FC7D94" w:rsidRPr="00096EBD" w:rsidRDefault="00FC7D94" w:rsidP="00E2203F">
      <w:pPr>
        <w:rPr>
          <w:noProof/>
          <w:szCs w:val="22"/>
          <w:lang w:val="en-CA"/>
        </w:rPr>
      </w:pPr>
      <w:r w:rsidRPr="001646B2">
        <w:rPr>
          <w:b/>
          <w:bCs/>
          <w:szCs w:val="22"/>
          <w:lang w:val="en-CA"/>
        </w:rPr>
        <w:t>7.3.8.1 General</w:t>
      </w:r>
      <w:r w:rsidRPr="001646B2">
        <w:rPr>
          <w:b/>
          <w:bCs/>
          <w:noProof/>
          <w:szCs w:val="22"/>
          <w:lang w:val="en-CA"/>
        </w:rPr>
        <w:t xml:space="preserve"> slice data synt</w:t>
      </w:r>
      <w:r w:rsidR="004E4B11" w:rsidRPr="001646B2">
        <w:rPr>
          <w:b/>
          <w:bCs/>
          <w:noProof/>
          <w:szCs w:val="22"/>
          <w:lang w:val="en-CA"/>
        </w:rPr>
        <w:t>ax</w:t>
      </w:r>
      <w:bookmarkEnd w:id="3"/>
      <w:bookmarkEnd w:id="4"/>
      <w:bookmarkEnd w:id="5"/>
      <w:bookmarkEnd w:id="6"/>
      <w:bookmarkEnd w:id="7"/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255"/>
      </w:tblGrid>
      <w:tr w:rsidR="00FC7D94" w:rsidRPr="004E4B11" w14:paraId="2FA9140F" w14:textId="77777777" w:rsidTr="008B547A">
        <w:trPr>
          <w:cantSplit/>
        </w:trPr>
        <w:tc>
          <w:tcPr>
            <w:tcW w:w="7920" w:type="dxa"/>
          </w:tcPr>
          <w:p w14:paraId="5C2EC0BB" w14:textId="77777777" w:rsidR="00FC7D94" w:rsidRPr="008B547A" w:rsidRDefault="00FC7D94" w:rsidP="00D22F5B">
            <w:pPr>
              <w:pStyle w:val="tablesyntax"/>
              <w:rPr>
                <w:noProof/>
                <w:sz w:val="22"/>
                <w:szCs w:val="22"/>
                <w:lang w:val="en-CA"/>
              </w:rPr>
            </w:pPr>
            <w:r w:rsidRPr="008B547A">
              <w:rPr>
                <w:noProof/>
                <w:sz w:val="22"/>
                <w:szCs w:val="22"/>
                <w:lang w:val="en-CA"/>
              </w:rPr>
              <w:t>slice_data( ) {</w:t>
            </w:r>
          </w:p>
        </w:tc>
        <w:tc>
          <w:tcPr>
            <w:tcW w:w="1255" w:type="dxa"/>
          </w:tcPr>
          <w:p w14:paraId="08A4A70B" w14:textId="77777777" w:rsidR="00FC7D94" w:rsidRPr="008B547A" w:rsidRDefault="00FC7D94" w:rsidP="00D22F5B">
            <w:pPr>
              <w:pStyle w:val="tableheading"/>
              <w:spacing w:after="0"/>
              <w:rPr>
                <w:noProof/>
                <w:sz w:val="22"/>
                <w:szCs w:val="22"/>
                <w:lang w:val="en-CA"/>
              </w:rPr>
            </w:pPr>
            <w:r w:rsidRPr="008B547A">
              <w:rPr>
                <w:noProof/>
                <w:sz w:val="22"/>
                <w:szCs w:val="22"/>
                <w:lang w:val="en-CA"/>
              </w:rPr>
              <w:t>Descriptor</w:t>
            </w:r>
          </w:p>
        </w:tc>
      </w:tr>
      <w:tr w:rsidR="00FC7D94" w:rsidRPr="004E4B11" w14:paraId="59B50423" w14:textId="77777777" w:rsidTr="008B547A">
        <w:trPr>
          <w:cantSplit/>
        </w:trPr>
        <w:tc>
          <w:tcPr>
            <w:tcW w:w="7920" w:type="dxa"/>
          </w:tcPr>
          <w:p w14:paraId="04734CBC" w14:textId="77777777" w:rsidR="00FC7D94" w:rsidRPr="004E4B11" w:rsidRDefault="00FC7D94" w:rsidP="00D22F5B">
            <w:pPr>
              <w:pStyle w:val="tablesyntax"/>
              <w:rPr>
                <w:noProof/>
                <w:sz w:val="22"/>
                <w:szCs w:val="22"/>
                <w:lang w:val="en-CA"/>
              </w:rPr>
            </w:pPr>
            <w:r w:rsidRPr="008B547A">
              <w:rPr>
                <w:noProof/>
                <w:sz w:val="22"/>
                <w:szCs w:val="22"/>
                <w:lang w:val="en-CA"/>
              </w:rPr>
              <w:tab/>
              <w:t xml:space="preserve">for( i = 0; i &lt; </w:t>
            </w:r>
            <w:r w:rsidRPr="008B547A">
              <w:rPr>
                <w:bCs/>
                <w:noProof/>
                <w:sz w:val="22"/>
                <w:szCs w:val="22"/>
                <w:lang w:val="en-CA"/>
              </w:rPr>
              <w:t>NumBricksInCurrSlice</w:t>
            </w:r>
            <w:r w:rsidRPr="008B547A">
              <w:rPr>
                <w:noProof/>
                <w:sz w:val="22"/>
                <w:szCs w:val="22"/>
                <w:lang w:val="en-CA"/>
              </w:rPr>
              <w:t>; i++ ) {</w:t>
            </w:r>
          </w:p>
        </w:tc>
        <w:tc>
          <w:tcPr>
            <w:tcW w:w="1255" w:type="dxa"/>
          </w:tcPr>
          <w:p w14:paraId="56536E22" w14:textId="77777777" w:rsidR="00FC7D94" w:rsidRPr="008B547A" w:rsidRDefault="00FC7D94" w:rsidP="00D22F5B">
            <w:pPr>
              <w:pStyle w:val="tablecell"/>
              <w:spacing w:after="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FC7D94" w:rsidRPr="004E4B11" w14:paraId="66AFE830" w14:textId="77777777" w:rsidTr="008B547A">
        <w:trPr>
          <w:cantSplit/>
        </w:trPr>
        <w:tc>
          <w:tcPr>
            <w:tcW w:w="7920" w:type="dxa"/>
          </w:tcPr>
          <w:p w14:paraId="106CA13D" w14:textId="77777777" w:rsidR="00FC7D94" w:rsidRPr="008B547A" w:rsidRDefault="00FC7D94" w:rsidP="00D22F5B">
            <w:pPr>
              <w:pStyle w:val="tablesyntax"/>
              <w:rPr>
                <w:noProof/>
                <w:sz w:val="22"/>
                <w:szCs w:val="22"/>
                <w:lang w:val="en-CA"/>
              </w:rPr>
            </w:pP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  <w:t>CtbAddrInBs = FirstCtbAddrBs[ SliceBrickIdx[ i ] ]</w:t>
            </w:r>
          </w:p>
        </w:tc>
        <w:tc>
          <w:tcPr>
            <w:tcW w:w="1255" w:type="dxa"/>
          </w:tcPr>
          <w:p w14:paraId="32725191" w14:textId="77777777" w:rsidR="00FC7D94" w:rsidRPr="008B547A" w:rsidRDefault="00FC7D94" w:rsidP="00D22F5B">
            <w:pPr>
              <w:pStyle w:val="tablecell"/>
              <w:spacing w:after="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FC7D94" w:rsidRPr="004E4B11" w14:paraId="6DD67EA4" w14:textId="77777777" w:rsidTr="008B547A">
        <w:trPr>
          <w:cantSplit/>
        </w:trPr>
        <w:tc>
          <w:tcPr>
            <w:tcW w:w="7920" w:type="dxa"/>
          </w:tcPr>
          <w:p w14:paraId="056B6257" w14:textId="77777777" w:rsidR="00FC7D94" w:rsidRPr="008B547A" w:rsidRDefault="00FC7D94" w:rsidP="00D22F5B">
            <w:pPr>
              <w:pStyle w:val="tablesyntax"/>
              <w:rPr>
                <w:noProof/>
                <w:sz w:val="22"/>
                <w:szCs w:val="22"/>
                <w:lang w:val="en-CA"/>
              </w:rPr>
            </w:pP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  <w:t>for( j = 0; j &lt; NumCtusInBrick[ SliceBrickIdx[ i ] ]; j++, CtbAddrInBs++ ) {</w:t>
            </w:r>
          </w:p>
        </w:tc>
        <w:tc>
          <w:tcPr>
            <w:tcW w:w="1255" w:type="dxa"/>
          </w:tcPr>
          <w:p w14:paraId="03A86279" w14:textId="77777777" w:rsidR="00FC7D94" w:rsidRPr="008B547A" w:rsidRDefault="00FC7D94" w:rsidP="00D22F5B">
            <w:pPr>
              <w:pStyle w:val="tablecell"/>
              <w:spacing w:after="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FC7D94" w:rsidRPr="004E4B11" w14:paraId="2C6F99CD" w14:textId="77777777" w:rsidTr="008B547A">
        <w:trPr>
          <w:cantSplit/>
        </w:trPr>
        <w:tc>
          <w:tcPr>
            <w:tcW w:w="7920" w:type="dxa"/>
          </w:tcPr>
          <w:p w14:paraId="58C54CBE" w14:textId="77777777" w:rsidR="00FC7D94" w:rsidRPr="008B547A" w:rsidRDefault="00FC7D94" w:rsidP="00D22F5B">
            <w:pPr>
              <w:pStyle w:val="tablesyntax"/>
              <w:rPr>
                <w:noProof/>
                <w:sz w:val="22"/>
                <w:szCs w:val="22"/>
                <w:lang w:val="en-CA"/>
              </w:rPr>
            </w:pP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  <w:t>if( ( j % Brick</w:t>
            </w:r>
            <w:r w:rsidRPr="008B547A">
              <w:rPr>
                <w:noProof/>
                <w:sz w:val="22"/>
                <w:szCs w:val="22"/>
                <w:lang w:val="en-CA" w:eastAsia="ko-KR"/>
              </w:rPr>
              <w:t>Width[ </w:t>
            </w:r>
            <w:r w:rsidRPr="008B547A">
              <w:rPr>
                <w:noProof/>
                <w:sz w:val="22"/>
                <w:szCs w:val="22"/>
                <w:lang w:val="en-CA"/>
              </w:rPr>
              <w:t>SliceBrickIdx[ i ]</w:t>
            </w:r>
            <w:r w:rsidRPr="008B547A">
              <w:rPr>
                <w:noProof/>
                <w:sz w:val="22"/>
                <w:szCs w:val="22"/>
                <w:lang w:val="en-CA" w:eastAsia="ko-KR"/>
              </w:rPr>
              <w:t> ] )  = =  0</w:t>
            </w:r>
            <w:r w:rsidRPr="008B547A">
              <w:rPr>
                <w:noProof/>
                <w:sz w:val="22"/>
                <w:szCs w:val="22"/>
                <w:lang w:val="en-CA"/>
              </w:rPr>
              <w:t xml:space="preserve"> ) {</w:t>
            </w:r>
          </w:p>
        </w:tc>
        <w:tc>
          <w:tcPr>
            <w:tcW w:w="1255" w:type="dxa"/>
          </w:tcPr>
          <w:p w14:paraId="241DF5E8" w14:textId="77777777" w:rsidR="00FC7D94" w:rsidRPr="008B547A" w:rsidRDefault="00FC7D94" w:rsidP="00D22F5B">
            <w:pPr>
              <w:pStyle w:val="tablecell"/>
              <w:spacing w:after="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FC7D94" w:rsidRPr="004E4B11" w14:paraId="190E50D0" w14:textId="77777777" w:rsidTr="008B547A">
        <w:trPr>
          <w:cantSplit/>
        </w:trPr>
        <w:tc>
          <w:tcPr>
            <w:tcW w:w="7920" w:type="dxa"/>
          </w:tcPr>
          <w:p w14:paraId="506C231D" w14:textId="77777777" w:rsidR="00FC7D94" w:rsidRPr="008B547A" w:rsidRDefault="00FC7D94" w:rsidP="00D22F5B">
            <w:pPr>
              <w:pStyle w:val="tablesyntax"/>
              <w:rPr>
                <w:noProof/>
                <w:sz w:val="22"/>
                <w:szCs w:val="22"/>
                <w:lang w:val="en-CA"/>
              </w:rPr>
            </w:pP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  <w:t>NumHmvpCand = 0</w:t>
            </w:r>
          </w:p>
        </w:tc>
        <w:tc>
          <w:tcPr>
            <w:tcW w:w="1255" w:type="dxa"/>
          </w:tcPr>
          <w:p w14:paraId="5F8C00FA" w14:textId="77777777" w:rsidR="00FC7D94" w:rsidRPr="008B547A" w:rsidRDefault="00FC7D94" w:rsidP="00D22F5B">
            <w:pPr>
              <w:pStyle w:val="tablecell"/>
              <w:spacing w:after="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FC7D94" w:rsidRPr="004E4B11" w14:paraId="705C774E" w14:textId="77777777" w:rsidTr="008B547A">
        <w:trPr>
          <w:cantSplit/>
        </w:trPr>
        <w:tc>
          <w:tcPr>
            <w:tcW w:w="7920" w:type="dxa"/>
          </w:tcPr>
          <w:p w14:paraId="553EF4CF" w14:textId="77777777" w:rsidR="00FC7D94" w:rsidRPr="008B547A" w:rsidRDefault="00FC7D94" w:rsidP="00D22F5B">
            <w:pPr>
              <w:pStyle w:val="tablesyntax"/>
              <w:rPr>
                <w:noProof/>
                <w:sz w:val="22"/>
                <w:szCs w:val="22"/>
                <w:lang w:val="en-CA"/>
              </w:rPr>
            </w:pP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 w:eastAsia="ko-KR"/>
              </w:rPr>
              <w:t>Num</w:t>
            </w:r>
            <w:r w:rsidRPr="008B547A">
              <w:rPr>
                <w:noProof/>
                <w:sz w:val="22"/>
                <w:szCs w:val="22"/>
                <w:lang w:val="en-CA"/>
              </w:rPr>
              <w:t>HmvpIbcCand = 0</w:t>
            </w:r>
          </w:p>
        </w:tc>
        <w:tc>
          <w:tcPr>
            <w:tcW w:w="1255" w:type="dxa"/>
          </w:tcPr>
          <w:p w14:paraId="6B427A58" w14:textId="77777777" w:rsidR="00FC7D94" w:rsidRPr="008B547A" w:rsidRDefault="00FC7D94" w:rsidP="00D22F5B">
            <w:pPr>
              <w:pStyle w:val="tablecell"/>
              <w:spacing w:after="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FC7D94" w:rsidRPr="004E4B11" w14:paraId="26486CB6" w14:textId="77777777" w:rsidTr="008B547A">
        <w:trPr>
          <w:cantSplit/>
        </w:trPr>
        <w:tc>
          <w:tcPr>
            <w:tcW w:w="7920" w:type="dxa"/>
          </w:tcPr>
          <w:p w14:paraId="2659D68F" w14:textId="77777777" w:rsidR="00FC7D94" w:rsidRPr="008B547A" w:rsidRDefault="00FC7D94" w:rsidP="00D22F5B">
            <w:pPr>
              <w:pStyle w:val="tablesyntax"/>
              <w:rPr>
                <w:noProof/>
                <w:sz w:val="22"/>
                <w:szCs w:val="22"/>
                <w:lang w:val="en-CA"/>
              </w:rPr>
            </w:pPr>
            <w:r w:rsidRPr="008B547A">
              <w:rPr>
                <w:noProof/>
                <w:sz w:val="22"/>
                <w:szCs w:val="22"/>
                <w:lang w:val="en-CA"/>
              </w:rPr>
              <w:lastRenderedPageBreak/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  <w:t>ResetIbcBuf = 1</w:t>
            </w:r>
          </w:p>
        </w:tc>
        <w:tc>
          <w:tcPr>
            <w:tcW w:w="1255" w:type="dxa"/>
          </w:tcPr>
          <w:p w14:paraId="5F890317" w14:textId="77777777" w:rsidR="00FC7D94" w:rsidRPr="008B547A" w:rsidRDefault="00FC7D94" w:rsidP="00D22F5B">
            <w:pPr>
              <w:pStyle w:val="tablecell"/>
              <w:spacing w:after="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FC7D94" w:rsidRPr="004E4B11" w14:paraId="60280554" w14:textId="77777777" w:rsidTr="008B547A">
        <w:trPr>
          <w:cantSplit/>
        </w:trPr>
        <w:tc>
          <w:tcPr>
            <w:tcW w:w="7920" w:type="dxa"/>
          </w:tcPr>
          <w:p w14:paraId="437F5669" w14:textId="77777777" w:rsidR="00FC7D94" w:rsidRPr="008B547A" w:rsidRDefault="00FC7D94" w:rsidP="00D22F5B">
            <w:pPr>
              <w:pStyle w:val="tablesyntax"/>
              <w:rPr>
                <w:noProof/>
                <w:sz w:val="22"/>
                <w:szCs w:val="22"/>
                <w:lang w:val="en-CA"/>
              </w:rPr>
            </w:pP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sz w:val="22"/>
                <w:szCs w:val="22"/>
                <w:shd w:val="clear" w:color="auto" w:fill="D9D9D9" w:themeFill="background1" w:themeFillShade="D9"/>
                <w:lang w:val="en-CA"/>
              </w:rPr>
              <w:t>PredictorPaletteSize = 0</w:t>
            </w:r>
          </w:p>
        </w:tc>
        <w:tc>
          <w:tcPr>
            <w:tcW w:w="1255" w:type="dxa"/>
          </w:tcPr>
          <w:p w14:paraId="0722E140" w14:textId="77777777" w:rsidR="00FC7D94" w:rsidRPr="008B547A" w:rsidRDefault="00FC7D94" w:rsidP="00D22F5B">
            <w:pPr>
              <w:pStyle w:val="tablecell"/>
              <w:spacing w:after="0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FC7D94" w:rsidRPr="004E4B11" w14:paraId="29C2ABD2" w14:textId="77777777" w:rsidTr="008B547A">
        <w:trPr>
          <w:cantSplit/>
        </w:trPr>
        <w:tc>
          <w:tcPr>
            <w:tcW w:w="7920" w:type="dxa"/>
          </w:tcPr>
          <w:p w14:paraId="7A614061" w14:textId="77777777" w:rsidR="00FC7D94" w:rsidRPr="008B547A" w:rsidRDefault="00FC7D94" w:rsidP="00D22F5B">
            <w:pPr>
              <w:pStyle w:val="tablesyntax"/>
              <w:rPr>
                <w:noProof/>
                <w:sz w:val="22"/>
                <w:szCs w:val="22"/>
                <w:lang w:val="en-CA"/>
              </w:rPr>
            </w:pP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255" w:type="dxa"/>
          </w:tcPr>
          <w:p w14:paraId="7FEFB368" w14:textId="77777777" w:rsidR="00FC7D94" w:rsidRPr="008B547A" w:rsidRDefault="00FC7D94" w:rsidP="00D22F5B">
            <w:pPr>
              <w:pStyle w:val="tablecell"/>
              <w:spacing w:after="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FC7D94" w:rsidRPr="004E4B11" w14:paraId="609F9E8F" w14:textId="77777777" w:rsidTr="008B547A">
        <w:trPr>
          <w:cantSplit/>
        </w:trPr>
        <w:tc>
          <w:tcPr>
            <w:tcW w:w="7920" w:type="dxa"/>
          </w:tcPr>
          <w:p w14:paraId="2C4667B0" w14:textId="77777777" w:rsidR="00FC7D94" w:rsidRPr="008B547A" w:rsidRDefault="00FC7D94" w:rsidP="00D22F5B">
            <w:pPr>
              <w:pStyle w:val="tablesyntax"/>
              <w:rPr>
                <w:noProof/>
                <w:sz w:val="22"/>
                <w:szCs w:val="22"/>
                <w:lang w:val="en-CA"/>
              </w:rPr>
            </w:pP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  <w:t>CtbAddrInRs = CtbAddrBsToRs[ CtbAddrInBs ]</w:t>
            </w:r>
          </w:p>
        </w:tc>
        <w:tc>
          <w:tcPr>
            <w:tcW w:w="1255" w:type="dxa"/>
          </w:tcPr>
          <w:p w14:paraId="2404A0F5" w14:textId="77777777" w:rsidR="00FC7D94" w:rsidRPr="008B547A" w:rsidRDefault="00FC7D94" w:rsidP="00D22F5B">
            <w:pPr>
              <w:pStyle w:val="tablecell"/>
              <w:spacing w:after="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FC7D94" w:rsidRPr="004E4B11" w14:paraId="38BFFE58" w14:textId="77777777" w:rsidTr="008B547A">
        <w:trPr>
          <w:cantSplit/>
        </w:trPr>
        <w:tc>
          <w:tcPr>
            <w:tcW w:w="7920" w:type="dxa"/>
          </w:tcPr>
          <w:p w14:paraId="6692BFB2" w14:textId="77777777" w:rsidR="00FC7D94" w:rsidRPr="008B547A" w:rsidRDefault="00FC7D94" w:rsidP="00D22F5B">
            <w:pPr>
              <w:pStyle w:val="tablesyntax"/>
              <w:rPr>
                <w:noProof/>
                <w:sz w:val="22"/>
                <w:szCs w:val="22"/>
                <w:lang w:val="en-CA"/>
              </w:rPr>
            </w:pP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 w:eastAsia="ko-KR"/>
              </w:rPr>
              <w:t>coding_tree_unit(</w:t>
            </w:r>
            <w:r w:rsidRPr="008B547A">
              <w:rPr>
                <w:noProof/>
                <w:sz w:val="22"/>
                <w:szCs w:val="22"/>
                <w:lang w:val="en-CA"/>
              </w:rPr>
              <w:t> </w:t>
            </w:r>
            <w:r w:rsidRPr="008B547A">
              <w:rPr>
                <w:noProof/>
                <w:sz w:val="22"/>
                <w:szCs w:val="22"/>
                <w:lang w:val="en-CA" w:eastAsia="ko-KR"/>
              </w:rPr>
              <w:t>)</w:t>
            </w:r>
          </w:p>
        </w:tc>
        <w:tc>
          <w:tcPr>
            <w:tcW w:w="1255" w:type="dxa"/>
          </w:tcPr>
          <w:p w14:paraId="26D0F126" w14:textId="77777777" w:rsidR="00FC7D94" w:rsidRPr="008B547A" w:rsidRDefault="00FC7D94" w:rsidP="00D22F5B">
            <w:pPr>
              <w:pStyle w:val="tablecell"/>
              <w:spacing w:after="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FC7D94" w:rsidRPr="004E4B11" w14:paraId="0B8BA7A8" w14:textId="77777777" w:rsidTr="008B547A">
        <w:trPr>
          <w:cantSplit/>
        </w:trPr>
        <w:tc>
          <w:tcPr>
            <w:tcW w:w="7920" w:type="dxa"/>
          </w:tcPr>
          <w:p w14:paraId="388D5102" w14:textId="77777777" w:rsidR="00FC7D94" w:rsidRPr="008B547A" w:rsidRDefault="00FC7D94" w:rsidP="00D22F5B">
            <w:pPr>
              <w:pStyle w:val="tablesyntax"/>
              <w:rPr>
                <w:noProof/>
                <w:sz w:val="22"/>
                <w:szCs w:val="22"/>
                <w:lang w:val="en-CA"/>
              </w:rPr>
            </w:pP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sz w:val="22"/>
                <w:szCs w:val="22"/>
                <w:lang w:val="en-CA"/>
              </w:rPr>
              <w:t xml:space="preserve">if( </w:t>
            </w:r>
            <w:r w:rsidRPr="008B547A">
              <w:rPr>
                <w:sz w:val="22"/>
                <w:szCs w:val="22"/>
                <w:lang w:val="en-CA" w:eastAsia="ja-JP"/>
              </w:rPr>
              <w:t xml:space="preserve">entropy_coding_sync_enabled_flag  </w:t>
            </w:r>
            <w:r w:rsidRPr="008B547A">
              <w:rPr>
                <w:sz w:val="22"/>
                <w:szCs w:val="22"/>
                <w:lang w:val="en-CA"/>
              </w:rPr>
              <w:t>&amp;&amp;</w:t>
            </w:r>
            <w:r w:rsidRPr="008B547A">
              <w:rPr>
                <w:sz w:val="22"/>
                <w:szCs w:val="22"/>
                <w:lang w:val="en-CA"/>
              </w:rPr>
              <w:br/>
            </w:r>
            <w:r w:rsidRPr="008B547A">
              <w:rPr>
                <w:sz w:val="22"/>
                <w:szCs w:val="22"/>
                <w:lang w:val="en-CA"/>
              </w:rPr>
              <w:tab/>
            </w:r>
            <w:r w:rsidRPr="008B547A">
              <w:rPr>
                <w:sz w:val="22"/>
                <w:szCs w:val="22"/>
                <w:lang w:val="en-CA"/>
              </w:rPr>
              <w:tab/>
            </w:r>
            <w:r w:rsidRPr="008B547A">
              <w:rPr>
                <w:sz w:val="22"/>
                <w:szCs w:val="22"/>
                <w:lang w:val="en-CA"/>
              </w:rPr>
              <w:tab/>
            </w:r>
            <w:r w:rsidRPr="008B547A">
              <w:rPr>
                <w:sz w:val="22"/>
                <w:szCs w:val="22"/>
                <w:lang w:val="en-CA"/>
              </w:rPr>
              <w:tab/>
            </w:r>
            <w:r w:rsidRPr="008B547A">
              <w:rPr>
                <w:sz w:val="22"/>
                <w:szCs w:val="22"/>
                <w:lang w:val="en-CA"/>
              </w:rPr>
              <w:tab/>
              <w:t>( j &lt; NumCtusInBrick[ SliceBrickIdx[ i ] ] – 1 )  &amp;&amp;</w:t>
            </w:r>
            <w:r w:rsidRPr="008B547A">
              <w:rPr>
                <w:sz w:val="22"/>
                <w:szCs w:val="22"/>
                <w:lang w:val="en-CA"/>
              </w:rPr>
              <w:br/>
            </w:r>
            <w:r w:rsidRPr="008B547A">
              <w:rPr>
                <w:sz w:val="22"/>
                <w:szCs w:val="22"/>
                <w:lang w:val="en-CA"/>
              </w:rPr>
              <w:tab/>
            </w:r>
            <w:r w:rsidRPr="008B547A">
              <w:rPr>
                <w:sz w:val="22"/>
                <w:szCs w:val="22"/>
                <w:lang w:val="en-CA"/>
              </w:rPr>
              <w:tab/>
            </w:r>
            <w:r w:rsidRPr="008B547A">
              <w:rPr>
                <w:sz w:val="22"/>
                <w:szCs w:val="22"/>
                <w:lang w:val="en-CA"/>
              </w:rPr>
              <w:tab/>
            </w:r>
            <w:r w:rsidRPr="008B547A">
              <w:rPr>
                <w:sz w:val="22"/>
                <w:szCs w:val="22"/>
                <w:lang w:val="en-CA"/>
              </w:rPr>
              <w:tab/>
            </w:r>
            <w:r w:rsidRPr="008B547A">
              <w:rPr>
                <w:sz w:val="22"/>
                <w:szCs w:val="22"/>
                <w:lang w:val="en-CA"/>
              </w:rPr>
              <w:tab/>
              <w:t>( ( j + 1 ) % Brick</w:t>
            </w:r>
            <w:r w:rsidRPr="008B547A">
              <w:rPr>
                <w:noProof/>
                <w:sz w:val="22"/>
                <w:szCs w:val="22"/>
                <w:lang w:val="en-CA" w:eastAsia="ko-KR"/>
              </w:rPr>
              <w:t>Width</w:t>
            </w:r>
            <w:r w:rsidRPr="008B547A">
              <w:rPr>
                <w:sz w:val="22"/>
                <w:szCs w:val="22"/>
                <w:lang w:val="en-CA" w:eastAsia="ja-JP"/>
              </w:rPr>
              <w:t>[</w:t>
            </w:r>
            <w:r w:rsidRPr="008B547A">
              <w:rPr>
                <w:noProof/>
                <w:sz w:val="22"/>
                <w:szCs w:val="22"/>
                <w:lang w:val="en-CA"/>
              </w:rPr>
              <w:t> SliceBrickIdx[ i ] ]</w:t>
            </w:r>
            <w:r w:rsidRPr="008B547A">
              <w:rPr>
                <w:sz w:val="22"/>
                <w:szCs w:val="22"/>
                <w:lang w:val="en-CA" w:eastAsia="ja-JP"/>
              </w:rPr>
              <w:t xml:space="preserve">  </w:t>
            </w:r>
            <w:r w:rsidRPr="008B547A">
              <w:rPr>
                <w:sz w:val="22"/>
                <w:szCs w:val="22"/>
                <w:lang w:val="en-CA"/>
              </w:rPr>
              <w:t>= =  0 ) ) {</w:t>
            </w:r>
          </w:p>
        </w:tc>
        <w:tc>
          <w:tcPr>
            <w:tcW w:w="1255" w:type="dxa"/>
          </w:tcPr>
          <w:p w14:paraId="206987CE" w14:textId="77777777" w:rsidR="00FC7D94" w:rsidRPr="008B547A" w:rsidRDefault="00FC7D94" w:rsidP="00D22F5B">
            <w:pPr>
              <w:pStyle w:val="tablecell"/>
              <w:spacing w:after="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FC7D94" w:rsidRPr="004E4B11" w14:paraId="52E10A25" w14:textId="77777777" w:rsidTr="008B547A">
        <w:trPr>
          <w:cantSplit/>
        </w:trPr>
        <w:tc>
          <w:tcPr>
            <w:tcW w:w="7920" w:type="dxa"/>
          </w:tcPr>
          <w:p w14:paraId="07AB85E4" w14:textId="77777777" w:rsidR="00FC7D94" w:rsidRPr="008B547A" w:rsidRDefault="00FC7D94" w:rsidP="00D22F5B">
            <w:pPr>
              <w:pStyle w:val="tablesyntax"/>
              <w:rPr>
                <w:noProof/>
                <w:sz w:val="22"/>
                <w:szCs w:val="22"/>
                <w:lang w:val="en-CA"/>
              </w:rPr>
            </w:pPr>
            <w:r w:rsidRPr="008B547A">
              <w:rPr>
                <w:sz w:val="22"/>
                <w:szCs w:val="22"/>
                <w:lang w:val="en-CA"/>
              </w:rPr>
              <w:tab/>
            </w:r>
            <w:r w:rsidRPr="008B547A">
              <w:rPr>
                <w:sz w:val="22"/>
                <w:szCs w:val="22"/>
                <w:lang w:val="en-CA"/>
              </w:rPr>
              <w:tab/>
            </w:r>
            <w:r w:rsidRPr="008B547A">
              <w:rPr>
                <w:sz w:val="22"/>
                <w:szCs w:val="22"/>
                <w:lang w:val="en-CA"/>
              </w:rPr>
              <w:tab/>
            </w:r>
            <w:r w:rsidRPr="008B547A">
              <w:rPr>
                <w:sz w:val="22"/>
                <w:szCs w:val="22"/>
                <w:lang w:val="en-CA"/>
              </w:rPr>
              <w:tab/>
            </w:r>
            <w:r w:rsidRPr="008B547A">
              <w:rPr>
                <w:b/>
                <w:sz w:val="22"/>
                <w:szCs w:val="22"/>
                <w:lang w:val="en-CA"/>
              </w:rPr>
              <w:t>end_of_subset_one_bit</w:t>
            </w:r>
            <w:r w:rsidRPr="008B547A">
              <w:rPr>
                <w:sz w:val="22"/>
                <w:szCs w:val="22"/>
                <w:lang w:val="en-CA"/>
              </w:rPr>
              <w:t xml:space="preserve">  /* equal to 1 */</w:t>
            </w:r>
          </w:p>
        </w:tc>
        <w:tc>
          <w:tcPr>
            <w:tcW w:w="1255" w:type="dxa"/>
          </w:tcPr>
          <w:p w14:paraId="5A3C3599" w14:textId="77777777" w:rsidR="00FC7D94" w:rsidRPr="008B547A" w:rsidRDefault="00FC7D94" w:rsidP="00D22F5B">
            <w:pPr>
              <w:pStyle w:val="tablecell"/>
              <w:spacing w:after="0"/>
              <w:jc w:val="center"/>
              <w:rPr>
                <w:noProof/>
                <w:sz w:val="22"/>
                <w:szCs w:val="22"/>
                <w:lang w:val="en-CA"/>
              </w:rPr>
            </w:pPr>
            <w:r w:rsidRPr="008B547A">
              <w:rPr>
                <w:sz w:val="22"/>
                <w:szCs w:val="22"/>
                <w:lang w:val="en-CA"/>
              </w:rPr>
              <w:t>ae(v)</w:t>
            </w:r>
          </w:p>
        </w:tc>
      </w:tr>
      <w:tr w:rsidR="00FC7D94" w:rsidRPr="004E4B11" w14:paraId="1005FA60" w14:textId="77777777" w:rsidTr="008B547A">
        <w:trPr>
          <w:cantSplit/>
        </w:trPr>
        <w:tc>
          <w:tcPr>
            <w:tcW w:w="7920" w:type="dxa"/>
          </w:tcPr>
          <w:p w14:paraId="1E4F05EF" w14:textId="77777777" w:rsidR="00FC7D94" w:rsidRPr="008B547A" w:rsidRDefault="00FC7D94" w:rsidP="00D22F5B">
            <w:pPr>
              <w:pStyle w:val="tablesyntax"/>
              <w:rPr>
                <w:noProof/>
                <w:sz w:val="22"/>
                <w:szCs w:val="22"/>
                <w:lang w:val="en-CA"/>
              </w:rPr>
            </w:pPr>
            <w:r w:rsidRPr="008B547A">
              <w:rPr>
                <w:sz w:val="22"/>
                <w:szCs w:val="22"/>
                <w:lang w:val="en-CA"/>
              </w:rPr>
              <w:tab/>
            </w:r>
            <w:r w:rsidRPr="008B547A">
              <w:rPr>
                <w:sz w:val="22"/>
                <w:szCs w:val="22"/>
                <w:lang w:val="en-CA"/>
              </w:rPr>
              <w:tab/>
            </w:r>
            <w:r w:rsidRPr="008B547A">
              <w:rPr>
                <w:sz w:val="22"/>
                <w:szCs w:val="22"/>
                <w:lang w:val="en-CA"/>
              </w:rPr>
              <w:tab/>
            </w:r>
            <w:r w:rsidRPr="008B547A">
              <w:rPr>
                <w:sz w:val="22"/>
                <w:szCs w:val="22"/>
                <w:lang w:val="en-CA"/>
              </w:rPr>
              <w:tab/>
              <w:t>byte_alignment( )</w:t>
            </w:r>
          </w:p>
        </w:tc>
        <w:tc>
          <w:tcPr>
            <w:tcW w:w="1255" w:type="dxa"/>
          </w:tcPr>
          <w:p w14:paraId="58A36928" w14:textId="77777777" w:rsidR="00FC7D94" w:rsidRPr="008B547A" w:rsidRDefault="00FC7D94" w:rsidP="00D22F5B">
            <w:pPr>
              <w:pStyle w:val="tablecell"/>
              <w:spacing w:after="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FC7D94" w:rsidRPr="004E4B11" w14:paraId="199DDE59" w14:textId="77777777" w:rsidTr="008B547A">
        <w:trPr>
          <w:cantSplit/>
        </w:trPr>
        <w:tc>
          <w:tcPr>
            <w:tcW w:w="7920" w:type="dxa"/>
          </w:tcPr>
          <w:p w14:paraId="5062FC5B" w14:textId="77777777" w:rsidR="00FC7D94" w:rsidRPr="008B547A" w:rsidRDefault="00FC7D94" w:rsidP="00D22F5B">
            <w:pPr>
              <w:pStyle w:val="tablesyntax"/>
              <w:rPr>
                <w:sz w:val="22"/>
                <w:szCs w:val="22"/>
                <w:lang w:val="en-CA"/>
              </w:rPr>
            </w:pPr>
            <w:r w:rsidRPr="008B547A">
              <w:rPr>
                <w:sz w:val="22"/>
                <w:szCs w:val="22"/>
                <w:lang w:val="en-CA"/>
              </w:rPr>
              <w:tab/>
            </w:r>
            <w:r w:rsidRPr="008B547A">
              <w:rPr>
                <w:sz w:val="22"/>
                <w:szCs w:val="22"/>
                <w:lang w:val="en-CA"/>
              </w:rPr>
              <w:tab/>
            </w:r>
            <w:r w:rsidRPr="008B547A">
              <w:rPr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255" w:type="dxa"/>
          </w:tcPr>
          <w:p w14:paraId="007813D7" w14:textId="77777777" w:rsidR="00FC7D94" w:rsidRPr="008B547A" w:rsidDel="000954F3" w:rsidRDefault="00FC7D94" w:rsidP="00D22F5B">
            <w:pPr>
              <w:pStyle w:val="tablecell"/>
              <w:spacing w:after="0"/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FC7D94" w:rsidRPr="004E4B11" w14:paraId="371C2C75" w14:textId="77777777" w:rsidTr="008B547A">
        <w:trPr>
          <w:cantSplit/>
        </w:trPr>
        <w:tc>
          <w:tcPr>
            <w:tcW w:w="7920" w:type="dxa"/>
          </w:tcPr>
          <w:p w14:paraId="5867BB7F" w14:textId="77777777" w:rsidR="00FC7D94" w:rsidRPr="008B547A" w:rsidRDefault="00FC7D94" w:rsidP="00D22F5B">
            <w:pPr>
              <w:pStyle w:val="tablesyntax"/>
              <w:rPr>
                <w:noProof/>
                <w:sz w:val="22"/>
                <w:szCs w:val="22"/>
                <w:lang w:val="en-CA"/>
              </w:rPr>
            </w:pP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255" w:type="dxa"/>
          </w:tcPr>
          <w:p w14:paraId="1E90E133" w14:textId="77777777" w:rsidR="00FC7D94" w:rsidRPr="008B547A" w:rsidRDefault="00FC7D94" w:rsidP="00D22F5B">
            <w:pPr>
              <w:pStyle w:val="tablecell"/>
              <w:spacing w:after="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FC7D94" w:rsidRPr="004E4B11" w14:paraId="3E437C16" w14:textId="77777777" w:rsidTr="008B547A">
        <w:trPr>
          <w:cantSplit/>
        </w:trPr>
        <w:tc>
          <w:tcPr>
            <w:tcW w:w="7920" w:type="dxa"/>
          </w:tcPr>
          <w:p w14:paraId="4EE2508E" w14:textId="77777777" w:rsidR="00FC7D94" w:rsidRPr="008B547A" w:rsidRDefault="00FC7D94" w:rsidP="00D22F5B">
            <w:pPr>
              <w:pStyle w:val="tablesyntax"/>
              <w:rPr>
                <w:noProof/>
                <w:sz w:val="22"/>
                <w:szCs w:val="22"/>
                <w:lang w:val="en-CA"/>
              </w:rPr>
            </w:pP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b/>
                <w:noProof/>
                <w:sz w:val="22"/>
                <w:szCs w:val="22"/>
                <w:lang w:val="en-CA"/>
              </w:rPr>
              <w:t>end_of_brick_one_bit</w:t>
            </w:r>
            <w:r w:rsidRPr="008B547A">
              <w:rPr>
                <w:noProof/>
                <w:sz w:val="22"/>
                <w:szCs w:val="22"/>
                <w:lang w:val="en-CA"/>
              </w:rPr>
              <w:t xml:space="preserve">  /* equal to 1 */</w:t>
            </w:r>
          </w:p>
        </w:tc>
        <w:tc>
          <w:tcPr>
            <w:tcW w:w="1255" w:type="dxa"/>
          </w:tcPr>
          <w:p w14:paraId="5B393F6F" w14:textId="77777777" w:rsidR="00FC7D94" w:rsidRPr="008B547A" w:rsidRDefault="00FC7D94" w:rsidP="00D22F5B">
            <w:pPr>
              <w:pStyle w:val="tablecell"/>
              <w:spacing w:after="0"/>
              <w:jc w:val="center"/>
              <w:rPr>
                <w:noProof/>
                <w:sz w:val="22"/>
                <w:szCs w:val="22"/>
                <w:lang w:val="en-CA"/>
              </w:rPr>
            </w:pPr>
            <w:r w:rsidRPr="008B547A">
              <w:rPr>
                <w:noProof/>
                <w:sz w:val="22"/>
                <w:szCs w:val="22"/>
                <w:lang w:val="en-CA"/>
              </w:rPr>
              <w:t>ae(v)</w:t>
            </w:r>
          </w:p>
        </w:tc>
      </w:tr>
      <w:tr w:rsidR="00FC7D94" w:rsidRPr="004E4B11" w14:paraId="1085D5B1" w14:textId="77777777" w:rsidTr="008B547A">
        <w:trPr>
          <w:cantSplit/>
        </w:trPr>
        <w:tc>
          <w:tcPr>
            <w:tcW w:w="7920" w:type="dxa"/>
          </w:tcPr>
          <w:p w14:paraId="3DFC2E03" w14:textId="77777777" w:rsidR="00FC7D94" w:rsidRPr="008B547A" w:rsidRDefault="00FC7D94" w:rsidP="00D22F5B">
            <w:pPr>
              <w:pStyle w:val="tablesyntax"/>
              <w:rPr>
                <w:noProof/>
                <w:sz w:val="22"/>
                <w:szCs w:val="22"/>
                <w:lang w:val="en-CA"/>
              </w:rPr>
            </w:pP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  <w:t xml:space="preserve">if( i &lt; </w:t>
            </w:r>
            <w:r w:rsidRPr="008B547A">
              <w:rPr>
                <w:noProof/>
                <w:sz w:val="22"/>
                <w:szCs w:val="22"/>
                <w:lang w:val="en-CA" w:eastAsia="ko-KR"/>
              </w:rPr>
              <w:t>NumBricksInCurrSlice </w:t>
            </w:r>
            <w:r w:rsidRPr="008B547A">
              <w:rPr>
                <w:noProof/>
                <w:sz w:val="22"/>
                <w:szCs w:val="22"/>
                <w:lang w:val="en-CA"/>
              </w:rPr>
              <w:t>− 1 )</w:t>
            </w:r>
          </w:p>
        </w:tc>
        <w:tc>
          <w:tcPr>
            <w:tcW w:w="1255" w:type="dxa"/>
          </w:tcPr>
          <w:p w14:paraId="0E7DF0A6" w14:textId="77777777" w:rsidR="00FC7D94" w:rsidRPr="008B547A" w:rsidRDefault="00FC7D94" w:rsidP="00D22F5B">
            <w:pPr>
              <w:pStyle w:val="tablecell"/>
              <w:spacing w:after="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FC7D94" w:rsidRPr="004E4B11" w14:paraId="7BD52EF7" w14:textId="77777777" w:rsidTr="008B547A">
        <w:trPr>
          <w:cantSplit/>
        </w:trPr>
        <w:tc>
          <w:tcPr>
            <w:tcW w:w="7920" w:type="dxa"/>
          </w:tcPr>
          <w:p w14:paraId="7963A26B" w14:textId="77777777" w:rsidR="00FC7D94" w:rsidRPr="008B547A" w:rsidRDefault="00FC7D94" w:rsidP="00D22F5B">
            <w:pPr>
              <w:pStyle w:val="tablesyntax"/>
              <w:rPr>
                <w:noProof/>
                <w:sz w:val="22"/>
                <w:szCs w:val="22"/>
                <w:lang w:val="en-CA"/>
              </w:rPr>
            </w:pP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</w:r>
            <w:r w:rsidRPr="008B547A">
              <w:rPr>
                <w:noProof/>
                <w:sz w:val="22"/>
                <w:szCs w:val="22"/>
                <w:lang w:val="en-CA"/>
              </w:rPr>
              <w:tab/>
              <w:t>byte_alignment( )</w:t>
            </w:r>
          </w:p>
        </w:tc>
        <w:tc>
          <w:tcPr>
            <w:tcW w:w="1255" w:type="dxa"/>
          </w:tcPr>
          <w:p w14:paraId="7E5AC8C5" w14:textId="77777777" w:rsidR="00FC7D94" w:rsidRPr="008B547A" w:rsidRDefault="00FC7D94" w:rsidP="00D22F5B">
            <w:pPr>
              <w:pStyle w:val="tablecell"/>
              <w:spacing w:after="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FC7D94" w:rsidRPr="004E4B11" w14:paraId="65865574" w14:textId="77777777" w:rsidTr="008B547A">
        <w:trPr>
          <w:cantSplit/>
        </w:trPr>
        <w:tc>
          <w:tcPr>
            <w:tcW w:w="7920" w:type="dxa"/>
          </w:tcPr>
          <w:p w14:paraId="3C77AE3F" w14:textId="77777777" w:rsidR="00FC7D94" w:rsidRPr="008B547A" w:rsidRDefault="00FC7D94" w:rsidP="00D22F5B">
            <w:pPr>
              <w:pStyle w:val="tablesyntax"/>
              <w:rPr>
                <w:noProof/>
                <w:sz w:val="22"/>
                <w:szCs w:val="22"/>
                <w:lang w:val="en-CA"/>
              </w:rPr>
            </w:pPr>
            <w:r w:rsidRPr="008B547A">
              <w:rPr>
                <w:noProof/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255" w:type="dxa"/>
          </w:tcPr>
          <w:p w14:paraId="56646BBF" w14:textId="77777777" w:rsidR="00FC7D94" w:rsidRPr="008B547A" w:rsidRDefault="00FC7D94" w:rsidP="00D22F5B">
            <w:pPr>
              <w:pStyle w:val="tablecell"/>
              <w:spacing w:after="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FC7D94" w:rsidRPr="004E4B11" w14:paraId="3C80AD3B" w14:textId="77777777" w:rsidTr="008B547A">
        <w:trPr>
          <w:cantSplit/>
        </w:trPr>
        <w:tc>
          <w:tcPr>
            <w:tcW w:w="7920" w:type="dxa"/>
          </w:tcPr>
          <w:p w14:paraId="6D891F86" w14:textId="77777777" w:rsidR="00FC7D94" w:rsidRPr="008B547A" w:rsidRDefault="00FC7D94" w:rsidP="00D22F5B">
            <w:pPr>
              <w:pStyle w:val="tablesyntax"/>
              <w:rPr>
                <w:noProof/>
                <w:sz w:val="22"/>
                <w:szCs w:val="22"/>
                <w:lang w:val="en-CA"/>
              </w:rPr>
            </w:pPr>
            <w:r w:rsidRPr="008B547A">
              <w:rPr>
                <w:noProof/>
                <w:sz w:val="22"/>
                <w:szCs w:val="22"/>
                <w:lang w:val="en-CA"/>
              </w:rPr>
              <w:t>}</w:t>
            </w:r>
          </w:p>
        </w:tc>
        <w:tc>
          <w:tcPr>
            <w:tcW w:w="1255" w:type="dxa"/>
          </w:tcPr>
          <w:p w14:paraId="408B5675" w14:textId="77777777" w:rsidR="00FC7D94" w:rsidRPr="008B547A" w:rsidRDefault="00FC7D94" w:rsidP="00D22F5B">
            <w:pPr>
              <w:pStyle w:val="tablecell"/>
              <w:keepNext w:val="0"/>
              <w:spacing w:after="0"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</w:tbl>
    <w:p w14:paraId="54A07B79" w14:textId="77777777" w:rsidR="00FC7D94" w:rsidRPr="008B547A" w:rsidRDefault="00FC7D94" w:rsidP="00D22F5B">
      <w:pPr>
        <w:spacing w:before="0"/>
        <w:rPr>
          <w:strike/>
          <w:color w:val="000000" w:themeColor="text1"/>
          <w:szCs w:val="22"/>
          <w:lang w:eastAsia="x-none"/>
        </w:rPr>
      </w:pPr>
    </w:p>
    <w:p w14:paraId="2D070B1D" w14:textId="39158795" w:rsidR="004E4B11" w:rsidRPr="00D22F5B" w:rsidRDefault="007576F3" w:rsidP="00D22F5B">
      <w:pPr>
        <w:spacing w:before="0"/>
        <w:rPr>
          <w:lang w:val="en-CA"/>
        </w:rPr>
      </w:pPr>
      <w:bookmarkStart w:id="8" w:name="_Toc351408834"/>
      <w:r w:rsidRPr="008B547A">
        <w:rPr>
          <w:b/>
          <w:bCs/>
          <w:szCs w:val="22"/>
          <w:lang w:val="en-CA"/>
        </w:rPr>
        <w:t>9.3.2.1 General</w:t>
      </w:r>
      <w:bookmarkEnd w:id="8"/>
    </w:p>
    <w:p w14:paraId="5B3CF7D8" w14:textId="77777777" w:rsidR="004E4B11" w:rsidRPr="004E4B11" w:rsidRDefault="004E4B11" w:rsidP="000C7E9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36" w:after="0"/>
        <w:ind w:left="1080" w:right="0" w:hanging="1080"/>
        <w:rPr>
          <w:b w:val="0"/>
          <w:bCs w:val="0"/>
          <w:noProof/>
          <w:sz w:val="22"/>
          <w:szCs w:val="22"/>
          <w:lang w:val="en-CA"/>
        </w:rPr>
      </w:pPr>
      <w:r w:rsidRPr="004E4B11">
        <w:rPr>
          <w:b w:val="0"/>
          <w:bCs w:val="0"/>
          <w:noProof/>
          <w:sz w:val="22"/>
          <w:szCs w:val="22"/>
          <w:lang w:val="en-CA"/>
        </w:rPr>
        <w:t>Outputs of this process are initialized CABAC internal variables.</w:t>
      </w:r>
    </w:p>
    <w:p w14:paraId="7E001CBD" w14:textId="5576F18F" w:rsidR="004E4B11" w:rsidRPr="000C7E95" w:rsidRDefault="004E4B11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36" w:after="0"/>
        <w:ind w:left="1080" w:right="0" w:hanging="1080"/>
        <w:rPr>
          <w:b w:val="0"/>
          <w:bCs w:val="0"/>
          <w:noProof/>
          <w:lang w:val="en-CA"/>
        </w:rPr>
      </w:pPr>
      <w:r w:rsidRPr="000C7E95">
        <w:rPr>
          <w:b w:val="0"/>
          <w:bCs w:val="0"/>
          <w:noProof/>
          <w:lang w:val="en-CA"/>
        </w:rPr>
        <w:t>…</w:t>
      </w:r>
    </w:p>
    <w:p w14:paraId="3159FFE9" w14:textId="77777777" w:rsidR="007576F3" w:rsidRPr="004E4B11" w:rsidRDefault="007576F3">
      <w:pPr>
        <w:rPr>
          <w:szCs w:val="22"/>
          <w:lang w:val="en-CA"/>
        </w:rPr>
      </w:pPr>
      <w:r w:rsidRPr="004E4B11">
        <w:rPr>
          <w:szCs w:val="22"/>
          <w:lang w:val="en-CA"/>
        </w:rPr>
        <w:t>The context variables of the arithmetic decoding engine are initialized as follows:</w:t>
      </w:r>
    </w:p>
    <w:p w14:paraId="64BB6695" w14:textId="27E0C802" w:rsidR="007576F3" w:rsidRPr="004E4B11" w:rsidRDefault="007576F3">
      <w:pPr>
        <w:tabs>
          <w:tab w:val="left" w:pos="284"/>
        </w:tabs>
        <w:ind w:left="284" w:hanging="284"/>
        <w:rPr>
          <w:szCs w:val="22"/>
          <w:lang w:val="en-CA"/>
        </w:rPr>
      </w:pPr>
      <w:r w:rsidRPr="004E4B11">
        <w:rPr>
          <w:noProof/>
          <w:szCs w:val="22"/>
          <w:lang w:val="en-CA"/>
        </w:rPr>
        <w:t>–</w:t>
      </w:r>
      <w:r w:rsidRPr="004E4B11">
        <w:rPr>
          <w:noProof/>
          <w:szCs w:val="22"/>
          <w:lang w:val="en-CA"/>
        </w:rPr>
        <w:tab/>
      </w:r>
      <w:r w:rsidRPr="004E4B11">
        <w:rPr>
          <w:szCs w:val="22"/>
          <w:lang w:val="en-CA"/>
        </w:rPr>
        <w:t>If the CTU is the first CTU in a brick, the initialization process for context variables is invoked as specified in clause </w:t>
      </w:r>
      <w:r w:rsidRPr="008B547A">
        <w:rPr>
          <w:szCs w:val="22"/>
          <w:lang w:val="en-CA"/>
        </w:rPr>
        <w:fldChar w:fldCharType="begin" w:fldLock="1"/>
      </w:r>
      <w:r w:rsidRPr="004E4B11">
        <w:rPr>
          <w:szCs w:val="22"/>
          <w:lang w:val="en-CA"/>
        </w:rPr>
        <w:instrText xml:space="preserve"> REF _Ref350088073 \n \h </w:instrText>
      </w:r>
      <w:r w:rsidR="00693F7F" w:rsidRPr="004E4B11">
        <w:rPr>
          <w:szCs w:val="22"/>
          <w:lang w:val="en-CA"/>
        </w:rPr>
        <w:instrText xml:space="preserve"> \* MERGEFORMAT </w:instrText>
      </w:r>
      <w:r w:rsidRPr="008B547A">
        <w:rPr>
          <w:szCs w:val="22"/>
          <w:lang w:val="en-CA"/>
        </w:rPr>
      </w:r>
      <w:r w:rsidRPr="008B547A">
        <w:rPr>
          <w:szCs w:val="22"/>
          <w:lang w:val="en-CA"/>
        </w:rPr>
        <w:fldChar w:fldCharType="separate"/>
      </w:r>
      <w:r w:rsidRPr="004E4B11">
        <w:rPr>
          <w:szCs w:val="22"/>
          <w:lang w:val="en-CA"/>
        </w:rPr>
        <w:t>9.3.2.2</w:t>
      </w:r>
      <w:r w:rsidRPr="008B547A">
        <w:rPr>
          <w:szCs w:val="22"/>
          <w:lang w:val="en-CA"/>
        </w:rPr>
        <w:fldChar w:fldCharType="end"/>
      </w:r>
      <w:r w:rsidRPr="004E4B11">
        <w:rPr>
          <w:szCs w:val="22"/>
          <w:lang w:val="en-CA"/>
        </w:rPr>
        <w:t xml:space="preserve"> </w:t>
      </w:r>
      <w:r w:rsidRPr="00E2203F">
        <w:rPr>
          <w:strike/>
          <w:color w:val="FF0000"/>
          <w:szCs w:val="22"/>
          <w:lang w:val="en-CA"/>
        </w:rPr>
        <w:t>and the variable PredictorPaletteSize is initialized to 0</w:t>
      </w:r>
      <w:r w:rsidRPr="004E4B11">
        <w:rPr>
          <w:szCs w:val="22"/>
          <w:lang w:val="en-CA"/>
        </w:rPr>
        <w:t>.</w:t>
      </w:r>
    </w:p>
    <w:p w14:paraId="045B5346" w14:textId="77777777" w:rsidR="007576F3" w:rsidRPr="004E4B11" w:rsidRDefault="007576F3">
      <w:pPr>
        <w:tabs>
          <w:tab w:val="left" w:pos="284"/>
        </w:tabs>
        <w:ind w:left="284" w:hanging="284"/>
        <w:rPr>
          <w:szCs w:val="22"/>
          <w:lang w:val="en-CA"/>
        </w:rPr>
      </w:pPr>
      <w:r w:rsidRPr="004E4B11">
        <w:rPr>
          <w:noProof/>
          <w:szCs w:val="22"/>
          <w:lang w:val="en-CA"/>
        </w:rPr>
        <w:t>–</w:t>
      </w:r>
      <w:r w:rsidRPr="004E4B11">
        <w:rPr>
          <w:noProof/>
          <w:szCs w:val="22"/>
          <w:lang w:val="en-CA"/>
        </w:rPr>
        <w:tab/>
      </w:r>
      <w:r w:rsidRPr="004E4B11">
        <w:rPr>
          <w:szCs w:val="22"/>
          <w:lang w:val="en-CA"/>
        </w:rPr>
        <w:t xml:space="preserve">Otherwise, </w:t>
      </w:r>
      <w:r w:rsidRPr="000C7E95">
        <w:rPr>
          <w:szCs w:val="22"/>
          <w:lang w:val="en-CA"/>
        </w:rPr>
        <w:t>if entropy_coding_sync_enabled_flag is equal to 1 and</w:t>
      </w:r>
      <w:r w:rsidRPr="004E4B11">
        <w:rPr>
          <w:szCs w:val="22"/>
          <w:lang w:val="en-CA"/>
        </w:rPr>
        <w:t xml:space="preserve"> either CtbAddrInRs % PicWidthInCtbsY is equal to 0 or BrickId[ CtbAddrInBs ] is not equal to BrickId[ CtbAddrRsToBs[ CtbAddrInRs − 1 ] ], the following applies:</w:t>
      </w:r>
    </w:p>
    <w:p w14:paraId="3E96628C" w14:textId="7565C7E5" w:rsidR="007576F3" w:rsidRPr="004E4B11" w:rsidRDefault="007576F3">
      <w:pPr>
        <w:tabs>
          <w:tab w:val="left" w:pos="284"/>
        </w:tabs>
        <w:ind w:left="568" w:hanging="284"/>
        <w:rPr>
          <w:szCs w:val="22"/>
          <w:lang w:val="en-CA"/>
        </w:rPr>
      </w:pPr>
      <w:r w:rsidRPr="004E4B11">
        <w:rPr>
          <w:noProof/>
          <w:szCs w:val="22"/>
          <w:lang w:val="en-CA"/>
        </w:rPr>
        <w:t>–</w:t>
      </w:r>
      <w:r w:rsidRPr="004E4B11">
        <w:rPr>
          <w:noProof/>
          <w:szCs w:val="22"/>
          <w:lang w:val="en-CA"/>
        </w:rPr>
        <w:tab/>
      </w:r>
      <w:r w:rsidRPr="004E4B11">
        <w:rPr>
          <w:szCs w:val="22"/>
          <w:lang w:val="en-CA"/>
        </w:rPr>
        <w:t>The location ( xNbT, yNbT ) of the top-left luma sample of the spatial neighbouring block T (</w:t>
      </w:r>
      <w:r w:rsidRPr="008B547A">
        <w:rPr>
          <w:szCs w:val="22"/>
          <w:lang w:val="en-CA"/>
        </w:rPr>
        <w:fldChar w:fldCharType="begin" w:fldLock="1"/>
      </w:r>
      <w:r w:rsidRPr="004E4B11">
        <w:rPr>
          <w:szCs w:val="22"/>
          <w:lang w:val="en-CA"/>
        </w:rPr>
        <w:instrText xml:space="preserve"> REF _Ref341112585 \h </w:instrText>
      </w:r>
      <w:r w:rsidR="00693F7F" w:rsidRPr="004E4B11">
        <w:rPr>
          <w:szCs w:val="22"/>
          <w:lang w:val="en-CA"/>
        </w:rPr>
        <w:instrText xml:space="preserve"> \* MERGEFORMAT </w:instrText>
      </w:r>
      <w:r w:rsidRPr="008B547A">
        <w:rPr>
          <w:szCs w:val="22"/>
          <w:lang w:val="en-CA"/>
        </w:rPr>
      </w:r>
      <w:r w:rsidRPr="008B547A">
        <w:rPr>
          <w:szCs w:val="22"/>
          <w:lang w:val="en-CA"/>
        </w:rPr>
        <w:fldChar w:fldCharType="separate"/>
      </w:r>
      <w:r w:rsidRPr="004E4B11">
        <w:rPr>
          <w:noProof/>
          <w:szCs w:val="22"/>
        </w:rPr>
        <w:t>Figure 9</w:t>
      </w:r>
      <w:r w:rsidRPr="004E4B11">
        <w:rPr>
          <w:noProof/>
          <w:szCs w:val="22"/>
        </w:rPr>
        <w:noBreakHyphen/>
        <w:t>2</w:t>
      </w:r>
      <w:r w:rsidRPr="008B547A">
        <w:rPr>
          <w:szCs w:val="22"/>
          <w:lang w:val="en-CA"/>
        </w:rPr>
        <w:fldChar w:fldCharType="end"/>
      </w:r>
      <w:r w:rsidRPr="004E4B11">
        <w:rPr>
          <w:szCs w:val="22"/>
          <w:lang w:val="en-CA"/>
        </w:rPr>
        <w:t>) is derived using the location ( x0, y0 ) of the top-left luma sample of the current CTB as follows:</w:t>
      </w:r>
    </w:p>
    <w:p w14:paraId="2A4F5E97" w14:textId="77777777" w:rsidR="007576F3" w:rsidRPr="004E4B11" w:rsidRDefault="007576F3" w:rsidP="00D22F5B">
      <w:pPr>
        <w:pStyle w:val="Equation"/>
        <w:tabs>
          <w:tab w:val="clear" w:pos="4849"/>
        </w:tabs>
        <w:spacing w:before="136" w:after="0"/>
        <w:ind w:left="907"/>
        <w:rPr>
          <w:noProof/>
          <w:sz w:val="22"/>
          <w:szCs w:val="22"/>
          <w:lang w:val="en-CA"/>
        </w:rPr>
      </w:pPr>
      <w:bookmarkStart w:id="9" w:name="_Hlk3312927"/>
      <w:r w:rsidRPr="004E4B11">
        <w:rPr>
          <w:noProof/>
          <w:sz w:val="22"/>
          <w:szCs w:val="22"/>
          <w:lang w:val="en-CA"/>
        </w:rPr>
        <w:t>( xNbT, yNbT ) = ( x0, y0 − CtbSizeY )</w:t>
      </w:r>
      <w:r w:rsidRPr="004E4B11">
        <w:rPr>
          <w:noProof/>
          <w:sz w:val="22"/>
          <w:szCs w:val="22"/>
          <w:lang w:val="en-CA"/>
        </w:rPr>
        <w:tab/>
        <w:t>(</w:t>
      </w:r>
      <w:r w:rsidRPr="008B547A">
        <w:rPr>
          <w:noProof/>
          <w:sz w:val="22"/>
          <w:szCs w:val="22"/>
          <w:lang w:val="en-CA"/>
        </w:rPr>
        <w:fldChar w:fldCharType="begin" w:fldLock="1"/>
      </w:r>
      <w:r w:rsidRPr="004E4B11">
        <w:rPr>
          <w:noProof/>
          <w:sz w:val="22"/>
          <w:szCs w:val="22"/>
          <w:lang w:val="en-CA"/>
        </w:rPr>
        <w:instrText xml:space="preserve"> STYLEREF 1 \s </w:instrText>
      </w:r>
      <w:r w:rsidRPr="008B547A">
        <w:rPr>
          <w:noProof/>
          <w:sz w:val="22"/>
          <w:szCs w:val="22"/>
          <w:lang w:val="en-CA"/>
        </w:rPr>
        <w:fldChar w:fldCharType="separate"/>
      </w:r>
      <w:r w:rsidRPr="004E4B11">
        <w:rPr>
          <w:noProof/>
          <w:sz w:val="22"/>
          <w:szCs w:val="22"/>
          <w:lang w:val="en-CA"/>
        </w:rPr>
        <w:t>9</w:t>
      </w:r>
      <w:r w:rsidRPr="008B547A">
        <w:rPr>
          <w:noProof/>
          <w:sz w:val="22"/>
          <w:szCs w:val="22"/>
          <w:lang w:val="en-CA"/>
        </w:rPr>
        <w:fldChar w:fldCharType="end"/>
      </w:r>
      <w:r w:rsidRPr="004E4B11">
        <w:rPr>
          <w:noProof/>
          <w:sz w:val="22"/>
          <w:szCs w:val="22"/>
          <w:lang w:val="en-CA"/>
        </w:rPr>
        <w:noBreakHyphen/>
      </w:r>
      <w:r w:rsidRPr="008B547A">
        <w:rPr>
          <w:noProof/>
          <w:sz w:val="22"/>
          <w:szCs w:val="22"/>
          <w:lang w:val="en-CA"/>
        </w:rPr>
        <w:fldChar w:fldCharType="begin" w:fldLock="1"/>
      </w:r>
      <w:r w:rsidRPr="004E4B11">
        <w:rPr>
          <w:noProof/>
          <w:sz w:val="22"/>
          <w:szCs w:val="22"/>
          <w:lang w:val="en-CA"/>
        </w:rPr>
        <w:instrText xml:space="preserve"> SEQ Equation \* ARABIC \s 1 </w:instrText>
      </w:r>
      <w:r w:rsidRPr="008B547A">
        <w:rPr>
          <w:noProof/>
          <w:sz w:val="22"/>
          <w:szCs w:val="22"/>
          <w:lang w:val="en-CA"/>
        </w:rPr>
        <w:fldChar w:fldCharType="separate"/>
      </w:r>
      <w:r w:rsidRPr="004E4B11">
        <w:rPr>
          <w:noProof/>
          <w:sz w:val="22"/>
          <w:szCs w:val="22"/>
          <w:lang w:val="en-CA"/>
        </w:rPr>
        <w:t>3</w:t>
      </w:r>
      <w:r w:rsidRPr="008B547A">
        <w:rPr>
          <w:noProof/>
          <w:sz w:val="22"/>
          <w:szCs w:val="22"/>
          <w:lang w:val="en-CA"/>
        </w:rPr>
        <w:fldChar w:fldCharType="end"/>
      </w:r>
      <w:r w:rsidRPr="004E4B11">
        <w:rPr>
          <w:noProof/>
          <w:sz w:val="22"/>
          <w:szCs w:val="22"/>
          <w:lang w:val="en-CA"/>
        </w:rPr>
        <w:t>)</w:t>
      </w:r>
    </w:p>
    <w:p w14:paraId="41EC9681" w14:textId="5CB28DDB" w:rsidR="007576F3" w:rsidRPr="004E4B11" w:rsidRDefault="007576F3" w:rsidP="000C7E95">
      <w:pPr>
        <w:tabs>
          <w:tab w:val="left" w:pos="284"/>
        </w:tabs>
        <w:ind w:left="568" w:hanging="284"/>
        <w:rPr>
          <w:szCs w:val="22"/>
          <w:lang w:val="en-CA"/>
        </w:rPr>
      </w:pPr>
      <w:r w:rsidRPr="004E4B11">
        <w:rPr>
          <w:noProof/>
          <w:szCs w:val="22"/>
          <w:lang w:val="en-CA"/>
        </w:rPr>
        <w:t>–</w:t>
      </w:r>
      <w:r w:rsidRPr="004E4B11">
        <w:rPr>
          <w:noProof/>
          <w:szCs w:val="22"/>
          <w:lang w:val="en-CA"/>
        </w:rPr>
        <w:tab/>
      </w:r>
      <w:r w:rsidRPr="004E4B11">
        <w:rPr>
          <w:szCs w:val="22"/>
          <w:lang w:val="en-CA"/>
        </w:rPr>
        <w:t>The derivation process for neighbouring block availability as specified in clause </w:t>
      </w:r>
      <w:r w:rsidRPr="008B547A">
        <w:rPr>
          <w:szCs w:val="22"/>
          <w:lang w:val="en-CA"/>
        </w:rPr>
        <w:fldChar w:fldCharType="begin" w:fldLock="1"/>
      </w:r>
      <w:r w:rsidRPr="004E4B11">
        <w:rPr>
          <w:szCs w:val="22"/>
          <w:lang w:val="en-CA"/>
        </w:rPr>
        <w:instrText xml:space="preserve"> REF _Ref331179883 \n \h </w:instrText>
      </w:r>
      <w:r w:rsidR="00693F7F" w:rsidRPr="004E4B11">
        <w:rPr>
          <w:szCs w:val="22"/>
          <w:lang w:val="en-CA"/>
        </w:rPr>
        <w:instrText xml:space="preserve"> \* MERGEFORMAT </w:instrText>
      </w:r>
      <w:r w:rsidRPr="008B547A">
        <w:rPr>
          <w:szCs w:val="22"/>
          <w:lang w:val="en-CA"/>
        </w:rPr>
      </w:r>
      <w:r w:rsidRPr="008B547A">
        <w:rPr>
          <w:szCs w:val="22"/>
          <w:lang w:val="en-CA"/>
        </w:rPr>
        <w:fldChar w:fldCharType="separate"/>
      </w:r>
      <w:r w:rsidRPr="004E4B11">
        <w:rPr>
          <w:szCs w:val="22"/>
          <w:lang w:val="en-CA"/>
        </w:rPr>
        <w:t>6.4.4</w:t>
      </w:r>
      <w:r w:rsidRPr="008B547A">
        <w:rPr>
          <w:szCs w:val="22"/>
          <w:lang w:val="en-CA"/>
        </w:rPr>
        <w:fldChar w:fldCharType="end"/>
      </w:r>
      <w:r w:rsidRPr="004E4B11">
        <w:rPr>
          <w:szCs w:val="22"/>
          <w:lang w:val="en-CA"/>
        </w:rPr>
        <w:t xml:space="preserve"> is invoked with the location ( xCurr, yCurr ) set equal to ( x0, y0 ), the neighbouring location ( xNbY, yNbY ) set equal to ( xNbT, yNbT )</w:t>
      </w:r>
      <w:r w:rsidRPr="004E4B11">
        <w:rPr>
          <w:noProof/>
          <w:szCs w:val="22"/>
          <w:lang w:val="en-CA"/>
        </w:rPr>
        <w:t>, checkPredModeY</w:t>
      </w:r>
      <w:r w:rsidRPr="004E4B11">
        <w:rPr>
          <w:noProof/>
          <w:szCs w:val="22"/>
          <w:lang w:val="en-CA" w:eastAsia="ko-KR"/>
        </w:rPr>
        <w:t xml:space="preserve"> set equal to FALSE, </w:t>
      </w:r>
      <w:r w:rsidRPr="004E4B11">
        <w:rPr>
          <w:noProof/>
          <w:szCs w:val="22"/>
          <w:lang w:val="en-CA"/>
        </w:rPr>
        <w:t>and cIdx set equal to 0</w:t>
      </w:r>
      <w:r w:rsidRPr="004E4B11">
        <w:rPr>
          <w:szCs w:val="22"/>
          <w:lang w:val="en-CA"/>
        </w:rPr>
        <w:t xml:space="preserve"> as inputs, and the output is assigned to availableFlagT.</w:t>
      </w:r>
    </w:p>
    <w:p w14:paraId="2C56AFED" w14:textId="77777777" w:rsidR="007576F3" w:rsidRPr="004E4B11" w:rsidRDefault="007576F3">
      <w:pPr>
        <w:tabs>
          <w:tab w:val="left" w:pos="284"/>
        </w:tabs>
        <w:ind w:left="568" w:hanging="284"/>
        <w:rPr>
          <w:szCs w:val="22"/>
          <w:lang w:val="en-CA"/>
        </w:rPr>
      </w:pPr>
      <w:r w:rsidRPr="004E4B11">
        <w:rPr>
          <w:szCs w:val="22"/>
          <w:lang w:val="en-CA"/>
        </w:rPr>
        <w:t>–</w:t>
      </w:r>
      <w:r w:rsidRPr="004E4B11">
        <w:rPr>
          <w:szCs w:val="22"/>
          <w:lang w:val="en-CA"/>
        </w:rPr>
        <w:tab/>
        <w:t>The synchronization process for context variables is invoked as follows:</w:t>
      </w:r>
    </w:p>
    <w:p w14:paraId="14A7E181" w14:textId="48F8F987" w:rsidR="007576F3" w:rsidRPr="00E2203F" w:rsidRDefault="007576F3">
      <w:pPr>
        <w:tabs>
          <w:tab w:val="left" w:pos="284"/>
        </w:tabs>
        <w:ind w:left="962" w:hanging="242"/>
        <w:rPr>
          <w:color w:val="FF0000"/>
          <w:szCs w:val="22"/>
          <w:lang w:val="en-CA"/>
        </w:rPr>
      </w:pPr>
      <w:r w:rsidRPr="004E4B11">
        <w:rPr>
          <w:szCs w:val="22"/>
          <w:lang w:val="en-CA"/>
        </w:rPr>
        <w:t>–</w:t>
      </w:r>
      <w:r w:rsidRPr="004E4B11">
        <w:rPr>
          <w:szCs w:val="22"/>
          <w:lang w:val="en-CA"/>
        </w:rPr>
        <w:tab/>
        <w:t xml:space="preserve">If availableFlagT is equal to 1, the synchronization process for context variables as specified in clause </w:t>
      </w:r>
      <w:r w:rsidRPr="008B547A">
        <w:rPr>
          <w:szCs w:val="22"/>
          <w:lang w:val="en-CA"/>
        </w:rPr>
        <w:fldChar w:fldCharType="begin" w:fldLock="1"/>
      </w:r>
      <w:r w:rsidRPr="004E4B11">
        <w:rPr>
          <w:szCs w:val="22"/>
          <w:lang w:val="en-CA"/>
        </w:rPr>
        <w:instrText xml:space="preserve"> REF _Ref4975794 \n \h </w:instrText>
      </w:r>
      <w:r w:rsidR="00693F7F" w:rsidRPr="004E4B11">
        <w:rPr>
          <w:szCs w:val="22"/>
          <w:lang w:val="en-CA"/>
        </w:rPr>
        <w:instrText xml:space="preserve"> \* MERGEFORMAT </w:instrText>
      </w:r>
      <w:r w:rsidRPr="008B547A">
        <w:rPr>
          <w:szCs w:val="22"/>
          <w:lang w:val="en-CA"/>
        </w:rPr>
      </w:r>
      <w:r w:rsidRPr="008B547A">
        <w:rPr>
          <w:szCs w:val="22"/>
          <w:lang w:val="en-CA"/>
        </w:rPr>
        <w:fldChar w:fldCharType="separate"/>
      </w:r>
      <w:r w:rsidRPr="004E4B11">
        <w:rPr>
          <w:szCs w:val="22"/>
          <w:lang w:val="en-CA"/>
        </w:rPr>
        <w:t>9.3.2.4</w:t>
      </w:r>
      <w:r w:rsidRPr="008B547A">
        <w:rPr>
          <w:szCs w:val="22"/>
          <w:lang w:val="en-CA"/>
        </w:rPr>
        <w:fldChar w:fldCharType="end"/>
      </w:r>
      <w:r w:rsidRPr="004E4B11">
        <w:rPr>
          <w:szCs w:val="22"/>
          <w:lang w:val="en-CA"/>
        </w:rPr>
        <w:t xml:space="preserve"> is invoked with TableStateIdx0Wpp, TableStateIdx1Wpp, TableMpsValWpp as inputs</w:t>
      </w:r>
      <w:r w:rsidRPr="000C7E95">
        <w:rPr>
          <w:strike/>
          <w:szCs w:val="22"/>
          <w:lang w:val="en-CA"/>
        </w:rPr>
        <w:t xml:space="preserve"> </w:t>
      </w:r>
      <w:r w:rsidRPr="00E2203F">
        <w:rPr>
          <w:strike/>
          <w:color w:val="FF0000"/>
          <w:szCs w:val="22"/>
          <w:lang w:val="en-CA"/>
        </w:rPr>
        <w:t>and the variable PredictorPaletteSize is initialized to 0</w:t>
      </w:r>
      <w:r w:rsidRPr="00E2203F">
        <w:rPr>
          <w:color w:val="FF0000"/>
          <w:szCs w:val="22"/>
          <w:lang w:val="en-CA"/>
        </w:rPr>
        <w:t>.</w:t>
      </w:r>
    </w:p>
    <w:p w14:paraId="33D4F0CD" w14:textId="297644A4" w:rsidR="00FC7D94" w:rsidRPr="000C7E95" w:rsidRDefault="007576F3">
      <w:pPr>
        <w:tabs>
          <w:tab w:val="left" w:pos="284"/>
        </w:tabs>
        <w:ind w:left="962" w:hanging="242"/>
        <w:rPr>
          <w:sz w:val="20"/>
          <w:lang w:val="en-CA"/>
        </w:rPr>
      </w:pPr>
      <w:r w:rsidRPr="004E4B11">
        <w:rPr>
          <w:szCs w:val="22"/>
          <w:lang w:val="en-CA"/>
        </w:rPr>
        <w:t>–</w:t>
      </w:r>
      <w:r w:rsidRPr="004E4B11">
        <w:rPr>
          <w:szCs w:val="22"/>
          <w:lang w:val="en-CA"/>
        </w:rPr>
        <w:tab/>
        <w:t xml:space="preserve">Otherwise, the initialization process for context variables is invoked as specified in clause </w:t>
      </w:r>
      <w:r w:rsidRPr="008B547A">
        <w:rPr>
          <w:szCs w:val="22"/>
          <w:lang w:val="en-CA"/>
        </w:rPr>
        <w:fldChar w:fldCharType="begin" w:fldLock="1"/>
      </w:r>
      <w:r w:rsidRPr="004E4B11">
        <w:rPr>
          <w:szCs w:val="22"/>
          <w:lang w:val="en-CA"/>
        </w:rPr>
        <w:instrText xml:space="preserve"> REF _Ref350088073 \n \h </w:instrText>
      </w:r>
      <w:r w:rsidR="00693F7F" w:rsidRPr="004E4B11">
        <w:rPr>
          <w:szCs w:val="22"/>
          <w:lang w:val="en-CA"/>
        </w:rPr>
        <w:instrText xml:space="preserve"> \* MERGEFORMAT </w:instrText>
      </w:r>
      <w:r w:rsidRPr="008B547A">
        <w:rPr>
          <w:szCs w:val="22"/>
          <w:lang w:val="en-CA"/>
        </w:rPr>
      </w:r>
      <w:r w:rsidRPr="008B547A">
        <w:rPr>
          <w:szCs w:val="22"/>
          <w:lang w:val="en-CA"/>
        </w:rPr>
        <w:fldChar w:fldCharType="separate"/>
      </w:r>
      <w:r w:rsidRPr="004E4B11">
        <w:rPr>
          <w:szCs w:val="22"/>
          <w:lang w:val="en-CA"/>
        </w:rPr>
        <w:t>9.3.2.2</w:t>
      </w:r>
      <w:r w:rsidRPr="008B547A">
        <w:rPr>
          <w:szCs w:val="22"/>
          <w:lang w:val="en-CA"/>
        </w:rPr>
        <w:fldChar w:fldCharType="end"/>
      </w:r>
      <w:r w:rsidRPr="000C7E95">
        <w:rPr>
          <w:strike/>
          <w:szCs w:val="22"/>
          <w:lang w:val="en-CA"/>
        </w:rPr>
        <w:t xml:space="preserve"> </w:t>
      </w:r>
      <w:r w:rsidRPr="00E2203F">
        <w:rPr>
          <w:strike/>
          <w:color w:val="FF0000"/>
          <w:szCs w:val="22"/>
          <w:lang w:val="en-CA"/>
        </w:rPr>
        <w:t>and the variable PredictorPaletteSize is initialized to 0</w:t>
      </w:r>
      <w:r w:rsidRPr="00E2203F">
        <w:rPr>
          <w:color w:val="FF0000"/>
          <w:szCs w:val="22"/>
          <w:lang w:val="en-CA"/>
        </w:rPr>
        <w:t>.</w:t>
      </w:r>
    </w:p>
    <w:bookmarkEnd w:id="9"/>
    <w:p w14:paraId="3352ED80" w14:textId="2986F8C1" w:rsidR="005A5F87" w:rsidRPr="00D22F5B" w:rsidRDefault="005A5F87" w:rsidP="00693F7F">
      <w:pPr>
        <w:pStyle w:val="Heading1"/>
        <w:jc w:val="left"/>
        <w:textAlignment w:val="auto"/>
        <w:rPr>
          <w:rFonts w:cs="Times New Roman"/>
          <w:lang w:val="en-CA"/>
        </w:rPr>
      </w:pPr>
      <w:r w:rsidRPr="00D22F5B">
        <w:rPr>
          <w:rFonts w:cs="Times New Roman"/>
          <w:lang w:val="en-CA"/>
        </w:rPr>
        <w:t>Conclusion</w:t>
      </w:r>
    </w:p>
    <w:p w14:paraId="6BAD940D" w14:textId="3943D93E" w:rsidR="00C95DA1" w:rsidRPr="004E4B11" w:rsidRDefault="00C95DA1" w:rsidP="00C95DA1">
      <w:pPr>
        <w:rPr>
          <w:szCs w:val="22"/>
          <w:lang w:val="en-CA"/>
        </w:rPr>
      </w:pPr>
      <w:r w:rsidRPr="004E4B11">
        <w:rPr>
          <w:rFonts w:eastAsia="Times New Roman"/>
          <w:szCs w:val="22"/>
          <w:lang w:val="en-CA"/>
        </w:rPr>
        <w:t xml:space="preserve">It is </w:t>
      </w:r>
      <w:r w:rsidRPr="004E4B11">
        <w:rPr>
          <w:szCs w:val="22"/>
          <w:lang w:val="en-CA"/>
        </w:rPr>
        <w:t xml:space="preserve">proposed to </w:t>
      </w:r>
      <w:r w:rsidR="00451760" w:rsidRPr="004E4B11">
        <w:rPr>
          <w:szCs w:val="22"/>
          <w:lang w:val="en-CA"/>
        </w:rPr>
        <w:t xml:space="preserve">reset the </w:t>
      </w:r>
      <w:r w:rsidR="001646B2">
        <w:rPr>
          <w:szCs w:val="22"/>
          <w:lang w:val="en-CA"/>
        </w:rPr>
        <w:t>palette predictor</w:t>
      </w:r>
      <w:r w:rsidR="00451760" w:rsidRPr="004E4B11">
        <w:rPr>
          <w:szCs w:val="22"/>
          <w:lang w:val="en-CA"/>
        </w:rPr>
        <w:t xml:space="preserve"> at each CTU row to enhance the parallel degree</w:t>
      </w:r>
      <w:r w:rsidRPr="004E4B11">
        <w:rPr>
          <w:szCs w:val="22"/>
          <w:lang w:val="en-CA"/>
        </w:rPr>
        <w:t>. We recommend adopting the proposed method to the next version of VVC draft.</w:t>
      </w:r>
    </w:p>
    <w:p w14:paraId="2D12AF33" w14:textId="77777777" w:rsidR="001D00EE" w:rsidRPr="00D22F5B" w:rsidRDefault="001D00EE" w:rsidP="001D00EE">
      <w:pPr>
        <w:pStyle w:val="Heading1"/>
        <w:jc w:val="left"/>
        <w:textAlignment w:val="auto"/>
        <w:rPr>
          <w:rFonts w:cs="Times New Roman"/>
          <w:lang w:val="en-CA"/>
        </w:rPr>
      </w:pPr>
      <w:r w:rsidRPr="00D22F5B">
        <w:rPr>
          <w:rFonts w:cs="Times New Roman"/>
          <w:lang w:val="en-CA"/>
        </w:rPr>
        <w:lastRenderedPageBreak/>
        <w:t>References</w:t>
      </w:r>
    </w:p>
    <w:p w14:paraId="40D7F99D" w14:textId="6463EFB1" w:rsidR="001D00EE" w:rsidRPr="004E4B11" w:rsidRDefault="001D00EE" w:rsidP="000C7E95">
      <w:pPr>
        <w:pStyle w:val="ListParagraph"/>
        <w:numPr>
          <w:ilvl w:val="0"/>
          <w:numId w:val="12"/>
        </w:numPr>
        <w:spacing w:before="136" w:line="240" w:lineRule="auto"/>
        <w:rPr>
          <w:rFonts w:ascii="Times New Roman" w:hAnsi="Times New Roman"/>
          <w:sz w:val="22"/>
          <w:szCs w:val="22"/>
          <w:lang w:val="en-CA" w:eastAsia="en-US"/>
        </w:rPr>
      </w:pPr>
      <w:bookmarkStart w:id="10" w:name="_Ref518292329"/>
      <w:bookmarkStart w:id="11" w:name="_Ref532904696"/>
      <w:r w:rsidRPr="004E4B11">
        <w:rPr>
          <w:rFonts w:ascii="Times New Roman" w:hAnsi="Times New Roman"/>
          <w:sz w:val="22"/>
          <w:szCs w:val="22"/>
          <w:lang w:val="en-CA" w:eastAsia="en-US"/>
        </w:rPr>
        <w:t xml:space="preserve">X. Xu, Y.-H Chao, Y.-C Sun and J. Xu, “Description of Core Experiment 8 (CE8): Screen Content Coding Tools,” JVET-O2028, </w:t>
      </w:r>
      <w:r w:rsidR="001C591D" w:rsidRPr="004E4B11">
        <w:rPr>
          <w:rFonts w:ascii="Times New Roman" w:hAnsi="Times New Roman"/>
          <w:sz w:val="22"/>
          <w:szCs w:val="22"/>
          <w:lang w:val="en-CA" w:eastAsia="en-US"/>
        </w:rPr>
        <w:t>Jul</w:t>
      </w:r>
      <w:r w:rsidRPr="004E4B11">
        <w:rPr>
          <w:rFonts w:ascii="Times New Roman" w:hAnsi="Times New Roman"/>
          <w:sz w:val="22"/>
          <w:szCs w:val="22"/>
          <w:lang w:val="en-CA" w:eastAsia="en-US"/>
        </w:rPr>
        <w:t>. 2019</w:t>
      </w:r>
    </w:p>
    <w:bookmarkEnd w:id="10"/>
    <w:bookmarkEnd w:id="11"/>
    <w:p w14:paraId="388FDDD1" w14:textId="70B45B4B" w:rsidR="001D00EE" w:rsidRPr="004E4B11" w:rsidRDefault="001D00E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4E4B11">
        <w:rPr>
          <w:szCs w:val="22"/>
          <w:lang w:val="en-CA"/>
        </w:rPr>
        <w:t xml:space="preserve">B. Bross, J. Chen, S. Liu, “Versatile Video Coding (Draft </w:t>
      </w:r>
      <w:r w:rsidR="00070811" w:rsidRPr="004E4B11">
        <w:rPr>
          <w:szCs w:val="22"/>
          <w:lang w:val="en-CA"/>
        </w:rPr>
        <w:t>6</w:t>
      </w:r>
      <w:r w:rsidRPr="004E4B11">
        <w:rPr>
          <w:szCs w:val="22"/>
          <w:lang w:val="en-CA"/>
        </w:rPr>
        <w:t>)”, JVET-</w:t>
      </w:r>
      <w:r w:rsidR="00B22280" w:rsidRPr="004E4B11">
        <w:rPr>
          <w:szCs w:val="22"/>
          <w:lang w:val="en-CA"/>
        </w:rPr>
        <w:t>O</w:t>
      </w:r>
      <w:r w:rsidR="005B0C56" w:rsidRPr="004E4B11">
        <w:rPr>
          <w:szCs w:val="22"/>
          <w:lang w:val="en-CA"/>
        </w:rPr>
        <w:t>2</w:t>
      </w:r>
      <w:r w:rsidRPr="004E4B11">
        <w:rPr>
          <w:szCs w:val="22"/>
          <w:lang w:val="en-CA"/>
        </w:rPr>
        <w:t xml:space="preserve">001, </w:t>
      </w:r>
      <w:r w:rsidR="005B0C56" w:rsidRPr="004E4B11">
        <w:rPr>
          <w:szCs w:val="22"/>
          <w:lang w:val="en-CA"/>
        </w:rPr>
        <w:t>Jul</w:t>
      </w:r>
      <w:r w:rsidRPr="004E4B11">
        <w:rPr>
          <w:szCs w:val="22"/>
          <w:lang w:val="en-CA"/>
        </w:rPr>
        <w:t>. 2019</w:t>
      </w:r>
    </w:p>
    <w:p w14:paraId="0AF1B22A" w14:textId="77777777" w:rsidR="001D00EE" w:rsidRPr="004E4B11" w:rsidRDefault="001D00EE" w:rsidP="001D00EE">
      <w:pPr>
        <w:pStyle w:val="Heading1"/>
        <w:rPr>
          <w:rFonts w:cs="Times New Roman"/>
          <w:lang w:val="en-CA"/>
        </w:rPr>
      </w:pPr>
      <w:r w:rsidRPr="004E4B11">
        <w:rPr>
          <w:rFonts w:cs="Times New Roman"/>
          <w:lang w:val="en-CA"/>
        </w:rPr>
        <w:t>Patent rights declaration(s)</w:t>
      </w:r>
    </w:p>
    <w:p w14:paraId="754C9E78" w14:textId="77777777" w:rsidR="001D00EE" w:rsidRPr="004E4B11" w:rsidRDefault="001D00EE">
      <w:pPr>
        <w:rPr>
          <w:szCs w:val="22"/>
          <w:lang w:val="en-CA"/>
        </w:rPr>
      </w:pPr>
      <w:r w:rsidRPr="004E4B11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4E4B11" w:rsidRDefault="007F1F8B" w:rsidP="009234A5">
      <w:pPr>
        <w:rPr>
          <w:szCs w:val="22"/>
          <w:lang w:val="en-CA"/>
        </w:rPr>
      </w:pPr>
    </w:p>
    <w:sectPr w:rsidR="007F1F8B" w:rsidRPr="004E4B1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AC979" w14:textId="77777777" w:rsidR="00E61825" w:rsidRDefault="00E61825">
      <w:r>
        <w:separator/>
      </w:r>
    </w:p>
  </w:endnote>
  <w:endnote w:type="continuationSeparator" w:id="0">
    <w:p w14:paraId="2A6F7693" w14:textId="77777777" w:rsidR="00E61825" w:rsidRDefault="00E61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3EC07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62F22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436E7" w14:textId="77777777" w:rsidR="00E61825" w:rsidRDefault="00E61825">
      <w:r>
        <w:separator/>
      </w:r>
    </w:p>
  </w:footnote>
  <w:footnote w:type="continuationSeparator" w:id="0">
    <w:p w14:paraId="56A93BA2" w14:textId="77777777" w:rsidR="00E61825" w:rsidRDefault="00E61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E0CAF"/>
    <w:multiLevelType w:val="hybridMultilevel"/>
    <w:tmpl w:val="352C4136"/>
    <w:lvl w:ilvl="0" w:tplc="DC88C95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D20F5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A2816DC"/>
    <w:multiLevelType w:val="hybridMultilevel"/>
    <w:tmpl w:val="76D084DA"/>
    <w:lvl w:ilvl="0" w:tplc="FFFFFFFF">
      <w:start w:val="5"/>
      <w:numFmt w:val="bullet"/>
      <w:lvlText w:val="–"/>
      <w:lvlJc w:val="left"/>
      <w:pPr>
        <w:ind w:left="63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9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5"/>
  </w:num>
  <w:num w:numId="12">
    <w:abstractNumId w:val="19"/>
  </w:num>
  <w:num w:numId="13">
    <w:abstractNumId w:val="16"/>
  </w:num>
  <w:num w:numId="1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8"/>
  </w:num>
  <w:num w:numId="19">
    <w:abstractNumId w:val="2"/>
  </w:num>
  <w:num w:numId="20">
    <w:abstractNumId w:val="9"/>
  </w:num>
  <w:num w:numId="21">
    <w:abstractNumId w:val="11"/>
  </w:num>
  <w:num w:numId="22">
    <w:abstractNumId w:val="4"/>
  </w:num>
  <w:num w:numId="23">
    <w:abstractNumId w:val="6"/>
  </w:num>
  <w:num w:numId="24">
    <w:abstractNumId w:val="8"/>
  </w:num>
  <w:num w:numId="25">
    <w:abstractNumId w:val="8"/>
  </w:num>
  <w:num w:numId="26">
    <w:abstractNumId w:val="8"/>
    <w:lvlOverride w:ilvl="0">
      <w:startOverride w:val="7"/>
    </w:lvlOverride>
    <w:lvlOverride w:ilvl="1">
      <w:startOverride w:val="3"/>
    </w:lvlOverride>
    <w:lvlOverride w:ilvl="2">
      <w:startOverride w:val="8"/>
    </w:lvlOverride>
    <w:lvlOverride w:ilvl="3">
      <w:startOverride w:val="1"/>
    </w:lvlOverride>
  </w:num>
  <w:num w:numId="27">
    <w:abstractNumId w:val="8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val="bestFit" w:percent="22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37"/>
    <w:rsid w:val="000103EF"/>
    <w:rsid w:val="000131F2"/>
    <w:rsid w:val="000308A3"/>
    <w:rsid w:val="00032357"/>
    <w:rsid w:val="00035348"/>
    <w:rsid w:val="00043077"/>
    <w:rsid w:val="000458BC"/>
    <w:rsid w:val="00045C41"/>
    <w:rsid w:val="00046822"/>
    <w:rsid w:val="00046C03"/>
    <w:rsid w:val="00057171"/>
    <w:rsid w:val="00065039"/>
    <w:rsid w:val="00070811"/>
    <w:rsid w:val="0007614F"/>
    <w:rsid w:val="00081398"/>
    <w:rsid w:val="00084119"/>
    <w:rsid w:val="000925BC"/>
    <w:rsid w:val="00094479"/>
    <w:rsid w:val="000962AC"/>
    <w:rsid w:val="00096EBD"/>
    <w:rsid w:val="00097A2C"/>
    <w:rsid w:val="000B0C0F"/>
    <w:rsid w:val="000B1C6B"/>
    <w:rsid w:val="000B4FF9"/>
    <w:rsid w:val="000C09AC"/>
    <w:rsid w:val="000C28FB"/>
    <w:rsid w:val="000C7E95"/>
    <w:rsid w:val="000E00F3"/>
    <w:rsid w:val="000F158C"/>
    <w:rsid w:val="00102F3D"/>
    <w:rsid w:val="00103E34"/>
    <w:rsid w:val="0012339F"/>
    <w:rsid w:val="00124E38"/>
    <w:rsid w:val="0012580B"/>
    <w:rsid w:val="00131F90"/>
    <w:rsid w:val="0013338A"/>
    <w:rsid w:val="0013458C"/>
    <w:rsid w:val="0013526E"/>
    <w:rsid w:val="00136C62"/>
    <w:rsid w:val="00146152"/>
    <w:rsid w:val="00155526"/>
    <w:rsid w:val="001646B2"/>
    <w:rsid w:val="00167CDB"/>
    <w:rsid w:val="00171371"/>
    <w:rsid w:val="00172A8B"/>
    <w:rsid w:val="00175A24"/>
    <w:rsid w:val="00186614"/>
    <w:rsid w:val="00187E58"/>
    <w:rsid w:val="001926FA"/>
    <w:rsid w:val="00196B4D"/>
    <w:rsid w:val="001A297E"/>
    <w:rsid w:val="001A368E"/>
    <w:rsid w:val="001A7329"/>
    <w:rsid w:val="001A792F"/>
    <w:rsid w:val="001B4E28"/>
    <w:rsid w:val="001C2AA8"/>
    <w:rsid w:val="001C3525"/>
    <w:rsid w:val="001C3AFB"/>
    <w:rsid w:val="001C591D"/>
    <w:rsid w:val="001D00EE"/>
    <w:rsid w:val="001D173D"/>
    <w:rsid w:val="001D1BD2"/>
    <w:rsid w:val="001D4DE9"/>
    <w:rsid w:val="001E0248"/>
    <w:rsid w:val="001E02BE"/>
    <w:rsid w:val="001E3B37"/>
    <w:rsid w:val="001F2594"/>
    <w:rsid w:val="001F4B80"/>
    <w:rsid w:val="00202231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9B"/>
    <w:rsid w:val="0023011C"/>
    <w:rsid w:val="002375C1"/>
    <w:rsid w:val="0023760F"/>
    <w:rsid w:val="002435A6"/>
    <w:rsid w:val="00245452"/>
    <w:rsid w:val="00261B3B"/>
    <w:rsid w:val="00261D6F"/>
    <w:rsid w:val="002627A3"/>
    <w:rsid w:val="00263398"/>
    <w:rsid w:val="00263B99"/>
    <w:rsid w:val="00264267"/>
    <w:rsid w:val="0026673A"/>
    <w:rsid w:val="00266F06"/>
    <w:rsid w:val="00275BCF"/>
    <w:rsid w:val="0029024A"/>
    <w:rsid w:val="00291E36"/>
    <w:rsid w:val="00292257"/>
    <w:rsid w:val="00293BC3"/>
    <w:rsid w:val="00297DB0"/>
    <w:rsid w:val="002A54E0"/>
    <w:rsid w:val="002B1595"/>
    <w:rsid w:val="002B191D"/>
    <w:rsid w:val="002B2E83"/>
    <w:rsid w:val="002B3080"/>
    <w:rsid w:val="002D0AF6"/>
    <w:rsid w:val="002D1774"/>
    <w:rsid w:val="002E7AF2"/>
    <w:rsid w:val="002F164D"/>
    <w:rsid w:val="002F4918"/>
    <w:rsid w:val="003021BC"/>
    <w:rsid w:val="003055C3"/>
    <w:rsid w:val="00306206"/>
    <w:rsid w:val="00315288"/>
    <w:rsid w:val="003165EA"/>
    <w:rsid w:val="00317D85"/>
    <w:rsid w:val="00320BA4"/>
    <w:rsid w:val="00321439"/>
    <w:rsid w:val="00321A1D"/>
    <w:rsid w:val="00327C56"/>
    <w:rsid w:val="003315A1"/>
    <w:rsid w:val="003373EC"/>
    <w:rsid w:val="00342FF4"/>
    <w:rsid w:val="00344E5A"/>
    <w:rsid w:val="00346148"/>
    <w:rsid w:val="00362F22"/>
    <w:rsid w:val="003669EA"/>
    <w:rsid w:val="003706CC"/>
    <w:rsid w:val="00374B14"/>
    <w:rsid w:val="0037620A"/>
    <w:rsid w:val="00377710"/>
    <w:rsid w:val="00382DAC"/>
    <w:rsid w:val="003A17AF"/>
    <w:rsid w:val="003A2D8E"/>
    <w:rsid w:val="003A7CE6"/>
    <w:rsid w:val="003B1383"/>
    <w:rsid w:val="003B1F02"/>
    <w:rsid w:val="003B44DF"/>
    <w:rsid w:val="003C20E4"/>
    <w:rsid w:val="003C4256"/>
    <w:rsid w:val="003D6342"/>
    <w:rsid w:val="003E016E"/>
    <w:rsid w:val="003E14A8"/>
    <w:rsid w:val="003E6F90"/>
    <w:rsid w:val="003E73ED"/>
    <w:rsid w:val="003F04C3"/>
    <w:rsid w:val="003F5D0F"/>
    <w:rsid w:val="004068FD"/>
    <w:rsid w:val="00414101"/>
    <w:rsid w:val="004200E0"/>
    <w:rsid w:val="004219CF"/>
    <w:rsid w:val="004234F0"/>
    <w:rsid w:val="00423E16"/>
    <w:rsid w:val="0043020A"/>
    <w:rsid w:val="004305B9"/>
    <w:rsid w:val="00433DDB"/>
    <w:rsid w:val="00435A29"/>
    <w:rsid w:val="00436903"/>
    <w:rsid w:val="00437619"/>
    <w:rsid w:val="004437C2"/>
    <w:rsid w:val="0044446B"/>
    <w:rsid w:val="00451760"/>
    <w:rsid w:val="00465A1E"/>
    <w:rsid w:val="0047240F"/>
    <w:rsid w:val="00492AB2"/>
    <w:rsid w:val="0049445A"/>
    <w:rsid w:val="004A23B3"/>
    <w:rsid w:val="004A2A63"/>
    <w:rsid w:val="004B210C"/>
    <w:rsid w:val="004B4507"/>
    <w:rsid w:val="004D405F"/>
    <w:rsid w:val="004E4B11"/>
    <w:rsid w:val="004E4F4F"/>
    <w:rsid w:val="004E6789"/>
    <w:rsid w:val="004F0673"/>
    <w:rsid w:val="004F61E3"/>
    <w:rsid w:val="00502E10"/>
    <w:rsid w:val="00505C31"/>
    <w:rsid w:val="0051015C"/>
    <w:rsid w:val="00510CD3"/>
    <w:rsid w:val="00513625"/>
    <w:rsid w:val="00516CF1"/>
    <w:rsid w:val="00531AE9"/>
    <w:rsid w:val="00536188"/>
    <w:rsid w:val="00543CAD"/>
    <w:rsid w:val="00543EB4"/>
    <w:rsid w:val="00550A66"/>
    <w:rsid w:val="00550CDA"/>
    <w:rsid w:val="00567EC7"/>
    <w:rsid w:val="00570013"/>
    <w:rsid w:val="005753EC"/>
    <w:rsid w:val="005801A2"/>
    <w:rsid w:val="00583CB1"/>
    <w:rsid w:val="005952A5"/>
    <w:rsid w:val="005A33A1"/>
    <w:rsid w:val="005A5F87"/>
    <w:rsid w:val="005A7255"/>
    <w:rsid w:val="005B0C56"/>
    <w:rsid w:val="005B217D"/>
    <w:rsid w:val="005C385F"/>
    <w:rsid w:val="005C7C26"/>
    <w:rsid w:val="005D50AA"/>
    <w:rsid w:val="005E1AC6"/>
    <w:rsid w:val="005E3F2B"/>
    <w:rsid w:val="005F6F1B"/>
    <w:rsid w:val="00613918"/>
    <w:rsid w:val="00615995"/>
    <w:rsid w:val="00616155"/>
    <w:rsid w:val="00623AAC"/>
    <w:rsid w:val="00624B33"/>
    <w:rsid w:val="0063041A"/>
    <w:rsid w:val="00630AA2"/>
    <w:rsid w:val="00640CA4"/>
    <w:rsid w:val="00646707"/>
    <w:rsid w:val="00657F7E"/>
    <w:rsid w:val="00662E58"/>
    <w:rsid w:val="006637F2"/>
    <w:rsid w:val="006642A5"/>
    <w:rsid w:val="00664DCF"/>
    <w:rsid w:val="0066742F"/>
    <w:rsid w:val="00693F7F"/>
    <w:rsid w:val="006A6D14"/>
    <w:rsid w:val="006B563F"/>
    <w:rsid w:val="006B6A9C"/>
    <w:rsid w:val="006B76BF"/>
    <w:rsid w:val="006C5D39"/>
    <w:rsid w:val="006D6D9B"/>
    <w:rsid w:val="006E2810"/>
    <w:rsid w:val="006E5417"/>
    <w:rsid w:val="006F0794"/>
    <w:rsid w:val="006F7528"/>
    <w:rsid w:val="007023DE"/>
    <w:rsid w:val="00712F60"/>
    <w:rsid w:val="00715AC2"/>
    <w:rsid w:val="00715BC6"/>
    <w:rsid w:val="00720E3B"/>
    <w:rsid w:val="007366C9"/>
    <w:rsid w:val="007438A4"/>
    <w:rsid w:val="0074393F"/>
    <w:rsid w:val="00745F6B"/>
    <w:rsid w:val="0075175B"/>
    <w:rsid w:val="00752D98"/>
    <w:rsid w:val="00755083"/>
    <w:rsid w:val="0075585E"/>
    <w:rsid w:val="007576F3"/>
    <w:rsid w:val="00763800"/>
    <w:rsid w:val="00770571"/>
    <w:rsid w:val="007768FF"/>
    <w:rsid w:val="007824D3"/>
    <w:rsid w:val="00784AA7"/>
    <w:rsid w:val="0078527D"/>
    <w:rsid w:val="00791107"/>
    <w:rsid w:val="007969CB"/>
    <w:rsid w:val="00796EE3"/>
    <w:rsid w:val="007A7D29"/>
    <w:rsid w:val="007B4AB8"/>
    <w:rsid w:val="007B6507"/>
    <w:rsid w:val="007D1181"/>
    <w:rsid w:val="007D5908"/>
    <w:rsid w:val="007E01A3"/>
    <w:rsid w:val="007E1036"/>
    <w:rsid w:val="007E4C70"/>
    <w:rsid w:val="007F1F8B"/>
    <w:rsid w:val="007F2362"/>
    <w:rsid w:val="007F5041"/>
    <w:rsid w:val="007F6205"/>
    <w:rsid w:val="007F67A1"/>
    <w:rsid w:val="00811C05"/>
    <w:rsid w:val="008206C8"/>
    <w:rsid w:val="00830E06"/>
    <w:rsid w:val="00837592"/>
    <w:rsid w:val="00840B2F"/>
    <w:rsid w:val="00853467"/>
    <w:rsid w:val="008556DD"/>
    <w:rsid w:val="0085606E"/>
    <w:rsid w:val="0086254A"/>
    <w:rsid w:val="00862848"/>
    <w:rsid w:val="0086387C"/>
    <w:rsid w:val="0087227E"/>
    <w:rsid w:val="00874A6C"/>
    <w:rsid w:val="0087652E"/>
    <w:rsid w:val="00876C65"/>
    <w:rsid w:val="008824E8"/>
    <w:rsid w:val="00882F72"/>
    <w:rsid w:val="00890CC6"/>
    <w:rsid w:val="008A4B4C"/>
    <w:rsid w:val="008A5B7C"/>
    <w:rsid w:val="008B2616"/>
    <w:rsid w:val="008B547A"/>
    <w:rsid w:val="008C1D1B"/>
    <w:rsid w:val="008C239F"/>
    <w:rsid w:val="008D5290"/>
    <w:rsid w:val="008E480C"/>
    <w:rsid w:val="008E7C32"/>
    <w:rsid w:val="008F3154"/>
    <w:rsid w:val="00907757"/>
    <w:rsid w:val="00920C3E"/>
    <w:rsid w:val="009212B0"/>
    <w:rsid w:val="00921FA1"/>
    <w:rsid w:val="009234A5"/>
    <w:rsid w:val="0093240E"/>
    <w:rsid w:val="00933453"/>
    <w:rsid w:val="009336F7"/>
    <w:rsid w:val="0093636C"/>
    <w:rsid w:val="009374A7"/>
    <w:rsid w:val="00952690"/>
    <w:rsid w:val="00955F6D"/>
    <w:rsid w:val="00967322"/>
    <w:rsid w:val="0097515A"/>
    <w:rsid w:val="00976023"/>
    <w:rsid w:val="00976E79"/>
    <w:rsid w:val="00977C16"/>
    <w:rsid w:val="00977EB7"/>
    <w:rsid w:val="00983BFB"/>
    <w:rsid w:val="0098551D"/>
    <w:rsid w:val="00985DCB"/>
    <w:rsid w:val="009912B7"/>
    <w:rsid w:val="00992E8D"/>
    <w:rsid w:val="0099518F"/>
    <w:rsid w:val="009A1B62"/>
    <w:rsid w:val="009A4070"/>
    <w:rsid w:val="009A523D"/>
    <w:rsid w:val="009B02A1"/>
    <w:rsid w:val="009B3361"/>
    <w:rsid w:val="009B679D"/>
    <w:rsid w:val="009B7F3F"/>
    <w:rsid w:val="009C0857"/>
    <w:rsid w:val="009D7CE6"/>
    <w:rsid w:val="009E74E5"/>
    <w:rsid w:val="009F496B"/>
    <w:rsid w:val="00A01439"/>
    <w:rsid w:val="00A02E61"/>
    <w:rsid w:val="00A05CFF"/>
    <w:rsid w:val="00A11C14"/>
    <w:rsid w:val="00A13048"/>
    <w:rsid w:val="00A21637"/>
    <w:rsid w:val="00A232FA"/>
    <w:rsid w:val="00A37F9B"/>
    <w:rsid w:val="00A46843"/>
    <w:rsid w:val="00A50330"/>
    <w:rsid w:val="00A56B97"/>
    <w:rsid w:val="00A6093D"/>
    <w:rsid w:val="00A624DB"/>
    <w:rsid w:val="00A62DE3"/>
    <w:rsid w:val="00A74D4B"/>
    <w:rsid w:val="00A767DC"/>
    <w:rsid w:val="00A76A6D"/>
    <w:rsid w:val="00A83253"/>
    <w:rsid w:val="00A91931"/>
    <w:rsid w:val="00A938A6"/>
    <w:rsid w:val="00A95B8E"/>
    <w:rsid w:val="00AA6E84"/>
    <w:rsid w:val="00AB1683"/>
    <w:rsid w:val="00AB1A1C"/>
    <w:rsid w:val="00AB77D7"/>
    <w:rsid w:val="00AD05A8"/>
    <w:rsid w:val="00AD0CFF"/>
    <w:rsid w:val="00AE341B"/>
    <w:rsid w:val="00AF0625"/>
    <w:rsid w:val="00B01905"/>
    <w:rsid w:val="00B03E53"/>
    <w:rsid w:val="00B07CA7"/>
    <w:rsid w:val="00B1279A"/>
    <w:rsid w:val="00B22280"/>
    <w:rsid w:val="00B3640F"/>
    <w:rsid w:val="00B37668"/>
    <w:rsid w:val="00B4082F"/>
    <w:rsid w:val="00B411F6"/>
    <w:rsid w:val="00B4194A"/>
    <w:rsid w:val="00B437E8"/>
    <w:rsid w:val="00B5222E"/>
    <w:rsid w:val="00B53179"/>
    <w:rsid w:val="00B546CC"/>
    <w:rsid w:val="00B57A23"/>
    <w:rsid w:val="00B600CD"/>
    <w:rsid w:val="00B61C96"/>
    <w:rsid w:val="00B65A17"/>
    <w:rsid w:val="00B7199A"/>
    <w:rsid w:val="00B73A2A"/>
    <w:rsid w:val="00B75564"/>
    <w:rsid w:val="00B75A51"/>
    <w:rsid w:val="00B827C6"/>
    <w:rsid w:val="00B920FC"/>
    <w:rsid w:val="00B9407D"/>
    <w:rsid w:val="00B94B06"/>
    <w:rsid w:val="00B94C28"/>
    <w:rsid w:val="00BB32BF"/>
    <w:rsid w:val="00BC10BA"/>
    <w:rsid w:val="00BC5AFD"/>
    <w:rsid w:val="00BD428D"/>
    <w:rsid w:val="00BF3A2A"/>
    <w:rsid w:val="00C00DDE"/>
    <w:rsid w:val="00C04F43"/>
    <w:rsid w:val="00C052E2"/>
    <w:rsid w:val="00C0609D"/>
    <w:rsid w:val="00C06179"/>
    <w:rsid w:val="00C0732A"/>
    <w:rsid w:val="00C115AB"/>
    <w:rsid w:val="00C1614C"/>
    <w:rsid w:val="00C26CCB"/>
    <w:rsid w:val="00C30249"/>
    <w:rsid w:val="00C3723B"/>
    <w:rsid w:val="00C42466"/>
    <w:rsid w:val="00C606C9"/>
    <w:rsid w:val="00C66834"/>
    <w:rsid w:val="00C80288"/>
    <w:rsid w:val="00C816D3"/>
    <w:rsid w:val="00C8203A"/>
    <w:rsid w:val="00C84003"/>
    <w:rsid w:val="00C90650"/>
    <w:rsid w:val="00C95DA1"/>
    <w:rsid w:val="00C97D78"/>
    <w:rsid w:val="00CA16AB"/>
    <w:rsid w:val="00CC2AAE"/>
    <w:rsid w:val="00CC5A42"/>
    <w:rsid w:val="00CD0EAB"/>
    <w:rsid w:val="00CE5E02"/>
    <w:rsid w:val="00CE7ECB"/>
    <w:rsid w:val="00CE7EDC"/>
    <w:rsid w:val="00CF34DB"/>
    <w:rsid w:val="00CF3917"/>
    <w:rsid w:val="00CF558F"/>
    <w:rsid w:val="00D010C0"/>
    <w:rsid w:val="00D073E2"/>
    <w:rsid w:val="00D13E0B"/>
    <w:rsid w:val="00D22F5B"/>
    <w:rsid w:val="00D368A4"/>
    <w:rsid w:val="00D446EC"/>
    <w:rsid w:val="00D50F81"/>
    <w:rsid w:val="00D51BF0"/>
    <w:rsid w:val="00D531DB"/>
    <w:rsid w:val="00D545C1"/>
    <w:rsid w:val="00D55942"/>
    <w:rsid w:val="00D60142"/>
    <w:rsid w:val="00D65C49"/>
    <w:rsid w:val="00D677E2"/>
    <w:rsid w:val="00D807BF"/>
    <w:rsid w:val="00D82FCC"/>
    <w:rsid w:val="00DA17FC"/>
    <w:rsid w:val="00DA64F5"/>
    <w:rsid w:val="00DA7887"/>
    <w:rsid w:val="00DB2C26"/>
    <w:rsid w:val="00DC0064"/>
    <w:rsid w:val="00DC13AE"/>
    <w:rsid w:val="00DC4347"/>
    <w:rsid w:val="00DD02F4"/>
    <w:rsid w:val="00DD6622"/>
    <w:rsid w:val="00DE1C7C"/>
    <w:rsid w:val="00DE290E"/>
    <w:rsid w:val="00DE6B43"/>
    <w:rsid w:val="00DF2558"/>
    <w:rsid w:val="00E00FA2"/>
    <w:rsid w:val="00E11923"/>
    <w:rsid w:val="00E1283C"/>
    <w:rsid w:val="00E2203F"/>
    <w:rsid w:val="00E262D4"/>
    <w:rsid w:val="00E335E2"/>
    <w:rsid w:val="00E36250"/>
    <w:rsid w:val="00E47F2D"/>
    <w:rsid w:val="00E5313E"/>
    <w:rsid w:val="00E54511"/>
    <w:rsid w:val="00E56B2F"/>
    <w:rsid w:val="00E60EDC"/>
    <w:rsid w:val="00E615CC"/>
    <w:rsid w:val="00E61825"/>
    <w:rsid w:val="00E61DAC"/>
    <w:rsid w:val="00E72B80"/>
    <w:rsid w:val="00E732FD"/>
    <w:rsid w:val="00E75FE3"/>
    <w:rsid w:val="00E86C4C"/>
    <w:rsid w:val="00E907A3"/>
    <w:rsid w:val="00E942AA"/>
    <w:rsid w:val="00E96E73"/>
    <w:rsid w:val="00E97102"/>
    <w:rsid w:val="00EA5AE0"/>
    <w:rsid w:val="00EB322D"/>
    <w:rsid w:val="00EB41B1"/>
    <w:rsid w:val="00EB56E1"/>
    <w:rsid w:val="00EB7AB1"/>
    <w:rsid w:val="00EC32BD"/>
    <w:rsid w:val="00ED0213"/>
    <w:rsid w:val="00ED51F6"/>
    <w:rsid w:val="00ED7C27"/>
    <w:rsid w:val="00EE588F"/>
    <w:rsid w:val="00EE5F4F"/>
    <w:rsid w:val="00EE7CD8"/>
    <w:rsid w:val="00EF0FFA"/>
    <w:rsid w:val="00EF37F6"/>
    <w:rsid w:val="00EF48CC"/>
    <w:rsid w:val="00F00148"/>
    <w:rsid w:val="00F00801"/>
    <w:rsid w:val="00F02DB7"/>
    <w:rsid w:val="00F03635"/>
    <w:rsid w:val="00F205AD"/>
    <w:rsid w:val="00F2488D"/>
    <w:rsid w:val="00F419A5"/>
    <w:rsid w:val="00F44CF8"/>
    <w:rsid w:val="00F53E03"/>
    <w:rsid w:val="00F56BEB"/>
    <w:rsid w:val="00F601A0"/>
    <w:rsid w:val="00F622AE"/>
    <w:rsid w:val="00F712E9"/>
    <w:rsid w:val="00F73032"/>
    <w:rsid w:val="00F7415E"/>
    <w:rsid w:val="00F80B8F"/>
    <w:rsid w:val="00F81784"/>
    <w:rsid w:val="00F848FC"/>
    <w:rsid w:val="00F864EA"/>
    <w:rsid w:val="00F906F6"/>
    <w:rsid w:val="00F9282A"/>
    <w:rsid w:val="00F96BAD"/>
    <w:rsid w:val="00F97B7B"/>
    <w:rsid w:val="00FA139D"/>
    <w:rsid w:val="00FA60F5"/>
    <w:rsid w:val="00FB0E84"/>
    <w:rsid w:val="00FB3EA7"/>
    <w:rsid w:val="00FB52FB"/>
    <w:rsid w:val="00FC2405"/>
    <w:rsid w:val="00FC5D42"/>
    <w:rsid w:val="00FC7D94"/>
    <w:rsid w:val="00FD01C2"/>
    <w:rsid w:val="00FD45E5"/>
    <w:rsid w:val="00FD58AF"/>
    <w:rsid w:val="00FE1262"/>
    <w:rsid w:val="00FE595C"/>
    <w:rsid w:val="00FF0CE3"/>
    <w:rsid w:val="00FF2619"/>
    <w:rsid w:val="00FF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,o‚µ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,Titre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"/>
    <w:basedOn w:val="DefaultParagraphFont"/>
    <w:link w:val="Heading1"/>
    <w:uiPriority w:val="99"/>
    <w:qFormat/>
    <w:rsid w:val="00D13E0B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5A5F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D00E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hAnsi="Arial"/>
      <w:sz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1D00EE"/>
    <w:rPr>
      <w:rFonts w:ascii="Arial" w:hAnsi="Arial"/>
      <w:sz w:val="24"/>
      <w:lang w:eastAsia="zh-CN"/>
    </w:rPr>
  </w:style>
  <w:style w:type="paragraph" w:customStyle="1" w:styleId="tableheading">
    <w:name w:val="table heading"/>
    <w:basedOn w:val="Normal"/>
    <w:rsid w:val="00D545C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545C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545C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545C1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D545C1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545C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545C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545C1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47240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47240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Note1">
    <w:name w:val="Note 1"/>
    <w:basedOn w:val="Normal"/>
    <w:link w:val="Note1Char"/>
    <w:qFormat/>
    <w:rsid w:val="00FF261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FF2619"/>
    <w:rPr>
      <w:sz w:val="18"/>
      <w:lang w:val="en-GB"/>
    </w:rPr>
  </w:style>
  <w:style w:type="paragraph" w:customStyle="1" w:styleId="TableText">
    <w:name w:val="Table_Text"/>
    <w:basedOn w:val="Normal"/>
    <w:rsid w:val="0026673A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26673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6673A"/>
    <w:rPr>
      <w:rFonts w:eastAsia="Malgun Gothic"/>
      <w:b/>
      <w:bCs/>
    </w:rPr>
  </w:style>
  <w:style w:type="character" w:styleId="CommentReference">
    <w:name w:val="annotation reference"/>
    <w:basedOn w:val="DefaultParagraphFont"/>
    <w:rsid w:val="003B44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44D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B44D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B44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B44DF"/>
    <w:rPr>
      <w:b/>
      <w:bCs/>
    </w:rPr>
  </w:style>
  <w:style w:type="paragraph" w:styleId="Revision">
    <w:name w:val="Revision"/>
    <w:hidden/>
    <w:uiPriority w:val="99"/>
    <w:semiHidden/>
    <w:rsid w:val="0023009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8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eijia.zh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1213</Words>
  <Characters>6915</Characters>
  <Application>Microsoft Office Word</Application>
  <DocSecurity>2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Weijiia Zhu</cp:lastModifiedBy>
  <cp:revision>3</cp:revision>
  <cp:lastPrinted>1900-01-01T08:00:00Z</cp:lastPrinted>
  <dcterms:created xsi:type="dcterms:W3CDTF">2019-09-24T21:15:00Z</dcterms:created>
  <dcterms:modified xsi:type="dcterms:W3CDTF">2019-09-24T21:15:00Z</dcterms:modified>
</cp:coreProperties>
</file>