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32F5A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BB1AD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8113D" w:rsidRPr="00B8113D">
              <w:rPr>
                <w:lang w:val="en-CA"/>
              </w:rPr>
              <w:t>0</w:t>
            </w:r>
            <w:r w:rsidR="00CF2223" w:rsidRPr="00B8113D">
              <w:rPr>
                <w:lang w:val="en-CA"/>
              </w:rPr>
              <w:t>357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900"/>
        <w:gridCol w:w="3352"/>
        <w:gridCol w:w="10"/>
      </w:tblGrid>
      <w:tr w:rsidR="00E61DAC" w:rsidRPr="005B217D" w14:paraId="188D2B50" w14:textId="77777777" w:rsidTr="003E4A4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66" w:type="dxa"/>
            <w:gridSpan w:val="4"/>
          </w:tcPr>
          <w:p w14:paraId="305A7026" w14:textId="2F59C298" w:rsidR="00E61DAC" w:rsidRPr="005B217D" w:rsidRDefault="00055D62" w:rsidP="009D7CE6">
            <w:pPr>
              <w:spacing w:before="60" w:after="60"/>
              <w:rPr>
                <w:b/>
                <w:szCs w:val="22"/>
                <w:lang w:val="en-CA"/>
              </w:rPr>
            </w:pPr>
            <w:r>
              <w:rPr>
                <w:b/>
                <w:szCs w:val="22"/>
                <w:lang w:val="en-CA"/>
              </w:rPr>
              <w:t>AHG</w:t>
            </w:r>
            <w:r w:rsidR="00FB7EB4">
              <w:rPr>
                <w:b/>
                <w:szCs w:val="22"/>
                <w:lang w:val="en-CA"/>
              </w:rPr>
              <w:t>12: Signal the CTU size in both SPS and PPS</w:t>
            </w:r>
          </w:p>
        </w:tc>
      </w:tr>
      <w:tr w:rsidR="00E61DAC" w:rsidRPr="005B217D" w14:paraId="3D8B01B2" w14:textId="77777777" w:rsidTr="003E4A4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66" w:type="dxa"/>
            <w:gridSpan w:val="4"/>
          </w:tcPr>
          <w:p w14:paraId="32E60643" w14:textId="7AF3841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4A4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66" w:type="dxa"/>
            <w:gridSpan w:val="4"/>
          </w:tcPr>
          <w:p w14:paraId="0640C90D" w14:textId="2FA6AD83" w:rsidR="00E61DAC" w:rsidRPr="005B217D" w:rsidRDefault="00E61DAC" w:rsidP="005E1AC6">
            <w:pPr>
              <w:spacing w:before="60" w:after="60"/>
              <w:rPr>
                <w:szCs w:val="22"/>
                <w:lang w:val="en-CA"/>
              </w:rPr>
            </w:pPr>
            <w:r w:rsidRPr="005B217D">
              <w:rPr>
                <w:szCs w:val="22"/>
                <w:lang w:val="en-CA"/>
              </w:rPr>
              <w:t>Proposal</w:t>
            </w:r>
          </w:p>
        </w:tc>
      </w:tr>
      <w:tr w:rsidR="003E4A40" w:rsidRPr="005B217D" w14:paraId="714CD808" w14:textId="77777777" w:rsidTr="003E4A40">
        <w:trPr>
          <w:gridAfter w:val="1"/>
          <w:wAfter w:w="10" w:type="dxa"/>
        </w:trPr>
        <w:tc>
          <w:tcPr>
            <w:tcW w:w="1458" w:type="dxa"/>
          </w:tcPr>
          <w:p w14:paraId="4DB59313" w14:textId="77777777" w:rsidR="003E4A40" w:rsidRPr="005B217D" w:rsidRDefault="003E4A40" w:rsidP="003E4A40">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75FD51E9" w:rsidR="003E4A40" w:rsidRPr="005B217D" w:rsidRDefault="000B7E8C" w:rsidP="003E4A40">
            <w:pPr>
              <w:spacing w:before="60" w:after="60"/>
              <w:rPr>
                <w:szCs w:val="22"/>
                <w:lang w:val="en-CA"/>
              </w:rPr>
            </w:pPr>
            <w:r>
              <w:rPr>
                <w:szCs w:val="22"/>
                <w:lang w:val="en-CA"/>
              </w:rPr>
              <w:t>Rickard Sjöberg</w:t>
            </w:r>
            <w:r>
              <w:rPr>
                <w:szCs w:val="22"/>
                <w:lang w:val="en-CA"/>
              </w:rPr>
              <w:br/>
            </w:r>
            <w:r w:rsidR="003E4A40">
              <w:rPr>
                <w:szCs w:val="22"/>
                <w:lang w:val="en-CA"/>
              </w:rPr>
              <w:t>Martin Pettersson</w:t>
            </w:r>
            <w:r>
              <w:rPr>
                <w:szCs w:val="22"/>
                <w:lang w:val="en-CA"/>
              </w:rPr>
              <w:br/>
            </w:r>
            <w:r w:rsidR="003E4A40">
              <w:rPr>
                <w:szCs w:val="22"/>
                <w:lang w:val="en-CA"/>
              </w:rPr>
              <w:t>Mitra Damghanian</w:t>
            </w:r>
          </w:p>
        </w:tc>
        <w:tc>
          <w:tcPr>
            <w:tcW w:w="900" w:type="dxa"/>
          </w:tcPr>
          <w:p w14:paraId="0140ECA2" w14:textId="2D9ECE53" w:rsidR="003E4A40" w:rsidRPr="005B217D" w:rsidRDefault="003E4A40" w:rsidP="003E4A40">
            <w:pPr>
              <w:spacing w:before="60" w:after="60"/>
              <w:rPr>
                <w:szCs w:val="22"/>
                <w:lang w:val="en-CA"/>
              </w:rPr>
            </w:pPr>
            <w:r w:rsidRPr="005B217D">
              <w:rPr>
                <w:szCs w:val="22"/>
                <w:lang w:val="en-CA"/>
              </w:rPr>
              <w:t>Email:</w:t>
            </w:r>
          </w:p>
        </w:tc>
        <w:tc>
          <w:tcPr>
            <w:tcW w:w="3352" w:type="dxa"/>
          </w:tcPr>
          <w:p w14:paraId="32C2ABFD" w14:textId="2A1C5777" w:rsidR="003E4A40" w:rsidRPr="005B217D" w:rsidRDefault="000B7E8C" w:rsidP="003E4A40">
            <w:pPr>
              <w:spacing w:before="60" w:after="60"/>
              <w:rPr>
                <w:szCs w:val="22"/>
                <w:lang w:val="en-CA"/>
              </w:rPr>
            </w:pPr>
            <w:r>
              <w:rPr>
                <w:szCs w:val="22"/>
                <w:lang w:val="en-CA"/>
              </w:rPr>
              <w:t xml:space="preserve">rickard.sjoberg@ericsson.com </w:t>
            </w:r>
            <w:r w:rsidR="003E4A40">
              <w:rPr>
                <w:szCs w:val="22"/>
                <w:lang w:val="en-CA"/>
              </w:rPr>
              <w:t xml:space="preserve">martin.m.pettersson@ericsson.com </w:t>
            </w:r>
            <w:r w:rsidR="003E4A40">
              <w:rPr>
                <w:szCs w:val="22"/>
                <w:lang w:val="en-CA"/>
              </w:rPr>
              <w:br/>
            </w:r>
            <w:hyperlink r:id="rId12" w:history="1">
              <w:r w:rsidR="003E4A40" w:rsidRPr="003E79A2">
                <w:t>mitra.damghanian@ericsson.com</w:t>
              </w:r>
            </w:hyperlink>
          </w:p>
        </w:tc>
      </w:tr>
      <w:tr w:rsidR="00E61DAC" w:rsidRPr="005B217D" w14:paraId="49AFAA61" w14:textId="77777777" w:rsidTr="003E4A4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66" w:type="dxa"/>
            <w:gridSpan w:val="4"/>
          </w:tcPr>
          <w:p w14:paraId="643E6B85" w14:textId="4EB0BB37" w:rsidR="00E61DAC" w:rsidRPr="005B217D" w:rsidRDefault="003E4A40">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E7E9201" w:rsidR="00275BCF" w:rsidRDefault="00275BCF" w:rsidP="009234A5">
      <w:pPr>
        <w:pStyle w:val="Heading1"/>
        <w:numPr>
          <w:ilvl w:val="0"/>
          <w:numId w:val="0"/>
        </w:numPr>
        <w:ind w:left="432" w:hanging="432"/>
        <w:rPr>
          <w:lang w:val="en-CA"/>
        </w:rPr>
      </w:pPr>
      <w:r w:rsidRPr="005B217D">
        <w:rPr>
          <w:lang w:val="en-CA"/>
        </w:rPr>
        <w:t>Abstract</w:t>
      </w:r>
    </w:p>
    <w:p w14:paraId="78B3E82F" w14:textId="1F3BE528" w:rsidR="003E4A40" w:rsidRDefault="00EC4B86" w:rsidP="003E4A40">
      <w:pPr>
        <w:rPr>
          <w:lang w:val="en-CA"/>
        </w:rPr>
      </w:pPr>
      <w:r>
        <w:rPr>
          <w:lang w:val="en-CA"/>
        </w:rPr>
        <w:t xml:space="preserve">This contribution claims that </w:t>
      </w:r>
      <w:r w:rsidR="00614153">
        <w:rPr>
          <w:lang w:val="en-CA"/>
        </w:rPr>
        <w:t xml:space="preserve">the current VVC draft specification requires </w:t>
      </w:r>
      <w:r w:rsidR="003A61EA">
        <w:rPr>
          <w:lang w:val="en-CA"/>
        </w:rPr>
        <w:t>information from both the</w:t>
      </w:r>
      <w:r w:rsidR="00614153">
        <w:rPr>
          <w:lang w:val="en-CA"/>
        </w:rPr>
        <w:t xml:space="preserve"> SPS and PPS </w:t>
      </w:r>
      <w:r w:rsidR="00DD2EB1">
        <w:rPr>
          <w:lang w:val="en-CA"/>
        </w:rPr>
        <w:t>before the layout of the tile and brick partitioning structure can be derived by the decoder</w:t>
      </w:r>
      <w:r w:rsidR="00DD7F6F">
        <w:rPr>
          <w:lang w:val="en-CA"/>
        </w:rPr>
        <w:t xml:space="preserve"> and that it would be cleaner to enable </w:t>
      </w:r>
      <w:r w:rsidR="004518A1">
        <w:rPr>
          <w:lang w:val="en-CA"/>
        </w:rPr>
        <w:t>derivation of the partitioning structure from the PPS alone</w:t>
      </w:r>
      <w:r w:rsidR="00DD2EB1">
        <w:rPr>
          <w:lang w:val="en-CA"/>
        </w:rPr>
        <w:t xml:space="preserve">. </w:t>
      </w:r>
    </w:p>
    <w:p w14:paraId="269E4E91" w14:textId="57D2E361" w:rsidR="009F6C56" w:rsidRDefault="009F6C56" w:rsidP="003E4A40">
      <w:pPr>
        <w:rPr>
          <w:lang w:val="en-CA"/>
        </w:rPr>
      </w:pPr>
      <w:r>
        <w:rPr>
          <w:lang w:val="en-CA"/>
        </w:rPr>
        <w:t>The contribution proposes that the size of the C</w:t>
      </w:r>
      <w:r w:rsidR="00B55AED">
        <w:rPr>
          <w:lang w:val="en-CA"/>
        </w:rPr>
        <w:t xml:space="preserve">TU is signaled in the PPS </w:t>
      </w:r>
      <w:r w:rsidR="00B7160A">
        <w:rPr>
          <w:lang w:val="en-CA"/>
        </w:rPr>
        <w:t>in addition to signaling it in the SPS</w:t>
      </w:r>
      <w:r w:rsidR="000B6DAD">
        <w:rPr>
          <w:lang w:val="en-CA"/>
        </w:rPr>
        <w:t xml:space="preserve"> and claims that t</w:t>
      </w:r>
      <w:r w:rsidR="006410F9">
        <w:rPr>
          <w:lang w:val="en-CA"/>
        </w:rPr>
        <w:t xml:space="preserve">his enables derivation of the </w:t>
      </w:r>
      <w:r w:rsidR="000B6DAD">
        <w:rPr>
          <w:lang w:val="en-CA"/>
        </w:rPr>
        <w:t xml:space="preserve">tile and brick partitioning structure </w:t>
      </w:r>
      <w:r w:rsidR="00D04ADC">
        <w:rPr>
          <w:lang w:val="en-CA"/>
        </w:rPr>
        <w:t xml:space="preserve">as well as many other variables </w:t>
      </w:r>
      <w:r w:rsidR="003D571E">
        <w:rPr>
          <w:lang w:val="en-CA"/>
        </w:rPr>
        <w:t xml:space="preserve">by </w:t>
      </w:r>
      <w:r w:rsidR="00D04ADC">
        <w:rPr>
          <w:lang w:val="en-CA"/>
        </w:rPr>
        <w:t xml:space="preserve">parsing </w:t>
      </w:r>
      <w:r w:rsidR="003D571E">
        <w:rPr>
          <w:lang w:val="en-CA"/>
        </w:rPr>
        <w:t xml:space="preserve">only </w:t>
      </w:r>
      <w:r w:rsidR="00D04ADC">
        <w:rPr>
          <w:lang w:val="en-CA"/>
        </w:rPr>
        <w:t>the PPS.</w:t>
      </w:r>
      <w:bookmarkStart w:id="0" w:name="_GoBack"/>
      <w:bookmarkEnd w:id="0"/>
    </w:p>
    <w:p w14:paraId="240DF8CA" w14:textId="21777C0F" w:rsidR="00D04ADC" w:rsidRDefault="00FF5E2A" w:rsidP="003E4A40">
      <w:pPr>
        <w:rPr>
          <w:lang w:val="en-CA"/>
        </w:rPr>
      </w:pPr>
      <w:r>
        <w:rPr>
          <w:lang w:val="en-CA"/>
        </w:rPr>
        <w:t>The proposed changes to the draft specification are as follows:</w:t>
      </w:r>
    </w:p>
    <w:p w14:paraId="39E9BFAA" w14:textId="77777777" w:rsidR="00FF5E2A" w:rsidRDefault="00FF5E2A" w:rsidP="00FF5E2A">
      <w:pPr>
        <w:pStyle w:val="ListParagraph"/>
        <w:numPr>
          <w:ilvl w:val="0"/>
          <w:numId w:val="14"/>
        </w:numPr>
        <w:rPr>
          <w:lang w:val="en-CA"/>
        </w:rPr>
      </w:pPr>
      <w:r>
        <w:rPr>
          <w:lang w:val="en-CA"/>
        </w:rPr>
        <w:t>To rename the SPS u(2) syntax element log2_ctu_size_minus5 as sps_log2_ctu_size_minus5</w:t>
      </w:r>
    </w:p>
    <w:p w14:paraId="576AB5C6" w14:textId="77777777" w:rsidR="00FF5E2A" w:rsidRDefault="00FF5E2A" w:rsidP="00FF5E2A">
      <w:pPr>
        <w:pStyle w:val="ListParagraph"/>
        <w:numPr>
          <w:ilvl w:val="0"/>
          <w:numId w:val="14"/>
        </w:numPr>
        <w:rPr>
          <w:lang w:val="en-CA"/>
        </w:rPr>
      </w:pPr>
      <w:r>
        <w:rPr>
          <w:lang w:val="en-CA"/>
        </w:rPr>
        <w:t>To add a PPS u(2) syntax element pps_log2_ctu_size_minus5</w:t>
      </w:r>
    </w:p>
    <w:p w14:paraId="33CC3EAD" w14:textId="77777777" w:rsidR="00FF5E2A" w:rsidRDefault="00FF5E2A" w:rsidP="00FF5E2A">
      <w:pPr>
        <w:pStyle w:val="ListParagraph"/>
        <w:numPr>
          <w:ilvl w:val="0"/>
          <w:numId w:val="14"/>
        </w:numPr>
        <w:rPr>
          <w:lang w:val="en-CA"/>
        </w:rPr>
      </w:pPr>
      <w:r>
        <w:rPr>
          <w:lang w:val="en-CA"/>
        </w:rPr>
        <w:t>Require that pps_log2_ctu_size_minus5 is equal to sps_log2_ctu_size_minus5</w:t>
      </w:r>
    </w:p>
    <w:p w14:paraId="71BDE25B" w14:textId="77777777" w:rsidR="00FF5E2A" w:rsidRPr="00C8362B" w:rsidRDefault="00FF5E2A" w:rsidP="00FF5E2A">
      <w:pPr>
        <w:pStyle w:val="ListParagraph"/>
        <w:numPr>
          <w:ilvl w:val="0"/>
          <w:numId w:val="14"/>
        </w:numPr>
        <w:rPr>
          <w:lang w:val="en-CA"/>
        </w:rPr>
      </w:pPr>
      <w:r>
        <w:rPr>
          <w:lang w:val="en-CA"/>
        </w:rPr>
        <w:t xml:space="preserve">To remove the PPS </w:t>
      </w:r>
      <w:proofErr w:type="spellStart"/>
      <w:r>
        <w:rPr>
          <w:lang w:val="en-CA"/>
        </w:rPr>
        <w:t>ue</w:t>
      </w:r>
      <w:proofErr w:type="spellEnd"/>
      <w:r>
        <w:rPr>
          <w:lang w:val="en-CA"/>
        </w:rPr>
        <w:t xml:space="preserve">(v) syntax element num_tiles_in_pic_minus1 and instead derive and use </w:t>
      </w:r>
      <w:proofErr w:type="spellStart"/>
      <w:r>
        <w:rPr>
          <w:lang w:val="en-CA"/>
        </w:rPr>
        <w:t>NumTilesInPic</w:t>
      </w:r>
      <w:proofErr w:type="spellEnd"/>
    </w:p>
    <w:p w14:paraId="15945D94" w14:textId="0070C9D2" w:rsidR="00DC6C02" w:rsidRDefault="003A2241" w:rsidP="00FF5E2A">
      <w:pPr>
        <w:rPr>
          <w:lang w:val="en-CA"/>
        </w:rPr>
      </w:pPr>
      <w:r>
        <w:rPr>
          <w:lang w:val="en-CA"/>
        </w:rPr>
        <w:t xml:space="preserve">The proponents claim that removal of </w:t>
      </w:r>
      <w:r w:rsidR="009E5261">
        <w:rPr>
          <w:lang w:val="en-CA"/>
        </w:rPr>
        <w:t xml:space="preserve">the </w:t>
      </w:r>
      <w:r>
        <w:rPr>
          <w:lang w:val="en-CA"/>
        </w:rPr>
        <w:t>num_tiles_in_pic_minus1</w:t>
      </w:r>
      <w:r w:rsidR="009E5261">
        <w:rPr>
          <w:lang w:val="en-CA"/>
        </w:rPr>
        <w:t xml:space="preserve"> syntax element without adding the pps_log2_ctu_size_minus5</w:t>
      </w:r>
      <w:r w:rsidR="00A1476C">
        <w:rPr>
          <w:lang w:val="en-CA"/>
        </w:rPr>
        <w:t xml:space="preserve"> syntax element would introduce parsing dependencies between the SPS and PPS.</w:t>
      </w:r>
    </w:p>
    <w:p w14:paraId="1CA1AF8D" w14:textId="4702CA58" w:rsidR="00FF5E2A" w:rsidRPr="007345DB" w:rsidRDefault="00723329" w:rsidP="00FF5E2A">
      <w:pPr>
        <w:rPr>
          <w:lang w:val="en-CA"/>
        </w:rPr>
      </w:pPr>
      <w:r>
        <w:rPr>
          <w:lang w:val="en-CA"/>
        </w:rPr>
        <w:t>Proposed specification text on top of JVET-O2001-vE</w:t>
      </w:r>
      <w:r w:rsidR="001B20FF">
        <w:rPr>
          <w:lang w:val="en-CA"/>
        </w:rPr>
        <w:t>.docx</w:t>
      </w:r>
      <w:r>
        <w:rPr>
          <w:lang w:val="en-CA"/>
        </w:rPr>
        <w:t xml:space="preserve"> using change marks </w:t>
      </w:r>
      <w:r w:rsidR="001B20FF">
        <w:rPr>
          <w:lang w:val="en-CA"/>
        </w:rPr>
        <w:t>is</w:t>
      </w:r>
      <w:r w:rsidR="00FF5E2A">
        <w:rPr>
          <w:lang w:val="en-CA"/>
        </w:rPr>
        <w:t xml:space="preserve"> provided with the contribution</w:t>
      </w:r>
      <w:r w:rsidR="00B14D36">
        <w:rPr>
          <w:lang w:val="en-CA"/>
        </w:rPr>
        <w:t>.</w:t>
      </w:r>
    </w:p>
    <w:p w14:paraId="7D2AC1F0" w14:textId="43E9DF6F" w:rsidR="00745F6B" w:rsidRPr="005B217D" w:rsidRDefault="00745F6B" w:rsidP="00E11923">
      <w:pPr>
        <w:pStyle w:val="Heading1"/>
        <w:rPr>
          <w:lang w:val="en-CA"/>
        </w:rPr>
      </w:pPr>
      <w:r w:rsidRPr="005B217D">
        <w:rPr>
          <w:lang w:val="en-CA"/>
        </w:rPr>
        <w:t xml:space="preserve">Introduction </w:t>
      </w:r>
      <w:r w:rsidR="003E4A40">
        <w:rPr>
          <w:lang w:val="en-CA"/>
        </w:rPr>
        <w:t>and</w:t>
      </w:r>
      <w:r w:rsidRPr="005B217D">
        <w:rPr>
          <w:lang w:val="en-CA"/>
        </w:rPr>
        <w:t xml:space="preserve"> </w:t>
      </w:r>
      <w:r w:rsidR="000B7E8C">
        <w:rPr>
          <w:lang w:val="en-CA"/>
        </w:rPr>
        <w:t>summary</w:t>
      </w:r>
    </w:p>
    <w:p w14:paraId="408CA013" w14:textId="4F09C683" w:rsidR="00895E86" w:rsidRDefault="00895E86" w:rsidP="003E4A40">
      <w:pPr>
        <w:rPr>
          <w:lang w:val="en-CA"/>
        </w:rPr>
      </w:pPr>
      <w:r>
        <w:rPr>
          <w:lang w:val="en-CA"/>
        </w:rPr>
        <w:t xml:space="preserve">In the current VVC draft specification, the PPS is parsing independent from the SPS. This means that it is possible to parse the PPS without using any data from the SPS. However, it is not possible to derive all variable values related to the PPS without using data from the SPS. </w:t>
      </w:r>
      <w:proofErr w:type="gramStart"/>
      <w:r>
        <w:rPr>
          <w:lang w:val="en-CA"/>
        </w:rPr>
        <w:t>In particular, it</w:t>
      </w:r>
      <w:proofErr w:type="gramEnd"/>
      <w:r>
        <w:rPr>
          <w:lang w:val="en-CA"/>
        </w:rPr>
        <w:t xml:space="preserve"> is not possible to derive the layout of the tile and brick partitioning structure from the PPS alone. </w:t>
      </w:r>
    </w:p>
    <w:p w14:paraId="47E43E29" w14:textId="4B3C8DA5" w:rsidR="00895E86" w:rsidRDefault="00895E86" w:rsidP="003E4A40">
      <w:pPr>
        <w:rPr>
          <w:lang w:val="en-CA"/>
        </w:rPr>
      </w:pPr>
      <w:r>
        <w:rPr>
          <w:lang w:val="en-CA"/>
        </w:rPr>
        <w:t xml:space="preserve">In this contribution, we propose to enable the tile and brick partitioning structure to be derived from the PPS alone. </w:t>
      </w:r>
    </w:p>
    <w:p w14:paraId="1439741A" w14:textId="40D6B3C3" w:rsidR="003E4A40" w:rsidRDefault="003E4A40" w:rsidP="003E4A40">
      <w:pPr>
        <w:pStyle w:val="Heading1"/>
        <w:rPr>
          <w:lang w:val="en-CA"/>
        </w:rPr>
      </w:pPr>
      <w:r>
        <w:rPr>
          <w:lang w:val="en-CA"/>
        </w:rPr>
        <w:t>Proposal</w:t>
      </w:r>
    </w:p>
    <w:p w14:paraId="07BB18A2" w14:textId="21673F30" w:rsidR="00BC36B4" w:rsidRDefault="00BC36B4" w:rsidP="00BC36B4">
      <w:pPr>
        <w:rPr>
          <w:lang w:val="en-CA"/>
        </w:rPr>
      </w:pPr>
      <w:r>
        <w:rPr>
          <w:lang w:val="en-CA"/>
        </w:rPr>
        <w:t xml:space="preserve">We propose to </w:t>
      </w:r>
      <w:r w:rsidR="002F5998">
        <w:rPr>
          <w:lang w:val="en-CA"/>
        </w:rPr>
        <w:t>signal the size of the CTU in the PPS in addition to signaling it in the SPS</w:t>
      </w:r>
      <w:r w:rsidR="00C54EFE">
        <w:rPr>
          <w:lang w:val="en-CA"/>
        </w:rPr>
        <w:t xml:space="preserve">, with the requirement that the </w:t>
      </w:r>
      <w:r w:rsidR="004A0410">
        <w:rPr>
          <w:lang w:val="en-CA"/>
        </w:rPr>
        <w:t xml:space="preserve">CTU </w:t>
      </w:r>
      <w:r w:rsidR="00C54EFE">
        <w:rPr>
          <w:lang w:val="en-CA"/>
        </w:rPr>
        <w:t xml:space="preserve">size signaled in the PPS is identical to the </w:t>
      </w:r>
      <w:r w:rsidR="004A0410">
        <w:rPr>
          <w:lang w:val="en-CA"/>
        </w:rPr>
        <w:t xml:space="preserve">CTU </w:t>
      </w:r>
      <w:r w:rsidR="00C54EFE">
        <w:rPr>
          <w:lang w:val="en-CA"/>
        </w:rPr>
        <w:t xml:space="preserve">size signaled in the SPS. </w:t>
      </w:r>
      <w:r w:rsidR="00D33E7E">
        <w:rPr>
          <w:lang w:val="en-CA"/>
        </w:rPr>
        <w:t xml:space="preserve">This simple change makes it possible to derive the following values </w:t>
      </w:r>
      <w:r w:rsidR="006E16E6">
        <w:rPr>
          <w:lang w:val="en-CA"/>
        </w:rPr>
        <w:t>from</w:t>
      </w:r>
      <w:r w:rsidR="00C76083">
        <w:rPr>
          <w:lang w:val="en-CA"/>
        </w:rPr>
        <w:t xml:space="preserve"> the PPS</w:t>
      </w:r>
      <w:r w:rsidR="006E16E6">
        <w:rPr>
          <w:lang w:val="en-CA"/>
        </w:rPr>
        <w:t xml:space="preserve"> alone</w:t>
      </w:r>
      <w:r w:rsidR="00C76083">
        <w:rPr>
          <w:lang w:val="en-CA"/>
        </w:rPr>
        <w:t>:</w:t>
      </w:r>
    </w:p>
    <w:p w14:paraId="7B862B40" w14:textId="6692D117" w:rsidR="00C76083" w:rsidRDefault="00062ADF" w:rsidP="00C76083">
      <w:pPr>
        <w:pStyle w:val="ListParagraph"/>
        <w:numPr>
          <w:ilvl w:val="0"/>
          <w:numId w:val="12"/>
        </w:numPr>
        <w:rPr>
          <w:lang w:val="en-CA"/>
        </w:rPr>
      </w:pPr>
      <w:proofErr w:type="spellStart"/>
      <w:r>
        <w:rPr>
          <w:lang w:val="en-CA"/>
        </w:rPr>
        <w:t>CtbSizeY</w:t>
      </w:r>
      <w:proofErr w:type="spellEnd"/>
      <w:r w:rsidR="00425CA8">
        <w:rPr>
          <w:lang w:val="en-CA"/>
        </w:rPr>
        <w:t xml:space="preserve"> = </w:t>
      </w:r>
      <w:r w:rsidR="001831FF">
        <w:rPr>
          <w:lang w:val="en-CA"/>
        </w:rPr>
        <w:t xml:space="preserve">1 &lt;&lt; </w:t>
      </w:r>
      <w:r w:rsidR="00425CA8">
        <w:rPr>
          <w:lang w:val="en-CA"/>
        </w:rPr>
        <w:t>(pps_log2_ctu_size_minus5 + 5)</w:t>
      </w:r>
    </w:p>
    <w:p w14:paraId="1C869E13" w14:textId="601E03CF" w:rsidR="005E402E" w:rsidRPr="005E402E" w:rsidRDefault="005E402E" w:rsidP="005E402E">
      <w:pPr>
        <w:pStyle w:val="ListParagraph"/>
        <w:numPr>
          <w:ilvl w:val="0"/>
          <w:numId w:val="12"/>
        </w:numPr>
        <w:rPr>
          <w:noProof/>
          <w:lang w:val="en-CA"/>
        </w:rPr>
      </w:pPr>
      <w:r w:rsidRPr="005E402E">
        <w:rPr>
          <w:noProof/>
          <w:lang w:val="en-CA"/>
        </w:rPr>
        <w:t>PicWidthInCtbsY = Ceil( pic_width_in_luma_samples ÷ CtbSizeY )</w:t>
      </w:r>
    </w:p>
    <w:p w14:paraId="736AF55F" w14:textId="7A850758" w:rsidR="005E402E" w:rsidRPr="005E402E" w:rsidRDefault="005E402E" w:rsidP="005E402E">
      <w:pPr>
        <w:pStyle w:val="ListParagraph"/>
        <w:numPr>
          <w:ilvl w:val="0"/>
          <w:numId w:val="12"/>
        </w:numPr>
        <w:rPr>
          <w:noProof/>
          <w:lang w:val="en-CA"/>
        </w:rPr>
      </w:pPr>
      <w:r w:rsidRPr="005E402E">
        <w:rPr>
          <w:noProof/>
          <w:lang w:val="en-CA"/>
        </w:rPr>
        <w:lastRenderedPageBreak/>
        <w:t>PicHeightInCtbsY = Ceil( pic_height_in_luma_samples ÷ CtbSizeY )</w:t>
      </w:r>
    </w:p>
    <w:p w14:paraId="061809A3" w14:textId="63CCD935" w:rsidR="00062ADF" w:rsidRDefault="005E402E" w:rsidP="005E402E">
      <w:pPr>
        <w:pStyle w:val="ListParagraph"/>
        <w:numPr>
          <w:ilvl w:val="0"/>
          <w:numId w:val="12"/>
        </w:numPr>
        <w:rPr>
          <w:lang w:val="en-CA"/>
        </w:rPr>
      </w:pPr>
      <w:r w:rsidRPr="005E402E">
        <w:rPr>
          <w:noProof/>
          <w:lang w:val="en-CA"/>
        </w:rPr>
        <w:t>PicSizeInCtbsY = PicWidthInCtbsY * PicHeightInCtbsY</w:t>
      </w:r>
    </w:p>
    <w:p w14:paraId="44B5B6CC" w14:textId="01A09067" w:rsidR="00257098" w:rsidRPr="00257098" w:rsidRDefault="003F0FF2" w:rsidP="00257098">
      <w:pPr>
        <w:rPr>
          <w:lang w:val="en-CA"/>
        </w:rPr>
      </w:pPr>
      <w:r>
        <w:rPr>
          <w:lang w:val="en-CA"/>
        </w:rPr>
        <w:t>In turn, this</w:t>
      </w:r>
      <w:r w:rsidR="00257098">
        <w:rPr>
          <w:lang w:val="en-CA"/>
        </w:rPr>
        <w:t xml:space="preserve"> enables derivation of </w:t>
      </w:r>
      <w:proofErr w:type="gramStart"/>
      <w:r w:rsidR="007E7A5E">
        <w:rPr>
          <w:lang w:val="en-CA"/>
        </w:rPr>
        <w:t>a large number of</w:t>
      </w:r>
      <w:proofErr w:type="gramEnd"/>
      <w:r w:rsidR="00257098">
        <w:rPr>
          <w:lang w:val="en-CA"/>
        </w:rPr>
        <w:t xml:space="preserve"> variables</w:t>
      </w:r>
      <w:r w:rsidR="00E972F2">
        <w:rPr>
          <w:lang w:val="en-CA"/>
        </w:rPr>
        <w:t xml:space="preserve"> when parsing </w:t>
      </w:r>
      <w:r w:rsidR="006E16E6">
        <w:rPr>
          <w:lang w:val="en-CA"/>
        </w:rPr>
        <w:t xml:space="preserve">only </w:t>
      </w:r>
      <w:r w:rsidR="00E972F2">
        <w:rPr>
          <w:lang w:val="en-CA"/>
        </w:rPr>
        <w:t>the PPS</w:t>
      </w:r>
      <w:r w:rsidR="007E7A5E">
        <w:rPr>
          <w:lang w:val="en-CA"/>
        </w:rPr>
        <w:t>, such as:</w:t>
      </w:r>
    </w:p>
    <w:p w14:paraId="0B19282B" w14:textId="5F26C380" w:rsidR="007E7A5E" w:rsidRDefault="007E7A5E" w:rsidP="007E7A5E">
      <w:pPr>
        <w:pStyle w:val="ListParagraph"/>
        <w:numPr>
          <w:ilvl w:val="0"/>
          <w:numId w:val="12"/>
        </w:numPr>
        <w:rPr>
          <w:lang w:val="en-CA"/>
        </w:rPr>
      </w:pPr>
      <w:proofErr w:type="spellStart"/>
      <w:r>
        <w:rPr>
          <w:lang w:val="en-CA"/>
        </w:rPr>
        <w:t>NumTilesInPic</w:t>
      </w:r>
      <w:proofErr w:type="spellEnd"/>
    </w:p>
    <w:p w14:paraId="6D26E315" w14:textId="57D73828" w:rsidR="007E7A5E" w:rsidRDefault="007E7A5E" w:rsidP="007E7A5E">
      <w:pPr>
        <w:pStyle w:val="ListParagraph"/>
        <w:numPr>
          <w:ilvl w:val="0"/>
          <w:numId w:val="12"/>
        </w:numPr>
        <w:rPr>
          <w:lang w:val="en-CA"/>
        </w:rPr>
      </w:pPr>
      <w:proofErr w:type="spellStart"/>
      <w:r>
        <w:rPr>
          <w:lang w:val="en-CA"/>
        </w:rPr>
        <w:t>NumBricksInPic</w:t>
      </w:r>
      <w:proofErr w:type="spellEnd"/>
    </w:p>
    <w:p w14:paraId="7391AB0E" w14:textId="61B559EA" w:rsidR="00926942" w:rsidRDefault="009F7C14" w:rsidP="005E402E">
      <w:pPr>
        <w:pStyle w:val="ListParagraph"/>
        <w:numPr>
          <w:ilvl w:val="0"/>
          <w:numId w:val="12"/>
        </w:numPr>
        <w:rPr>
          <w:lang w:val="en-CA"/>
        </w:rPr>
      </w:pPr>
      <w:r>
        <w:rPr>
          <w:lang w:val="en-CA"/>
        </w:rPr>
        <w:t xml:space="preserve">colWidth[ i ] </w:t>
      </w:r>
      <w:r w:rsidR="0065132D">
        <w:rPr>
          <w:lang w:val="en-CA"/>
        </w:rPr>
        <w:t>and colHeight[ i ]</w:t>
      </w:r>
    </w:p>
    <w:p w14:paraId="0B73948A" w14:textId="1E75BDD3" w:rsidR="0093410D" w:rsidRDefault="0093410D" w:rsidP="005E402E">
      <w:pPr>
        <w:pStyle w:val="ListParagraph"/>
        <w:numPr>
          <w:ilvl w:val="0"/>
          <w:numId w:val="12"/>
        </w:numPr>
        <w:rPr>
          <w:lang w:val="en-CA"/>
        </w:rPr>
      </w:pPr>
      <w:r>
        <w:rPr>
          <w:lang w:val="en-CA"/>
        </w:rPr>
        <w:t xml:space="preserve">num_tiles_columns_minus1 </w:t>
      </w:r>
      <w:r w:rsidR="0065132D">
        <w:rPr>
          <w:lang w:val="en-CA"/>
        </w:rPr>
        <w:t xml:space="preserve">and </w:t>
      </w:r>
      <w:r w:rsidR="004D6ED0" w:rsidRPr="004D6ED0">
        <w:rPr>
          <w:lang w:val="en-CA"/>
        </w:rPr>
        <w:t>num_tile_rows_minus1</w:t>
      </w:r>
      <w:r w:rsidR="0041521B">
        <w:rPr>
          <w:lang w:val="en-CA"/>
        </w:rPr>
        <w:t xml:space="preserve"> (in case of uniform tiles)</w:t>
      </w:r>
    </w:p>
    <w:p w14:paraId="4662360B" w14:textId="237149D2" w:rsidR="00E972F2" w:rsidRDefault="008E79FC" w:rsidP="005E402E">
      <w:pPr>
        <w:pStyle w:val="ListParagraph"/>
        <w:numPr>
          <w:ilvl w:val="0"/>
          <w:numId w:val="12"/>
        </w:numPr>
        <w:rPr>
          <w:lang w:val="en-CA"/>
        </w:rPr>
      </w:pPr>
      <w:r>
        <w:rPr>
          <w:lang w:val="en-CA"/>
        </w:rPr>
        <w:t>tileColBd</w:t>
      </w:r>
      <w:r w:rsidR="00157FCE">
        <w:rPr>
          <w:lang w:val="en-CA"/>
        </w:rPr>
        <w:t>[ i ]</w:t>
      </w:r>
      <w:r>
        <w:rPr>
          <w:lang w:val="en-CA"/>
        </w:rPr>
        <w:t xml:space="preserve"> and tileRowBd</w:t>
      </w:r>
      <w:r w:rsidR="00157FCE">
        <w:rPr>
          <w:lang w:val="en-CA"/>
        </w:rPr>
        <w:t>[ i ]</w:t>
      </w:r>
    </w:p>
    <w:p w14:paraId="04B116D3" w14:textId="30717911" w:rsidR="008E79FC" w:rsidRDefault="00A41BB7" w:rsidP="005E402E">
      <w:pPr>
        <w:pStyle w:val="ListParagraph"/>
        <w:numPr>
          <w:ilvl w:val="0"/>
          <w:numId w:val="12"/>
        </w:numPr>
        <w:rPr>
          <w:lang w:val="en-CA"/>
        </w:rPr>
      </w:pPr>
      <w:r>
        <w:rPr>
          <w:lang w:val="en-CA"/>
        </w:rPr>
        <w:t>BrickColBd</w:t>
      </w:r>
      <w:r w:rsidR="008D4616">
        <w:rPr>
          <w:lang w:val="en-CA"/>
        </w:rPr>
        <w:t>[ i ]</w:t>
      </w:r>
      <w:r>
        <w:rPr>
          <w:lang w:val="en-CA"/>
        </w:rPr>
        <w:t>, BrickRowBd</w:t>
      </w:r>
      <w:r w:rsidR="008D4616">
        <w:rPr>
          <w:lang w:val="en-CA"/>
        </w:rPr>
        <w:t>[ i ]</w:t>
      </w:r>
      <w:r>
        <w:rPr>
          <w:lang w:val="en-CA"/>
        </w:rPr>
        <w:t xml:space="preserve">, </w:t>
      </w:r>
      <w:r w:rsidR="00986BF2">
        <w:rPr>
          <w:lang w:val="en-CA"/>
        </w:rPr>
        <w:t>BrickWidth</w:t>
      </w:r>
      <w:r w:rsidR="00CA4CE1">
        <w:rPr>
          <w:lang w:val="en-CA"/>
        </w:rPr>
        <w:t>[ i ]</w:t>
      </w:r>
      <w:r w:rsidR="00986BF2">
        <w:rPr>
          <w:lang w:val="en-CA"/>
        </w:rPr>
        <w:t>, BrickHeight</w:t>
      </w:r>
      <w:r w:rsidR="00CA4CE1">
        <w:rPr>
          <w:lang w:val="en-CA"/>
        </w:rPr>
        <w:t>[ i ]</w:t>
      </w:r>
    </w:p>
    <w:p w14:paraId="590CD9C0" w14:textId="02E63D91" w:rsidR="00D96D2A" w:rsidRDefault="00D96D2A" w:rsidP="005E402E">
      <w:pPr>
        <w:pStyle w:val="ListParagraph"/>
        <w:numPr>
          <w:ilvl w:val="0"/>
          <w:numId w:val="12"/>
        </w:numPr>
        <w:rPr>
          <w:lang w:val="en-CA"/>
        </w:rPr>
      </w:pPr>
      <w:r>
        <w:rPr>
          <w:lang w:val="en-CA"/>
        </w:rPr>
        <w:t>rowHeight2</w:t>
      </w:r>
      <w:r w:rsidR="00CA4CE1">
        <w:rPr>
          <w:lang w:val="en-CA"/>
        </w:rPr>
        <w:t>[ j ]</w:t>
      </w:r>
      <w:r>
        <w:rPr>
          <w:lang w:val="en-CA"/>
        </w:rPr>
        <w:t xml:space="preserve">, </w:t>
      </w:r>
      <w:r w:rsidR="00B374D2">
        <w:rPr>
          <w:lang w:val="en-CA"/>
        </w:rPr>
        <w:t>rowBd2</w:t>
      </w:r>
      <w:r w:rsidR="00CA4CE1">
        <w:rPr>
          <w:lang w:val="en-CA"/>
        </w:rPr>
        <w:t>[ j ]</w:t>
      </w:r>
    </w:p>
    <w:p w14:paraId="0B310385" w14:textId="292BB6BE" w:rsidR="00D96D2A" w:rsidRDefault="00D96D2A" w:rsidP="005E402E">
      <w:pPr>
        <w:pStyle w:val="ListParagraph"/>
        <w:numPr>
          <w:ilvl w:val="0"/>
          <w:numId w:val="12"/>
        </w:numPr>
        <w:rPr>
          <w:lang w:val="en-CA"/>
        </w:rPr>
      </w:pPr>
      <w:r>
        <w:rPr>
          <w:lang w:val="en-CA"/>
        </w:rPr>
        <w:t>num_brick_rows_minus2</w:t>
      </w:r>
      <w:r w:rsidR="0041521B">
        <w:rPr>
          <w:lang w:val="en-CA"/>
        </w:rPr>
        <w:t xml:space="preserve"> (in case of uniform tiles)</w:t>
      </w:r>
    </w:p>
    <w:p w14:paraId="0D0E5EF5" w14:textId="6BA68A58" w:rsidR="003D515F" w:rsidRDefault="003D515F" w:rsidP="005E402E">
      <w:pPr>
        <w:pStyle w:val="ListParagraph"/>
        <w:numPr>
          <w:ilvl w:val="0"/>
          <w:numId w:val="12"/>
        </w:numPr>
        <w:rPr>
          <w:lang w:val="en-CA"/>
        </w:rPr>
      </w:pPr>
      <w:r>
        <w:rPr>
          <w:lang w:val="en-CA"/>
        </w:rPr>
        <w:t>CtbAddrRsToBs</w:t>
      </w:r>
      <w:r w:rsidR="00D21AAC">
        <w:rPr>
          <w:lang w:val="en-CA"/>
        </w:rPr>
        <w:t>[ ctbAddrRs ]</w:t>
      </w:r>
    </w:p>
    <w:p w14:paraId="6F164701" w14:textId="730DF130" w:rsidR="00D21AAC" w:rsidRDefault="00D21AAC" w:rsidP="005E402E">
      <w:pPr>
        <w:pStyle w:val="ListParagraph"/>
        <w:numPr>
          <w:ilvl w:val="0"/>
          <w:numId w:val="12"/>
        </w:numPr>
        <w:rPr>
          <w:lang w:val="en-CA"/>
        </w:rPr>
      </w:pPr>
      <w:r>
        <w:rPr>
          <w:lang w:val="en-CA"/>
        </w:rPr>
        <w:t>CtbAddrBsToRs[ ctbAddrBs ]</w:t>
      </w:r>
    </w:p>
    <w:p w14:paraId="78EAB066" w14:textId="59DF1887" w:rsidR="00383E08" w:rsidRDefault="00383E08" w:rsidP="005E402E">
      <w:pPr>
        <w:pStyle w:val="ListParagraph"/>
        <w:numPr>
          <w:ilvl w:val="0"/>
          <w:numId w:val="12"/>
        </w:numPr>
        <w:rPr>
          <w:lang w:val="en-CA"/>
        </w:rPr>
      </w:pPr>
      <w:proofErr w:type="gramStart"/>
      <w:r>
        <w:rPr>
          <w:lang w:val="en-CA"/>
        </w:rPr>
        <w:t>FirstCtbAddrBs[</w:t>
      </w:r>
      <w:proofErr w:type="gramEnd"/>
      <w:r>
        <w:rPr>
          <w:lang w:val="en-CA"/>
        </w:rPr>
        <w:t> brickIdx ]</w:t>
      </w:r>
    </w:p>
    <w:p w14:paraId="583902B0" w14:textId="021A57DB" w:rsidR="0019300B" w:rsidRDefault="0017242B" w:rsidP="00A42BE2">
      <w:pPr>
        <w:rPr>
          <w:lang w:val="en-CA"/>
        </w:rPr>
      </w:pPr>
      <w:r>
        <w:rPr>
          <w:lang w:val="en-CA"/>
        </w:rPr>
        <w:t xml:space="preserve">The solution introduces a </w:t>
      </w:r>
      <w:r w:rsidR="000E4C75">
        <w:rPr>
          <w:lang w:val="en-CA"/>
        </w:rPr>
        <w:t xml:space="preserve">2-bit </w:t>
      </w:r>
      <w:r w:rsidR="000E4C75" w:rsidRPr="000E4C75">
        <w:rPr>
          <w:lang w:val="en-CA"/>
        </w:rPr>
        <w:t>pps_log2_ctu_size_minus5</w:t>
      </w:r>
      <w:r w:rsidR="000E4C75">
        <w:rPr>
          <w:lang w:val="en-CA"/>
        </w:rPr>
        <w:t xml:space="preserve"> code word in the PPS when there are multiple tiles in the PPS, </w:t>
      </w:r>
      <w:r w:rsidR="00A2454E">
        <w:rPr>
          <w:lang w:val="en-CA"/>
        </w:rPr>
        <w:t xml:space="preserve">but the </w:t>
      </w:r>
      <w:r w:rsidR="007971E7">
        <w:rPr>
          <w:lang w:val="en-CA"/>
        </w:rPr>
        <w:t xml:space="preserve">syntax element </w:t>
      </w:r>
      <w:r w:rsidR="00A2454E">
        <w:rPr>
          <w:lang w:val="en-CA"/>
        </w:rPr>
        <w:t xml:space="preserve">num_tiles_in_pic_minus1 </w:t>
      </w:r>
      <w:r w:rsidR="007971E7">
        <w:rPr>
          <w:lang w:val="en-CA"/>
        </w:rPr>
        <w:t xml:space="preserve">with </w:t>
      </w:r>
      <w:r w:rsidR="009B71D4">
        <w:rPr>
          <w:lang w:val="en-CA"/>
        </w:rPr>
        <w:t xml:space="preserve">a </w:t>
      </w:r>
      <w:proofErr w:type="spellStart"/>
      <w:r w:rsidR="009B71D4">
        <w:rPr>
          <w:lang w:val="en-CA"/>
        </w:rPr>
        <w:t>ue</w:t>
      </w:r>
      <w:proofErr w:type="spellEnd"/>
      <w:r w:rsidR="009B71D4">
        <w:rPr>
          <w:lang w:val="en-CA"/>
        </w:rPr>
        <w:t xml:space="preserve">(v) </w:t>
      </w:r>
      <w:r w:rsidR="00A2454E">
        <w:rPr>
          <w:lang w:val="en-CA"/>
        </w:rPr>
        <w:t xml:space="preserve">code word can be removed </w:t>
      </w:r>
      <w:r w:rsidR="008A1CFB">
        <w:rPr>
          <w:lang w:val="en-CA"/>
        </w:rPr>
        <w:t>from the specification.</w:t>
      </w:r>
    </w:p>
    <w:p w14:paraId="33898D78" w14:textId="167B4562" w:rsidR="002A1683" w:rsidRDefault="00920253" w:rsidP="00A42BE2">
      <w:pPr>
        <w:rPr>
          <w:szCs w:val="22"/>
          <w:lang w:eastAsia="de-DE"/>
        </w:rPr>
      </w:pPr>
      <w:r>
        <w:rPr>
          <w:lang w:val="en-CA"/>
        </w:rPr>
        <w:t>It</w:t>
      </w:r>
      <w:r w:rsidRPr="00561376">
        <w:rPr>
          <w:lang w:val="en-CA"/>
        </w:rPr>
        <w:t xml:space="preserve"> </w:t>
      </w:r>
      <w:r w:rsidR="00F25ECC" w:rsidRPr="00561376">
        <w:rPr>
          <w:lang w:val="en-CA"/>
        </w:rPr>
        <w:t>can be noted that a</w:t>
      </w:r>
      <w:r w:rsidR="00BC36B4" w:rsidRPr="00561376">
        <w:rPr>
          <w:lang w:val="en-CA"/>
        </w:rPr>
        <w:t xml:space="preserve">t the previous meeting in Gothenburg, we proposed </w:t>
      </w:r>
      <w:r w:rsidR="00F25ECC" w:rsidRPr="00561376">
        <w:rPr>
          <w:lang w:val="en-CA"/>
        </w:rPr>
        <w:t xml:space="preserve">this solution </w:t>
      </w:r>
      <w:r w:rsidR="00BC36B4" w:rsidRPr="00561376">
        <w:rPr>
          <w:lang w:val="en-CA"/>
        </w:rPr>
        <w:t>during the discussion of JVET-O0236</w:t>
      </w:r>
      <w:r w:rsidR="002A1683">
        <w:rPr>
          <w:lang w:val="en-CA"/>
        </w:rPr>
        <w:t>.</w:t>
      </w:r>
      <w:r w:rsidR="00A42BE2">
        <w:rPr>
          <w:lang w:val="en-CA"/>
        </w:rPr>
        <w:t xml:space="preserve"> </w:t>
      </w:r>
      <w:r w:rsidR="00561376">
        <w:rPr>
          <w:szCs w:val="22"/>
          <w:lang w:val="en-CA"/>
        </w:rPr>
        <w:t xml:space="preserve">The notes </w:t>
      </w:r>
      <w:r w:rsidR="00A42BE2">
        <w:rPr>
          <w:szCs w:val="22"/>
          <w:lang w:val="en-CA"/>
        </w:rPr>
        <w:t>in JVET-O1076-v5.docx says: “</w:t>
      </w:r>
      <w:r w:rsidR="002A1683">
        <w:rPr>
          <w:szCs w:val="22"/>
          <w:lang w:eastAsia="de-DE"/>
        </w:rPr>
        <w:t xml:space="preserve">It was commented that another option would be to indicate the CTB size in PPS (with the constraint that it shall be the same as the </w:t>
      </w:r>
      <w:proofErr w:type="spellStart"/>
      <w:r w:rsidR="002A1683">
        <w:rPr>
          <w:szCs w:val="22"/>
          <w:lang w:eastAsia="de-DE"/>
        </w:rPr>
        <w:t>signalled</w:t>
      </w:r>
      <w:proofErr w:type="spellEnd"/>
      <w:r w:rsidR="002A1683">
        <w:rPr>
          <w:szCs w:val="22"/>
          <w:lang w:eastAsia="de-DE"/>
        </w:rPr>
        <w:t xml:space="preserve"> CTB size in SPS). This would also enable deriving the tile-and-brick partitioning (in units of samples) by parsing the PPS only (without a need to resolve the referencing to SPS).</w:t>
      </w:r>
      <w:r w:rsidR="00A42BE2">
        <w:rPr>
          <w:szCs w:val="22"/>
          <w:lang w:eastAsia="de-DE"/>
        </w:rPr>
        <w:t>”</w:t>
      </w:r>
    </w:p>
    <w:p w14:paraId="654DF01A" w14:textId="49A5205B" w:rsidR="00A031D8" w:rsidRDefault="00A031D8" w:rsidP="00E47870">
      <w:pPr>
        <w:rPr>
          <w:lang w:val="en-CA"/>
        </w:rPr>
      </w:pPr>
      <w:r>
        <w:rPr>
          <w:lang w:val="en-CA"/>
        </w:rPr>
        <w:t>We propose the following VVC draft specification changes:</w:t>
      </w:r>
    </w:p>
    <w:p w14:paraId="5ED71301" w14:textId="79852EE9" w:rsidR="00A031D8" w:rsidRDefault="00EC01AF" w:rsidP="000B7E8C">
      <w:pPr>
        <w:pStyle w:val="ListParagraph"/>
        <w:numPr>
          <w:ilvl w:val="0"/>
          <w:numId w:val="15"/>
        </w:numPr>
        <w:rPr>
          <w:lang w:val="en-CA"/>
        </w:rPr>
      </w:pPr>
      <w:r>
        <w:rPr>
          <w:lang w:val="en-CA"/>
        </w:rPr>
        <w:t xml:space="preserve">To rename the </w:t>
      </w:r>
      <w:r w:rsidR="00DE6C3F">
        <w:rPr>
          <w:lang w:val="en-CA"/>
        </w:rPr>
        <w:t xml:space="preserve">SPS </w:t>
      </w:r>
      <w:r w:rsidR="005E743C">
        <w:rPr>
          <w:lang w:val="en-CA"/>
        </w:rPr>
        <w:t xml:space="preserve">u(2) </w:t>
      </w:r>
      <w:r>
        <w:rPr>
          <w:lang w:val="en-CA"/>
        </w:rPr>
        <w:t xml:space="preserve">syntax element log2_ctu_size_minus5 </w:t>
      </w:r>
      <w:r w:rsidR="00DE6C3F">
        <w:rPr>
          <w:lang w:val="en-CA"/>
        </w:rPr>
        <w:t>as sps_log2_ctu_size_minus5</w:t>
      </w:r>
    </w:p>
    <w:p w14:paraId="17FADE7D" w14:textId="77777777" w:rsidR="00C8362B" w:rsidRDefault="005E743C" w:rsidP="000B7E8C">
      <w:pPr>
        <w:pStyle w:val="ListParagraph"/>
        <w:numPr>
          <w:ilvl w:val="0"/>
          <w:numId w:val="15"/>
        </w:numPr>
        <w:rPr>
          <w:lang w:val="en-CA"/>
        </w:rPr>
      </w:pPr>
      <w:r>
        <w:rPr>
          <w:lang w:val="en-CA"/>
        </w:rPr>
        <w:t>To add a PPS u(2) syntax element pps_log2_ctu_size_minus5</w:t>
      </w:r>
    </w:p>
    <w:p w14:paraId="203F8B11" w14:textId="77777777" w:rsidR="00C8362B" w:rsidRDefault="00C8362B" w:rsidP="000B7E8C">
      <w:pPr>
        <w:pStyle w:val="ListParagraph"/>
        <w:numPr>
          <w:ilvl w:val="0"/>
          <w:numId w:val="15"/>
        </w:numPr>
        <w:rPr>
          <w:lang w:val="en-CA"/>
        </w:rPr>
      </w:pPr>
      <w:r>
        <w:rPr>
          <w:lang w:val="en-CA"/>
        </w:rPr>
        <w:t>R</w:t>
      </w:r>
      <w:r w:rsidR="008F21A3">
        <w:rPr>
          <w:lang w:val="en-CA"/>
        </w:rPr>
        <w:t xml:space="preserve">equire that pps_log2_ctu_size_minus5 is </w:t>
      </w:r>
      <w:r w:rsidR="008A653E">
        <w:rPr>
          <w:lang w:val="en-CA"/>
        </w:rPr>
        <w:t>equal to sps_log2_ctu_size_minus5</w:t>
      </w:r>
    </w:p>
    <w:p w14:paraId="3B0D4517" w14:textId="7FA2C0CD" w:rsidR="00151ECB" w:rsidRPr="00C8362B" w:rsidRDefault="00FB2E81" w:rsidP="000B7E8C">
      <w:pPr>
        <w:pStyle w:val="ListParagraph"/>
        <w:numPr>
          <w:ilvl w:val="0"/>
          <w:numId w:val="15"/>
        </w:numPr>
        <w:rPr>
          <w:lang w:val="en-CA"/>
        </w:rPr>
      </w:pPr>
      <w:r>
        <w:rPr>
          <w:lang w:val="en-CA"/>
        </w:rPr>
        <w:t xml:space="preserve">To remove the PPS </w:t>
      </w:r>
      <w:proofErr w:type="spellStart"/>
      <w:r>
        <w:rPr>
          <w:lang w:val="en-CA"/>
        </w:rPr>
        <w:t>ue</w:t>
      </w:r>
      <w:proofErr w:type="spellEnd"/>
      <w:r>
        <w:rPr>
          <w:lang w:val="en-CA"/>
        </w:rPr>
        <w:t>(v) syntax element num_tiles_in_pic_minus1</w:t>
      </w:r>
      <w:r w:rsidR="00151ECB">
        <w:rPr>
          <w:lang w:val="en-CA"/>
        </w:rPr>
        <w:t xml:space="preserve"> and instead derive and use </w:t>
      </w:r>
      <w:proofErr w:type="spellStart"/>
      <w:r w:rsidR="00151ECB">
        <w:rPr>
          <w:lang w:val="en-CA"/>
        </w:rPr>
        <w:t>NumTilesInPic</w:t>
      </w:r>
      <w:proofErr w:type="spellEnd"/>
    </w:p>
    <w:p w14:paraId="5A7D4127" w14:textId="565765C3" w:rsidR="000B7E8C" w:rsidRPr="007345DB" w:rsidRDefault="000B7E8C" w:rsidP="000B7E8C">
      <w:pPr>
        <w:rPr>
          <w:lang w:val="en-CA"/>
        </w:rPr>
      </w:pPr>
      <w:r>
        <w:rPr>
          <w:lang w:val="en-CA"/>
        </w:rPr>
        <w:t>Proposed specification text on top of JVET-O2001-vE.docx using change marks is provided with the contribution.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35B712B" w:rsidR="007F1F8B" w:rsidRPr="005B217D" w:rsidRDefault="003E4A40"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82F00" w14:textId="77777777" w:rsidR="00F87EB7" w:rsidRDefault="00F87EB7">
      <w:r>
        <w:separator/>
      </w:r>
    </w:p>
  </w:endnote>
  <w:endnote w:type="continuationSeparator" w:id="0">
    <w:p w14:paraId="59E24C72" w14:textId="77777777" w:rsidR="00F87EB7" w:rsidRDefault="00F87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556B2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2223">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99DB9" w14:textId="77777777" w:rsidR="00F87EB7" w:rsidRDefault="00F87EB7">
      <w:r>
        <w:separator/>
      </w:r>
    </w:p>
  </w:footnote>
  <w:footnote w:type="continuationSeparator" w:id="0">
    <w:p w14:paraId="622D8E9D" w14:textId="77777777" w:rsidR="00F87EB7" w:rsidRDefault="00F87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990E66"/>
    <w:multiLevelType w:val="hybridMultilevel"/>
    <w:tmpl w:val="A8E034E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C94AA1"/>
    <w:multiLevelType w:val="hybridMultilevel"/>
    <w:tmpl w:val="5716546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8544D94"/>
    <w:multiLevelType w:val="hybridMultilevel"/>
    <w:tmpl w:val="C030A804"/>
    <w:lvl w:ilvl="0" w:tplc="4A0E4EC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4"/>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03C"/>
    <w:rsid w:val="000308A3"/>
    <w:rsid w:val="00041D2F"/>
    <w:rsid w:val="000458BC"/>
    <w:rsid w:val="00045C41"/>
    <w:rsid w:val="00046C03"/>
    <w:rsid w:val="00055D62"/>
    <w:rsid w:val="00062ADF"/>
    <w:rsid w:val="00065039"/>
    <w:rsid w:val="0007614F"/>
    <w:rsid w:val="00081398"/>
    <w:rsid w:val="00094479"/>
    <w:rsid w:val="000962AC"/>
    <w:rsid w:val="000B0C0F"/>
    <w:rsid w:val="000B1C6B"/>
    <w:rsid w:val="000B247D"/>
    <w:rsid w:val="000B4FF9"/>
    <w:rsid w:val="000B6DAD"/>
    <w:rsid w:val="000B7E8C"/>
    <w:rsid w:val="000C09AC"/>
    <w:rsid w:val="000E00F3"/>
    <w:rsid w:val="000E3FE0"/>
    <w:rsid w:val="000E4C75"/>
    <w:rsid w:val="000F158C"/>
    <w:rsid w:val="00102F3D"/>
    <w:rsid w:val="00121553"/>
    <w:rsid w:val="00124E38"/>
    <w:rsid w:val="0012580B"/>
    <w:rsid w:val="001319A9"/>
    <w:rsid w:val="00131F90"/>
    <w:rsid w:val="0013458C"/>
    <w:rsid w:val="0013526E"/>
    <w:rsid w:val="00146152"/>
    <w:rsid w:val="00151ECB"/>
    <w:rsid w:val="00155526"/>
    <w:rsid w:val="00157FCE"/>
    <w:rsid w:val="00171371"/>
    <w:rsid w:val="0017242B"/>
    <w:rsid w:val="00175A24"/>
    <w:rsid w:val="001831FF"/>
    <w:rsid w:val="00187E58"/>
    <w:rsid w:val="0019300B"/>
    <w:rsid w:val="001A297E"/>
    <w:rsid w:val="001A368E"/>
    <w:rsid w:val="001A7329"/>
    <w:rsid w:val="001A792F"/>
    <w:rsid w:val="001B20F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DC4"/>
    <w:rsid w:val="002375C1"/>
    <w:rsid w:val="00257098"/>
    <w:rsid w:val="00263398"/>
    <w:rsid w:val="00263B99"/>
    <w:rsid w:val="00266F06"/>
    <w:rsid w:val="00275BCF"/>
    <w:rsid w:val="00291E36"/>
    <w:rsid w:val="00292257"/>
    <w:rsid w:val="002A1683"/>
    <w:rsid w:val="002A54E0"/>
    <w:rsid w:val="002B1595"/>
    <w:rsid w:val="002B191D"/>
    <w:rsid w:val="002B2E83"/>
    <w:rsid w:val="002D0AF6"/>
    <w:rsid w:val="002D1B78"/>
    <w:rsid w:val="002F164D"/>
    <w:rsid w:val="002F5998"/>
    <w:rsid w:val="003021BC"/>
    <w:rsid w:val="00306206"/>
    <w:rsid w:val="00317D85"/>
    <w:rsid w:val="00327C56"/>
    <w:rsid w:val="003315A1"/>
    <w:rsid w:val="003373EC"/>
    <w:rsid w:val="00342FF4"/>
    <w:rsid w:val="00344E5A"/>
    <w:rsid w:val="00346148"/>
    <w:rsid w:val="003669EA"/>
    <w:rsid w:val="003706CC"/>
    <w:rsid w:val="00377710"/>
    <w:rsid w:val="00383E08"/>
    <w:rsid w:val="003A2241"/>
    <w:rsid w:val="003A2D8E"/>
    <w:rsid w:val="003A61EA"/>
    <w:rsid w:val="003A7CE6"/>
    <w:rsid w:val="003B2A8D"/>
    <w:rsid w:val="003B5A44"/>
    <w:rsid w:val="003B68FC"/>
    <w:rsid w:val="003C20E4"/>
    <w:rsid w:val="003C6209"/>
    <w:rsid w:val="003D515F"/>
    <w:rsid w:val="003D571E"/>
    <w:rsid w:val="003D6342"/>
    <w:rsid w:val="003E4A40"/>
    <w:rsid w:val="003E6F90"/>
    <w:rsid w:val="003E71DA"/>
    <w:rsid w:val="003E73ED"/>
    <w:rsid w:val="003F0FF2"/>
    <w:rsid w:val="003F5D0F"/>
    <w:rsid w:val="00413550"/>
    <w:rsid w:val="00414101"/>
    <w:rsid w:val="0041521B"/>
    <w:rsid w:val="004219CF"/>
    <w:rsid w:val="00423025"/>
    <w:rsid w:val="004234F0"/>
    <w:rsid w:val="00425CA8"/>
    <w:rsid w:val="00433DDB"/>
    <w:rsid w:val="00435A29"/>
    <w:rsid w:val="00437619"/>
    <w:rsid w:val="004518A1"/>
    <w:rsid w:val="00465A1E"/>
    <w:rsid w:val="0046718C"/>
    <w:rsid w:val="0049445A"/>
    <w:rsid w:val="004A0410"/>
    <w:rsid w:val="004A2A63"/>
    <w:rsid w:val="004B210C"/>
    <w:rsid w:val="004D1054"/>
    <w:rsid w:val="004D405F"/>
    <w:rsid w:val="004D6ED0"/>
    <w:rsid w:val="004E4F4F"/>
    <w:rsid w:val="004E5C18"/>
    <w:rsid w:val="004E6789"/>
    <w:rsid w:val="004F61E3"/>
    <w:rsid w:val="00502E10"/>
    <w:rsid w:val="0050679A"/>
    <w:rsid w:val="0051015C"/>
    <w:rsid w:val="00515B87"/>
    <w:rsid w:val="00516CF1"/>
    <w:rsid w:val="00531AE9"/>
    <w:rsid w:val="00536188"/>
    <w:rsid w:val="00546C3B"/>
    <w:rsid w:val="00550A66"/>
    <w:rsid w:val="00560015"/>
    <w:rsid w:val="00561376"/>
    <w:rsid w:val="00567862"/>
    <w:rsid w:val="00567EC7"/>
    <w:rsid w:val="00570013"/>
    <w:rsid w:val="005753EC"/>
    <w:rsid w:val="005801A2"/>
    <w:rsid w:val="005952A5"/>
    <w:rsid w:val="005A33A1"/>
    <w:rsid w:val="005B217D"/>
    <w:rsid w:val="005C385F"/>
    <w:rsid w:val="005C7C26"/>
    <w:rsid w:val="005E1AC6"/>
    <w:rsid w:val="005E3F2B"/>
    <w:rsid w:val="005E402E"/>
    <w:rsid w:val="005E743C"/>
    <w:rsid w:val="005F6F1B"/>
    <w:rsid w:val="00614153"/>
    <w:rsid w:val="00615995"/>
    <w:rsid w:val="00616155"/>
    <w:rsid w:val="00624B33"/>
    <w:rsid w:val="0063041A"/>
    <w:rsid w:val="00630AA2"/>
    <w:rsid w:val="006410F9"/>
    <w:rsid w:val="00646707"/>
    <w:rsid w:val="0065132D"/>
    <w:rsid w:val="00657F7E"/>
    <w:rsid w:val="00662E58"/>
    <w:rsid w:val="006637F2"/>
    <w:rsid w:val="006642A5"/>
    <w:rsid w:val="00664DCF"/>
    <w:rsid w:val="00667EF0"/>
    <w:rsid w:val="00677059"/>
    <w:rsid w:val="00684582"/>
    <w:rsid w:val="006C5D39"/>
    <w:rsid w:val="006D2DFD"/>
    <w:rsid w:val="006D6D9B"/>
    <w:rsid w:val="006E16E6"/>
    <w:rsid w:val="006E2810"/>
    <w:rsid w:val="006E5417"/>
    <w:rsid w:val="006F0794"/>
    <w:rsid w:val="006F2F80"/>
    <w:rsid w:val="006F7528"/>
    <w:rsid w:val="007023DE"/>
    <w:rsid w:val="00707A07"/>
    <w:rsid w:val="00712F60"/>
    <w:rsid w:val="00720E3B"/>
    <w:rsid w:val="00723329"/>
    <w:rsid w:val="0074393F"/>
    <w:rsid w:val="00745F6B"/>
    <w:rsid w:val="0075175B"/>
    <w:rsid w:val="0075585E"/>
    <w:rsid w:val="00770571"/>
    <w:rsid w:val="007768FF"/>
    <w:rsid w:val="007824D3"/>
    <w:rsid w:val="00796EE3"/>
    <w:rsid w:val="007971E7"/>
    <w:rsid w:val="007A7D29"/>
    <w:rsid w:val="007B4AB8"/>
    <w:rsid w:val="007D1181"/>
    <w:rsid w:val="007E01A3"/>
    <w:rsid w:val="007E29AB"/>
    <w:rsid w:val="007E7A5E"/>
    <w:rsid w:val="007F1F8B"/>
    <w:rsid w:val="007F6205"/>
    <w:rsid w:val="007F67A1"/>
    <w:rsid w:val="00811C05"/>
    <w:rsid w:val="00816172"/>
    <w:rsid w:val="008206C8"/>
    <w:rsid w:val="00850D2E"/>
    <w:rsid w:val="00860B42"/>
    <w:rsid w:val="0086387C"/>
    <w:rsid w:val="00874A6C"/>
    <w:rsid w:val="00876C65"/>
    <w:rsid w:val="00882F72"/>
    <w:rsid w:val="00892274"/>
    <w:rsid w:val="00895E86"/>
    <w:rsid w:val="008A1CFB"/>
    <w:rsid w:val="008A4B4C"/>
    <w:rsid w:val="008A653E"/>
    <w:rsid w:val="008C239F"/>
    <w:rsid w:val="008D4616"/>
    <w:rsid w:val="008D630E"/>
    <w:rsid w:val="008E480C"/>
    <w:rsid w:val="008E79FC"/>
    <w:rsid w:val="008F21A3"/>
    <w:rsid w:val="008F4270"/>
    <w:rsid w:val="009001B4"/>
    <w:rsid w:val="00907757"/>
    <w:rsid w:val="00920253"/>
    <w:rsid w:val="009212B0"/>
    <w:rsid w:val="00921FA1"/>
    <w:rsid w:val="009234A5"/>
    <w:rsid w:val="00926942"/>
    <w:rsid w:val="00933453"/>
    <w:rsid w:val="009336F7"/>
    <w:rsid w:val="0093410D"/>
    <w:rsid w:val="0093636C"/>
    <w:rsid w:val="009374A7"/>
    <w:rsid w:val="0094065A"/>
    <w:rsid w:val="00955F6D"/>
    <w:rsid w:val="00977C16"/>
    <w:rsid w:val="0098551D"/>
    <w:rsid w:val="00985DCB"/>
    <w:rsid w:val="00986BF2"/>
    <w:rsid w:val="0099518F"/>
    <w:rsid w:val="009A523D"/>
    <w:rsid w:val="009B02A1"/>
    <w:rsid w:val="009B3361"/>
    <w:rsid w:val="009B71D4"/>
    <w:rsid w:val="009B7F3F"/>
    <w:rsid w:val="009D27D2"/>
    <w:rsid w:val="009D7CE6"/>
    <w:rsid w:val="009E2B46"/>
    <w:rsid w:val="009E34C3"/>
    <w:rsid w:val="009E5261"/>
    <w:rsid w:val="009F496B"/>
    <w:rsid w:val="009F6C56"/>
    <w:rsid w:val="009F7C14"/>
    <w:rsid w:val="00A01439"/>
    <w:rsid w:val="00A02E61"/>
    <w:rsid w:val="00A031D8"/>
    <w:rsid w:val="00A05CFF"/>
    <w:rsid w:val="00A1141C"/>
    <w:rsid w:val="00A13048"/>
    <w:rsid w:val="00A1476C"/>
    <w:rsid w:val="00A2454E"/>
    <w:rsid w:val="00A41BB7"/>
    <w:rsid w:val="00A42BE2"/>
    <w:rsid w:val="00A46843"/>
    <w:rsid w:val="00A56B97"/>
    <w:rsid w:val="00A6093D"/>
    <w:rsid w:val="00A762D4"/>
    <w:rsid w:val="00A767DC"/>
    <w:rsid w:val="00A76A6D"/>
    <w:rsid w:val="00A83253"/>
    <w:rsid w:val="00AA04E7"/>
    <w:rsid w:val="00AA6E84"/>
    <w:rsid w:val="00AB1A1C"/>
    <w:rsid w:val="00AD05A8"/>
    <w:rsid w:val="00AE341B"/>
    <w:rsid w:val="00B01905"/>
    <w:rsid w:val="00B07CA7"/>
    <w:rsid w:val="00B1279A"/>
    <w:rsid w:val="00B14D36"/>
    <w:rsid w:val="00B26E60"/>
    <w:rsid w:val="00B3640F"/>
    <w:rsid w:val="00B374D2"/>
    <w:rsid w:val="00B4194A"/>
    <w:rsid w:val="00B437E8"/>
    <w:rsid w:val="00B47F9C"/>
    <w:rsid w:val="00B5222E"/>
    <w:rsid w:val="00B53179"/>
    <w:rsid w:val="00B55AED"/>
    <w:rsid w:val="00B57A23"/>
    <w:rsid w:val="00B600CD"/>
    <w:rsid w:val="00B61C96"/>
    <w:rsid w:val="00B70F15"/>
    <w:rsid w:val="00B7160A"/>
    <w:rsid w:val="00B73A2A"/>
    <w:rsid w:val="00B75A51"/>
    <w:rsid w:val="00B8113D"/>
    <w:rsid w:val="00B827C6"/>
    <w:rsid w:val="00B85086"/>
    <w:rsid w:val="00B94B06"/>
    <w:rsid w:val="00B94C28"/>
    <w:rsid w:val="00BA6B0D"/>
    <w:rsid w:val="00BC10BA"/>
    <w:rsid w:val="00BC36B4"/>
    <w:rsid w:val="00BC5AFD"/>
    <w:rsid w:val="00C00DDE"/>
    <w:rsid w:val="00C04F43"/>
    <w:rsid w:val="00C0609D"/>
    <w:rsid w:val="00C115AB"/>
    <w:rsid w:val="00C13725"/>
    <w:rsid w:val="00C26CCB"/>
    <w:rsid w:val="00C30249"/>
    <w:rsid w:val="00C3723B"/>
    <w:rsid w:val="00C42466"/>
    <w:rsid w:val="00C54EFE"/>
    <w:rsid w:val="00C606C9"/>
    <w:rsid w:val="00C76083"/>
    <w:rsid w:val="00C80288"/>
    <w:rsid w:val="00C8362B"/>
    <w:rsid w:val="00C84003"/>
    <w:rsid w:val="00C90650"/>
    <w:rsid w:val="00C97D78"/>
    <w:rsid w:val="00CA4CE1"/>
    <w:rsid w:val="00CC2AAE"/>
    <w:rsid w:val="00CC5A42"/>
    <w:rsid w:val="00CD0EAB"/>
    <w:rsid w:val="00CE5E02"/>
    <w:rsid w:val="00CF2223"/>
    <w:rsid w:val="00CF34DB"/>
    <w:rsid w:val="00CF3917"/>
    <w:rsid w:val="00CF558F"/>
    <w:rsid w:val="00D010C0"/>
    <w:rsid w:val="00D04ADC"/>
    <w:rsid w:val="00D073E2"/>
    <w:rsid w:val="00D21AAC"/>
    <w:rsid w:val="00D33E7E"/>
    <w:rsid w:val="00D41DEB"/>
    <w:rsid w:val="00D446EC"/>
    <w:rsid w:val="00D51BF0"/>
    <w:rsid w:val="00D531DB"/>
    <w:rsid w:val="00D55942"/>
    <w:rsid w:val="00D807BF"/>
    <w:rsid w:val="00D82FCC"/>
    <w:rsid w:val="00D96D2A"/>
    <w:rsid w:val="00DA17FC"/>
    <w:rsid w:val="00DA7887"/>
    <w:rsid w:val="00DB2C26"/>
    <w:rsid w:val="00DC6C02"/>
    <w:rsid w:val="00DD02F4"/>
    <w:rsid w:val="00DD2EB1"/>
    <w:rsid w:val="00DD2F88"/>
    <w:rsid w:val="00DD6622"/>
    <w:rsid w:val="00DD7F6F"/>
    <w:rsid w:val="00DE1C7C"/>
    <w:rsid w:val="00DE6B43"/>
    <w:rsid w:val="00DE6C3F"/>
    <w:rsid w:val="00DF3260"/>
    <w:rsid w:val="00E11923"/>
    <w:rsid w:val="00E262D4"/>
    <w:rsid w:val="00E27418"/>
    <w:rsid w:val="00E36250"/>
    <w:rsid w:val="00E47870"/>
    <w:rsid w:val="00E47F2D"/>
    <w:rsid w:val="00E5053B"/>
    <w:rsid w:val="00E54511"/>
    <w:rsid w:val="00E60EDC"/>
    <w:rsid w:val="00E61DAC"/>
    <w:rsid w:val="00E72B80"/>
    <w:rsid w:val="00E75FE3"/>
    <w:rsid w:val="00E86C4C"/>
    <w:rsid w:val="00E907A3"/>
    <w:rsid w:val="00E972F2"/>
    <w:rsid w:val="00EA5AE0"/>
    <w:rsid w:val="00EB1760"/>
    <w:rsid w:val="00EB56E1"/>
    <w:rsid w:val="00EB7AB1"/>
    <w:rsid w:val="00EC01AF"/>
    <w:rsid w:val="00EC32BD"/>
    <w:rsid w:val="00EC4B86"/>
    <w:rsid w:val="00EE7CD8"/>
    <w:rsid w:val="00EF37F6"/>
    <w:rsid w:val="00EF48CC"/>
    <w:rsid w:val="00EF6F23"/>
    <w:rsid w:val="00F00801"/>
    <w:rsid w:val="00F0507E"/>
    <w:rsid w:val="00F23454"/>
    <w:rsid w:val="00F2431A"/>
    <w:rsid w:val="00F2488D"/>
    <w:rsid w:val="00F25ECC"/>
    <w:rsid w:val="00F35B82"/>
    <w:rsid w:val="00F600DF"/>
    <w:rsid w:val="00F601A0"/>
    <w:rsid w:val="00F712E9"/>
    <w:rsid w:val="00F73032"/>
    <w:rsid w:val="00F848FC"/>
    <w:rsid w:val="00F87EB7"/>
    <w:rsid w:val="00F906F6"/>
    <w:rsid w:val="00F9282A"/>
    <w:rsid w:val="00F96BAD"/>
    <w:rsid w:val="00FA139D"/>
    <w:rsid w:val="00FA60F5"/>
    <w:rsid w:val="00FB0E84"/>
    <w:rsid w:val="00FB2E81"/>
    <w:rsid w:val="00FB7EB4"/>
    <w:rsid w:val="00FC19A9"/>
    <w:rsid w:val="00FC2405"/>
    <w:rsid w:val="00FD01C2"/>
    <w:rsid w:val="00FE595C"/>
    <w:rsid w:val="00FF0CE3"/>
    <w:rsid w:val="00FF5E2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FB7E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FB7EB4"/>
    <w:rPr>
      <w:rFonts w:ascii="Malgun Gothic" w:eastAsia="Malgun Gothic" w:hAnsi="Malgun Gothic"/>
      <w:lang w:val="en-GB"/>
    </w:rPr>
  </w:style>
  <w:style w:type="paragraph" w:customStyle="1" w:styleId="tablesyntax">
    <w:name w:val="table syntax"/>
    <w:basedOn w:val="Normal"/>
    <w:link w:val="tablesyntaxChar"/>
    <w:rsid w:val="00FB7EB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 w:type="paragraph" w:styleId="ListParagraph">
    <w:name w:val="List Paragraph"/>
    <w:basedOn w:val="Normal"/>
    <w:uiPriority w:val="34"/>
    <w:qFormat/>
    <w:rsid w:val="00C76083"/>
    <w:pPr>
      <w:ind w:left="720"/>
      <w:contextualSpacing/>
    </w:pPr>
  </w:style>
  <w:style w:type="character" w:styleId="CommentReference">
    <w:name w:val="annotation reference"/>
    <w:basedOn w:val="DefaultParagraphFont"/>
    <w:rsid w:val="009001B4"/>
    <w:rPr>
      <w:sz w:val="16"/>
      <w:szCs w:val="16"/>
    </w:rPr>
  </w:style>
  <w:style w:type="paragraph" w:styleId="CommentText">
    <w:name w:val="annotation text"/>
    <w:basedOn w:val="Normal"/>
    <w:link w:val="CommentTextChar"/>
    <w:rsid w:val="009001B4"/>
    <w:rPr>
      <w:sz w:val="20"/>
    </w:rPr>
  </w:style>
  <w:style w:type="character" w:customStyle="1" w:styleId="CommentTextChar">
    <w:name w:val="Comment Text Char"/>
    <w:basedOn w:val="DefaultParagraphFont"/>
    <w:link w:val="CommentText"/>
    <w:rsid w:val="009001B4"/>
  </w:style>
  <w:style w:type="paragraph" w:styleId="CommentSubject">
    <w:name w:val="annotation subject"/>
    <w:basedOn w:val="CommentText"/>
    <w:next w:val="CommentText"/>
    <w:link w:val="CommentSubjectChar"/>
    <w:semiHidden/>
    <w:unhideWhenUsed/>
    <w:rsid w:val="009001B4"/>
    <w:rPr>
      <w:b/>
      <w:bCs/>
    </w:rPr>
  </w:style>
  <w:style w:type="character" w:customStyle="1" w:styleId="CommentSubjectChar">
    <w:name w:val="Comment Subject Char"/>
    <w:basedOn w:val="CommentTextChar"/>
    <w:link w:val="CommentSubject"/>
    <w:semiHidden/>
    <w:rsid w:val="009001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80874">
      <w:bodyDiv w:val="1"/>
      <w:marLeft w:val="0"/>
      <w:marRight w:val="0"/>
      <w:marTop w:val="0"/>
      <w:marBottom w:val="0"/>
      <w:divBdr>
        <w:top w:val="none" w:sz="0" w:space="0" w:color="auto"/>
        <w:left w:val="none" w:sz="0" w:space="0" w:color="auto"/>
        <w:bottom w:val="none" w:sz="0" w:space="0" w:color="auto"/>
        <w:right w:val="none" w:sz="0" w:space="0" w:color="auto"/>
      </w:divBdr>
    </w:div>
    <w:div w:id="531959931">
      <w:bodyDiv w:val="1"/>
      <w:marLeft w:val="0"/>
      <w:marRight w:val="0"/>
      <w:marTop w:val="0"/>
      <w:marBottom w:val="0"/>
      <w:divBdr>
        <w:top w:val="none" w:sz="0" w:space="0" w:color="auto"/>
        <w:left w:val="none" w:sz="0" w:space="0" w:color="auto"/>
        <w:bottom w:val="none" w:sz="0" w:space="0" w:color="auto"/>
        <w:right w:val="none" w:sz="0" w:space="0" w:color="auto"/>
      </w:divBdr>
    </w:div>
    <w:div w:id="14603443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04572">
      <w:bodyDiv w:val="1"/>
      <w:marLeft w:val="0"/>
      <w:marRight w:val="0"/>
      <w:marTop w:val="0"/>
      <w:marBottom w:val="0"/>
      <w:divBdr>
        <w:top w:val="none" w:sz="0" w:space="0" w:color="auto"/>
        <w:left w:val="none" w:sz="0" w:space="0" w:color="auto"/>
        <w:bottom w:val="none" w:sz="0" w:space="0" w:color="auto"/>
        <w:right w:val="none" w:sz="0" w:space="0" w:color="auto"/>
      </w:divBdr>
    </w:div>
    <w:div w:id="1766263925">
      <w:bodyDiv w:val="1"/>
      <w:marLeft w:val="0"/>
      <w:marRight w:val="0"/>
      <w:marTop w:val="0"/>
      <w:marBottom w:val="0"/>
      <w:divBdr>
        <w:top w:val="none" w:sz="0" w:space="0" w:color="auto"/>
        <w:left w:val="none" w:sz="0" w:space="0" w:color="auto"/>
        <w:bottom w:val="none" w:sz="0" w:space="0" w:color="auto"/>
        <w:right w:val="none" w:sz="0" w:space="0" w:color="auto"/>
      </w:divBdr>
    </w:div>
    <w:div w:id="187380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itra.damghanian@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2776b4ab00d07b0f17cab4b74684241">
  <xsd:schema xmlns:xsd="http://www.w3.org/2001/XMLSchema" xmlns:xs="http://www.w3.org/2001/XMLSchema" xmlns:p="http://schemas.microsoft.com/office/2006/metadata/properties" xmlns:ns3="6f846979-0e6f-42ff-8b87-e1893efeda99" targetNamespace="http://schemas.microsoft.com/office/2006/metadata/properties" ma:root="true" ma:fieldsID="78de229499758b6f4c9c154a7ec28ff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07855E-6E5E-4818-B53C-47E7F16051F6}">
  <ds:schemaRefs>
    <ds:schemaRef ds:uri="http://purl.org/dc/terms/"/>
    <ds:schemaRef ds:uri="http://schemas.microsoft.com/office/2006/documentManagement/types"/>
    <ds:schemaRef ds:uri="6f846979-0e6f-42ff-8b87-e1893efeda99"/>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09FBB58-E619-43F1-B65D-E8E2FA954611}">
  <ds:schemaRefs>
    <ds:schemaRef ds:uri="http://schemas.microsoft.com/sharepoint/v3/contenttype/forms"/>
  </ds:schemaRefs>
</ds:datastoreItem>
</file>

<file path=customXml/itemProps3.xml><?xml version="1.0" encoding="utf-8"?>
<ds:datastoreItem xmlns:ds="http://schemas.openxmlformats.org/officeDocument/2006/customXml" ds:itemID="{8E125A3E-F814-4110-8A50-AE3E88FFE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748</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cp:lastModifiedBy>
  <cp:revision>7</cp:revision>
  <cp:lastPrinted>1900-01-01T08:00:00Z</cp:lastPrinted>
  <dcterms:created xsi:type="dcterms:W3CDTF">2019-09-24T13:26:00Z</dcterms:created>
  <dcterms:modified xsi:type="dcterms:W3CDTF">2019-09-24T16:53:00Z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