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46C0A57B" w:rsidR="008A4B4C" w:rsidRPr="005B217D" w:rsidRDefault="00E61DAC" w:rsidP="00C97AEB">
            <w:pPr>
              <w:tabs>
                <w:tab w:val="left" w:pos="7200"/>
              </w:tabs>
              <w:rPr>
                <w:u w:val="single"/>
                <w:lang w:val="en-CA"/>
              </w:rPr>
            </w:pPr>
            <w:r w:rsidRPr="005B217D">
              <w:rPr>
                <w:lang w:val="en-CA"/>
              </w:rPr>
              <w:t>Document</w:t>
            </w:r>
            <w:r w:rsidR="006C5D39" w:rsidRPr="005B217D">
              <w:rPr>
                <w:lang w:val="en-CA"/>
              </w:rPr>
              <w:t xml:space="preserve">: </w:t>
            </w:r>
            <w:r w:rsidR="00C97AEB" w:rsidRPr="00C97AEB">
              <w:rPr>
                <w:lang w:val="en-CA"/>
              </w:rPr>
              <w:t>JVET-P0316</w:t>
            </w:r>
            <w:r w:rsidR="00C97AEB">
              <w:rPr>
                <w:lang w:val="en-CA"/>
              </w:rPr>
              <w:t>-v1</w:t>
            </w:r>
          </w:p>
        </w:tc>
      </w:tr>
    </w:tbl>
    <w:p w14:paraId="79DBA597" w14:textId="1FA6D811"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402C196" w:rsidR="00E61DAC" w:rsidRPr="005B217D" w:rsidRDefault="00E94C5E" w:rsidP="00E94C5E">
            <w:pPr>
              <w:spacing w:before="60" w:after="60"/>
              <w:rPr>
                <w:b/>
                <w:szCs w:val="22"/>
                <w:lang w:val="en-CA"/>
              </w:rPr>
            </w:pPr>
            <w:r>
              <w:rPr>
                <w:b/>
                <w:szCs w:val="22"/>
                <w:lang w:val="en-CA"/>
              </w:rPr>
              <w:t>Coding of 360° video in non-compact cube layout using uncoded areas</w:t>
            </w:r>
          </w:p>
        </w:tc>
      </w:tr>
      <w:tr w:rsidR="006F676A" w:rsidRPr="005B217D" w14:paraId="3D8B01B2" w14:textId="77777777" w:rsidTr="000962AC">
        <w:tc>
          <w:tcPr>
            <w:tcW w:w="1458" w:type="dxa"/>
          </w:tcPr>
          <w:p w14:paraId="7AC356CE" w14:textId="77777777" w:rsidR="006F676A" w:rsidRPr="005B217D" w:rsidRDefault="006F676A" w:rsidP="006F676A">
            <w:pPr>
              <w:spacing w:before="60" w:after="60"/>
              <w:rPr>
                <w:i/>
                <w:szCs w:val="22"/>
                <w:lang w:val="en-CA"/>
              </w:rPr>
            </w:pPr>
            <w:r w:rsidRPr="005B217D">
              <w:rPr>
                <w:i/>
                <w:szCs w:val="22"/>
                <w:lang w:val="en-CA"/>
              </w:rPr>
              <w:t>Status:</w:t>
            </w:r>
          </w:p>
        </w:tc>
        <w:tc>
          <w:tcPr>
            <w:tcW w:w="7902" w:type="dxa"/>
            <w:gridSpan w:val="3"/>
          </w:tcPr>
          <w:p w14:paraId="32E60643" w14:textId="35D98E99" w:rsidR="006F676A" w:rsidRPr="005B217D" w:rsidRDefault="006F676A" w:rsidP="006F676A">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6F676A" w:rsidRPr="005B217D" w14:paraId="7E6D99E3" w14:textId="77777777" w:rsidTr="000962AC">
        <w:tc>
          <w:tcPr>
            <w:tcW w:w="1458" w:type="dxa"/>
          </w:tcPr>
          <w:p w14:paraId="18CCDCD6" w14:textId="77777777" w:rsidR="006F676A" w:rsidRPr="005B217D" w:rsidRDefault="006F676A" w:rsidP="006F676A">
            <w:pPr>
              <w:spacing w:before="60" w:after="60"/>
              <w:rPr>
                <w:i/>
                <w:szCs w:val="22"/>
                <w:lang w:val="en-CA"/>
              </w:rPr>
            </w:pPr>
            <w:r w:rsidRPr="005B217D">
              <w:rPr>
                <w:i/>
                <w:szCs w:val="22"/>
                <w:lang w:val="en-CA"/>
              </w:rPr>
              <w:t>Purpose:</w:t>
            </w:r>
          </w:p>
        </w:tc>
        <w:tc>
          <w:tcPr>
            <w:tcW w:w="7902" w:type="dxa"/>
            <w:gridSpan w:val="3"/>
          </w:tcPr>
          <w:p w14:paraId="0640C90D" w14:textId="1FAB7A21" w:rsidR="006F676A" w:rsidRPr="005B217D" w:rsidRDefault="006F676A" w:rsidP="006F676A">
            <w:pPr>
              <w:spacing w:before="60" w:after="60"/>
              <w:rPr>
                <w:szCs w:val="22"/>
                <w:lang w:val="en-CA"/>
              </w:rPr>
            </w:pPr>
            <w:r w:rsidRPr="003A7EC7">
              <w:rPr>
                <w:szCs w:val="22"/>
                <w:lang w:val="en-CA"/>
              </w:rPr>
              <w:t>Proposal, Draft text</w:t>
            </w:r>
          </w:p>
        </w:tc>
      </w:tr>
      <w:tr w:rsidR="006F676A" w:rsidRPr="005B217D" w14:paraId="714CD808" w14:textId="77777777" w:rsidTr="000962AC">
        <w:tc>
          <w:tcPr>
            <w:tcW w:w="1458" w:type="dxa"/>
          </w:tcPr>
          <w:p w14:paraId="4DB59313" w14:textId="77777777" w:rsidR="006F676A" w:rsidRPr="005B217D" w:rsidRDefault="006F676A" w:rsidP="006F676A">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777E66C" w:rsidR="006F676A" w:rsidRPr="005B217D" w:rsidRDefault="006F676A" w:rsidP="006F676A">
            <w:pPr>
              <w:spacing w:before="60" w:after="60"/>
              <w:rPr>
                <w:szCs w:val="22"/>
                <w:lang w:val="en-CA"/>
              </w:rPr>
            </w:pPr>
            <w:r w:rsidRPr="00E14D65">
              <w:rPr>
                <w:szCs w:val="22"/>
              </w:rPr>
              <w:t>Johannes Sauer</w:t>
            </w:r>
            <w:r>
              <w:rPr>
                <w:szCs w:val="22"/>
              </w:rPr>
              <w:br/>
            </w:r>
            <w:r w:rsidRPr="00E14D65">
              <w:rPr>
                <w:szCs w:val="22"/>
              </w:rPr>
              <w:t>Max Bläser</w:t>
            </w:r>
          </w:p>
        </w:tc>
        <w:tc>
          <w:tcPr>
            <w:tcW w:w="900" w:type="dxa"/>
          </w:tcPr>
          <w:p w14:paraId="0140ECA2" w14:textId="5ED271DC" w:rsidR="006F676A" w:rsidRPr="005B217D" w:rsidRDefault="006F676A" w:rsidP="006F676A">
            <w:pPr>
              <w:spacing w:before="60" w:after="60"/>
              <w:rPr>
                <w:szCs w:val="22"/>
                <w:lang w:val="en-CA"/>
              </w:rPr>
            </w:pPr>
            <w:r w:rsidRPr="005B217D">
              <w:rPr>
                <w:szCs w:val="22"/>
                <w:lang w:val="en-CA"/>
              </w:rPr>
              <w:t>Tel:</w:t>
            </w:r>
            <w:r w:rsidRPr="005B217D">
              <w:rPr>
                <w:szCs w:val="22"/>
                <w:lang w:val="en-CA"/>
              </w:rPr>
              <w:br/>
              <w:t>Email:</w:t>
            </w:r>
          </w:p>
        </w:tc>
        <w:tc>
          <w:tcPr>
            <w:tcW w:w="3060" w:type="dxa"/>
          </w:tcPr>
          <w:p w14:paraId="32C2ABFD" w14:textId="689943B5" w:rsidR="006F676A" w:rsidRPr="005B217D" w:rsidRDefault="006F676A" w:rsidP="006F676A">
            <w:pPr>
              <w:spacing w:before="60" w:after="60"/>
              <w:rPr>
                <w:szCs w:val="22"/>
                <w:lang w:val="en-CA"/>
              </w:rPr>
            </w:pPr>
            <w:r>
              <w:rPr>
                <w:szCs w:val="22"/>
                <w:lang w:val="en-CA"/>
              </w:rPr>
              <w:t>+49241-80-27678</w:t>
            </w:r>
            <w:r w:rsidRPr="005B217D">
              <w:rPr>
                <w:szCs w:val="22"/>
                <w:lang w:val="en-CA"/>
              </w:rPr>
              <w:br/>
            </w:r>
            <w:r>
              <w:rPr>
                <w:szCs w:val="22"/>
                <w:lang w:val="en-CA"/>
              </w:rPr>
              <w:t>sauer@ient.rwth-aachen.de</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D328895" w:rsidR="00E61DAC" w:rsidRPr="005B217D" w:rsidRDefault="006F676A" w:rsidP="006F676A">
            <w:pPr>
              <w:spacing w:before="60" w:after="60"/>
              <w:rPr>
                <w:szCs w:val="22"/>
                <w:lang w:val="en-CA"/>
              </w:rPr>
            </w:pPr>
            <w:r>
              <w:rPr>
                <w:szCs w:val="22"/>
                <w:lang w:val="en-CA"/>
              </w:rPr>
              <w:t>RWTH Aachen</w:t>
            </w:r>
          </w:p>
        </w:tc>
      </w:tr>
    </w:tbl>
    <w:p w14:paraId="732815A4" w14:textId="31891868"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6EE51F8" w:rsidR="00275BCF" w:rsidRDefault="00275BCF" w:rsidP="009234A5">
      <w:pPr>
        <w:pStyle w:val="berschrift1"/>
        <w:numPr>
          <w:ilvl w:val="0"/>
          <w:numId w:val="0"/>
        </w:numPr>
        <w:ind w:left="432" w:hanging="432"/>
        <w:rPr>
          <w:lang w:val="en-CA"/>
        </w:rPr>
      </w:pPr>
      <w:r w:rsidRPr="005B217D">
        <w:rPr>
          <w:lang w:val="en-CA"/>
        </w:rPr>
        <w:t>Abstract</w:t>
      </w:r>
    </w:p>
    <w:p w14:paraId="6CA46E9E" w14:textId="792FB75C" w:rsidR="00FD2E25" w:rsidRPr="008172D3" w:rsidRDefault="00FD2E25" w:rsidP="00FD2E25">
      <w:pPr>
        <w:rPr>
          <w:lang w:val="en-CA"/>
        </w:rPr>
      </w:pPr>
      <w:r w:rsidRPr="008172D3">
        <w:rPr>
          <w:lang w:val="en-CA"/>
        </w:rPr>
        <w:t xml:space="preserve">This document describes how </w:t>
      </w:r>
      <w:r w:rsidR="00C07A09" w:rsidRPr="008172D3">
        <w:rPr>
          <w:lang w:val="en-CA"/>
        </w:rPr>
        <w:t xml:space="preserve">uncoded areas can be used for the </w:t>
      </w:r>
      <w:r w:rsidRPr="008172D3">
        <w:rPr>
          <w:lang w:val="en-CA"/>
        </w:rPr>
        <w:t xml:space="preserve">coding </w:t>
      </w:r>
      <w:r w:rsidR="00C07A09" w:rsidRPr="008172D3">
        <w:rPr>
          <w:lang w:val="en-CA"/>
        </w:rPr>
        <w:t xml:space="preserve">of 360° video in non-compact </w:t>
      </w:r>
      <w:r w:rsidR="008172D3" w:rsidRPr="008172D3">
        <w:rPr>
          <w:lang w:val="en-CA"/>
        </w:rPr>
        <w:t xml:space="preserve">cube face </w:t>
      </w:r>
      <w:r w:rsidR="00C07A09" w:rsidRPr="008172D3">
        <w:rPr>
          <w:lang w:val="en-CA"/>
        </w:rPr>
        <w:t>layout without loss of coding efficiency compared to</w:t>
      </w:r>
      <w:r w:rsidR="008172D3" w:rsidRPr="008172D3">
        <w:rPr>
          <w:lang w:val="en-CA"/>
        </w:rPr>
        <w:t xml:space="preserve"> the</w:t>
      </w:r>
      <w:r w:rsidR="00C07A09" w:rsidRPr="008172D3">
        <w:rPr>
          <w:lang w:val="en-CA"/>
        </w:rPr>
        <w:t xml:space="preserve"> compact layout. Uncoded areas </w:t>
      </w:r>
      <w:r w:rsidRPr="008172D3">
        <w:rPr>
          <w:lang w:val="en-CA"/>
        </w:rPr>
        <w:t xml:space="preserve">can be implemented without changes to the core design. </w:t>
      </w:r>
      <w:r w:rsidR="008172D3" w:rsidRPr="008172D3">
        <w:rPr>
          <w:lang w:val="en-CA"/>
        </w:rPr>
        <w:t>VTM 5.2</w:t>
      </w:r>
      <w:r w:rsidRPr="008172D3">
        <w:rPr>
          <w:lang w:val="en-CA"/>
        </w:rPr>
        <w:t xml:space="preserve"> was extended with a mechanism that specifies uncoded areas</w:t>
      </w:r>
      <w:r w:rsidR="00B56944" w:rsidRPr="008172D3">
        <w:rPr>
          <w:lang w:val="en-CA"/>
        </w:rPr>
        <w:t xml:space="preserve"> in the decoded picture buffer. </w:t>
      </w:r>
    </w:p>
    <w:p w14:paraId="1705FF8B" w14:textId="521D3B8B" w:rsidR="00FD2E25" w:rsidRDefault="00FD2E25" w:rsidP="00FD2E25">
      <w:pPr>
        <w:pStyle w:val="berschrift1"/>
        <w:rPr>
          <w:lang w:val="en-CA"/>
        </w:rPr>
      </w:pPr>
      <w:r w:rsidRPr="005B217D">
        <w:rPr>
          <w:lang w:val="en-CA"/>
        </w:rPr>
        <w:t>Introduction</w:t>
      </w:r>
    </w:p>
    <w:p w14:paraId="79104251" w14:textId="3B7A6AE4" w:rsidR="00B56944" w:rsidRDefault="00B56944" w:rsidP="00FD2E25">
      <w:pPr>
        <w:rPr>
          <w:lang w:val="en-CA"/>
        </w:rPr>
      </w:pPr>
      <w:r>
        <w:rPr>
          <w:lang w:val="en-CA"/>
        </w:rPr>
        <w:t xml:space="preserve">For the coding of 360° video in a cube based projection format the cube is unfolded. </w:t>
      </w:r>
      <w:r w:rsidRPr="00B56944">
        <w:rPr>
          <w:lang w:val="en-CA"/>
        </w:rPr>
        <w:t>In o</w:t>
      </w:r>
      <w:r>
        <w:rPr>
          <w:lang w:val="en-CA"/>
        </w:rPr>
        <w:t>rder to avoid unused regions in the picture buffer the faces area arranged in compact layout (</w:t>
      </w:r>
      <w:r>
        <w:rPr>
          <w:lang w:val="en-CA"/>
        </w:rPr>
        <w:fldChar w:fldCharType="begin"/>
      </w:r>
      <w:r>
        <w:rPr>
          <w:lang w:val="en-CA"/>
        </w:rPr>
        <w:instrText xml:space="preserve"> REF fig_compact_3x2 \h </w:instrText>
      </w:r>
      <w:r>
        <w:rPr>
          <w:lang w:val="en-CA"/>
        </w:rPr>
      </w:r>
      <w:r>
        <w:rPr>
          <w:lang w:val="en-CA"/>
        </w:rPr>
        <w:fldChar w:fldCharType="separate"/>
      </w:r>
      <w:r w:rsidR="00580A76">
        <w:t xml:space="preserve">Figure </w:t>
      </w:r>
      <w:r w:rsidR="00580A76">
        <w:rPr>
          <w:noProof/>
        </w:rPr>
        <w:t>1</w:t>
      </w:r>
      <w:r>
        <w:rPr>
          <w:lang w:val="en-CA"/>
        </w:rPr>
        <w:fldChar w:fldCharType="end"/>
      </w:r>
      <w:r>
        <w:rPr>
          <w:lang w:val="en-CA"/>
        </w:rPr>
        <w:t>).</w:t>
      </w:r>
      <w:r w:rsidR="00283E07">
        <w:rPr>
          <w:lang w:val="en-CA"/>
        </w:rPr>
        <w:t xml:space="preserve"> This layout has 4 continuous face boundaries (4/0, 0/5, 3/1 and 1/2</w:t>
      </w:r>
      <w:r w:rsidR="004958DC">
        <w:rPr>
          <w:lang w:val="en-CA"/>
        </w:rPr>
        <w:t>).</w:t>
      </w:r>
    </w:p>
    <w:p w14:paraId="7613DA25" w14:textId="34EC1AFD" w:rsidR="00B56944" w:rsidRDefault="00B56944" w:rsidP="00FD2E25">
      <w:pPr>
        <w:rPr>
          <w:lang w:val="en-CA"/>
        </w:rPr>
      </w:pPr>
      <w:r>
        <w:rPr>
          <w:lang w:val="en-CA"/>
        </w:rPr>
        <w:t>By allowing uncoded areas in the picture buffer a non-compact layout can be used (</w:t>
      </w:r>
      <w:r w:rsidR="006C040B">
        <w:rPr>
          <w:lang w:val="en-CA"/>
        </w:rPr>
        <w:fldChar w:fldCharType="begin"/>
      </w:r>
      <w:r w:rsidR="006C040B">
        <w:rPr>
          <w:lang w:val="en-CA"/>
        </w:rPr>
        <w:instrText xml:space="preserve"> REF fig_noncompact_4x3 \h </w:instrText>
      </w:r>
      <w:r w:rsidR="006C040B">
        <w:rPr>
          <w:lang w:val="en-CA"/>
        </w:rPr>
      </w:r>
      <w:r w:rsidR="006C040B">
        <w:rPr>
          <w:lang w:val="en-CA"/>
        </w:rPr>
        <w:fldChar w:fldCharType="separate"/>
      </w:r>
      <w:r w:rsidR="00580A76">
        <w:t xml:space="preserve">Figure </w:t>
      </w:r>
      <w:r w:rsidR="00580A76">
        <w:rPr>
          <w:noProof/>
        </w:rPr>
        <w:t>2</w:t>
      </w:r>
      <w:r w:rsidR="006C040B">
        <w:rPr>
          <w:lang w:val="en-CA"/>
        </w:rPr>
        <w:fldChar w:fldCharType="end"/>
      </w:r>
      <w:r w:rsidR="006C040B">
        <w:rPr>
          <w:lang w:val="en-CA"/>
        </w:rPr>
        <w:t>).</w:t>
      </w:r>
      <w:r w:rsidR="0067067A">
        <w:rPr>
          <w:lang w:val="en-CA"/>
        </w:rPr>
        <w:t xml:space="preserve"> This layout has 5 continuous face boundaries (2/4, 4/3, 4/0, 0/5, 5/1). When reference sample wraparound is used the boundary 4/1 is also continuous and the layout has 6 continuous face boundaries.</w:t>
      </w:r>
    </w:p>
    <w:p w14:paraId="5009457C" w14:textId="77777777" w:rsidR="0067067A" w:rsidRDefault="0067067A" w:rsidP="00FD2E25">
      <w:pPr>
        <w:rPr>
          <w:lang w:val="en-CA"/>
        </w:rPr>
      </w:pPr>
    </w:p>
    <w:p w14:paraId="7ECDE1AB" w14:textId="77777777" w:rsidR="00B56944" w:rsidRDefault="00B56944" w:rsidP="00B56944">
      <w:pPr>
        <w:keepNext/>
      </w:pPr>
      <w:r w:rsidRPr="00B56944">
        <w:rPr>
          <w:noProof/>
          <w:lang w:val="de-DE" w:eastAsia="de-DE"/>
        </w:rPr>
        <mc:AlternateContent>
          <mc:Choice Requires="wpg">
            <w:drawing>
              <wp:inline distT="0" distB="0" distL="0" distR="0" wp14:anchorId="5D6EB0D8" wp14:editId="41D34E20">
                <wp:extent cx="2322417" cy="1551421"/>
                <wp:effectExtent l="19050" t="19050" r="20955" b="10795"/>
                <wp:docPr id="25" name="Gruppieren 3"/>
                <wp:cNvGraphicFramePr/>
                <a:graphic xmlns:a="http://schemas.openxmlformats.org/drawingml/2006/main">
                  <a:graphicData uri="http://schemas.microsoft.com/office/word/2010/wordprocessingGroup">
                    <wpg:wgp>
                      <wpg:cNvGrpSpPr/>
                      <wpg:grpSpPr>
                        <a:xfrm>
                          <a:off x="0" y="0"/>
                          <a:ext cx="2322417" cy="1551421"/>
                          <a:chOff x="0" y="0"/>
                          <a:chExt cx="5239512" cy="3493173"/>
                        </a:xfrm>
                      </wpg:grpSpPr>
                      <wps:wsp>
                        <wps:cNvPr id="28" name="Rechteck 28"/>
                        <wps:cNvSpPr/>
                        <wps:spPr>
                          <a:xfrm>
                            <a:off x="0" y="1"/>
                            <a:ext cx="5239512" cy="3493171"/>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hteck 31"/>
                        <wps:cNvSpPr/>
                        <wps:spPr>
                          <a:xfrm>
                            <a:off x="1744218" y="0"/>
                            <a:ext cx="1746504" cy="174650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B8D9FFD"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0</w:t>
                              </w:r>
                            </w:p>
                          </w:txbxContent>
                        </wps:txbx>
                        <wps:bodyPr rtlCol="0" anchor="ctr"/>
                      </wps:wsp>
                      <wps:wsp>
                        <wps:cNvPr id="32" name="Rechteck 32"/>
                        <wps:cNvSpPr/>
                        <wps:spPr>
                          <a:xfrm>
                            <a:off x="0" y="0"/>
                            <a:ext cx="1744218" cy="1744218"/>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7B6BEC6"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4</w:t>
                              </w:r>
                            </w:p>
                          </w:txbxContent>
                        </wps:txbx>
                        <wps:bodyPr rtlCol="0" anchor="ctr"/>
                      </wps:wsp>
                      <wps:wsp>
                        <wps:cNvPr id="33" name="Rechteck 33"/>
                        <wps:cNvSpPr/>
                        <wps:spPr>
                          <a:xfrm>
                            <a:off x="0" y="1746587"/>
                            <a:ext cx="1741932" cy="1741932"/>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1B791C9"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wps:txbx>
                        <wps:bodyPr rtlCol="0" anchor="ctr"/>
                      </wps:wsp>
                      <wps:wsp>
                        <wps:cNvPr id="34" name="Rechteck 34"/>
                        <wps:cNvSpPr/>
                        <wps:spPr>
                          <a:xfrm>
                            <a:off x="3493008" y="165"/>
                            <a:ext cx="1746504" cy="174650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807234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5</w:t>
                              </w:r>
                            </w:p>
                          </w:txbxContent>
                        </wps:txbx>
                        <wps:bodyPr rtlCol="0" anchor="ctr"/>
                      </wps:wsp>
                      <wps:wsp>
                        <wps:cNvPr id="35" name="Rechteck 35"/>
                        <wps:cNvSpPr/>
                        <wps:spPr>
                          <a:xfrm>
                            <a:off x="1746504" y="1746669"/>
                            <a:ext cx="1746504" cy="174650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2FF5B51"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1</w:t>
                              </w:r>
                            </w:p>
                          </w:txbxContent>
                        </wps:txbx>
                        <wps:bodyPr rtlCol="0" anchor="ctr"/>
                      </wps:wsp>
                      <wps:wsp>
                        <wps:cNvPr id="36" name="Rechteck 36"/>
                        <wps:cNvSpPr/>
                        <wps:spPr>
                          <a:xfrm>
                            <a:off x="3493008" y="1746587"/>
                            <a:ext cx="1741932" cy="1741932"/>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7678EF2"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wps:txbx>
                        <wps:bodyPr rtlCol="0" anchor="ctr"/>
                      </wps:wsp>
                    </wpg:wgp>
                  </a:graphicData>
                </a:graphic>
              </wp:inline>
            </w:drawing>
          </mc:Choice>
          <mc:Fallback>
            <w:pict>
              <v:group w14:anchorId="5D6EB0D8" id="Gruppieren 3" o:spid="_x0000_s1026" style="width:182.85pt;height:122.15pt;mso-position-horizontal-relative:char;mso-position-vertical-relative:line" coordsize="52395,34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">
                <v:rect id="Rechteck 28" o:spid="_x0000_s1027" style="position:absolute;width:52395;height:349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sEA&#10;AADbAAAADwAAAGRycy9kb3ducmV2LnhtbERPz2vCMBS+D/wfwht4m2l7UOmM0gnCUBTWjZ0fzbMt&#10;Ji+lyWz1rzcHYceP7/dqM1ojrtT71rGCdJaAIK6cbrlW8PO9e1uC8AFZo3FMCm7kYbOevKww127g&#10;L7qWoRYxhH2OCpoQulxKXzVk0c9cRxy5s+sthgj7WuoehxhujcySZC4tthwbGuxo21B1Kf+sgjE7&#10;dMvj4rTY737Tg7H74SPcC6Wmr2PxDiLQGP7FT/enVpDFsfFL/AF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Hf/rBAAAA2wAAAA8AAAAAAAAAAAAAAAAAmAIAAGRycy9kb3du&#10;cmV2LnhtbFBLBQYAAAAABAAEAPUAAACGAwAAAAA=&#10;" fillcolor="white [3212]" strokecolor="#1f3763 [1604]" strokeweight="3pt"/>
                <v:rect id="Rechteck 31" o:spid="_x0000_s1028" style="position:absolute;left:17442;width:17465;height:17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AusUA&#10;AADbAAAADwAAAGRycy9kb3ducmV2LnhtbESPQWvCQBSE7wX/w/KE3uomFqqkboIKQkmoYFp6fmRf&#10;k9Ds25Ddmuiv7xYEj8PMfMNsssl04kyDay0riBcRCOLK6pZrBZ8fh6c1COeRNXaWScGFHGTp7GGD&#10;ibYjn+hc+loECLsEFTTe94mUrmrIoFvYnjh433Yw6IMcaqkHHAPcdHIZRS/SYMthocGe9g1VP+Wv&#10;UTAti379vjqu8sNXXHQmH3f+ulXqcT5tX0F4mvw9fGu/aQXPMfx/CT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pEC6xQAAANsAAAAPAAAAAAAAAAAAAAAAAJgCAABkcnMv&#10;ZG93bnJldi54bWxQSwUGAAAAAAQABAD1AAAAigMAAAAA&#10;" fillcolor="white [3212]" strokecolor="#1f3763 [1604]" strokeweight="3pt">
                  <v:textbox>
                    <w:txbxContent>
                      <w:p w14:paraId="6B8D9FFD"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0</w:t>
                        </w:r>
                      </w:p>
                    </w:txbxContent>
                  </v:textbox>
                </v:rect>
                <v:rect id="Rechteck 32" o:spid="_x0000_s1029" style="position:absolute;width:17442;height:174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ezcUA&#10;AADbAAAADwAAAGRycy9kb3ducmV2LnhtbESPQWvCQBSE74L/YXlCb7pJCk2IrhIFoSgVmhbPj+xr&#10;Epp9G7Jbk/bXdwtCj8PMfMNsdpPpxI0G11pWEK8iEMSV1S3XCt7fjssMhPPIGjvLpOCbHOy289kG&#10;c21HfqVb6WsRIOxyVNB43+dSuqohg25le+LgfdjBoA9yqKUecAxw08kkip6kwZbDQoM9HRqqPssv&#10;o2BKzn32kl7S0/EanztzGvf+p1DqYTEVaxCeJv8fvreftYLHBP6+hB8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t7NxQAAANsAAAAPAAAAAAAAAAAAAAAAAJgCAABkcnMv&#10;ZG93bnJldi54bWxQSwUGAAAAAAQABAD1AAAAigMAAAAA&#10;" fillcolor="white [3212]" strokecolor="#1f3763 [1604]" strokeweight="3pt">
                  <v:textbox>
                    <w:txbxContent>
                      <w:p w14:paraId="27B6BEC6"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4</w:t>
                        </w:r>
                      </w:p>
                    </w:txbxContent>
                  </v:textbox>
                </v:rect>
                <v:rect id="Rechteck 33" o:spid="_x0000_s1030" style="position:absolute;top:17465;width:17419;height:17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7VsUA&#10;AADbAAAADwAAAGRycy9kb3ducmV2LnhtbESPQWvCQBSE7wX/w/IKvdVNDDSSugYVAsVQQS09P7Kv&#10;SWj2bciuJu2v7xYEj8PMfMOs8sl04kqDay0riOcRCOLK6pZrBR/n4nkJwnlkjZ1lUvBDDvL17GGF&#10;mbYjH+l68rUIEHYZKmi87zMpXdWQQTe3PXHwvuxg0Ac51FIPOAa46eQiil6kwZbDQoM97Rqqvk8X&#10;o2BalP3yPT2k++IzLjuzH7f+d6PU0+O0eQXhafL38K39phUkC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ntWxQAAANsAAAAPAAAAAAAAAAAAAAAAAJgCAABkcnMv&#10;ZG93bnJldi54bWxQSwUGAAAAAAQABAD1AAAAigMAAAAA&#10;" fillcolor="white [3212]" strokecolor="#1f3763 [1604]" strokeweight="3pt">
                  <v:textbox>
                    <w:txbxContent>
                      <w:p w14:paraId="21B791C9"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v:textbox>
                </v:rect>
                <v:rect id="Rechteck 34" o:spid="_x0000_s1031" style="position:absolute;left:34930;top:1;width:17465;height:17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jIsMA&#10;AADbAAAADwAAAGRycy9kb3ducmV2LnhtbESPQYvCMBSE74L/ITzBm6bqotI1igqCKArqsudH87Yt&#10;Ni+libburzeC4HGYmW+Y2aIxhbhT5XLLCgb9CARxYnXOqYKfy6Y3BeE8ssbCMil4kIPFvN2aYaxt&#10;zSe6n30qAoRdjAoy78tYSpdkZND1bUkcvD9bGfRBVqnUFdYBbgo5jKKxNJhzWMiwpHVGyfV8Mwqa&#10;4b6cHibHyW7zO9gXZlev/P9SqW6nWX6D8NT4T/jd3moFoy9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PjIsMAAADbAAAADwAAAAAAAAAAAAAAAACYAgAAZHJzL2Rv&#10;d25yZXYueG1sUEsFBgAAAAAEAAQA9QAAAIgDAAAAAA==&#10;" fillcolor="white [3212]" strokecolor="#1f3763 [1604]" strokeweight="3pt">
                  <v:textbox>
                    <w:txbxContent>
                      <w:p w14:paraId="0807234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5</w:t>
                        </w:r>
                      </w:p>
                    </w:txbxContent>
                  </v:textbox>
                </v:rect>
                <v:rect id="Rechteck 35" o:spid="_x0000_s1032" style="position:absolute;left:17465;top:17466;width:17465;height:17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GucMA&#10;AADbAAAADwAAAGRycy9kb3ducmV2LnhtbESPQYvCMBSE74L/ITzBm6Yqq9I1igqCKArqsudH87Yt&#10;Ni+libburzeC4HGYmW+Y2aIxhbhT5XLLCgb9CARxYnXOqYKfy6Y3BeE8ssbCMil4kIPFvN2aYaxt&#10;zSe6n30qAoRdjAoy78tYSpdkZND1bUkcvD9bGfRBVqnUFdYBbgo5jKKxNJhzWMiwpHVGyfV8Mwqa&#10;4b6cHibHyW7zO9gXZlev/P9SqW6nWX6D8NT4T/jd3moFoy9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9GucMAAADbAAAADwAAAAAAAAAAAAAAAACYAgAAZHJzL2Rv&#10;d25yZXYueG1sUEsFBgAAAAAEAAQA9QAAAIgDAAAAAA==&#10;" fillcolor="white [3212]" strokecolor="#1f3763 [1604]" strokeweight="3pt">
                  <v:textbox>
                    <w:txbxContent>
                      <w:p w14:paraId="02FF5B51"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1</w:t>
                        </w:r>
                      </w:p>
                    </w:txbxContent>
                  </v:textbox>
                </v:rect>
                <v:rect id="Rechteck 36" o:spid="_x0000_s1033" style="position:absolute;left:34930;top:17465;width:17419;height:174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3YzsUA&#10;AADbAAAADwAAAGRycy9kb3ducmV2LnhtbESP3WrCQBSE7wu+w3KE3tWNFqLEbEQLQom04A9eH7LH&#10;JJg9G7Jbk/r0bqHg5TAz3zDpajCNuFHnassKppMIBHFhdc2lgtNx+7YA4TyyxsYyKfglB6ts9JJi&#10;om3Pe7odfCkChF2CCirv20RKV1Rk0E1sSxy8i+0M+iC7UuoO+wA3jZxFUSwN1hwWKmzpo6Lievgx&#10;CobZrl18zb/n+fY83TUm7zf+vlbqdTyslyA8Df4Z/m9/agXvMfx9C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djOxQAAANsAAAAPAAAAAAAAAAAAAAAAAJgCAABkcnMv&#10;ZG93bnJldi54bWxQSwUGAAAAAAQABAD1AAAAigMAAAAA&#10;" fillcolor="white [3212]" strokecolor="#1f3763 [1604]" strokeweight="3pt">
                  <v:textbox>
                    <w:txbxContent>
                      <w:p w14:paraId="67678EF2"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v:textbox>
                </v:rect>
                <w10:anchorlock/>
              </v:group>
            </w:pict>
          </mc:Fallback>
        </mc:AlternateContent>
      </w:r>
    </w:p>
    <w:p w14:paraId="607969CA" w14:textId="77777777" w:rsidR="0067067A" w:rsidRDefault="0067067A" w:rsidP="00B56944">
      <w:pPr>
        <w:keepNext/>
      </w:pPr>
    </w:p>
    <w:p w14:paraId="49B2FE4F" w14:textId="21C39CB9" w:rsidR="0067067A" w:rsidRDefault="00B56944" w:rsidP="006F676A">
      <w:pPr>
        <w:pStyle w:val="Beschriftung"/>
        <w:rPr>
          <w:lang w:val="en-CA"/>
        </w:rPr>
      </w:pPr>
      <w:bookmarkStart w:id="0" w:name="fig_compact_3x2"/>
      <w:r>
        <w:t xml:space="preserve">Figure </w:t>
      </w:r>
      <w:r w:rsidR="002C747D">
        <w:rPr>
          <w:noProof/>
        </w:rPr>
        <w:fldChar w:fldCharType="begin"/>
      </w:r>
      <w:r w:rsidR="002C747D">
        <w:rPr>
          <w:noProof/>
        </w:rPr>
        <w:instrText xml:space="preserve"> SEQ Figure \* ARABIC </w:instrText>
      </w:r>
      <w:r w:rsidR="002C747D">
        <w:rPr>
          <w:noProof/>
        </w:rPr>
        <w:fldChar w:fldCharType="separate"/>
      </w:r>
      <w:r w:rsidR="00580A76">
        <w:rPr>
          <w:noProof/>
        </w:rPr>
        <w:t>1</w:t>
      </w:r>
      <w:r w:rsidR="002C747D">
        <w:rPr>
          <w:noProof/>
        </w:rPr>
        <w:fldChar w:fldCharType="end"/>
      </w:r>
      <w:bookmarkEnd w:id="0"/>
      <w:r>
        <w:t>: Compact cube face layout</w:t>
      </w:r>
    </w:p>
    <w:p w14:paraId="6258CA69" w14:textId="77777777" w:rsidR="00B56944" w:rsidRDefault="00B56944" w:rsidP="00B56944">
      <w:pPr>
        <w:keepNext/>
      </w:pPr>
      <w:r w:rsidRPr="00B56944">
        <w:rPr>
          <w:noProof/>
          <w:lang w:val="de-DE" w:eastAsia="de-DE"/>
        </w:rPr>
        <w:lastRenderedPageBreak/>
        <mc:AlternateContent>
          <mc:Choice Requires="wpg">
            <w:drawing>
              <wp:inline distT="0" distB="0" distL="0" distR="0" wp14:anchorId="01E4A9B5" wp14:editId="7597650A">
                <wp:extent cx="3378200" cy="1946978"/>
                <wp:effectExtent l="0" t="19050" r="12700" b="15240"/>
                <wp:docPr id="38" name="Gruppieren 25"/>
                <wp:cNvGraphicFramePr/>
                <a:graphic xmlns:a="http://schemas.openxmlformats.org/drawingml/2006/main">
                  <a:graphicData uri="http://schemas.microsoft.com/office/word/2010/wordprocessingGroup">
                    <wpg:wgp>
                      <wpg:cNvGrpSpPr/>
                      <wpg:grpSpPr>
                        <a:xfrm>
                          <a:off x="0" y="0"/>
                          <a:ext cx="3378200" cy="1946978"/>
                          <a:chOff x="0" y="0"/>
                          <a:chExt cx="4325653" cy="2493177"/>
                        </a:xfrm>
                      </wpg:grpSpPr>
                      <wpg:grpSp>
                        <wpg:cNvPr id="39" name="Gruppieren 39"/>
                        <wpg:cNvGrpSpPr/>
                        <wpg:grpSpPr>
                          <a:xfrm>
                            <a:off x="585092" y="0"/>
                            <a:ext cx="3014883" cy="2048104"/>
                            <a:chOff x="585092" y="0"/>
                            <a:chExt cx="3014883" cy="2048104"/>
                          </a:xfrm>
                        </wpg:grpSpPr>
                        <wpg:grpSp>
                          <wpg:cNvPr id="40" name="Gruppieren 40"/>
                          <wpg:cNvGrpSpPr/>
                          <wpg:grpSpPr>
                            <a:xfrm>
                              <a:off x="585092" y="0"/>
                              <a:ext cx="3014883" cy="2048104"/>
                              <a:chOff x="585092" y="0"/>
                              <a:chExt cx="6801757" cy="4611502"/>
                            </a:xfrm>
                          </wpg:grpSpPr>
                          <wps:wsp>
                            <wps:cNvPr id="41" name="Rechteck 41"/>
                            <wps:cNvSpPr/>
                            <wps:spPr>
                              <a:xfrm>
                                <a:off x="585092" y="0"/>
                                <a:ext cx="6801757" cy="4611502"/>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hteck 42"/>
                            <wps:cNvSpPr/>
                            <wps:spPr>
                              <a:xfrm>
                                <a:off x="2219333" y="1553244"/>
                                <a:ext cx="1746504"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32DD6D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0</w:t>
                                  </w:r>
                                </w:p>
                              </w:txbxContent>
                            </wps:txbx>
                            <wps:bodyPr rtlCol="0" anchor="ctr"/>
                          </wps:wsp>
                          <wps:wsp>
                            <wps:cNvPr id="43" name="Rechteck 43"/>
                            <wps:cNvSpPr/>
                            <wps:spPr>
                              <a:xfrm>
                                <a:off x="587549" y="1553244"/>
                                <a:ext cx="1631781"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09731D8"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4</w:t>
                                  </w:r>
                                </w:p>
                              </w:txbxContent>
                            </wps:txbx>
                            <wps:bodyPr rtlCol="0" anchor="ctr"/>
                          </wps:wsp>
                          <wps:wsp>
                            <wps:cNvPr id="44" name="Rechteck 44"/>
                            <wps:cNvSpPr/>
                            <wps:spPr>
                              <a:xfrm>
                                <a:off x="585092" y="3082372"/>
                                <a:ext cx="1629496"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8BDB696"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wps:txbx>
                            <wps:bodyPr rtlCol="0" anchor="ctr"/>
                          </wps:wsp>
                          <wps:wsp>
                            <wps:cNvPr id="45" name="Rechteck 45"/>
                            <wps:cNvSpPr/>
                            <wps:spPr>
                              <a:xfrm>
                                <a:off x="3968122" y="1553244"/>
                                <a:ext cx="1629496"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68054B1"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5</w:t>
                                  </w:r>
                                </w:p>
                              </w:txbxContent>
                            </wps:txbx>
                            <wps:bodyPr rtlCol="0" anchor="ctr"/>
                          </wps:wsp>
                          <wps:wsp>
                            <wps:cNvPr id="46" name="Rechteck 46"/>
                            <wps:cNvSpPr/>
                            <wps:spPr>
                              <a:xfrm>
                                <a:off x="5640345" y="1553906"/>
                                <a:ext cx="1746504"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F4D30F9"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1</w:t>
                                  </w:r>
                                </w:p>
                              </w:txbxContent>
                            </wps:txbx>
                            <wps:bodyPr rtlCol="0" anchor="ctr"/>
                          </wps:wsp>
                          <wps:wsp>
                            <wps:cNvPr id="47" name="Rechteck 47"/>
                            <wps:cNvSpPr/>
                            <wps:spPr>
                              <a:xfrm>
                                <a:off x="585092" y="1"/>
                                <a:ext cx="1629496"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06CB235"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wps:txbx>
                            <wps:bodyPr rtlCol="0" anchor="ctr"/>
                          </wps:wsp>
                        </wpg:grpSp>
                        <wps:wsp>
                          <wps:cNvPr id="48" name="Rechteck 48"/>
                          <wps:cNvSpPr/>
                          <wps:spPr>
                            <a:xfrm>
                              <a:off x="1307367" y="10710"/>
                              <a:ext cx="2292608" cy="679131"/>
                            </a:xfrm>
                            <a:prstGeom prst="rect">
                              <a:avLst/>
                            </a:prstGeom>
                            <a:solidFill>
                              <a:srgbClr val="FFC000"/>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1C2B02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uncoded</w:t>
                                </w:r>
                              </w:p>
                            </w:txbxContent>
                          </wps:txbx>
                          <wps:bodyPr rtlCol="0" anchor="ctr"/>
                        </wps:wsp>
                        <wps:wsp>
                          <wps:cNvPr id="49" name="Rechteck 49"/>
                          <wps:cNvSpPr/>
                          <wps:spPr>
                            <a:xfrm>
                              <a:off x="1307367" y="1379682"/>
                              <a:ext cx="2292608" cy="668421"/>
                            </a:xfrm>
                            <a:prstGeom prst="rect">
                              <a:avLst/>
                            </a:prstGeom>
                            <a:solidFill>
                              <a:srgbClr val="FFC000"/>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DE3035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uncoded</w:t>
                                </w:r>
                              </w:p>
                            </w:txbxContent>
                          </wps:txbx>
                          <wps:bodyPr rtlCol="0" anchor="ctr"/>
                        </wps:wsp>
                      </wpg:grpSp>
                      <wps:wsp>
                        <wps:cNvPr id="50" name="Freihandform 50"/>
                        <wps:cNvSpPr/>
                        <wps:spPr>
                          <a:xfrm rot="10800000">
                            <a:off x="0" y="923898"/>
                            <a:ext cx="4325653" cy="1569279"/>
                          </a:xfrm>
                          <a:custGeom>
                            <a:avLst/>
                            <a:gdLst>
                              <a:gd name="connsiteX0" fmla="*/ 617414 w 4325653"/>
                              <a:gd name="connsiteY0" fmla="*/ 1555974 h 1569279"/>
                              <a:gd name="connsiteX1" fmla="*/ 187646 w 4325653"/>
                              <a:gd name="connsiteY1" fmla="*/ 1400526 h 1569279"/>
                              <a:gd name="connsiteX2" fmla="*/ 87062 w 4325653"/>
                              <a:gd name="connsiteY2" fmla="*/ 367254 h 1569279"/>
                              <a:gd name="connsiteX3" fmla="*/ 1440374 w 4325653"/>
                              <a:gd name="connsiteY3" fmla="*/ 28926 h 1569279"/>
                              <a:gd name="connsiteX4" fmla="*/ 3223454 w 4325653"/>
                              <a:gd name="connsiteY4" fmla="*/ 47214 h 1569279"/>
                              <a:gd name="connsiteX5" fmla="*/ 4183574 w 4325653"/>
                              <a:gd name="connsiteY5" fmla="*/ 284958 h 1569279"/>
                              <a:gd name="connsiteX6" fmla="*/ 4302446 w 4325653"/>
                              <a:gd name="connsiteY6" fmla="*/ 1199358 h 1569279"/>
                              <a:gd name="connsiteX7" fmla="*/ 4000694 w 4325653"/>
                              <a:gd name="connsiteY7" fmla="*/ 1409670 h 15692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325653" h="1569279">
                                <a:moveTo>
                                  <a:pt x="617414" y="1555974"/>
                                </a:moveTo>
                                <a:cubicBezTo>
                                  <a:pt x="446726" y="1577310"/>
                                  <a:pt x="276038" y="1598646"/>
                                  <a:pt x="187646" y="1400526"/>
                                </a:cubicBezTo>
                                <a:cubicBezTo>
                                  <a:pt x="99254" y="1202406"/>
                                  <a:pt x="-121726" y="595854"/>
                                  <a:pt x="87062" y="367254"/>
                                </a:cubicBezTo>
                                <a:cubicBezTo>
                                  <a:pt x="295850" y="138654"/>
                                  <a:pt x="917642" y="82266"/>
                                  <a:pt x="1440374" y="28926"/>
                                </a:cubicBezTo>
                                <a:cubicBezTo>
                                  <a:pt x="1963106" y="-24414"/>
                                  <a:pt x="2766254" y="4542"/>
                                  <a:pt x="3223454" y="47214"/>
                                </a:cubicBezTo>
                                <a:cubicBezTo>
                                  <a:pt x="3680654" y="89886"/>
                                  <a:pt x="4003742" y="92934"/>
                                  <a:pt x="4183574" y="284958"/>
                                </a:cubicBezTo>
                                <a:cubicBezTo>
                                  <a:pt x="4363406" y="476982"/>
                                  <a:pt x="4332926" y="1011906"/>
                                  <a:pt x="4302446" y="1199358"/>
                                </a:cubicBezTo>
                                <a:cubicBezTo>
                                  <a:pt x="4271966" y="1386810"/>
                                  <a:pt x="4136330" y="1398240"/>
                                  <a:pt x="4000694" y="1409670"/>
                                </a:cubicBezTo>
                              </a:path>
                            </a:pathLst>
                          </a:custGeom>
                          <a:noFill/>
                          <a:ln>
                            <a:headEnd type="triangle"/>
                            <a:tailEnd type="triangle"/>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1E4A9B5" id="Gruppieren 25" o:spid="_x0000_s1034" style="width:266pt;height:153.3pt;mso-position-horizontal-relative:char;mso-position-vertical-relative:line" coordsize="43256,24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">
                <v:group id="Gruppieren 39" o:spid="_x0000_s1035" style="position:absolute;left:5850;width:30149;height:20481" coordorigin="5850" coordsize="30148,20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uppieren 40" o:spid="_x0000_s1036" style="position:absolute;left:5850;width:30149;height:20481" coordorigin="5850" coordsize="68017,46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rect id="Rechteck 41" o:spid="_x0000_s1037" style="position:absolute;left:5850;width:68018;height:46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Izx8UA&#10;AADbAAAADwAAAGRycy9kb3ducmV2LnhtbESPQWvCQBSE7wX/w/KE3uomUqqkboIKQkmoYFp6fmRf&#10;k9Ds25Ddmuiv7xYEj8PMfMNsssl04kyDay0riBcRCOLK6pZrBZ8fh6c1COeRNXaWScGFHGTp7GGD&#10;ibYjn+hc+loECLsEFTTe94mUrmrIoFvYnjh433Yw6IMcaqkHHAPcdHIZRS/SYMthocGe9g1VP+Wv&#10;UTAti379vjqu8sNXXHQmH3f+ulXqcT5tX0F4mvw9fGu/aQXPMfx/CT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jPHxQAAANsAAAAPAAAAAAAAAAAAAAAAAJgCAABkcnMv&#10;ZG93bnJldi54bWxQSwUGAAAAAAQABAD1AAAAigMAAAAA&#10;" fillcolor="white [3212]" strokecolor="#1f3763 [1604]" strokeweight="3pt"/>
                    <v:rect id="Rechteck 42" o:spid="_x0000_s1038" style="position:absolute;left:22193;top:15532;width:17465;height:1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CtsMUA&#10;AADbAAAADwAAAGRycy9kb3ducmV2LnhtbESPQWvCQBSE74L/YXlCb7pJKE2IrhIFoSgVmhbPj+xr&#10;Epp9G7Jbk/bXdwtCj8PMfMNsdpPpxI0G11pWEK8iEMSV1S3XCt7fjssMhPPIGjvLpOCbHOy289kG&#10;c21HfqVb6WsRIOxyVNB43+dSuqohg25le+LgfdjBoA9yqKUecAxw08kkip6kwZbDQoM9HRqqPssv&#10;o2BKzn32kl7S0/EanztzGvf+p1DqYTEVaxCeJv8fvreftYLHBP6+hB8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K2wxQAAANsAAAAPAAAAAAAAAAAAAAAAAJgCAABkcnMv&#10;ZG93bnJldi54bWxQSwUGAAAAAAQABAD1AAAAigMAAAAA&#10;" fillcolor="white [3212]" strokecolor="#1f3763 [1604]" strokeweight="3pt">
                      <v:textbox>
                        <w:txbxContent>
                          <w:p w14:paraId="432DD6D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0</w:t>
                            </w:r>
                          </w:p>
                        </w:txbxContent>
                      </v:textbox>
                    </v:rect>
                    <v:rect id="Rechteck 43" o:spid="_x0000_s1039" style="position:absolute;left:5875;top:15532;width:16318;height:1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IK8MA&#10;AADbAAAADwAAAGRycy9kb3ducmV2LnhtbESPQYvCMBSE74L/ITzBm6bqotI1igqCKArqsudH87Yt&#10;Ni+libburzeC4HGYmW+Y2aIxhbhT5XLLCgb9CARxYnXOqYKfy6Y3BeE8ssbCMil4kIPFvN2aYaxt&#10;zSe6n30qAoRdjAoy78tYSpdkZND1bUkcvD9bGfRBVqnUFdYBbgo5jKKxNJhzWMiwpHVGyfV8Mwqa&#10;4b6cHibHyW7zO9gXZlev/P9SqW6nWX6D8NT4T/jd3moFXyN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wIK8MAAADbAAAADwAAAAAAAAAAAAAAAACYAgAAZHJzL2Rv&#10;d25yZXYueG1sUEsFBgAAAAAEAAQA9QAAAIgDAAAAAA==&#10;" fillcolor="white [3212]" strokecolor="#1f3763 [1604]" strokeweight="3pt">
                      <v:textbox>
                        <w:txbxContent>
                          <w:p w14:paraId="509731D8"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4</w:t>
                            </w:r>
                          </w:p>
                        </w:txbxContent>
                      </v:textbox>
                    </v:rect>
                    <v:rect id="Rechteck 44" o:spid="_x0000_s1040" style="position:absolute;left:5850;top:30823;width:16295;height:15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WQX8UA&#10;AADbAAAADwAAAGRycy9kb3ducmV2LnhtbESPQWvCQBSE7wX/w/IKvdVNJDSSugYVAsVQQS09P7Kv&#10;SWj2bciuJu2v7xYEj8PMfMOs8sl04kqDay0riOcRCOLK6pZrBR/n4nkJwnlkjZ1lUvBDDvL17GGF&#10;mbYjH+l68rUIEHYZKmi87zMpXdWQQTe3PXHwvuxg0Ac51FIPOAa46eQiil6kwZbDQoM97Rqqvk8X&#10;o2BalP3yPT2k++IzLjuzH7f+d6PU0+O0eQXhafL38K39phUkC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ZBfxQAAANsAAAAPAAAAAAAAAAAAAAAAAJgCAABkcnMv&#10;ZG93bnJldi54bWxQSwUGAAAAAAQABAD1AAAAigMAAAAA&#10;" fillcolor="white [3212]" strokecolor="#1f3763 [1604]" strokeweight="3pt">
                      <v:textbox>
                        <w:txbxContent>
                          <w:p w14:paraId="28BDB696"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v:textbox>
                    </v:rect>
                    <v:rect id="Rechteck 45" o:spid="_x0000_s1041" style="position:absolute;left:39681;top:15532;width:16295;height:1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1xMMA&#10;AADbAAAADwAAAGRycy9kb3ducmV2LnhtbESPQYvCMBSE74L/ITzBm6aKq9I1igqCKArqsudH87Yt&#10;Ni+libburzeC4HGYmW+Y2aIxhbhT5XLLCgb9CARxYnXOqYKfy6Y3BeE8ssbCMil4kIPFvN2aYaxt&#10;zSe6n30qAoRdjAoy78tYSpdkZND1bUkcvD9bGfRBVqnUFdYBbgo5jKKxNJhzWMiwpHVGyfV8Mwqa&#10;4b6cHibHyW7zO9gXZlev/P9SqW6nWX6D8NT4T/jd3moFoy9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k1xMMAAADbAAAADwAAAAAAAAAAAAAAAACYAgAAZHJzL2Rv&#10;d25yZXYueG1sUEsFBgAAAAAEAAQA9QAAAIgDAAAAAA==&#10;" fillcolor="white [3212]" strokecolor="#1f3763 [1604]" strokeweight="3pt">
                      <v:textbox>
                        <w:txbxContent>
                          <w:p w14:paraId="068054B1"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5</w:t>
                            </w:r>
                          </w:p>
                        </w:txbxContent>
                      </v:textbox>
                    </v:rect>
                    <v:rect id="Rechteck 46" o:spid="_x0000_s1042" style="position:absolute;left:56403;top:15539;width:17465;height:1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rs8UA&#10;AADbAAAADwAAAGRycy9kb3ducmV2LnhtbESP3WrCQBSE7wu+w3KE3tWNUqLEbEQLQom04A9eH7LH&#10;JJg9G7Jbk/r0bqHg5TAz3zDpajCNuFHnassKppMIBHFhdc2lgtNx+7YA4TyyxsYyKfglB6ts9JJi&#10;om3Pe7odfCkChF2CCirv20RKV1Rk0E1sSxy8i+0M+iC7UuoO+wA3jZxFUSwN1hwWKmzpo6Lievgx&#10;CobZrl18zb/n+fY83TUm7zf+vlbqdTyslyA8Df4Z/m9/agXvMfx9C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6uzxQAAANsAAAAPAAAAAAAAAAAAAAAAAJgCAABkcnMv&#10;ZG93bnJldi54bWxQSwUGAAAAAAQABAD1AAAAigMAAAAA&#10;" fillcolor="white [3212]" strokecolor="#1f3763 [1604]" strokeweight="3pt">
                      <v:textbox>
                        <w:txbxContent>
                          <w:p w14:paraId="4F4D30F9"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1</w:t>
                            </w:r>
                          </w:p>
                        </w:txbxContent>
                      </v:textbox>
                    </v:rect>
                    <v:rect id="Rechteck 47" o:spid="_x0000_s1043" style="position:absolute;left:5850;width:16295;height:1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KMMA&#10;AADbAAAADwAAAGRycy9kb3ducmV2LnhtbESPQYvCMBSE7wv+h/AEb2uqiJVqFBUEUXZhq3h+NM+2&#10;2LyUJtrqrzcLC3scZuYbZrHqTCUe1LjSsoLRMAJBnFldcq7gfNp9zkA4j6yxskwKnuRgtex9LDDR&#10;tuUfeqQ+FwHCLkEFhfd1IqXLCjLohrYmDt7VNgZ9kE0udYNtgJtKjqNoKg2WHBYKrGlbUHZL70ZB&#10;Nz7Ws6/4Oz7sLqNjZQ7txr/WSg363XoOwlPn/8N/7b1WMInh90v4AX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OKMMAAADbAAAADwAAAAAAAAAAAAAAAACYAgAAZHJzL2Rv&#10;d25yZXYueG1sUEsFBgAAAAAEAAQA9QAAAIgDAAAAAA==&#10;" fillcolor="white [3212]" strokecolor="#1f3763 [1604]" strokeweight="3pt">
                      <v:textbox>
                        <w:txbxContent>
                          <w:p w14:paraId="006CB235"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v:textbox>
                    </v:rect>
                  </v:group>
                  <v:rect id="Rechteck 48" o:spid="_x0000_s1044" style="position:absolute;left:13073;top:107;width:22926;height:6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kkB74A&#10;AADbAAAADwAAAGRycy9kb3ducmV2LnhtbERPTYvCMBC9C/6HMMLe1lRXllKNIoKgR91Fr0MztsVm&#10;Upto6793DoLHx/terHpXqwe1ofJsYDJOQBHn3lZcGPj/236noEJEtlh7JgNPCrBaDgcLzKzv+ECP&#10;YyyUhHDI0EAZY5NpHfKSHIaxb4iFu/jWYRTYFtq22Em4q/U0SX61w4qlocSGNiXl1+PdGZjll0N3&#10;u6XnXfVznfE+rNPTszDma9Sv56Ai9fEjfrt3VnwyVr7ID9DL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KpJAe+AAAA2wAAAA8AAAAAAAAAAAAAAAAAmAIAAGRycy9kb3ducmV2&#10;LnhtbFBLBQYAAAAABAAEAPUAAACDAwAAAAA=&#10;" fillcolor="#ffc000" strokecolor="#1f3763 [1604]" strokeweight="3pt">
                    <v:textbox>
                      <w:txbxContent>
                        <w:p w14:paraId="61C2B02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uncoded</w:t>
                          </w:r>
                        </w:p>
                      </w:txbxContent>
                    </v:textbox>
                  </v:rect>
                  <v:rect id="Rechteck 49" o:spid="_x0000_s1045" style="position:absolute;left:13073;top:13796;width:22926;height:66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BnMMA&#10;AADbAAAADwAAAGRycy9kb3ducmV2LnhtbESPS2vDMBCE74H+B7GF3mK5TQiuayWEQsA95kFyXaz1&#10;g1grx1Jj+99XhUCOw8w3w2Sb0bTiTr1rLCt4j2IQxIXVDVcKTsfdPAHhPLLG1jIpmMjBZv0yyzDV&#10;duA93Q++EqGEXYoKau+7VEpX1GTQRbYjDl5pe4M+yL6SuschlJtWfsTxShpsOCzU2NF3TcX18GsU&#10;LItyP9xuySVvFtcl/7htcp4qpd5ex+0XCE+jf4YfdK4D9wn/X8I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WBnMMAAADbAAAADwAAAAAAAAAAAAAAAACYAgAAZHJzL2Rv&#10;d25yZXYueG1sUEsFBgAAAAAEAAQA9QAAAIgDAAAAAA==&#10;" fillcolor="#ffc000" strokecolor="#1f3763 [1604]" strokeweight="3pt">
                    <v:textbox>
                      <w:txbxContent>
                        <w:p w14:paraId="6DE30353" w14:textId="77777777" w:rsidR="00B56944" w:rsidRDefault="00B56944" w:rsidP="00B56944">
                          <w:pPr>
                            <w:pStyle w:val="StandardWeb"/>
                            <w:kinsoku w:val="0"/>
                            <w:overflowPunct w:val="0"/>
                            <w:spacing w:before="0" w:beforeAutospacing="0" w:after="0" w:afterAutospacing="0"/>
                            <w:jc w:val="center"/>
                            <w:textAlignment w:val="baseline"/>
                          </w:pPr>
                          <w:r w:rsidRPr="00B56944">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uncoded</w:t>
                          </w:r>
                        </w:p>
                      </w:txbxContent>
                    </v:textbox>
                  </v:rect>
                </v:group>
                <v:shape id="Freihandform 50" o:spid="_x0000_s1046" style="position:absolute;top:9238;width:43256;height:15693;rotation:180;visibility:visible;mso-wrap-style:square;v-text-anchor:middle" coordsize="4325653,1569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aTtMAA&#10;AADbAAAADwAAAGRycy9kb3ducmV2LnhtbERPTYvCMBC9L/gfwgheFk2rrEg1igqKF0GrIN6GZmyL&#10;zaQ0Ueu/Nwdhj4/3PVu0phJPalxpWUE8iEAQZ1aXnCs4nzb9CQjnkTVWlknBmxws5p2fGSbavvhI&#10;z9TnIoSwS1BB4X2dSOmyggy6ga2JA3ezjUEfYJNL3eArhJtKDqNoLA2WHBoKrGldUHZPH0bBcm2u&#10;99ilv9vYH+gyafPVfnRQqtdtl1MQnlr/L/66d1rBX1gfvoQf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2aTtMAAAADbAAAADwAAAAAAAAAAAAAAAACYAgAAZHJzL2Rvd25y&#10;ZXYueG1sUEsFBgAAAAAEAAQA9QAAAIUDAAAAAA==&#10;" path="m617414,1555974v-170688,21336,-341376,42672,-429768,-155448c99254,1202406,-121726,595854,87062,367254,295850,138654,917642,82266,1440374,28926,1963106,-24414,2766254,4542,3223454,47214v457200,42672,780288,45720,960120,237744c4363406,476982,4332926,1011906,4302446,1199358v-30480,187452,-166116,198882,-301752,210312e" filled="f" strokecolor="#1f3763 [1604]" strokeweight="1pt">
                  <v:stroke startarrow="block" endarrow="block" joinstyle="miter"/>
                  <v:path arrowok="t" o:connecttype="custom" o:connectlocs="617414,1555974;187646,1400526;87062,367254;1440374,28926;3223454,47214;4183574,284958;4302446,1199358;4000694,1409670" o:connectangles="0,0,0,0,0,0,0,0"/>
                </v:shape>
                <w10:anchorlock/>
              </v:group>
            </w:pict>
          </mc:Fallback>
        </mc:AlternateContent>
      </w:r>
    </w:p>
    <w:p w14:paraId="7510ED92" w14:textId="77777777" w:rsidR="00F03B4D" w:rsidRDefault="00F03B4D" w:rsidP="00B56944">
      <w:pPr>
        <w:keepNext/>
      </w:pPr>
    </w:p>
    <w:p w14:paraId="5EBB7A23" w14:textId="2F373C4C" w:rsidR="00B56944" w:rsidRPr="003939DD" w:rsidRDefault="00B56944" w:rsidP="00F03B4D">
      <w:pPr>
        <w:pStyle w:val="Beschriftung"/>
        <w:rPr>
          <w:lang w:val="en-CA"/>
        </w:rPr>
      </w:pPr>
      <w:bookmarkStart w:id="1" w:name="fig_noncompact_4x3"/>
      <w:r>
        <w:t xml:space="preserve">Figure </w:t>
      </w:r>
      <w:r w:rsidR="002C747D">
        <w:rPr>
          <w:noProof/>
        </w:rPr>
        <w:fldChar w:fldCharType="begin"/>
      </w:r>
      <w:r w:rsidR="002C747D">
        <w:rPr>
          <w:noProof/>
        </w:rPr>
        <w:instrText xml:space="preserve"> SEQ Figure \* ARABIC </w:instrText>
      </w:r>
      <w:r w:rsidR="002C747D">
        <w:rPr>
          <w:noProof/>
        </w:rPr>
        <w:fldChar w:fldCharType="separate"/>
      </w:r>
      <w:r w:rsidR="00580A76">
        <w:rPr>
          <w:noProof/>
        </w:rPr>
        <w:t>2</w:t>
      </w:r>
      <w:r w:rsidR="002C747D">
        <w:rPr>
          <w:noProof/>
        </w:rPr>
        <w:fldChar w:fldCharType="end"/>
      </w:r>
      <w:bookmarkEnd w:id="1"/>
      <w:r>
        <w:t>: Non-compact cube face layout. Reference sample wraparound can be used between face 1 and 4.</w:t>
      </w:r>
    </w:p>
    <w:p w14:paraId="3367F85C" w14:textId="67AF3959" w:rsidR="00FD2E25" w:rsidRDefault="00FD2E25" w:rsidP="00FD2E25">
      <w:pPr>
        <w:pStyle w:val="berschrift1"/>
        <w:rPr>
          <w:lang w:val="en-CA"/>
        </w:rPr>
      </w:pPr>
      <w:r>
        <w:rPr>
          <w:lang w:val="en-CA"/>
        </w:rPr>
        <w:t>Providing uncoded areas in the picture buffer</w:t>
      </w:r>
    </w:p>
    <w:p w14:paraId="36AFC36E" w14:textId="41C0C1F5" w:rsidR="00FD2E25" w:rsidRDefault="00FD2E25" w:rsidP="00FD2E25">
      <w:pPr>
        <w:rPr>
          <w:lang w:val="en-CA"/>
        </w:rPr>
      </w:pPr>
      <w:r>
        <w:rPr>
          <w:lang w:val="en-CA"/>
        </w:rPr>
        <w:t xml:space="preserve">Here we describe how </w:t>
      </w:r>
      <w:r w:rsidR="00513852">
        <w:rPr>
          <w:lang w:val="en-CA"/>
        </w:rPr>
        <w:t xml:space="preserve">uncoded areas can be enabled </w:t>
      </w:r>
      <w:r>
        <w:rPr>
          <w:lang w:val="en-CA"/>
        </w:rPr>
        <w:t>by using rectangular slic</w:t>
      </w:r>
      <w:r w:rsidR="00513852">
        <w:rPr>
          <w:lang w:val="en-CA"/>
        </w:rPr>
        <w:t xml:space="preserve">es and allowing uncoded slices. This description is essentially the same as in </w:t>
      </w:r>
      <w:r w:rsidR="00513852" w:rsidRPr="00513852">
        <w:rPr>
          <w:lang w:val="en-CA"/>
        </w:rPr>
        <w:t>JVET-O0487</w:t>
      </w:r>
      <w:r w:rsidR="00513852">
        <w:rPr>
          <w:lang w:val="en-CA"/>
        </w:rPr>
        <w:t>, where uncoded areas have been used to enable a high-level geometry padding process.</w:t>
      </w:r>
    </w:p>
    <w:p w14:paraId="0FE91CEB" w14:textId="77777777" w:rsidR="00FD2E25" w:rsidRDefault="00FD2E25" w:rsidP="00FD2E25">
      <w:pPr>
        <w:pStyle w:val="berschrift2"/>
        <w:rPr>
          <w:lang w:val="en-CA"/>
        </w:rPr>
      </w:pPr>
      <w:r>
        <w:rPr>
          <w:lang w:val="en-CA"/>
        </w:rPr>
        <w:t>Reservation of padding space by omitting slices</w:t>
      </w:r>
    </w:p>
    <w:p w14:paraId="7D07218F" w14:textId="77777777" w:rsidR="00FD2E25" w:rsidRDefault="00FD2E25" w:rsidP="00FD2E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sidRPr="00CE1D0F">
        <w:rPr>
          <w:lang w:val="en-CA"/>
        </w:rPr>
        <w:t>JVET-N1001-v6</w:t>
      </w:r>
      <w:r>
        <w:rPr>
          <w:lang w:val="en-CA"/>
        </w:rPr>
        <w:t xml:space="preserve"> was used as basis for the following.</w:t>
      </w:r>
    </w:p>
    <w:p w14:paraId="159F6203" w14:textId="618C95D4" w:rsidR="00FD2E25" w:rsidRDefault="00FD2E25" w:rsidP="00FD2E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We propose a change to signal uncoded area using a tile granularity. For each tile it is specified whether it is encoded or not. Uncoded and coded tiles are grouped into slices, such that a slice must consist entirely of coded or of uncoded tiles. Slices which hold uncoded tiles are then simply omitted from the bitstream. This allows the arrangement of the buffer space into different regions, while including space f</w:t>
      </w:r>
      <w:r w:rsidR="00A64C0B">
        <w:rPr>
          <w:lang w:val="en-CA"/>
        </w:rPr>
        <w:t>or samples, which are not coded</w:t>
      </w:r>
      <w:r>
        <w:rPr>
          <w:lang w:val="en-CA"/>
        </w:rPr>
        <w:t xml:space="preserve">. Compare </w:t>
      </w:r>
      <w:r>
        <w:rPr>
          <w:lang w:val="en-CA"/>
        </w:rPr>
        <w:fldChar w:fldCharType="begin"/>
      </w:r>
      <w:r>
        <w:rPr>
          <w:lang w:val="en-CA"/>
        </w:rPr>
        <w:instrText xml:space="preserve"> REF fig_tile_rows \h </w:instrText>
      </w:r>
      <w:r>
        <w:rPr>
          <w:lang w:val="en-CA"/>
        </w:rPr>
      </w:r>
      <w:r>
        <w:rPr>
          <w:lang w:val="en-CA"/>
        </w:rPr>
        <w:fldChar w:fldCharType="separate"/>
      </w:r>
      <w:r w:rsidR="00580A76">
        <w:t xml:space="preserve">Figure </w:t>
      </w:r>
      <w:r w:rsidR="00580A76">
        <w:rPr>
          <w:noProof/>
        </w:rPr>
        <w:t>3</w:t>
      </w:r>
      <w:r>
        <w:rPr>
          <w:lang w:val="en-CA"/>
        </w:rPr>
        <w:fldChar w:fldCharType="end"/>
      </w:r>
      <w:r>
        <w:rPr>
          <w:lang w:val="en-CA"/>
        </w:rPr>
        <w:t xml:space="preserve"> and </w:t>
      </w:r>
      <w:r>
        <w:rPr>
          <w:highlight w:val="yellow"/>
          <w:lang w:val="en-CA"/>
        </w:rPr>
        <w:fldChar w:fldCharType="begin"/>
      </w:r>
      <w:r>
        <w:rPr>
          <w:lang w:val="en-CA"/>
        </w:rPr>
        <w:instrText xml:space="preserve"> REF fig_face_tiles_and_empty_tiles \h </w:instrText>
      </w:r>
      <w:r>
        <w:rPr>
          <w:highlight w:val="yellow"/>
          <w:lang w:val="en-CA"/>
        </w:rPr>
      </w:r>
      <w:r>
        <w:rPr>
          <w:highlight w:val="yellow"/>
          <w:lang w:val="en-CA"/>
        </w:rPr>
        <w:fldChar w:fldCharType="separate"/>
      </w:r>
      <w:r w:rsidR="00580A76">
        <w:t xml:space="preserve">Figure </w:t>
      </w:r>
      <w:r w:rsidR="00580A76">
        <w:rPr>
          <w:noProof/>
        </w:rPr>
        <w:t>4</w:t>
      </w:r>
      <w:r>
        <w:rPr>
          <w:highlight w:val="yellow"/>
          <w:lang w:val="en-CA"/>
        </w:rPr>
        <w:fldChar w:fldCharType="end"/>
      </w:r>
      <w:r>
        <w:rPr>
          <w:lang w:val="en-CA"/>
        </w:rPr>
        <w:t>.</w:t>
      </w:r>
    </w:p>
    <w:p w14:paraId="1E7FD8B2" w14:textId="77777777" w:rsidR="00FD2E25" w:rsidRDefault="00FD2E25" w:rsidP="00FD2E25">
      <w:pPr>
        <w:keepNext/>
      </w:pPr>
      <w:r w:rsidRPr="00E241C1">
        <w:rPr>
          <w:noProof/>
          <w:lang w:val="de-DE" w:eastAsia="de-DE"/>
        </w:rPr>
        <w:drawing>
          <wp:inline distT="0" distB="0" distL="0" distR="0" wp14:anchorId="0CF070CF" wp14:editId="7F2477E2">
            <wp:extent cx="2542159" cy="1698625"/>
            <wp:effectExtent l="0" t="0" r="0" b="0"/>
            <wp:docPr id="2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42159" cy="1698625"/>
                    </a:xfrm>
                    <a:prstGeom prst="rect">
                      <a:avLst/>
                    </a:prstGeom>
                  </pic:spPr>
                </pic:pic>
              </a:graphicData>
            </a:graphic>
          </wp:inline>
        </w:drawing>
      </w:r>
    </w:p>
    <w:p w14:paraId="29A8E2B5" w14:textId="77777777" w:rsidR="00FD2E25" w:rsidRDefault="00FD2E25" w:rsidP="00FD2E25">
      <w:pPr>
        <w:pStyle w:val="Beschriftung"/>
        <w:rPr>
          <w:lang w:val="en-CA"/>
        </w:rPr>
      </w:pPr>
      <w:bookmarkStart w:id="2" w:name="fig_tile_rows"/>
      <w:r>
        <w:t xml:space="preserve">Figure </w:t>
      </w:r>
      <w:r>
        <w:rPr>
          <w:noProof/>
        </w:rPr>
        <w:fldChar w:fldCharType="begin"/>
      </w:r>
      <w:r>
        <w:rPr>
          <w:noProof/>
        </w:rPr>
        <w:instrText xml:space="preserve"> SEQ Figure \* ARABIC </w:instrText>
      </w:r>
      <w:r>
        <w:rPr>
          <w:noProof/>
        </w:rPr>
        <w:fldChar w:fldCharType="separate"/>
      </w:r>
      <w:r w:rsidR="00580A76">
        <w:rPr>
          <w:noProof/>
        </w:rPr>
        <w:t>3</w:t>
      </w:r>
      <w:r>
        <w:rPr>
          <w:noProof/>
        </w:rPr>
        <w:fldChar w:fldCharType="end"/>
      </w:r>
      <w:bookmarkEnd w:id="2"/>
      <w:r>
        <w:t>: Division of picture into tile rows.</w:t>
      </w:r>
    </w:p>
    <w:p w14:paraId="4F0DFC84" w14:textId="77777777" w:rsidR="00FD2E25" w:rsidRDefault="00FD2E25" w:rsidP="00FD2E25">
      <w:pPr>
        <w:keepNext/>
      </w:pPr>
      <w:r w:rsidRPr="00E241C1">
        <w:rPr>
          <w:noProof/>
          <w:lang w:val="de-DE" w:eastAsia="de-DE"/>
        </w:rPr>
        <w:drawing>
          <wp:inline distT="0" distB="0" distL="0" distR="0" wp14:anchorId="35180C44" wp14:editId="769B6D95">
            <wp:extent cx="2541048" cy="1699166"/>
            <wp:effectExtent l="0" t="0" r="0" b="0"/>
            <wp:docPr id="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41048" cy="1699166"/>
                    </a:xfrm>
                    <a:prstGeom prst="rect">
                      <a:avLst/>
                    </a:prstGeom>
                  </pic:spPr>
                </pic:pic>
              </a:graphicData>
            </a:graphic>
          </wp:inline>
        </w:drawing>
      </w:r>
    </w:p>
    <w:p w14:paraId="669D27B9" w14:textId="77777777" w:rsidR="00FD2E25" w:rsidRDefault="00FD2E25" w:rsidP="00FD2E25">
      <w:pPr>
        <w:pStyle w:val="Beschriftung"/>
      </w:pPr>
      <w:bookmarkStart w:id="3" w:name="fig_face_tiles_and_empty_tiles"/>
      <w:r>
        <w:t xml:space="preserve">Figure </w:t>
      </w:r>
      <w:r>
        <w:rPr>
          <w:noProof/>
        </w:rPr>
        <w:fldChar w:fldCharType="begin"/>
      </w:r>
      <w:r>
        <w:rPr>
          <w:noProof/>
        </w:rPr>
        <w:instrText xml:space="preserve"> SEQ Figure \* ARABIC </w:instrText>
      </w:r>
      <w:r>
        <w:rPr>
          <w:noProof/>
        </w:rPr>
        <w:fldChar w:fldCharType="separate"/>
      </w:r>
      <w:r w:rsidR="00580A76">
        <w:rPr>
          <w:noProof/>
        </w:rPr>
        <w:t>4</w:t>
      </w:r>
      <w:r>
        <w:rPr>
          <w:noProof/>
        </w:rPr>
        <w:fldChar w:fldCharType="end"/>
      </w:r>
      <w:bookmarkEnd w:id="3"/>
      <w:r>
        <w:t xml:space="preserve">: Further sub-division into tiles. </w:t>
      </w:r>
      <w:r>
        <w:br/>
        <w:t>Green: Tiles holding coded CTU data: the coded cube faces. They are grouped into one or more slices for each face.</w:t>
      </w:r>
      <w:r>
        <w:br/>
        <w:t>White: Uncoded areas. The corresponding slices are omitted from the bitstream.</w:t>
      </w:r>
    </w:p>
    <w:p w14:paraId="3609C0E5" w14:textId="77777777" w:rsidR="00FD2E25" w:rsidRDefault="00FD2E25" w:rsidP="00FD2E25">
      <w:r>
        <w:lastRenderedPageBreak/>
        <w:t>To enable uncoded areas, the picture parameter set and slice header are changes as follows (changes in yellow):</w:t>
      </w:r>
    </w:p>
    <w:p w14:paraId="2F39DF1E" w14:textId="77777777" w:rsidR="00FD2E25" w:rsidRDefault="00FD2E25" w:rsidP="00FD2E2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D2E25" w:rsidRPr="00DE0F0E" w14:paraId="0D1F4285" w14:textId="77777777" w:rsidTr="00252EE7">
        <w:trPr>
          <w:cantSplit/>
          <w:jc w:val="center"/>
        </w:trPr>
        <w:tc>
          <w:tcPr>
            <w:tcW w:w="7920" w:type="dxa"/>
          </w:tcPr>
          <w:p w14:paraId="5A315824" w14:textId="77777777" w:rsidR="00FD2E25" w:rsidRPr="00DE0F0E" w:rsidRDefault="00FD2E25" w:rsidP="00252EE7">
            <w:pPr>
              <w:pStyle w:val="tablesyntax"/>
              <w:keepNext w:val="0"/>
              <w:keepLines w:val="0"/>
              <w:spacing w:before="20" w:after="40"/>
              <w:rPr>
                <w:noProof/>
                <w:lang w:val="en-CA"/>
              </w:rPr>
            </w:pPr>
            <w:r w:rsidRPr="00DE0F0E">
              <w:rPr>
                <w:noProof/>
                <w:lang w:val="en-CA"/>
              </w:rPr>
              <w:t>pic_parameter_set_rbsp( ) {</w:t>
            </w:r>
          </w:p>
        </w:tc>
        <w:tc>
          <w:tcPr>
            <w:tcW w:w="1157" w:type="dxa"/>
          </w:tcPr>
          <w:p w14:paraId="320F398A" w14:textId="77777777" w:rsidR="00FD2E25" w:rsidRPr="00DE0F0E" w:rsidRDefault="00FD2E25" w:rsidP="00252EE7">
            <w:pPr>
              <w:pStyle w:val="tableheading"/>
              <w:keepNext w:val="0"/>
              <w:keepLines w:val="0"/>
              <w:spacing w:before="20" w:after="40"/>
              <w:rPr>
                <w:noProof/>
                <w:lang w:val="en-CA"/>
              </w:rPr>
            </w:pPr>
            <w:r w:rsidRPr="00DE0F0E">
              <w:rPr>
                <w:noProof/>
                <w:lang w:val="en-CA"/>
              </w:rPr>
              <w:t>Descriptor</w:t>
            </w:r>
          </w:p>
        </w:tc>
      </w:tr>
      <w:tr w:rsidR="00FD2E25" w:rsidRPr="00DE0F0E" w14:paraId="60B62378" w14:textId="77777777" w:rsidTr="00252EE7">
        <w:trPr>
          <w:cantSplit/>
          <w:jc w:val="center"/>
        </w:trPr>
        <w:tc>
          <w:tcPr>
            <w:tcW w:w="7920" w:type="dxa"/>
          </w:tcPr>
          <w:p w14:paraId="0347A490" w14:textId="77777777" w:rsidR="00FD2E25" w:rsidRPr="00DE0F0E" w:rsidRDefault="00FD2E25" w:rsidP="00252EE7">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6E80DD49"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2F7E3E51" w14:textId="77777777" w:rsidTr="00252EE7">
        <w:trPr>
          <w:cantSplit/>
          <w:jc w:val="center"/>
        </w:trPr>
        <w:tc>
          <w:tcPr>
            <w:tcW w:w="7920" w:type="dxa"/>
          </w:tcPr>
          <w:p w14:paraId="467B9D5E" w14:textId="77777777" w:rsidR="00FD2E25" w:rsidRPr="00DE0F0E" w:rsidRDefault="00FD2E25" w:rsidP="00252EE7">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0F50F2C6"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65978C9F" w14:textId="77777777" w:rsidTr="00252EE7">
        <w:trPr>
          <w:cantSplit/>
          <w:jc w:val="center"/>
        </w:trPr>
        <w:tc>
          <w:tcPr>
            <w:tcW w:w="7920" w:type="dxa"/>
          </w:tcPr>
          <w:p w14:paraId="19297F99" w14:textId="77777777" w:rsidR="00FD2E25" w:rsidRPr="00DE0F0E" w:rsidRDefault="00FD2E25" w:rsidP="00252EE7">
            <w:pPr>
              <w:pStyle w:val="tablesyntax"/>
              <w:keepNext w:val="0"/>
              <w:keepLines w:val="0"/>
              <w:spacing w:before="20" w:after="40"/>
              <w:rPr>
                <w:b/>
                <w:bCs/>
                <w:noProof/>
                <w:lang w:val="en-CA"/>
              </w:rPr>
            </w:pPr>
            <w:r w:rsidRPr="0078476D">
              <w:rPr>
                <w:b/>
                <w:bCs/>
                <w:noProof/>
              </w:rPr>
              <w:tab/>
              <w:t>output_flag_present_flag</w:t>
            </w:r>
          </w:p>
        </w:tc>
        <w:tc>
          <w:tcPr>
            <w:tcW w:w="1157" w:type="dxa"/>
          </w:tcPr>
          <w:p w14:paraId="6810BFB6" w14:textId="77777777" w:rsidR="00FD2E25" w:rsidRPr="00DE0F0E" w:rsidRDefault="00FD2E25" w:rsidP="00252EE7">
            <w:pPr>
              <w:pStyle w:val="tablecell"/>
              <w:keepNext w:val="0"/>
              <w:keepLines w:val="0"/>
              <w:spacing w:before="20" w:after="40"/>
              <w:jc w:val="center"/>
              <w:rPr>
                <w:noProof/>
                <w:lang w:val="en-CA"/>
              </w:rPr>
            </w:pPr>
            <w:r w:rsidRPr="0078476D">
              <w:rPr>
                <w:noProof/>
                <w:lang w:eastAsia="ko-KR"/>
              </w:rPr>
              <w:t>u(1)</w:t>
            </w:r>
          </w:p>
        </w:tc>
      </w:tr>
      <w:tr w:rsidR="00FD2E25" w:rsidRPr="00DE0F0E" w14:paraId="45D59C8B" w14:textId="77777777" w:rsidTr="00252EE7">
        <w:trPr>
          <w:cantSplit/>
          <w:jc w:val="center"/>
        </w:trPr>
        <w:tc>
          <w:tcPr>
            <w:tcW w:w="7920" w:type="dxa"/>
          </w:tcPr>
          <w:p w14:paraId="01FA91FF"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04BF9C23"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eastAsia="ko-KR"/>
              </w:rPr>
              <w:t>u(1)</w:t>
            </w:r>
          </w:p>
        </w:tc>
      </w:tr>
      <w:tr w:rsidR="00FD2E25" w:rsidRPr="00DE0F0E" w14:paraId="2D6AD158" w14:textId="77777777" w:rsidTr="00252EE7">
        <w:trPr>
          <w:cantSplit/>
          <w:jc w:val="center"/>
        </w:trPr>
        <w:tc>
          <w:tcPr>
            <w:tcW w:w="7920" w:type="dxa"/>
          </w:tcPr>
          <w:p w14:paraId="2EE36950"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654BF109" w14:textId="77777777" w:rsidR="00FD2E25" w:rsidRPr="00DE0F0E" w:rsidRDefault="00FD2E25" w:rsidP="00252EE7">
            <w:pPr>
              <w:pStyle w:val="tablecell"/>
              <w:keepNext w:val="0"/>
              <w:keepLines w:val="0"/>
              <w:spacing w:before="20" w:after="40"/>
              <w:jc w:val="center"/>
              <w:rPr>
                <w:noProof/>
                <w:lang w:val="en-CA"/>
              </w:rPr>
            </w:pPr>
          </w:p>
        </w:tc>
      </w:tr>
      <w:tr w:rsidR="00FD2E25" w:rsidRPr="00DE0F0E" w14:paraId="3CFCEADC" w14:textId="77777777" w:rsidTr="00252EE7">
        <w:trPr>
          <w:cantSplit/>
          <w:jc w:val="center"/>
        </w:trPr>
        <w:tc>
          <w:tcPr>
            <w:tcW w:w="7920" w:type="dxa"/>
          </w:tcPr>
          <w:p w14:paraId="75EDE619"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2A131B6"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u(1)</w:t>
            </w:r>
          </w:p>
        </w:tc>
      </w:tr>
      <w:tr w:rsidR="00FD2E25" w:rsidRPr="00DE0F0E" w14:paraId="0DD37EB6" w14:textId="77777777" w:rsidTr="00252EE7">
        <w:trPr>
          <w:cantSplit/>
          <w:jc w:val="center"/>
        </w:trPr>
        <w:tc>
          <w:tcPr>
            <w:tcW w:w="7920" w:type="dxa"/>
          </w:tcPr>
          <w:p w14:paraId="4DCAC84C"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7772E54C" w14:textId="77777777" w:rsidR="00FD2E25" w:rsidRPr="00DE0F0E" w:rsidRDefault="00FD2E25" w:rsidP="00252EE7">
            <w:pPr>
              <w:pStyle w:val="tablecell"/>
              <w:keepNext w:val="0"/>
              <w:keepLines w:val="0"/>
              <w:spacing w:before="20" w:after="40"/>
              <w:jc w:val="center"/>
              <w:rPr>
                <w:noProof/>
                <w:lang w:val="en-CA"/>
              </w:rPr>
            </w:pPr>
          </w:p>
        </w:tc>
      </w:tr>
      <w:tr w:rsidR="00FD2E25" w:rsidRPr="0084657E" w14:paraId="021137DA" w14:textId="77777777" w:rsidTr="00252EE7">
        <w:trPr>
          <w:cantSplit/>
          <w:jc w:val="center"/>
        </w:trPr>
        <w:tc>
          <w:tcPr>
            <w:tcW w:w="7920" w:type="dxa"/>
          </w:tcPr>
          <w:p w14:paraId="05B0C764" w14:textId="77777777" w:rsidR="00FD2E25" w:rsidRPr="0084657E" w:rsidRDefault="00FD2E25" w:rsidP="00252EE7">
            <w:pPr>
              <w:pStyle w:val="tablesyntax"/>
              <w:keepNext w:val="0"/>
              <w:keepLines w:val="0"/>
              <w:spacing w:before="20" w:after="40"/>
              <w:rPr>
                <w:b/>
                <w:bCs/>
                <w:noProof/>
                <w:lang w:val="en-CA"/>
              </w:rPr>
            </w:pPr>
            <w:r w:rsidRPr="0084657E">
              <w:rPr>
                <w:b/>
                <w:bCs/>
                <w:noProof/>
                <w:lang w:val="en-CA"/>
              </w:rPr>
              <w:tab/>
            </w:r>
            <w:r w:rsidRPr="0084657E">
              <w:rPr>
                <w:b/>
                <w:bCs/>
                <w:noProof/>
                <w:lang w:val="en-CA"/>
              </w:rPr>
              <w:tab/>
            </w:r>
            <w:r w:rsidRPr="0084657E">
              <w:rPr>
                <w:b/>
                <w:bCs/>
                <w:noProof/>
                <w:lang w:val="en-CA"/>
              </w:rPr>
              <w:tab/>
            </w:r>
            <w:r w:rsidRPr="00B42313">
              <w:rPr>
                <w:b/>
                <w:noProof/>
              </w:rPr>
              <w:t>tile_cols_width_minus1</w:t>
            </w:r>
          </w:p>
        </w:tc>
        <w:tc>
          <w:tcPr>
            <w:tcW w:w="1157" w:type="dxa"/>
          </w:tcPr>
          <w:p w14:paraId="69DDEE70" w14:textId="77777777" w:rsidR="00FD2E25" w:rsidRPr="0084657E" w:rsidRDefault="00FD2E25" w:rsidP="00252EE7">
            <w:pPr>
              <w:pStyle w:val="tablecell"/>
              <w:keepNext w:val="0"/>
              <w:keepLines w:val="0"/>
              <w:spacing w:before="20" w:after="40"/>
              <w:jc w:val="center"/>
              <w:rPr>
                <w:noProof/>
                <w:lang w:val="en-CA"/>
              </w:rPr>
            </w:pPr>
            <w:r w:rsidRPr="00B42313">
              <w:rPr>
                <w:noProof/>
              </w:rPr>
              <w:t>ue(v)</w:t>
            </w:r>
          </w:p>
        </w:tc>
      </w:tr>
      <w:tr w:rsidR="00FD2E25" w:rsidRPr="0084657E" w14:paraId="298C39FF" w14:textId="77777777" w:rsidTr="00252EE7">
        <w:trPr>
          <w:cantSplit/>
          <w:jc w:val="center"/>
        </w:trPr>
        <w:tc>
          <w:tcPr>
            <w:tcW w:w="7920" w:type="dxa"/>
          </w:tcPr>
          <w:p w14:paraId="69984EA8" w14:textId="77777777" w:rsidR="00FD2E25" w:rsidRPr="0084657E" w:rsidRDefault="00FD2E25" w:rsidP="00252EE7">
            <w:pPr>
              <w:pStyle w:val="tablesyntax"/>
              <w:keepNext w:val="0"/>
              <w:keepLines w:val="0"/>
              <w:spacing w:before="20" w:after="40"/>
              <w:rPr>
                <w:b/>
                <w:bCs/>
                <w:noProof/>
                <w:lang w:val="en-CA"/>
              </w:rPr>
            </w:pPr>
            <w:r w:rsidRPr="0084657E">
              <w:rPr>
                <w:b/>
                <w:bCs/>
                <w:noProof/>
                <w:lang w:val="en-CA"/>
              </w:rPr>
              <w:tab/>
            </w:r>
            <w:r w:rsidRPr="0084657E">
              <w:rPr>
                <w:b/>
                <w:bCs/>
                <w:noProof/>
                <w:lang w:val="en-CA"/>
              </w:rPr>
              <w:tab/>
            </w:r>
            <w:r w:rsidRPr="0084657E">
              <w:rPr>
                <w:b/>
                <w:bCs/>
                <w:noProof/>
                <w:lang w:val="en-CA"/>
              </w:rPr>
              <w:tab/>
            </w:r>
            <w:r w:rsidRPr="00B42313">
              <w:rPr>
                <w:b/>
                <w:noProof/>
              </w:rPr>
              <w:t>tile_rows_height_minus1</w:t>
            </w:r>
          </w:p>
        </w:tc>
        <w:tc>
          <w:tcPr>
            <w:tcW w:w="1157" w:type="dxa"/>
          </w:tcPr>
          <w:p w14:paraId="130E602C" w14:textId="77777777" w:rsidR="00FD2E25" w:rsidRPr="0084657E" w:rsidRDefault="00FD2E25" w:rsidP="00252EE7">
            <w:pPr>
              <w:pStyle w:val="tablecell"/>
              <w:keepNext w:val="0"/>
              <w:keepLines w:val="0"/>
              <w:spacing w:before="20" w:after="40"/>
              <w:jc w:val="center"/>
              <w:rPr>
                <w:noProof/>
                <w:lang w:val="en-CA"/>
              </w:rPr>
            </w:pPr>
            <w:r w:rsidRPr="00B42313">
              <w:rPr>
                <w:noProof/>
              </w:rPr>
              <w:t>ue(v)</w:t>
            </w:r>
          </w:p>
        </w:tc>
      </w:tr>
      <w:tr w:rsidR="00FD2E25" w:rsidRPr="0084657E" w14:paraId="01F50C3F" w14:textId="77777777" w:rsidTr="00252EE7">
        <w:trPr>
          <w:cantSplit/>
          <w:jc w:val="center"/>
        </w:trPr>
        <w:tc>
          <w:tcPr>
            <w:tcW w:w="7920" w:type="dxa"/>
          </w:tcPr>
          <w:p w14:paraId="0399C674" w14:textId="77777777" w:rsidR="00FD2E25" w:rsidRPr="00B42313" w:rsidRDefault="00FD2E25" w:rsidP="00252EE7">
            <w:pPr>
              <w:pStyle w:val="tablesyntax"/>
              <w:keepNext w:val="0"/>
              <w:keepLines w:val="0"/>
              <w:spacing w:before="20" w:after="40"/>
              <w:rPr>
                <w:bCs/>
                <w:noProof/>
                <w:lang w:val="en-CA"/>
              </w:rPr>
            </w:pPr>
            <w:r w:rsidRPr="00B42313">
              <w:rPr>
                <w:bCs/>
                <w:noProof/>
                <w:lang w:val="en-CA"/>
              </w:rPr>
              <w:tab/>
            </w:r>
            <w:r w:rsidRPr="00B42313">
              <w:rPr>
                <w:bCs/>
                <w:noProof/>
                <w:lang w:val="en-CA"/>
              </w:rPr>
              <w:tab/>
            </w:r>
            <w:r w:rsidRPr="00B42313">
              <w:rPr>
                <w:bCs/>
                <w:noProof/>
              </w:rPr>
              <w:t xml:space="preserve">} else </w:t>
            </w:r>
            <w:r w:rsidRPr="00B42313">
              <w:rPr>
                <w:noProof/>
              </w:rPr>
              <w:t>{</w:t>
            </w:r>
          </w:p>
        </w:tc>
        <w:tc>
          <w:tcPr>
            <w:tcW w:w="1157" w:type="dxa"/>
          </w:tcPr>
          <w:p w14:paraId="3D5F0950" w14:textId="77777777" w:rsidR="00FD2E25" w:rsidRPr="0084657E" w:rsidRDefault="00FD2E25" w:rsidP="00252EE7">
            <w:pPr>
              <w:pStyle w:val="tablecell"/>
              <w:keepNext w:val="0"/>
              <w:keepLines w:val="0"/>
              <w:spacing w:before="20" w:after="40"/>
              <w:jc w:val="center"/>
              <w:rPr>
                <w:noProof/>
                <w:lang w:val="en-CA"/>
              </w:rPr>
            </w:pPr>
          </w:p>
        </w:tc>
      </w:tr>
      <w:tr w:rsidR="00FD2E25" w:rsidRPr="00DE0F0E" w14:paraId="7FDADBBC" w14:textId="77777777" w:rsidTr="00252EE7">
        <w:trPr>
          <w:cantSplit/>
          <w:jc w:val="center"/>
        </w:trPr>
        <w:tc>
          <w:tcPr>
            <w:tcW w:w="7920" w:type="dxa"/>
          </w:tcPr>
          <w:p w14:paraId="30E3799F" w14:textId="77777777" w:rsidR="00FD2E25" w:rsidRPr="00DE0F0E" w:rsidRDefault="00FD2E25" w:rsidP="00252EE7">
            <w:pPr>
              <w:pStyle w:val="tablesyntax"/>
              <w:keepNext w:val="0"/>
              <w:keepLines w:val="0"/>
              <w:spacing w:before="20" w:after="40"/>
              <w:rPr>
                <w:b/>
                <w:bCs/>
                <w:noProof/>
                <w:lang w:val="en-CA"/>
              </w:rPr>
            </w:pPr>
            <w:r>
              <w:rPr>
                <w:b/>
                <w:bCs/>
                <w:noProof/>
                <w:lang w:val="en-CA"/>
              </w:rPr>
              <w:tab/>
            </w: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21BD8D1A"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0F079FA5" w14:textId="77777777" w:rsidTr="00252EE7">
        <w:trPr>
          <w:cantSplit/>
          <w:jc w:val="center"/>
        </w:trPr>
        <w:tc>
          <w:tcPr>
            <w:tcW w:w="7920" w:type="dxa"/>
          </w:tcPr>
          <w:p w14:paraId="0A2CAB78" w14:textId="77777777" w:rsidR="00FD2E25" w:rsidRPr="00DE0F0E" w:rsidRDefault="00FD2E25" w:rsidP="00252EE7">
            <w:pPr>
              <w:pStyle w:val="tablesyntax"/>
              <w:keepNext w:val="0"/>
              <w:keepLines w:val="0"/>
              <w:spacing w:before="20" w:after="40"/>
              <w:rPr>
                <w:b/>
                <w:bCs/>
                <w:noProof/>
                <w:lang w:val="en-CA"/>
              </w:rPr>
            </w:pPr>
            <w:r>
              <w:rPr>
                <w:b/>
                <w:bCs/>
                <w:noProof/>
                <w:lang w:val="en-CA"/>
              </w:rPr>
              <w:tab/>
            </w: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6EBACAEC"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149C73E6" w14:textId="77777777" w:rsidTr="00252EE7">
        <w:trPr>
          <w:cantSplit/>
          <w:jc w:val="center"/>
        </w:trPr>
        <w:tc>
          <w:tcPr>
            <w:tcW w:w="7920" w:type="dxa"/>
          </w:tcPr>
          <w:p w14:paraId="3284439A"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17222970" w14:textId="77777777" w:rsidR="00FD2E25" w:rsidRPr="00DE0F0E" w:rsidRDefault="00FD2E25" w:rsidP="00252EE7">
            <w:pPr>
              <w:pStyle w:val="tablecell"/>
              <w:keepNext w:val="0"/>
              <w:keepLines w:val="0"/>
              <w:spacing w:before="20" w:after="40"/>
              <w:jc w:val="center"/>
              <w:rPr>
                <w:noProof/>
                <w:lang w:val="en-CA"/>
              </w:rPr>
            </w:pPr>
          </w:p>
        </w:tc>
      </w:tr>
      <w:tr w:rsidR="00FD2E25" w:rsidRPr="00DE0F0E" w14:paraId="2F48441D" w14:textId="77777777" w:rsidTr="00252EE7">
        <w:trPr>
          <w:cantSplit/>
          <w:jc w:val="center"/>
        </w:trPr>
        <w:tc>
          <w:tcPr>
            <w:tcW w:w="7920" w:type="dxa"/>
          </w:tcPr>
          <w:p w14:paraId="5116F999"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79724183"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3FAD1FBF" w14:textId="77777777" w:rsidTr="00252EE7">
        <w:trPr>
          <w:cantSplit/>
          <w:jc w:val="center"/>
        </w:trPr>
        <w:tc>
          <w:tcPr>
            <w:tcW w:w="7920" w:type="dxa"/>
          </w:tcPr>
          <w:p w14:paraId="0269DA64"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31EBD73D" w14:textId="77777777" w:rsidR="00FD2E25" w:rsidRPr="00DE0F0E" w:rsidRDefault="00FD2E25" w:rsidP="00252EE7">
            <w:pPr>
              <w:pStyle w:val="tablecell"/>
              <w:keepNext w:val="0"/>
              <w:keepLines w:val="0"/>
              <w:spacing w:before="20" w:after="40"/>
              <w:jc w:val="center"/>
              <w:rPr>
                <w:noProof/>
                <w:lang w:val="en-CA"/>
              </w:rPr>
            </w:pPr>
          </w:p>
        </w:tc>
      </w:tr>
      <w:tr w:rsidR="00FD2E25" w:rsidRPr="00DE0F0E" w14:paraId="525BE76F" w14:textId="77777777" w:rsidTr="00252EE7">
        <w:trPr>
          <w:cantSplit/>
          <w:jc w:val="center"/>
        </w:trPr>
        <w:tc>
          <w:tcPr>
            <w:tcW w:w="7920" w:type="dxa"/>
          </w:tcPr>
          <w:p w14:paraId="6FA7B208"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0F65E055"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2390E3D5" w14:textId="77777777" w:rsidTr="00252EE7">
        <w:trPr>
          <w:cantSplit/>
          <w:jc w:val="center"/>
        </w:trPr>
        <w:tc>
          <w:tcPr>
            <w:tcW w:w="7920" w:type="dxa"/>
          </w:tcPr>
          <w:p w14:paraId="2ACA5CE6" w14:textId="77777777" w:rsidR="00FD2E25" w:rsidRPr="00DE0F0E" w:rsidRDefault="00FD2E25" w:rsidP="00252EE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05AB9A6" w14:textId="77777777" w:rsidR="00FD2E25" w:rsidRPr="00DE0F0E" w:rsidRDefault="00FD2E25" w:rsidP="00252EE7">
            <w:pPr>
              <w:pStyle w:val="tablecell"/>
              <w:keepNext w:val="0"/>
              <w:keepLines w:val="0"/>
              <w:spacing w:before="20" w:after="40"/>
              <w:jc w:val="center"/>
              <w:rPr>
                <w:noProof/>
                <w:lang w:val="en-CA"/>
              </w:rPr>
            </w:pPr>
          </w:p>
        </w:tc>
      </w:tr>
      <w:tr w:rsidR="00FD2E25" w:rsidRPr="00DE0F0E" w14:paraId="285280B5" w14:textId="77777777" w:rsidTr="00252EE7">
        <w:trPr>
          <w:cantSplit/>
          <w:jc w:val="center"/>
        </w:trPr>
        <w:tc>
          <w:tcPr>
            <w:tcW w:w="7920" w:type="dxa"/>
          </w:tcPr>
          <w:p w14:paraId="088123A5" w14:textId="77777777" w:rsidR="00FD2E25" w:rsidRPr="007D53AB" w:rsidRDefault="00FD2E25" w:rsidP="00252EE7">
            <w:pPr>
              <w:pStyle w:val="tablesyntax"/>
              <w:keepNext w:val="0"/>
              <w:keepLines w:val="0"/>
              <w:spacing w:before="20" w:after="40"/>
              <w:rPr>
                <w:b/>
                <w:bCs/>
                <w:noProof/>
                <w:highlight w:val="yellow"/>
                <w:lang w:val="en-CA"/>
              </w:rPr>
            </w:pPr>
            <w:r w:rsidRPr="007D53AB">
              <w:rPr>
                <w:b/>
                <w:bCs/>
                <w:noProof/>
                <w:highlight w:val="yellow"/>
                <w:lang w:val="en-CA"/>
              </w:rPr>
              <w:tab/>
            </w:r>
            <w:r w:rsidRPr="007D53AB">
              <w:rPr>
                <w:b/>
                <w:bCs/>
                <w:noProof/>
                <w:highlight w:val="yellow"/>
                <w:lang w:val="en-CA"/>
              </w:rPr>
              <w:tab/>
              <w:t>allow_uncoded_areas_flag</w:t>
            </w:r>
          </w:p>
        </w:tc>
        <w:tc>
          <w:tcPr>
            <w:tcW w:w="1157" w:type="dxa"/>
          </w:tcPr>
          <w:p w14:paraId="5D412C6F" w14:textId="77777777" w:rsidR="00FD2E25" w:rsidRPr="007D53AB" w:rsidRDefault="00FD2E25" w:rsidP="00252EE7">
            <w:pPr>
              <w:pStyle w:val="tablecell"/>
              <w:keepNext w:val="0"/>
              <w:keepLines w:val="0"/>
              <w:spacing w:before="20" w:after="40"/>
              <w:jc w:val="center"/>
              <w:rPr>
                <w:noProof/>
                <w:highlight w:val="yellow"/>
                <w:lang w:val="en-CA"/>
              </w:rPr>
            </w:pPr>
            <w:r w:rsidRPr="007D53AB">
              <w:rPr>
                <w:noProof/>
                <w:highlight w:val="yellow"/>
                <w:lang w:val="en-CA" w:eastAsia="ko-KR"/>
              </w:rPr>
              <w:t>u(1)</w:t>
            </w:r>
          </w:p>
        </w:tc>
      </w:tr>
      <w:tr w:rsidR="00FD2E25" w:rsidRPr="00DE0F0E" w14:paraId="08441B8A" w14:textId="77777777" w:rsidTr="00252EE7">
        <w:trPr>
          <w:cantSplit/>
          <w:jc w:val="center"/>
        </w:trPr>
        <w:tc>
          <w:tcPr>
            <w:tcW w:w="7920" w:type="dxa"/>
          </w:tcPr>
          <w:p w14:paraId="00206631" w14:textId="77777777" w:rsidR="00FD2E25" w:rsidRPr="007D53AB" w:rsidRDefault="00FD2E25" w:rsidP="00252EE7">
            <w:pPr>
              <w:pStyle w:val="tablesyntax"/>
              <w:keepNext w:val="0"/>
              <w:keepLines w:val="0"/>
              <w:spacing w:before="20" w:after="40"/>
              <w:rPr>
                <w:b/>
                <w:bCs/>
                <w:noProof/>
                <w:highlight w:val="yellow"/>
                <w:lang w:val="en-CA"/>
              </w:rPr>
            </w:pPr>
            <w:r w:rsidRPr="007D53AB">
              <w:rPr>
                <w:b/>
                <w:bCs/>
                <w:noProof/>
                <w:highlight w:val="yellow"/>
                <w:lang w:val="en-CA"/>
              </w:rPr>
              <w:tab/>
            </w:r>
            <w:r w:rsidRPr="007D53AB">
              <w:rPr>
                <w:b/>
                <w:bCs/>
                <w:noProof/>
                <w:highlight w:val="yellow"/>
                <w:lang w:val="en-CA"/>
              </w:rPr>
              <w:tab/>
            </w:r>
            <w:r w:rsidRPr="007D53AB">
              <w:rPr>
                <w:noProof/>
                <w:highlight w:val="yellow"/>
                <w:lang w:val="en-CA"/>
              </w:rPr>
              <w:t>if( allow_uncoded_areas_flag ) {</w:t>
            </w:r>
          </w:p>
        </w:tc>
        <w:tc>
          <w:tcPr>
            <w:tcW w:w="1157" w:type="dxa"/>
          </w:tcPr>
          <w:p w14:paraId="75FD0F62" w14:textId="77777777" w:rsidR="00FD2E25" w:rsidRPr="007D53AB" w:rsidRDefault="00FD2E25" w:rsidP="00252EE7">
            <w:pPr>
              <w:pStyle w:val="tablecell"/>
              <w:keepNext w:val="0"/>
              <w:keepLines w:val="0"/>
              <w:spacing w:before="20" w:after="40"/>
              <w:jc w:val="center"/>
              <w:rPr>
                <w:noProof/>
                <w:highlight w:val="yellow"/>
                <w:lang w:val="en-CA"/>
              </w:rPr>
            </w:pPr>
          </w:p>
        </w:tc>
      </w:tr>
      <w:tr w:rsidR="00FD2E25" w:rsidRPr="00DE0F0E" w14:paraId="0761E0F7" w14:textId="77777777" w:rsidTr="00252EE7">
        <w:trPr>
          <w:cantSplit/>
          <w:jc w:val="center"/>
        </w:trPr>
        <w:tc>
          <w:tcPr>
            <w:tcW w:w="7920" w:type="dxa"/>
          </w:tcPr>
          <w:p w14:paraId="37E14570" w14:textId="77777777" w:rsidR="00FD2E25" w:rsidRPr="007D53AB" w:rsidRDefault="00FD2E25" w:rsidP="00252EE7">
            <w:pPr>
              <w:pStyle w:val="tablesyntax"/>
              <w:keepNext w:val="0"/>
              <w:keepLines w:val="0"/>
              <w:spacing w:before="20" w:after="40"/>
              <w:rPr>
                <w:b/>
                <w:bCs/>
                <w:noProof/>
                <w:highlight w:val="yellow"/>
                <w:lang w:val="en-CA"/>
              </w:rPr>
            </w:pPr>
            <w:r w:rsidRPr="007D53AB">
              <w:rPr>
                <w:b/>
                <w:bCs/>
                <w:noProof/>
                <w:highlight w:val="yellow"/>
              </w:rPr>
              <w:tab/>
            </w:r>
            <w:r w:rsidRPr="007D53AB">
              <w:rPr>
                <w:b/>
                <w:bCs/>
                <w:noProof/>
                <w:highlight w:val="yellow"/>
              </w:rPr>
              <w:tab/>
            </w:r>
            <w:r w:rsidRPr="007D53AB">
              <w:rPr>
                <w:b/>
                <w:bCs/>
                <w:noProof/>
                <w:highlight w:val="yellow"/>
              </w:rPr>
              <w:tab/>
            </w:r>
            <w:r w:rsidRPr="007D53AB">
              <w:rPr>
                <w:noProof/>
                <w:highlight w:val="yellow"/>
              </w:rPr>
              <w:t>for( i = 0; i &lt;</w:t>
            </w:r>
            <w:r w:rsidRPr="007D53AB">
              <w:rPr>
                <w:noProof/>
                <w:highlight w:val="yellow"/>
                <w:lang w:val="en-CA"/>
              </w:rPr>
              <w:t xml:space="preserve"> NumTilesInPic</w:t>
            </w:r>
            <w:r w:rsidRPr="007D53AB">
              <w:rPr>
                <w:noProof/>
                <w:highlight w:val="yellow"/>
              </w:rPr>
              <w:t>; i++ ) {</w:t>
            </w:r>
          </w:p>
        </w:tc>
        <w:tc>
          <w:tcPr>
            <w:tcW w:w="1157" w:type="dxa"/>
          </w:tcPr>
          <w:p w14:paraId="5831BE64" w14:textId="77777777" w:rsidR="00FD2E25" w:rsidRPr="007D53AB" w:rsidRDefault="00FD2E25" w:rsidP="00252EE7">
            <w:pPr>
              <w:pStyle w:val="tablecell"/>
              <w:keepNext w:val="0"/>
              <w:keepLines w:val="0"/>
              <w:spacing w:before="20" w:after="40"/>
              <w:jc w:val="center"/>
              <w:rPr>
                <w:noProof/>
                <w:highlight w:val="yellow"/>
                <w:lang w:val="en-CA"/>
              </w:rPr>
            </w:pPr>
          </w:p>
        </w:tc>
      </w:tr>
      <w:tr w:rsidR="00FD2E25" w:rsidRPr="00DE0F0E" w14:paraId="3D9D2D6B" w14:textId="77777777" w:rsidTr="00252EE7">
        <w:trPr>
          <w:cantSplit/>
          <w:jc w:val="center"/>
        </w:trPr>
        <w:tc>
          <w:tcPr>
            <w:tcW w:w="7920" w:type="dxa"/>
          </w:tcPr>
          <w:p w14:paraId="51002704" w14:textId="77777777" w:rsidR="00FD2E25" w:rsidRPr="007D53AB" w:rsidRDefault="00FD2E25" w:rsidP="00252EE7">
            <w:pPr>
              <w:pStyle w:val="tablesyntax"/>
              <w:keepNext w:val="0"/>
              <w:keepLines w:val="0"/>
              <w:spacing w:before="20" w:after="40"/>
              <w:rPr>
                <w:b/>
                <w:bCs/>
                <w:noProof/>
                <w:highlight w:val="yellow"/>
                <w:lang w:val="en-CA"/>
              </w:rPr>
            </w:pPr>
            <w:r w:rsidRPr="007D53AB">
              <w:rPr>
                <w:b/>
                <w:bCs/>
                <w:noProof/>
                <w:highlight w:val="yellow"/>
              </w:rPr>
              <w:tab/>
            </w:r>
            <w:r w:rsidRPr="007D53AB">
              <w:rPr>
                <w:b/>
                <w:bCs/>
                <w:noProof/>
                <w:highlight w:val="yellow"/>
              </w:rPr>
              <w:tab/>
            </w:r>
            <w:r w:rsidRPr="007D53AB">
              <w:rPr>
                <w:b/>
                <w:bCs/>
                <w:noProof/>
                <w:highlight w:val="yellow"/>
              </w:rPr>
              <w:tab/>
            </w:r>
            <w:r w:rsidRPr="007D53AB">
              <w:rPr>
                <w:b/>
                <w:bCs/>
                <w:noProof/>
                <w:highlight w:val="yellow"/>
              </w:rPr>
              <w:tab/>
              <w:t>tile_is_coded_flag</w:t>
            </w:r>
            <w:r w:rsidRPr="007D53AB">
              <w:rPr>
                <w:noProof/>
                <w:highlight w:val="yellow"/>
              </w:rPr>
              <w:t>[ i ]</w:t>
            </w:r>
          </w:p>
        </w:tc>
        <w:tc>
          <w:tcPr>
            <w:tcW w:w="1157" w:type="dxa"/>
          </w:tcPr>
          <w:p w14:paraId="0DE5A2A4" w14:textId="77777777" w:rsidR="00FD2E25" w:rsidRPr="007D53AB" w:rsidRDefault="00FD2E25" w:rsidP="00252EE7">
            <w:pPr>
              <w:pStyle w:val="tablecell"/>
              <w:keepNext w:val="0"/>
              <w:keepLines w:val="0"/>
              <w:spacing w:before="20" w:after="40"/>
              <w:jc w:val="center"/>
              <w:rPr>
                <w:noProof/>
                <w:highlight w:val="yellow"/>
                <w:lang w:val="en-CA"/>
              </w:rPr>
            </w:pPr>
            <w:r w:rsidRPr="007D53AB">
              <w:rPr>
                <w:noProof/>
                <w:highlight w:val="yellow"/>
              </w:rPr>
              <w:t>u(1)</w:t>
            </w:r>
          </w:p>
        </w:tc>
      </w:tr>
      <w:tr w:rsidR="00FD2E25" w:rsidRPr="00DE0F0E" w14:paraId="52CB8254" w14:textId="77777777" w:rsidTr="00252EE7">
        <w:trPr>
          <w:cantSplit/>
          <w:jc w:val="center"/>
        </w:trPr>
        <w:tc>
          <w:tcPr>
            <w:tcW w:w="7920" w:type="dxa"/>
          </w:tcPr>
          <w:p w14:paraId="51E4326B" w14:textId="77777777" w:rsidR="00FD2E25" w:rsidRPr="007D53AB" w:rsidRDefault="00FD2E25" w:rsidP="00252EE7">
            <w:pPr>
              <w:pStyle w:val="tablesyntax"/>
              <w:keepNext w:val="0"/>
              <w:keepLines w:val="0"/>
              <w:spacing w:before="20" w:after="40"/>
              <w:rPr>
                <w:b/>
                <w:bCs/>
                <w:noProof/>
                <w:highlight w:val="yellow"/>
              </w:rPr>
            </w:pPr>
            <w:r w:rsidRPr="007D53AB">
              <w:rPr>
                <w:b/>
                <w:bCs/>
                <w:noProof/>
                <w:highlight w:val="yellow"/>
              </w:rPr>
              <w:tab/>
            </w:r>
            <w:r w:rsidRPr="007D53AB">
              <w:rPr>
                <w:b/>
                <w:bCs/>
                <w:noProof/>
                <w:highlight w:val="yellow"/>
              </w:rPr>
              <w:tab/>
            </w:r>
            <w:r w:rsidRPr="007D53AB">
              <w:rPr>
                <w:b/>
                <w:bCs/>
                <w:noProof/>
                <w:highlight w:val="yellow"/>
              </w:rPr>
              <w:tab/>
            </w:r>
            <w:r w:rsidRPr="007D53AB">
              <w:rPr>
                <w:noProof/>
                <w:highlight w:val="yellow"/>
                <w:lang w:val="en-CA"/>
              </w:rPr>
              <w:t>}</w:t>
            </w:r>
          </w:p>
        </w:tc>
        <w:tc>
          <w:tcPr>
            <w:tcW w:w="1157" w:type="dxa"/>
          </w:tcPr>
          <w:p w14:paraId="3A6F16D3" w14:textId="77777777" w:rsidR="00FD2E25" w:rsidRPr="007D53AB" w:rsidRDefault="00FD2E25" w:rsidP="00252EE7">
            <w:pPr>
              <w:pStyle w:val="tablecell"/>
              <w:keepNext w:val="0"/>
              <w:keepLines w:val="0"/>
              <w:spacing w:before="20" w:after="40"/>
              <w:jc w:val="center"/>
              <w:rPr>
                <w:noProof/>
                <w:highlight w:val="yellow"/>
                <w:lang w:val="en-CA"/>
              </w:rPr>
            </w:pPr>
          </w:p>
        </w:tc>
      </w:tr>
      <w:tr w:rsidR="00FD2E25" w:rsidRPr="00DE0F0E" w14:paraId="03AC7C1A" w14:textId="77777777" w:rsidTr="00252EE7">
        <w:trPr>
          <w:cantSplit/>
          <w:jc w:val="center"/>
        </w:trPr>
        <w:tc>
          <w:tcPr>
            <w:tcW w:w="7920" w:type="dxa"/>
          </w:tcPr>
          <w:p w14:paraId="6453BD03" w14:textId="77777777" w:rsidR="00FD2E25" w:rsidRPr="007D53AB" w:rsidRDefault="00FD2E25" w:rsidP="00252EE7">
            <w:pPr>
              <w:pStyle w:val="tablesyntax"/>
              <w:keepNext w:val="0"/>
              <w:keepLines w:val="0"/>
              <w:spacing w:before="20" w:after="40"/>
              <w:rPr>
                <w:b/>
                <w:bCs/>
                <w:noProof/>
                <w:highlight w:val="yellow"/>
                <w:lang w:val="en-CA"/>
              </w:rPr>
            </w:pPr>
            <w:r w:rsidRPr="007D53AB">
              <w:rPr>
                <w:b/>
                <w:bCs/>
                <w:noProof/>
                <w:highlight w:val="yellow"/>
                <w:lang w:val="en-CA"/>
              </w:rPr>
              <w:tab/>
            </w:r>
            <w:r w:rsidRPr="007D53AB">
              <w:rPr>
                <w:b/>
                <w:bCs/>
                <w:noProof/>
                <w:highlight w:val="yellow"/>
                <w:lang w:val="en-CA"/>
              </w:rPr>
              <w:tab/>
            </w:r>
            <w:r w:rsidRPr="007D53AB">
              <w:rPr>
                <w:noProof/>
                <w:highlight w:val="yellow"/>
                <w:lang w:val="en-CA"/>
              </w:rPr>
              <w:t>}</w:t>
            </w:r>
          </w:p>
        </w:tc>
        <w:tc>
          <w:tcPr>
            <w:tcW w:w="1157" w:type="dxa"/>
          </w:tcPr>
          <w:p w14:paraId="7B86F686" w14:textId="77777777" w:rsidR="00FD2E25" w:rsidRPr="007D53AB" w:rsidRDefault="00FD2E25" w:rsidP="00252EE7">
            <w:pPr>
              <w:pStyle w:val="tablecell"/>
              <w:keepNext w:val="0"/>
              <w:keepLines w:val="0"/>
              <w:spacing w:before="20" w:after="40"/>
              <w:jc w:val="center"/>
              <w:rPr>
                <w:noProof/>
                <w:highlight w:val="yellow"/>
                <w:lang w:val="en-CA"/>
              </w:rPr>
            </w:pPr>
          </w:p>
        </w:tc>
      </w:tr>
      <w:tr w:rsidR="00FD2E25" w:rsidRPr="006549B8" w14:paraId="5CC966BC" w14:textId="77777777" w:rsidTr="00252EE7">
        <w:trPr>
          <w:cantSplit/>
          <w:jc w:val="center"/>
        </w:trPr>
        <w:tc>
          <w:tcPr>
            <w:tcW w:w="7920" w:type="dxa"/>
          </w:tcPr>
          <w:p w14:paraId="0B21AA05" w14:textId="77777777" w:rsidR="00FD2E25" w:rsidRPr="00565C9F" w:rsidRDefault="00FD2E25" w:rsidP="00252EE7">
            <w:pPr>
              <w:pStyle w:val="tablesyntax"/>
              <w:keepNext w:val="0"/>
              <w:keepLines w:val="0"/>
              <w:spacing w:before="20" w:after="40"/>
              <w:rPr>
                <w:b/>
                <w:bCs/>
                <w:noProof/>
                <w:lang w:eastAsia="ko-KR"/>
              </w:rPr>
            </w:pPr>
            <w:r w:rsidRPr="006549B8">
              <w:rPr>
                <w:b/>
                <w:bCs/>
                <w:noProof/>
              </w:rPr>
              <w:tab/>
            </w:r>
            <w:r w:rsidRPr="006549B8">
              <w:rPr>
                <w:b/>
                <w:bCs/>
                <w:noProof/>
              </w:rPr>
              <w:tab/>
            </w:r>
            <w:r w:rsidRPr="006549B8">
              <w:rPr>
                <w:b/>
                <w:noProof/>
              </w:rPr>
              <w:t>brick_splitting_present_flag</w:t>
            </w:r>
          </w:p>
        </w:tc>
        <w:tc>
          <w:tcPr>
            <w:tcW w:w="1157" w:type="dxa"/>
          </w:tcPr>
          <w:p w14:paraId="25843A9D" w14:textId="77777777" w:rsidR="00FD2E25" w:rsidRPr="00565C9F" w:rsidRDefault="00FD2E25" w:rsidP="00252EE7">
            <w:pPr>
              <w:pStyle w:val="tablecell"/>
              <w:keepNext w:val="0"/>
              <w:keepLines w:val="0"/>
              <w:spacing w:before="20" w:after="40"/>
              <w:jc w:val="center"/>
              <w:rPr>
                <w:noProof/>
              </w:rPr>
            </w:pPr>
            <w:r w:rsidRPr="006549B8">
              <w:rPr>
                <w:noProof/>
              </w:rPr>
              <w:t>u(1)</w:t>
            </w:r>
          </w:p>
        </w:tc>
      </w:tr>
      <w:tr w:rsidR="00FD2E25" w:rsidRPr="006549B8" w14:paraId="2030B921" w14:textId="77777777" w:rsidTr="00252EE7">
        <w:trPr>
          <w:cantSplit/>
          <w:jc w:val="center"/>
        </w:trPr>
        <w:tc>
          <w:tcPr>
            <w:tcW w:w="7920" w:type="dxa"/>
          </w:tcPr>
          <w:p w14:paraId="35772200" w14:textId="77777777" w:rsidR="00FD2E25" w:rsidRPr="007D53AB" w:rsidRDefault="00FD2E25" w:rsidP="00252EE7">
            <w:pPr>
              <w:pStyle w:val="tablesyntax"/>
              <w:keepNext w:val="0"/>
              <w:keepLines w:val="0"/>
              <w:spacing w:before="20" w:after="40"/>
              <w:rPr>
                <w:bCs/>
                <w:noProof/>
              </w:rPr>
            </w:pPr>
            <w:r w:rsidRPr="007D53AB">
              <w:rPr>
                <w:bCs/>
                <w:noProof/>
              </w:rPr>
              <w:t>…</w:t>
            </w:r>
          </w:p>
        </w:tc>
        <w:tc>
          <w:tcPr>
            <w:tcW w:w="1157" w:type="dxa"/>
          </w:tcPr>
          <w:p w14:paraId="36601C76" w14:textId="77777777" w:rsidR="00FD2E25" w:rsidRPr="006549B8" w:rsidRDefault="00FD2E25" w:rsidP="00252EE7">
            <w:pPr>
              <w:pStyle w:val="tablecell"/>
              <w:keepNext w:val="0"/>
              <w:keepLines w:val="0"/>
              <w:spacing w:before="20" w:after="40"/>
              <w:jc w:val="center"/>
              <w:rPr>
                <w:noProof/>
              </w:rPr>
            </w:pPr>
          </w:p>
        </w:tc>
      </w:tr>
      <w:tr w:rsidR="00FD2E25" w:rsidRPr="00DE0F0E" w14:paraId="3413A719" w14:textId="77777777" w:rsidTr="00252EE7">
        <w:trPr>
          <w:cantSplit/>
          <w:jc w:val="center"/>
        </w:trPr>
        <w:tc>
          <w:tcPr>
            <w:tcW w:w="7920" w:type="dxa"/>
          </w:tcPr>
          <w:p w14:paraId="083AEDCD" w14:textId="77777777" w:rsidR="00FD2E25" w:rsidRPr="00DE0F0E" w:rsidRDefault="00FD2E25" w:rsidP="00252EE7">
            <w:pPr>
              <w:pStyle w:val="tablesyntax"/>
              <w:spacing w:before="20" w:after="40"/>
              <w:rPr>
                <w:noProof/>
                <w:lang w:val="en-CA"/>
              </w:rPr>
            </w:pPr>
            <w:r w:rsidRPr="00DE0F0E">
              <w:rPr>
                <w:noProof/>
                <w:lang w:val="en-CA"/>
              </w:rPr>
              <w:tab/>
              <w:t>rbsp_trailing_bits( )</w:t>
            </w:r>
          </w:p>
        </w:tc>
        <w:tc>
          <w:tcPr>
            <w:tcW w:w="1157" w:type="dxa"/>
          </w:tcPr>
          <w:p w14:paraId="57C17789" w14:textId="77777777" w:rsidR="00FD2E25" w:rsidRPr="00DE0F0E" w:rsidRDefault="00FD2E25" w:rsidP="00252EE7">
            <w:pPr>
              <w:pStyle w:val="tablecell"/>
              <w:spacing w:before="20" w:after="40"/>
              <w:jc w:val="center"/>
              <w:rPr>
                <w:noProof/>
                <w:lang w:val="en-CA"/>
              </w:rPr>
            </w:pPr>
          </w:p>
        </w:tc>
      </w:tr>
      <w:tr w:rsidR="00FD2E25" w:rsidRPr="00DE0F0E" w14:paraId="5F39071C" w14:textId="77777777" w:rsidTr="00252EE7">
        <w:trPr>
          <w:cantSplit/>
          <w:jc w:val="center"/>
        </w:trPr>
        <w:tc>
          <w:tcPr>
            <w:tcW w:w="7920" w:type="dxa"/>
          </w:tcPr>
          <w:p w14:paraId="70FE4C3C" w14:textId="77777777" w:rsidR="00FD2E25" w:rsidRPr="00DE0F0E" w:rsidRDefault="00FD2E25" w:rsidP="00252EE7">
            <w:pPr>
              <w:pStyle w:val="tablesyntax"/>
              <w:spacing w:before="20" w:after="40"/>
              <w:rPr>
                <w:noProof/>
                <w:lang w:val="en-CA"/>
              </w:rPr>
            </w:pPr>
            <w:r w:rsidRPr="00DE0F0E">
              <w:rPr>
                <w:noProof/>
                <w:lang w:val="en-CA"/>
              </w:rPr>
              <w:t>}</w:t>
            </w:r>
          </w:p>
        </w:tc>
        <w:tc>
          <w:tcPr>
            <w:tcW w:w="1157" w:type="dxa"/>
          </w:tcPr>
          <w:p w14:paraId="66BF980D" w14:textId="77777777" w:rsidR="00FD2E25" w:rsidRPr="00DE0F0E" w:rsidRDefault="00FD2E25" w:rsidP="00252EE7">
            <w:pPr>
              <w:pStyle w:val="tablecell"/>
              <w:spacing w:before="20" w:after="40"/>
              <w:jc w:val="center"/>
              <w:rPr>
                <w:noProof/>
                <w:lang w:val="en-CA"/>
              </w:rPr>
            </w:pPr>
          </w:p>
        </w:tc>
      </w:tr>
    </w:tbl>
    <w:p w14:paraId="29D29597" w14:textId="77777777" w:rsidR="00FD2E25" w:rsidRDefault="00FD2E25" w:rsidP="00FD2E25"/>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D2E25" w:rsidRPr="00DE0F0E" w14:paraId="0A1392CF" w14:textId="77777777" w:rsidTr="00252EE7">
        <w:trPr>
          <w:cantSplit/>
          <w:jc w:val="center"/>
        </w:trPr>
        <w:tc>
          <w:tcPr>
            <w:tcW w:w="7920" w:type="dxa"/>
          </w:tcPr>
          <w:p w14:paraId="0EC18239" w14:textId="77777777" w:rsidR="00FD2E25" w:rsidRPr="00DE0F0E" w:rsidRDefault="00FD2E25" w:rsidP="00252EE7">
            <w:pPr>
              <w:pStyle w:val="tablesyntax"/>
              <w:keepNext w:val="0"/>
              <w:keepLines w:val="0"/>
              <w:spacing w:before="20" w:after="40"/>
              <w:rPr>
                <w:noProof/>
                <w:lang w:val="en-CA"/>
              </w:rPr>
            </w:pPr>
            <w:r>
              <w:rPr>
                <w:noProof/>
                <w:lang w:val="en-CA"/>
              </w:rPr>
              <w:t>slice</w:t>
            </w:r>
            <w:r w:rsidRPr="00DE0F0E">
              <w:rPr>
                <w:noProof/>
                <w:lang w:val="en-CA"/>
              </w:rPr>
              <w:t>_header( ) {</w:t>
            </w:r>
          </w:p>
        </w:tc>
        <w:tc>
          <w:tcPr>
            <w:tcW w:w="1157" w:type="dxa"/>
          </w:tcPr>
          <w:p w14:paraId="30AD794F" w14:textId="77777777" w:rsidR="00FD2E25" w:rsidRPr="00DE0F0E" w:rsidRDefault="00FD2E25" w:rsidP="00252EE7">
            <w:pPr>
              <w:pStyle w:val="tableheading"/>
              <w:keepNext w:val="0"/>
              <w:keepLines w:val="0"/>
              <w:spacing w:before="20" w:after="40"/>
              <w:rPr>
                <w:noProof/>
                <w:lang w:val="en-CA"/>
              </w:rPr>
            </w:pPr>
            <w:r w:rsidRPr="00DE0F0E">
              <w:rPr>
                <w:noProof/>
                <w:lang w:val="en-CA"/>
              </w:rPr>
              <w:t>Descriptor</w:t>
            </w:r>
          </w:p>
        </w:tc>
      </w:tr>
      <w:tr w:rsidR="00FD2E25" w:rsidRPr="00DE0F0E" w14:paraId="121AF49B" w14:textId="77777777" w:rsidTr="00252EE7">
        <w:trPr>
          <w:cantSplit/>
          <w:jc w:val="center"/>
        </w:trPr>
        <w:tc>
          <w:tcPr>
            <w:tcW w:w="7920" w:type="dxa"/>
          </w:tcPr>
          <w:p w14:paraId="2BF3D123" w14:textId="77777777" w:rsidR="00FD2E25" w:rsidRPr="00DE0F0E" w:rsidRDefault="00FD2E25" w:rsidP="00252EE7">
            <w:pPr>
              <w:pStyle w:val="tablesyntax"/>
              <w:keepNext w:val="0"/>
              <w:keepLines w:val="0"/>
              <w:spacing w:before="20" w:after="40"/>
              <w:rPr>
                <w:noProof/>
                <w:sz w:val="22"/>
                <w:szCs w:val="22"/>
                <w:lang w:val="en-CA"/>
              </w:rPr>
            </w:pPr>
            <w:r w:rsidRPr="00DE0F0E">
              <w:rPr>
                <w:noProof/>
                <w:lang w:val="en-CA"/>
              </w:rPr>
              <w:tab/>
            </w:r>
            <w:r>
              <w:rPr>
                <w:b/>
                <w:noProof/>
                <w:lang w:val="en-CA"/>
              </w:rPr>
              <w:t>slice</w:t>
            </w:r>
            <w:r w:rsidRPr="00DE0F0E">
              <w:rPr>
                <w:b/>
                <w:noProof/>
                <w:lang w:val="en-CA"/>
              </w:rPr>
              <w:t>_</w:t>
            </w:r>
            <w:r w:rsidRPr="00DE0F0E">
              <w:rPr>
                <w:b/>
                <w:bCs/>
                <w:noProof/>
                <w:lang w:val="en-CA"/>
              </w:rPr>
              <w:t>pic_parameter_set_id</w:t>
            </w:r>
          </w:p>
        </w:tc>
        <w:tc>
          <w:tcPr>
            <w:tcW w:w="1157" w:type="dxa"/>
          </w:tcPr>
          <w:p w14:paraId="43AAFF8F" w14:textId="77777777" w:rsidR="00FD2E25" w:rsidRPr="00DE0F0E" w:rsidRDefault="00FD2E25" w:rsidP="00252EE7">
            <w:pPr>
              <w:pStyle w:val="tablecell"/>
              <w:keepNext w:val="0"/>
              <w:keepLines w:val="0"/>
              <w:spacing w:before="20" w:after="40"/>
              <w:jc w:val="center"/>
              <w:rPr>
                <w:noProof/>
                <w:lang w:val="en-CA"/>
              </w:rPr>
            </w:pPr>
            <w:r w:rsidRPr="00DE0F0E">
              <w:rPr>
                <w:noProof/>
                <w:lang w:val="en-CA"/>
              </w:rPr>
              <w:t>ue(v)</w:t>
            </w:r>
          </w:p>
        </w:tc>
      </w:tr>
      <w:tr w:rsidR="00FD2E25" w:rsidRPr="00DE0F0E" w14:paraId="64ACAC1B" w14:textId="77777777" w:rsidTr="00252EE7">
        <w:trPr>
          <w:cantSplit/>
          <w:jc w:val="center"/>
        </w:trPr>
        <w:tc>
          <w:tcPr>
            <w:tcW w:w="7920" w:type="dxa"/>
          </w:tcPr>
          <w:p w14:paraId="2F26A81D" w14:textId="77777777" w:rsidR="00FD2E25" w:rsidRPr="00DE0F0E" w:rsidRDefault="00FD2E25" w:rsidP="00252EE7">
            <w:pPr>
              <w:pStyle w:val="tablesyntax"/>
              <w:keepNext w:val="0"/>
              <w:keepLines w:val="0"/>
              <w:spacing w:before="20" w:after="40"/>
              <w:rPr>
                <w:noProof/>
                <w:lang w:val="en-CA"/>
              </w:rPr>
            </w:pPr>
            <w:r w:rsidRPr="00DE0F0E">
              <w:rPr>
                <w:noProof/>
                <w:lang w:val="en-CA" w:eastAsia="ko-KR"/>
              </w:rPr>
              <w:tab/>
              <w:t>if(</w:t>
            </w:r>
            <w:r>
              <w:rPr>
                <w:noProof/>
                <w:lang w:val="en-CA" w:eastAsia="ko-KR"/>
              </w:rPr>
              <w:t xml:space="preserve"> </w:t>
            </w:r>
            <w:r w:rsidRPr="00E60BD4">
              <w:rPr>
                <w:noProof/>
                <w:lang w:val="en-CA" w:eastAsia="ko-KR"/>
              </w:rPr>
              <w:t>rect_</w:t>
            </w:r>
            <w:r>
              <w:rPr>
                <w:noProof/>
                <w:lang w:val="en-CA" w:eastAsia="ko-KR"/>
              </w:rPr>
              <w:t>slice</w:t>
            </w:r>
            <w:r w:rsidRPr="00E60BD4">
              <w:rPr>
                <w:noProof/>
                <w:lang w:val="en-CA" w:eastAsia="ko-KR"/>
              </w:rPr>
              <w:t>_flag  |</w:t>
            </w:r>
            <w:r>
              <w:rPr>
                <w:noProof/>
                <w:lang w:val="en-CA" w:eastAsia="ko-KR"/>
              </w:rPr>
              <w:t> </w:t>
            </w:r>
            <w:r w:rsidRPr="00E60BD4">
              <w:rPr>
                <w:noProof/>
                <w:lang w:val="en-CA" w:eastAsia="ko-KR"/>
              </w:rPr>
              <w:t>|</w:t>
            </w:r>
            <w:r>
              <w:rPr>
                <w:noProof/>
                <w:lang w:val="en-CA" w:eastAsia="ko-KR"/>
              </w:rPr>
              <w:t xml:space="preserve"> </w:t>
            </w:r>
            <w:r w:rsidRPr="00DE0F0E">
              <w:rPr>
                <w:noProof/>
                <w:lang w:val="en-CA" w:eastAsia="ko-KR"/>
              </w:rPr>
              <w:t xml:space="preserve"> Num</w:t>
            </w:r>
            <w:r>
              <w:rPr>
                <w:noProof/>
                <w:lang w:val="en-CA" w:eastAsia="ko-KR"/>
              </w:rPr>
              <w:t>Bricks</w:t>
            </w:r>
            <w:r w:rsidRPr="00DE0F0E">
              <w:rPr>
                <w:noProof/>
                <w:lang w:val="en-CA" w:eastAsia="ko-KR"/>
              </w:rPr>
              <w:t xml:space="preserve">InPic &gt; 1 </w:t>
            </w:r>
            <w:r>
              <w:rPr>
                <w:noProof/>
                <w:lang w:val="en-CA" w:eastAsia="ko-KR"/>
              </w:rPr>
              <w:t xml:space="preserve"> </w:t>
            </w:r>
            <w:r w:rsidRPr="007D53AB">
              <w:rPr>
                <w:noProof/>
                <w:highlight w:val="yellow"/>
                <w:lang w:val="en-CA" w:eastAsia="ko-KR"/>
              </w:rPr>
              <w:t xml:space="preserve">| |  </w:t>
            </w:r>
            <w:r w:rsidRPr="007D53AB">
              <w:rPr>
                <w:noProof/>
                <w:highlight w:val="yellow"/>
                <w:lang w:val="en-CA"/>
              </w:rPr>
              <w:t>allow_uncoded_areas_flag</w:t>
            </w:r>
            <w:r>
              <w:rPr>
                <w:noProof/>
                <w:lang w:val="en-CA"/>
              </w:rPr>
              <w:t xml:space="preserve"> </w:t>
            </w:r>
            <w:r w:rsidRPr="00DE0F0E">
              <w:rPr>
                <w:noProof/>
                <w:lang w:val="en-CA" w:eastAsia="ko-KR"/>
              </w:rPr>
              <w:t>)</w:t>
            </w:r>
          </w:p>
        </w:tc>
        <w:tc>
          <w:tcPr>
            <w:tcW w:w="1157" w:type="dxa"/>
          </w:tcPr>
          <w:p w14:paraId="790C3726" w14:textId="77777777" w:rsidR="00FD2E25" w:rsidRPr="00DE0F0E" w:rsidRDefault="00FD2E25" w:rsidP="00252EE7">
            <w:pPr>
              <w:pStyle w:val="tablecell"/>
              <w:keepNext w:val="0"/>
              <w:keepLines w:val="0"/>
              <w:spacing w:before="20" w:after="40"/>
              <w:jc w:val="center"/>
              <w:rPr>
                <w:noProof/>
                <w:lang w:val="en-CA"/>
              </w:rPr>
            </w:pPr>
          </w:p>
        </w:tc>
      </w:tr>
      <w:tr w:rsidR="00FD2E25" w:rsidRPr="00DE0F0E" w14:paraId="2C0ED419" w14:textId="77777777" w:rsidTr="00252EE7">
        <w:trPr>
          <w:cantSplit/>
          <w:jc w:val="center"/>
        </w:trPr>
        <w:tc>
          <w:tcPr>
            <w:tcW w:w="7920" w:type="dxa"/>
          </w:tcPr>
          <w:p w14:paraId="4F537906" w14:textId="77777777" w:rsidR="00FD2E25" w:rsidRPr="00DE0F0E" w:rsidRDefault="00FD2E25" w:rsidP="00252EE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Pr>
                <w:b/>
                <w:noProof/>
                <w:lang w:val="en-CA" w:eastAsia="ko-KR"/>
              </w:rPr>
              <w:t>slice</w:t>
            </w:r>
            <w:r w:rsidRPr="00DE0F0E">
              <w:rPr>
                <w:b/>
                <w:noProof/>
                <w:lang w:val="en-CA" w:eastAsia="ko-KR"/>
              </w:rPr>
              <w:t>_address</w:t>
            </w:r>
          </w:p>
        </w:tc>
        <w:tc>
          <w:tcPr>
            <w:tcW w:w="1157" w:type="dxa"/>
          </w:tcPr>
          <w:p w14:paraId="5056C6A0" w14:textId="77777777" w:rsidR="00FD2E25" w:rsidRPr="00DE0F0E" w:rsidRDefault="00FD2E25" w:rsidP="00252EE7">
            <w:pPr>
              <w:pStyle w:val="tableheading"/>
              <w:keepNext w:val="0"/>
              <w:keepLines w:val="0"/>
              <w:spacing w:before="20" w:after="40"/>
              <w:jc w:val="center"/>
              <w:rPr>
                <w:b w:val="0"/>
                <w:noProof/>
                <w:lang w:val="en-CA"/>
              </w:rPr>
            </w:pPr>
            <w:r w:rsidRPr="00DE0F0E">
              <w:rPr>
                <w:b w:val="0"/>
                <w:noProof/>
                <w:lang w:val="en-CA" w:eastAsia="ko-KR"/>
              </w:rPr>
              <w:t>u(v)</w:t>
            </w:r>
          </w:p>
        </w:tc>
      </w:tr>
      <w:tr w:rsidR="00FD2E25" w:rsidRPr="00DE0F0E" w14:paraId="4AB8CE7E" w14:textId="77777777" w:rsidTr="00252EE7">
        <w:trPr>
          <w:cantSplit/>
          <w:jc w:val="center"/>
        </w:trPr>
        <w:tc>
          <w:tcPr>
            <w:tcW w:w="7920" w:type="dxa"/>
          </w:tcPr>
          <w:p w14:paraId="4FEB931B" w14:textId="77777777" w:rsidR="00FD2E25" w:rsidRPr="00DE0F0E" w:rsidRDefault="00FD2E25" w:rsidP="00252EE7">
            <w:pPr>
              <w:pStyle w:val="tablesyntax"/>
              <w:keepNext w:val="0"/>
              <w:keepLines w:val="0"/>
              <w:spacing w:before="20" w:after="40"/>
              <w:rPr>
                <w:noProof/>
                <w:lang w:val="en-CA" w:eastAsia="ko-KR"/>
              </w:rPr>
            </w:pPr>
            <w:r>
              <w:rPr>
                <w:noProof/>
                <w:lang w:val="en-CA" w:eastAsia="ko-KR"/>
              </w:rPr>
              <w:t>…</w:t>
            </w:r>
          </w:p>
        </w:tc>
        <w:tc>
          <w:tcPr>
            <w:tcW w:w="1157" w:type="dxa"/>
          </w:tcPr>
          <w:p w14:paraId="1B774C5A" w14:textId="77777777" w:rsidR="00FD2E25" w:rsidRPr="00DE0F0E" w:rsidRDefault="00FD2E25" w:rsidP="00252EE7">
            <w:pPr>
              <w:pStyle w:val="tableheading"/>
              <w:keepNext w:val="0"/>
              <w:keepLines w:val="0"/>
              <w:spacing w:before="20" w:after="40"/>
              <w:jc w:val="center"/>
              <w:rPr>
                <w:b w:val="0"/>
                <w:noProof/>
                <w:lang w:val="en-CA" w:eastAsia="ko-KR"/>
              </w:rPr>
            </w:pPr>
          </w:p>
        </w:tc>
      </w:tr>
      <w:tr w:rsidR="00FD2E25" w:rsidRPr="00DE0F0E" w14:paraId="69CD4EBE" w14:textId="77777777" w:rsidTr="00252EE7">
        <w:trPr>
          <w:cantSplit/>
          <w:jc w:val="center"/>
        </w:trPr>
        <w:tc>
          <w:tcPr>
            <w:tcW w:w="7920" w:type="dxa"/>
          </w:tcPr>
          <w:p w14:paraId="2ED6A1A6" w14:textId="77777777" w:rsidR="00FD2E25" w:rsidRPr="00DE0F0E" w:rsidRDefault="00FD2E25" w:rsidP="00252EE7">
            <w:pPr>
              <w:pStyle w:val="tablesyntax"/>
              <w:spacing w:before="20" w:after="40"/>
              <w:rPr>
                <w:noProof/>
                <w:lang w:val="en-CA" w:eastAsia="ko-KR"/>
              </w:rPr>
            </w:pPr>
            <w:r w:rsidRPr="00DE0F0E">
              <w:rPr>
                <w:noProof/>
                <w:lang w:val="en-CA"/>
              </w:rPr>
              <w:tab/>
              <w:t>byte_alignment( )</w:t>
            </w:r>
          </w:p>
        </w:tc>
        <w:tc>
          <w:tcPr>
            <w:tcW w:w="1157" w:type="dxa"/>
          </w:tcPr>
          <w:p w14:paraId="7B042A07" w14:textId="77777777" w:rsidR="00FD2E25" w:rsidRPr="00DE0F0E" w:rsidRDefault="00FD2E25" w:rsidP="00252EE7">
            <w:pPr>
              <w:pStyle w:val="tablecell"/>
              <w:spacing w:before="20" w:after="40"/>
              <w:jc w:val="center"/>
              <w:rPr>
                <w:noProof/>
                <w:lang w:val="en-CA" w:eastAsia="ko-KR"/>
              </w:rPr>
            </w:pPr>
          </w:p>
        </w:tc>
      </w:tr>
      <w:tr w:rsidR="00FD2E25" w:rsidRPr="00DE0F0E" w14:paraId="16686739" w14:textId="77777777" w:rsidTr="00252EE7">
        <w:trPr>
          <w:cantSplit/>
          <w:jc w:val="center"/>
        </w:trPr>
        <w:tc>
          <w:tcPr>
            <w:tcW w:w="7920" w:type="dxa"/>
          </w:tcPr>
          <w:p w14:paraId="0452C723" w14:textId="77777777" w:rsidR="00FD2E25" w:rsidRPr="00DE0F0E" w:rsidRDefault="00FD2E25" w:rsidP="00252EE7">
            <w:pPr>
              <w:pStyle w:val="tablesyntax"/>
              <w:spacing w:before="20" w:after="40"/>
              <w:rPr>
                <w:noProof/>
                <w:lang w:val="en-CA" w:eastAsia="ko-KR"/>
              </w:rPr>
            </w:pPr>
            <w:r w:rsidRPr="00DE0F0E">
              <w:rPr>
                <w:noProof/>
                <w:lang w:val="en-CA"/>
              </w:rPr>
              <w:t>}</w:t>
            </w:r>
          </w:p>
        </w:tc>
        <w:tc>
          <w:tcPr>
            <w:tcW w:w="1157" w:type="dxa"/>
          </w:tcPr>
          <w:p w14:paraId="76AE43B5" w14:textId="77777777" w:rsidR="00FD2E25" w:rsidRPr="00DE0F0E" w:rsidRDefault="00FD2E25" w:rsidP="00252EE7">
            <w:pPr>
              <w:pStyle w:val="tablecell"/>
              <w:keepNext w:val="0"/>
              <w:spacing w:before="20" w:after="40"/>
              <w:jc w:val="center"/>
              <w:rPr>
                <w:noProof/>
                <w:lang w:val="en-CA"/>
              </w:rPr>
            </w:pPr>
          </w:p>
        </w:tc>
      </w:tr>
    </w:tbl>
    <w:p w14:paraId="3E4CC1E9" w14:textId="77777777" w:rsidR="00FD2E25" w:rsidRPr="006649A1" w:rsidRDefault="00FD2E25" w:rsidP="00FD2E25"/>
    <w:p w14:paraId="21B7D712" w14:textId="77777777" w:rsidR="00FD2E25" w:rsidRDefault="00FD2E25" w:rsidP="00FD2E25">
      <w:pPr>
        <w:pStyle w:val="berschrift2"/>
        <w:rPr>
          <w:noProof/>
          <w:lang w:val="en-CA"/>
        </w:rPr>
      </w:pPr>
      <w:bookmarkStart w:id="4" w:name="_Ref331179883"/>
      <w:bookmarkStart w:id="5" w:name="_Toc351408691"/>
      <w:bookmarkStart w:id="6" w:name="_Toc9459501"/>
      <w:r w:rsidRPr="00DE0F0E">
        <w:rPr>
          <w:noProof/>
          <w:lang w:val="en-CA"/>
        </w:rPr>
        <w:t>Derivation process for neighbouring block availability</w:t>
      </w:r>
      <w:bookmarkEnd w:id="4"/>
      <w:bookmarkEnd w:id="5"/>
      <w:bookmarkEnd w:id="6"/>
    </w:p>
    <w:p w14:paraId="24C295B2" w14:textId="77777777" w:rsidR="00FD2E25" w:rsidRDefault="00FD2E25" w:rsidP="00FD2E25">
      <w:pPr>
        <w:rPr>
          <w:lang w:val="en-CA"/>
        </w:rPr>
      </w:pPr>
      <w:r>
        <w:rPr>
          <w:lang w:val="en-CA"/>
        </w:rPr>
        <w:t>This is already handled by the condition:</w:t>
      </w:r>
    </w:p>
    <w:p w14:paraId="57F5A46E" w14:textId="77777777" w:rsidR="00FD2E25" w:rsidRPr="005C5B91" w:rsidRDefault="00FD2E25" w:rsidP="00FD2E25">
      <w:r>
        <w:rPr>
          <w:noProof/>
          <w:lang w:val="en-CA"/>
        </w:rPr>
        <w:t>Otherwise, i</w:t>
      </w:r>
      <w:r w:rsidRPr="00DE0F0E">
        <w:rPr>
          <w:noProof/>
          <w:lang w:val="en-CA" w:eastAsia="ko-KR"/>
        </w:rPr>
        <w:t xml:space="preserve">f the neighbouring block is contained in a different </w:t>
      </w:r>
      <w:r>
        <w:rPr>
          <w:noProof/>
          <w:lang w:val="en-CA" w:eastAsia="ko-KR"/>
        </w:rPr>
        <w:t>brick</w:t>
      </w:r>
      <w:r w:rsidRPr="00DE0F0E">
        <w:rPr>
          <w:noProof/>
          <w:lang w:val="en-CA" w:eastAsia="ko-KR"/>
        </w:rPr>
        <w:t xml:space="preserve"> than the current block, av</w:t>
      </w:r>
      <w:r>
        <w:rPr>
          <w:noProof/>
          <w:lang w:val="en-CA" w:eastAsia="ko-KR"/>
        </w:rPr>
        <w:t>ailableN is set equal to FALSE.</w:t>
      </w:r>
    </w:p>
    <w:p w14:paraId="05B1F6D7" w14:textId="77777777" w:rsidR="00FD2E25" w:rsidRDefault="00FD2E25" w:rsidP="00FD2E25">
      <w:pPr>
        <w:pStyle w:val="berschrift2"/>
        <w:rPr>
          <w:lang w:val="en-CA"/>
        </w:rPr>
      </w:pPr>
      <w:r>
        <w:rPr>
          <w:lang w:val="en-CA"/>
        </w:rPr>
        <w:lastRenderedPageBreak/>
        <w:t>Loop filters for uncoded areas</w:t>
      </w:r>
    </w:p>
    <w:p w14:paraId="175758A5" w14:textId="77777777" w:rsidR="00FD2E25" w:rsidRDefault="00FD2E25" w:rsidP="00FD2E25">
      <w:pPr>
        <w:rPr>
          <w:lang w:val="en-CA"/>
        </w:rPr>
      </w:pPr>
      <w:r>
        <w:rPr>
          <w:lang w:val="en-CA"/>
        </w:rPr>
        <w:t>Loop filters should be turned off implicitly at boundaries between coded and uncoded areas, similar to the current handling of picture borders.</w:t>
      </w:r>
      <w:r>
        <w:rPr>
          <w:lang w:val="en-CA"/>
        </w:rPr>
        <w:br/>
        <w:t>For the details see the attached modified spec text.</w:t>
      </w:r>
    </w:p>
    <w:p w14:paraId="27E999CF" w14:textId="77777777" w:rsidR="00626C8C" w:rsidRDefault="00626C8C" w:rsidP="00626C8C">
      <w:pPr>
        <w:pStyle w:val="berschrift1"/>
        <w:rPr>
          <w:lang w:val="en-CA"/>
        </w:rPr>
      </w:pPr>
      <w:r>
        <w:rPr>
          <w:lang w:val="en-CA"/>
        </w:rPr>
        <w:t>Results</w:t>
      </w:r>
    </w:p>
    <w:p w14:paraId="346CD18F" w14:textId="7C728150" w:rsidR="002C747D" w:rsidRDefault="00580A76" w:rsidP="00E40A6A">
      <w:pPr>
        <w:rPr>
          <w:lang w:val="en-CA"/>
        </w:rPr>
      </w:pPr>
      <w:r>
        <w:rPr>
          <w:lang w:val="en-CA"/>
        </w:rPr>
        <w:t>Uncoded areas have been implemented in VTM 5.2. Simulations were performed according to the CTC for 360° video. HEC was used for all simulations.</w:t>
      </w:r>
      <w:r w:rsidR="00415033">
        <w:rPr>
          <w:lang w:val="en-CA"/>
        </w:rPr>
        <w:t xml:space="preserve"> The simulations were performed on a mixed cluster, the runtime measurements are unreliable.</w:t>
      </w:r>
      <w:bookmarkStart w:id="7" w:name="_GoBack"/>
      <w:bookmarkEnd w:id="7"/>
    </w:p>
    <w:p w14:paraId="790BDBE6" w14:textId="38A2801E" w:rsidR="002C747D" w:rsidRDefault="002C747D" w:rsidP="002C747D">
      <w:pPr>
        <w:pStyle w:val="berschrift2"/>
        <w:rPr>
          <w:lang w:val="en-CA"/>
        </w:rPr>
      </w:pPr>
      <w:r>
        <w:rPr>
          <w:lang w:val="en-CA"/>
        </w:rPr>
        <w:t>Uncoded areas with reference wraparound</w:t>
      </w:r>
    </w:p>
    <w:p w14:paraId="790C5EC7" w14:textId="5700113F" w:rsidR="00580A76" w:rsidRDefault="00580A76" w:rsidP="00E40A6A">
      <w:pPr>
        <w:rPr>
          <w:lang w:val="en-CA"/>
        </w:rPr>
      </w:pPr>
      <w:r>
        <w:rPr>
          <w:lang w:val="en-CA"/>
        </w:rPr>
        <w:fldChar w:fldCharType="begin"/>
      </w:r>
      <w:r>
        <w:rPr>
          <w:lang w:val="en-CA"/>
        </w:rPr>
        <w:instrText xml:space="preserve"> REF tab_4x3wrapAround_vsNoSlcies \h </w:instrText>
      </w:r>
      <w:r>
        <w:rPr>
          <w:lang w:val="en-CA"/>
        </w:rPr>
      </w:r>
      <w:r>
        <w:rPr>
          <w:lang w:val="en-CA"/>
        </w:rPr>
        <w:fldChar w:fldCharType="separate"/>
      </w:r>
      <w:r>
        <w:t xml:space="preserve">Table </w:t>
      </w:r>
      <w:r>
        <w:rPr>
          <w:noProof/>
        </w:rPr>
        <w:t>1</w:t>
      </w:r>
      <w:r>
        <w:rPr>
          <w:lang w:val="en-CA"/>
        </w:rPr>
        <w:fldChar w:fldCharType="end"/>
      </w:r>
      <w:r>
        <w:rPr>
          <w:lang w:val="en-CA"/>
        </w:rPr>
        <w:t xml:space="preserve"> shows the coding performance of using the non-compact layout with reference sample wrap around MC against the compact layout. Since the non-compact layout uses two face-row-slices results for an anchor with two face-row-slices are shown in </w:t>
      </w:r>
      <w:r>
        <w:rPr>
          <w:lang w:val="en-CA"/>
        </w:rPr>
        <w:fldChar w:fldCharType="begin"/>
      </w:r>
      <w:r>
        <w:rPr>
          <w:lang w:val="en-CA"/>
        </w:rPr>
        <w:instrText xml:space="preserve"> REF tab_4x3wrapAround_vsFaceRowSlices \h </w:instrText>
      </w:r>
      <w:r>
        <w:rPr>
          <w:lang w:val="en-CA"/>
        </w:rPr>
      </w:r>
      <w:r>
        <w:rPr>
          <w:lang w:val="en-CA"/>
        </w:rPr>
        <w:fldChar w:fldCharType="separate"/>
      </w:r>
      <w:r>
        <w:t xml:space="preserve">Table </w:t>
      </w:r>
      <w:r>
        <w:rPr>
          <w:noProof/>
        </w:rPr>
        <w:t>2</w:t>
      </w:r>
      <w:r>
        <w:rPr>
          <w:lang w:val="en-CA"/>
        </w:rPr>
        <w:fldChar w:fldCharType="end"/>
      </w:r>
      <w:r>
        <w:rPr>
          <w:lang w:val="en-CA"/>
        </w:rPr>
        <w:t>.</w:t>
      </w:r>
    </w:p>
    <w:p w14:paraId="2063AF94" w14:textId="77777777" w:rsidR="00580A76" w:rsidRPr="00E40A6A" w:rsidRDefault="00580A76" w:rsidP="00E40A6A">
      <w:pPr>
        <w:rPr>
          <w:lang w:val="en-CA"/>
        </w:rPr>
      </w:pPr>
    </w:p>
    <w:tbl>
      <w:tblPr>
        <w:tblW w:w="6360" w:type="dxa"/>
        <w:tblCellMar>
          <w:left w:w="70" w:type="dxa"/>
          <w:right w:w="70" w:type="dxa"/>
        </w:tblCellMar>
        <w:tblLook w:val="04A0" w:firstRow="1" w:lastRow="0" w:firstColumn="1" w:lastColumn="0" w:noHBand="0" w:noVBand="1"/>
      </w:tblPr>
      <w:tblGrid>
        <w:gridCol w:w="1060"/>
        <w:gridCol w:w="1097"/>
        <w:gridCol w:w="987"/>
        <w:gridCol w:w="1096"/>
        <w:gridCol w:w="1060"/>
        <w:gridCol w:w="1060"/>
      </w:tblGrid>
      <w:tr w:rsidR="00E40A6A" w:rsidRPr="00A8376F" w14:paraId="388CBAF6" w14:textId="77777777" w:rsidTr="00EC4499">
        <w:trPr>
          <w:trHeight w:val="240"/>
        </w:trPr>
        <w:tc>
          <w:tcPr>
            <w:tcW w:w="1060" w:type="dxa"/>
            <w:tcBorders>
              <w:top w:val="nil"/>
              <w:left w:val="nil"/>
              <w:bottom w:val="nil"/>
              <w:right w:val="nil"/>
            </w:tcBorders>
            <w:shd w:val="clear" w:color="auto" w:fill="auto"/>
            <w:noWrap/>
            <w:vAlign w:val="center"/>
            <w:hideMark/>
          </w:tcPr>
          <w:p w14:paraId="339D2EBF"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de-DE"/>
              </w:rPr>
            </w:pPr>
          </w:p>
        </w:tc>
        <w:tc>
          <w:tcPr>
            <w:tcW w:w="3180" w:type="dxa"/>
            <w:gridSpan w:val="3"/>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30172A82"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End-to-end WS-PSNR</w:t>
            </w:r>
          </w:p>
        </w:tc>
        <w:tc>
          <w:tcPr>
            <w:tcW w:w="1060" w:type="dxa"/>
            <w:tcBorders>
              <w:top w:val="single" w:sz="4" w:space="0" w:color="auto"/>
              <w:left w:val="nil"/>
              <w:bottom w:val="nil"/>
              <w:right w:val="nil"/>
            </w:tcBorders>
            <w:shd w:val="clear" w:color="auto" w:fill="auto"/>
            <w:noWrap/>
            <w:vAlign w:val="center"/>
            <w:hideMark/>
          </w:tcPr>
          <w:p w14:paraId="03C67DE5"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c>
          <w:tcPr>
            <w:tcW w:w="1060" w:type="dxa"/>
            <w:tcBorders>
              <w:top w:val="single" w:sz="4" w:space="0" w:color="auto"/>
              <w:left w:val="nil"/>
              <w:bottom w:val="nil"/>
              <w:right w:val="single" w:sz="8" w:space="0" w:color="auto"/>
            </w:tcBorders>
            <w:shd w:val="clear" w:color="auto" w:fill="auto"/>
            <w:noWrap/>
            <w:vAlign w:val="center"/>
            <w:hideMark/>
          </w:tcPr>
          <w:p w14:paraId="70D8644C"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r>
      <w:tr w:rsidR="00E40A6A" w:rsidRPr="00A8376F" w14:paraId="7127E098" w14:textId="77777777" w:rsidTr="00EC4499">
        <w:trPr>
          <w:trHeight w:val="255"/>
        </w:trPr>
        <w:tc>
          <w:tcPr>
            <w:tcW w:w="1060" w:type="dxa"/>
            <w:tcBorders>
              <w:top w:val="nil"/>
              <w:left w:val="nil"/>
              <w:bottom w:val="nil"/>
              <w:right w:val="nil"/>
            </w:tcBorders>
            <w:shd w:val="clear" w:color="auto" w:fill="auto"/>
            <w:noWrap/>
            <w:vAlign w:val="center"/>
            <w:hideMark/>
          </w:tcPr>
          <w:p w14:paraId="09ED32E2"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p>
        </w:tc>
        <w:tc>
          <w:tcPr>
            <w:tcW w:w="1097" w:type="dxa"/>
            <w:tcBorders>
              <w:top w:val="nil"/>
              <w:left w:val="single" w:sz="8" w:space="0" w:color="auto"/>
              <w:bottom w:val="nil"/>
              <w:right w:val="nil"/>
            </w:tcBorders>
            <w:shd w:val="clear" w:color="auto" w:fill="auto"/>
            <w:noWrap/>
            <w:vAlign w:val="bottom"/>
            <w:hideMark/>
          </w:tcPr>
          <w:p w14:paraId="6BC5AE76"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Y</w:t>
            </w:r>
          </w:p>
        </w:tc>
        <w:tc>
          <w:tcPr>
            <w:tcW w:w="987" w:type="dxa"/>
            <w:tcBorders>
              <w:top w:val="nil"/>
              <w:left w:val="nil"/>
              <w:bottom w:val="nil"/>
              <w:right w:val="nil"/>
            </w:tcBorders>
            <w:shd w:val="clear" w:color="auto" w:fill="auto"/>
            <w:noWrap/>
            <w:vAlign w:val="bottom"/>
            <w:hideMark/>
          </w:tcPr>
          <w:p w14:paraId="19C2E512"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U</w:t>
            </w:r>
          </w:p>
        </w:tc>
        <w:tc>
          <w:tcPr>
            <w:tcW w:w="1096" w:type="dxa"/>
            <w:tcBorders>
              <w:top w:val="nil"/>
              <w:left w:val="nil"/>
              <w:bottom w:val="nil"/>
              <w:right w:val="nil"/>
            </w:tcBorders>
            <w:shd w:val="clear" w:color="auto" w:fill="auto"/>
            <w:noWrap/>
            <w:vAlign w:val="bottom"/>
            <w:hideMark/>
          </w:tcPr>
          <w:p w14:paraId="64DAB549"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V</w:t>
            </w:r>
          </w:p>
        </w:tc>
        <w:tc>
          <w:tcPr>
            <w:tcW w:w="1060" w:type="dxa"/>
            <w:tcBorders>
              <w:top w:val="nil"/>
              <w:left w:val="single" w:sz="4" w:space="0" w:color="auto"/>
              <w:bottom w:val="single" w:sz="8" w:space="0" w:color="auto"/>
              <w:right w:val="nil"/>
            </w:tcBorders>
            <w:shd w:val="clear" w:color="auto" w:fill="auto"/>
            <w:noWrap/>
            <w:vAlign w:val="center"/>
            <w:hideMark/>
          </w:tcPr>
          <w:p w14:paraId="356991E1"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E0E2ED8"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DecT</w:t>
            </w:r>
          </w:p>
        </w:tc>
      </w:tr>
      <w:tr w:rsidR="00E40A6A" w:rsidRPr="00A8376F" w14:paraId="66E53929" w14:textId="77777777" w:rsidTr="00EC4499">
        <w:trPr>
          <w:trHeight w:val="240"/>
        </w:trPr>
        <w:tc>
          <w:tcPr>
            <w:tcW w:w="1060" w:type="dxa"/>
            <w:tcBorders>
              <w:top w:val="single" w:sz="8" w:space="0" w:color="auto"/>
              <w:left w:val="single" w:sz="8" w:space="0" w:color="auto"/>
              <w:bottom w:val="nil"/>
              <w:right w:val="nil"/>
            </w:tcBorders>
            <w:shd w:val="clear" w:color="auto" w:fill="auto"/>
            <w:noWrap/>
            <w:vAlign w:val="center"/>
            <w:hideMark/>
          </w:tcPr>
          <w:p w14:paraId="21E0160A" w14:textId="77777777"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S1</w:t>
            </w:r>
          </w:p>
        </w:tc>
        <w:tc>
          <w:tcPr>
            <w:tcW w:w="1097" w:type="dxa"/>
            <w:tcBorders>
              <w:top w:val="single" w:sz="8" w:space="0" w:color="auto"/>
              <w:left w:val="single" w:sz="8" w:space="0" w:color="auto"/>
              <w:bottom w:val="nil"/>
              <w:right w:val="nil"/>
            </w:tcBorders>
            <w:shd w:val="clear" w:color="auto" w:fill="auto"/>
            <w:noWrap/>
            <w:vAlign w:val="center"/>
            <w:hideMark/>
          </w:tcPr>
          <w:p w14:paraId="2CBA49FC" w14:textId="2AE3B92E"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0.19%</w:t>
            </w:r>
          </w:p>
        </w:tc>
        <w:tc>
          <w:tcPr>
            <w:tcW w:w="987" w:type="dxa"/>
            <w:tcBorders>
              <w:top w:val="single" w:sz="8" w:space="0" w:color="auto"/>
              <w:left w:val="nil"/>
              <w:bottom w:val="nil"/>
              <w:right w:val="nil"/>
            </w:tcBorders>
            <w:shd w:val="clear" w:color="auto" w:fill="auto"/>
            <w:noWrap/>
            <w:vAlign w:val="center"/>
            <w:hideMark/>
          </w:tcPr>
          <w:p w14:paraId="01B525E9" w14:textId="2F066662"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0.48%</w:t>
            </w:r>
          </w:p>
        </w:tc>
        <w:tc>
          <w:tcPr>
            <w:tcW w:w="1096" w:type="dxa"/>
            <w:tcBorders>
              <w:top w:val="single" w:sz="8" w:space="0" w:color="auto"/>
              <w:left w:val="nil"/>
              <w:bottom w:val="nil"/>
              <w:right w:val="nil"/>
            </w:tcBorders>
            <w:shd w:val="clear" w:color="auto" w:fill="auto"/>
            <w:noWrap/>
            <w:vAlign w:val="center"/>
            <w:hideMark/>
          </w:tcPr>
          <w:p w14:paraId="1D7C1B90" w14:textId="49781F58"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0.11%</w:t>
            </w:r>
          </w:p>
        </w:tc>
        <w:tc>
          <w:tcPr>
            <w:tcW w:w="1060" w:type="dxa"/>
            <w:tcBorders>
              <w:top w:val="nil"/>
              <w:left w:val="single" w:sz="4" w:space="0" w:color="auto"/>
              <w:bottom w:val="nil"/>
              <w:right w:val="nil"/>
            </w:tcBorders>
            <w:shd w:val="clear" w:color="auto" w:fill="auto"/>
            <w:noWrap/>
            <w:vAlign w:val="center"/>
            <w:hideMark/>
          </w:tcPr>
          <w:p w14:paraId="3D3A1478" w14:textId="74FCEC46"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78301010" w14:textId="0402F7F6"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80%</w:t>
            </w:r>
          </w:p>
        </w:tc>
      </w:tr>
      <w:tr w:rsidR="00E40A6A" w:rsidRPr="00A8376F" w14:paraId="6C9424E8" w14:textId="77777777" w:rsidTr="00EC4499">
        <w:trPr>
          <w:trHeight w:val="255"/>
        </w:trPr>
        <w:tc>
          <w:tcPr>
            <w:tcW w:w="1060" w:type="dxa"/>
            <w:tcBorders>
              <w:top w:val="nil"/>
              <w:left w:val="single" w:sz="8" w:space="0" w:color="auto"/>
              <w:bottom w:val="nil"/>
              <w:right w:val="nil"/>
            </w:tcBorders>
            <w:shd w:val="clear" w:color="auto" w:fill="auto"/>
            <w:noWrap/>
            <w:vAlign w:val="center"/>
            <w:hideMark/>
          </w:tcPr>
          <w:p w14:paraId="02CEC3C6" w14:textId="77777777"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S2</w:t>
            </w:r>
          </w:p>
        </w:tc>
        <w:tc>
          <w:tcPr>
            <w:tcW w:w="1097" w:type="dxa"/>
            <w:tcBorders>
              <w:top w:val="nil"/>
              <w:left w:val="single" w:sz="8" w:space="0" w:color="auto"/>
              <w:bottom w:val="nil"/>
              <w:right w:val="nil"/>
            </w:tcBorders>
            <w:shd w:val="clear" w:color="auto" w:fill="auto"/>
            <w:noWrap/>
            <w:vAlign w:val="center"/>
            <w:hideMark/>
          </w:tcPr>
          <w:p w14:paraId="5139294B" w14:textId="5024B321"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-0.27%</w:t>
            </w:r>
          </w:p>
        </w:tc>
        <w:tc>
          <w:tcPr>
            <w:tcW w:w="987" w:type="dxa"/>
            <w:tcBorders>
              <w:top w:val="nil"/>
              <w:left w:val="nil"/>
              <w:bottom w:val="nil"/>
              <w:right w:val="nil"/>
            </w:tcBorders>
            <w:shd w:val="clear" w:color="auto" w:fill="auto"/>
            <w:noWrap/>
            <w:vAlign w:val="center"/>
            <w:hideMark/>
          </w:tcPr>
          <w:p w14:paraId="18F1FC17" w14:textId="27E7D33D"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de-DE"/>
              </w:rPr>
            </w:pPr>
            <w:r>
              <w:rPr>
                <w:rFonts w:ascii="Arial" w:hAnsi="Arial" w:cs="Arial"/>
                <w:color w:val="000000"/>
                <w:sz w:val="18"/>
                <w:szCs w:val="18"/>
              </w:rPr>
              <w:t>-1.25%</w:t>
            </w:r>
          </w:p>
        </w:tc>
        <w:tc>
          <w:tcPr>
            <w:tcW w:w="1096" w:type="dxa"/>
            <w:tcBorders>
              <w:top w:val="nil"/>
              <w:left w:val="nil"/>
              <w:bottom w:val="nil"/>
              <w:right w:val="nil"/>
            </w:tcBorders>
            <w:shd w:val="clear" w:color="auto" w:fill="auto"/>
            <w:noWrap/>
            <w:vAlign w:val="center"/>
            <w:hideMark/>
          </w:tcPr>
          <w:p w14:paraId="1660C0AB" w14:textId="1D7B8ED5"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-1.83%</w:t>
            </w:r>
          </w:p>
        </w:tc>
        <w:tc>
          <w:tcPr>
            <w:tcW w:w="1060" w:type="dxa"/>
            <w:tcBorders>
              <w:top w:val="nil"/>
              <w:left w:val="single" w:sz="4" w:space="0" w:color="auto"/>
              <w:bottom w:val="nil"/>
              <w:right w:val="nil"/>
            </w:tcBorders>
            <w:shd w:val="clear" w:color="auto" w:fill="auto"/>
            <w:noWrap/>
            <w:vAlign w:val="center"/>
            <w:hideMark/>
          </w:tcPr>
          <w:p w14:paraId="18CC3072" w14:textId="1577AB59"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6C6B5476" w14:textId="1B29AA19" w:rsidR="00E40A6A" w:rsidRPr="00E40A6A"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107%</w:t>
            </w:r>
          </w:p>
        </w:tc>
      </w:tr>
      <w:tr w:rsidR="00E40A6A" w:rsidRPr="00A8376F" w14:paraId="3CD804A2" w14:textId="77777777" w:rsidTr="00EC4499">
        <w:trPr>
          <w:trHeight w:val="255"/>
        </w:trPr>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A58C3CF" w14:textId="77777777" w:rsidR="00E40A6A" w:rsidRPr="00A8376F"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E40A6A">
              <w:rPr>
                <w:rFonts w:ascii="Arial" w:hAnsi="Arial" w:cs="Arial"/>
                <w:b/>
                <w:bCs/>
                <w:color w:val="000000"/>
                <w:sz w:val="18"/>
                <w:szCs w:val="18"/>
                <w:lang w:eastAsia="de-DE"/>
              </w:rPr>
              <w:t>Overa</w:t>
            </w:r>
            <w:r w:rsidRPr="00A8376F">
              <w:rPr>
                <w:rFonts w:ascii="Arial" w:hAnsi="Arial" w:cs="Arial"/>
                <w:b/>
                <w:bCs/>
                <w:color w:val="000000"/>
                <w:sz w:val="18"/>
                <w:szCs w:val="18"/>
                <w:lang w:val="de-DE" w:eastAsia="de-DE"/>
              </w:rPr>
              <w:t xml:space="preserve">ll </w:t>
            </w:r>
          </w:p>
        </w:tc>
        <w:tc>
          <w:tcPr>
            <w:tcW w:w="1097" w:type="dxa"/>
            <w:tcBorders>
              <w:top w:val="single" w:sz="8" w:space="0" w:color="auto"/>
              <w:left w:val="single" w:sz="8" w:space="0" w:color="auto"/>
              <w:bottom w:val="single" w:sz="8" w:space="0" w:color="auto"/>
              <w:right w:val="nil"/>
            </w:tcBorders>
            <w:shd w:val="clear" w:color="auto" w:fill="auto"/>
            <w:noWrap/>
            <w:vAlign w:val="center"/>
            <w:hideMark/>
          </w:tcPr>
          <w:p w14:paraId="0A5C827E" w14:textId="6A2E018A" w:rsidR="00E40A6A" w:rsidRPr="00A8376F"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0.01%</w:t>
            </w:r>
          </w:p>
        </w:tc>
        <w:tc>
          <w:tcPr>
            <w:tcW w:w="987" w:type="dxa"/>
            <w:tcBorders>
              <w:top w:val="single" w:sz="8" w:space="0" w:color="auto"/>
              <w:left w:val="nil"/>
              <w:bottom w:val="single" w:sz="8" w:space="0" w:color="auto"/>
              <w:right w:val="nil"/>
            </w:tcBorders>
            <w:shd w:val="clear" w:color="auto" w:fill="auto"/>
            <w:noWrap/>
            <w:vAlign w:val="center"/>
            <w:hideMark/>
          </w:tcPr>
          <w:p w14:paraId="1A06C849" w14:textId="05C724CE" w:rsidR="00E40A6A" w:rsidRPr="00A8376F"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-0.21%</w:t>
            </w:r>
          </w:p>
        </w:tc>
        <w:tc>
          <w:tcPr>
            <w:tcW w:w="1096" w:type="dxa"/>
            <w:tcBorders>
              <w:top w:val="single" w:sz="8" w:space="0" w:color="auto"/>
              <w:left w:val="nil"/>
              <w:bottom w:val="single" w:sz="8" w:space="0" w:color="auto"/>
              <w:right w:val="nil"/>
            </w:tcBorders>
            <w:shd w:val="clear" w:color="auto" w:fill="auto"/>
            <w:noWrap/>
            <w:vAlign w:val="center"/>
            <w:hideMark/>
          </w:tcPr>
          <w:p w14:paraId="113E47F4" w14:textId="5A324EA0" w:rsidR="00E40A6A" w:rsidRPr="00A8376F"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-0.66%</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1D5B0E4B" w14:textId="19764705" w:rsidR="00E40A6A" w:rsidRPr="00A8376F" w:rsidRDefault="00E40A6A" w:rsidP="00E4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94024FE" w14:textId="0E539A0C" w:rsidR="00E40A6A" w:rsidRPr="00A8376F" w:rsidRDefault="00E40A6A" w:rsidP="00E40A6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90%</w:t>
            </w:r>
          </w:p>
        </w:tc>
      </w:tr>
    </w:tbl>
    <w:p w14:paraId="463684F5" w14:textId="05FED2EF" w:rsidR="00E40A6A" w:rsidRDefault="00E40A6A" w:rsidP="00E40A6A">
      <w:pPr>
        <w:pStyle w:val="Beschriftung"/>
      </w:pPr>
      <w:bookmarkStart w:id="8" w:name="tab_4x3wrapAround_vsNoSlcies"/>
      <w:r>
        <w:t xml:space="preserve">Table </w:t>
      </w:r>
      <w:r w:rsidR="00C97AEB">
        <w:rPr>
          <w:noProof/>
        </w:rPr>
        <w:fldChar w:fldCharType="begin"/>
      </w:r>
      <w:r w:rsidR="00C97AEB">
        <w:rPr>
          <w:noProof/>
        </w:rPr>
        <w:instrText xml:space="preserve"> SEQ Table \* ARABIC </w:instrText>
      </w:r>
      <w:r w:rsidR="00C97AEB">
        <w:rPr>
          <w:noProof/>
        </w:rPr>
        <w:fldChar w:fldCharType="separate"/>
      </w:r>
      <w:r w:rsidR="009B0CA7">
        <w:rPr>
          <w:noProof/>
        </w:rPr>
        <w:t>1</w:t>
      </w:r>
      <w:r w:rsidR="00C97AEB">
        <w:rPr>
          <w:noProof/>
        </w:rPr>
        <w:fldChar w:fldCharType="end"/>
      </w:r>
      <w:bookmarkEnd w:id="8"/>
      <w:r>
        <w:t>: HEC in non-compact layout using reference sample wraparound MC and 2 face row slices against anchor without slices.</w:t>
      </w:r>
      <w:r w:rsidR="00896603">
        <w:t xml:space="preserve"> Unused regions are not encoded.</w:t>
      </w:r>
    </w:p>
    <w:p w14:paraId="052E6D0C" w14:textId="77777777" w:rsidR="00E40A6A" w:rsidRPr="00E40A6A" w:rsidRDefault="00E40A6A" w:rsidP="00E40A6A">
      <w:pPr>
        <w:rPr>
          <w:lang w:val="en-CA"/>
        </w:rPr>
      </w:pPr>
    </w:p>
    <w:tbl>
      <w:tblPr>
        <w:tblW w:w="6360" w:type="dxa"/>
        <w:tblCellMar>
          <w:left w:w="70" w:type="dxa"/>
          <w:right w:w="70" w:type="dxa"/>
        </w:tblCellMar>
        <w:tblLook w:val="04A0" w:firstRow="1" w:lastRow="0" w:firstColumn="1" w:lastColumn="0" w:noHBand="0" w:noVBand="1"/>
      </w:tblPr>
      <w:tblGrid>
        <w:gridCol w:w="1060"/>
        <w:gridCol w:w="1097"/>
        <w:gridCol w:w="987"/>
        <w:gridCol w:w="1096"/>
        <w:gridCol w:w="1060"/>
        <w:gridCol w:w="1060"/>
      </w:tblGrid>
      <w:tr w:rsidR="00E40A6A" w:rsidRPr="00A8376F" w14:paraId="2215B7A3" w14:textId="77777777" w:rsidTr="00EC4499">
        <w:trPr>
          <w:trHeight w:val="240"/>
        </w:trPr>
        <w:tc>
          <w:tcPr>
            <w:tcW w:w="1060" w:type="dxa"/>
            <w:tcBorders>
              <w:top w:val="nil"/>
              <w:left w:val="nil"/>
              <w:bottom w:val="nil"/>
              <w:right w:val="nil"/>
            </w:tcBorders>
            <w:shd w:val="clear" w:color="auto" w:fill="auto"/>
            <w:noWrap/>
            <w:vAlign w:val="center"/>
            <w:hideMark/>
          </w:tcPr>
          <w:p w14:paraId="611A1AB5"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de-DE"/>
              </w:rPr>
            </w:pPr>
          </w:p>
        </w:tc>
        <w:tc>
          <w:tcPr>
            <w:tcW w:w="3180" w:type="dxa"/>
            <w:gridSpan w:val="3"/>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417F782E"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End-to-end WS-PSNR</w:t>
            </w:r>
          </w:p>
        </w:tc>
        <w:tc>
          <w:tcPr>
            <w:tcW w:w="1060" w:type="dxa"/>
            <w:tcBorders>
              <w:top w:val="single" w:sz="4" w:space="0" w:color="auto"/>
              <w:left w:val="nil"/>
              <w:bottom w:val="nil"/>
              <w:right w:val="nil"/>
            </w:tcBorders>
            <w:shd w:val="clear" w:color="auto" w:fill="auto"/>
            <w:noWrap/>
            <w:vAlign w:val="center"/>
            <w:hideMark/>
          </w:tcPr>
          <w:p w14:paraId="5232622A"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c>
          <w:tcPr>
            <w:tcW w:w="1060" w:type="dxa"/>
            <w:tcBorders>
              <w:top w:val="single" w:sz="4" w:space="0" w:color="auto"/>
              <w:left w:val="nil"/>
              <w:bottom w:val="nil"/>
              <w:right w:val="single" w:sz="8" w:space="0" w:color="auto"/>
            </w:tcBorders>
            <w:shd w:val="clear" w:color="auto" w:fill="auto"/>
            <w:noWrap/>
            <w:vAlign w:val="center"/>
            <w:hideMark/>
          </w:tcPr>
          <w:p w14:paraId="71ECBCD9"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r>
      <w:tr w:rsidR="00E40A6A" w:rsidRPr="00A8376F" w14:paraId="70FCFD28" w14:textId="77777777" w:rsidTr="00EC4499">
        <w:trPr>
          <w:trHeight w:val="255"/>
        </w:trPr>
        <w:tc>
          <w:tcPr>
            <w:tcW w:w="1060" w:type="dxa"/>
            <w:tcBorders>
              <w:top w:val="nil"/>
              <w:left w:val="nil"/>
              <w:bottom w:val="nil"/>
              <w:right w:val="nil"/>
            </w:tcBorders>
            <w:shd w:val="clear" w:color="auto" w:fill="auto"/>
            <w:noWrap/>
            <w:vAlign w:val="center"/>
            <w:hideMark/>
          </w:tcPr>
          <w:p w14:paraId="3632A3C9" w14:textId="77777777" w:rsidR="00E40A6A" w:rsidRPr="00A8376F"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p>
        </w:tc>
        <w:tc>
          <w:tcPr>
            <w:tcW w:w="1097" w:type="dxa"/>
            <w:tcBorders>
              <w:top w:val="nil"/>
              <w:left w:val="single" w:sz="8" w:space="0" w:color="auto"/>
              <w:bottom w:val="nil"/>
              <w:right w:val="nil"/>
            </w:tcBorders>
            <w:shd w:val="clear" w:color="auto" w:fill="auto"/>
            <w:noWrap/>
            <w:vAlign w:val="bottom"/>
            <w:hideMark/>
          </w:tcPr>
          <w:p w14:paraId="4FC21901"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Y</w:t>
            </w:r>
          </w:p>
        </w:tc>
        <w:tc>
          <w:tcPr>
            <w:tcW w:w="987" w:type="dxa"/>
            <w:tcBorders>
              <w:top w:val="nil"/>
              <w:left w:val="nil"/>
              <w:bottom w:val="nil"/>
              <w:right w:val="nil"/>
            </w:tcBorders>
            <w:shd w:val="clear" w:color="auto" w:fill="auto"/>
            <w:noWrap/>
            <w:vAlign w:val="bottom"/>
            <w:hideMark/>
          </w:tcPr>
          <w:p w14:paraId="64462409"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U</w:t>
            </w:r>
          </w:p>
        </w:tc>
        <w:tc>
          <w:tcPr>
            <w:tcW w:w="1096" w:type="dxa"/>
            <w:tcBorders>
              <w:top w:val="nil"/>
              <w:left w:val="nil"/>
              <w:bottom w:val="nil"/>
              <w:right w:val="nil"/>
            </w:tcBorders>
            <w:shd w:val="clear" w:color="auto" w:fill="auto"/>
            <w:noWrap/>
            <w:vAlign w:val="bottom"/>
            <w:hideMark/>
          </w:tcPr>
          <w:p w14:paraId="71E163F4"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V</w:t>
            </w:r>
          </w:p>
        </w:tc>
        <w:tc>
          <w:tcPr>
            <w:tcW w:w="1060" w:type="dxa"/>
            <w:tcBorders>
              <w:top w:val="nil"/>
              <w:left w:val="single" w:sz="4" w:space="0" w:color="auto"/>
              <w:bottom w:val="single" w:sz="8" w:space="0" w:color="auto"/>
              <w:right w:val="nil"/>
            </w:tcBorders>
            <w:shd w:val="clear" w:color="auto" w:fill="auto"/>
            <w:noWrap/>
            <w:vAlign w:val="center"/>
            <w:hideMark/>
          </w:tcPr>
          <w:p w14:paraId="6EC47D0D"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2FE4DD8" w14:textId="77777777" w:rsidR="00E40A6A" w:rsidRPr="00E40A6A" w:rsidRDefault="00E40A6A" w:rsidP="00EC44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DecT</w:t>
            </w:r>
          </w:p>
        </w:tc>
      </w:tr>
      <w:tr w:rsidR="00475B47" w:rsidRPr="00A8376F" w14:paraId="17D6F698" w14:textId="77777777" w:rsidTr="00EC4499">
        <w:trPr>
          <w:trHeight w:val="240"/>
        </w:trPr>
        <w:tc>
          <w:tcPr>
            <w:tcW w:w="1060" w:type="dxa"/>
            <w:tcBorders>
              <w:top w:val="single" w:sz="8" w:space="0" w:color="auto"/>
              <w:left w:val="single" w:sz="8" w:space="0" w:color="auto"/>
              <w:bottom w:val="nil"/>
              <w:right w:val="nil"/>
            </w:tcBorders>
            <w:shd w:val="clear" w:color="auto" w:fill="auto"/>
            <w:noWrap/>
            <w:vAlign w:val="center"/>
            <w:hideMark/>
          </w:tcPr>
          <w:p w14:paraId="3488CF63" w14:textId="77777777"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S1</w:t>
            </w:r>
          </w:p>
        </w:tc>
        <w:tc>
          <w:tcPr>
            <w:tcW w:w="1097" w:type="dxa"/>
            <w:tcBorders>
              <w:top w:val="single" w:sz="8" w:space="0" w:color="auto"/>
              <w:left w:val="single" w:sz="8" w:space="0" w:color="auto"/>
              <w:bottom w:val="nil"/>
              <w:right w:val="nil"/>
            </w:tcBorders>
            <w:shd w:val="clear" w:color="auto" w:fill="auto"/>
            <w:noWrap/>
            <w:vAlign w:val="center"/>
            <w:hideMark/>
          </w:tcPr>
          <w:p w14:paraId="7F88CA13" w14:textId="4B5F6E93"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-0.23%</w:t>
            </w:r>
          </w:p>
        </w:tc>
        <w:tc>
          <w:tcPr>
            <w:tcW w:w="987" w:type="dxa"/>
            <w:tcBorders>
              <w:top w:val="single" w:sz="8" w:space="0" w:color="auto"/>
              <w:left w:val="nil"/>
              <w:bottom w:val="nil"/>
              <w:right w:val="nil"/>
            </w:tcBorders>
            <w:shd w:val="clear" w:color="auto" w:fill="auto"/>
            <w:noWrap/>
            <w:vAlign w:val="center"/>
            <w:hideMark/>
          </w:tcPr>
          <w:p w14:paraId="3DBD3530" w14:textId="5B14171F"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0.29%</w:t>
            </w:r>
          </w:p>
        </w:tc>
        <w:tc>
          <w:tcPr>
            <w:tcW w:w="1096" w:type="dxa"/>
            <w:tcBorders>
              <w:top w:val="single" w:sz="8" w:space="0" w:color="auto"/>
              <w:left w:val="nil"/>
              <w:bottom w:val="nil"/>
              <w:right w:val="nil"/>
            </w:tcBorders>
            <w:shd w:val="clear" w:color="auto" w:fill="auto"/>
            <w:noWrap/>
            <w:vAlign w:val="center"/>
            <w:hideMark/>
          </w:tcPr>
          <w:p w14:paraId="1EAE36B3" w14:textId="0C06921A"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0.09%</w:t>
            </w:r>
          </w:p>
        </w:tc>
        <w:tc>
          <w:tcPr>
            <w:tcW w:w="1060" w:type="dxa"/>
            <w:tcBorders>
              <w:top w:val="nil"/>
              <w:left w:val="single" w:sz="4" w:space="0" w:color="auto"/>
              <w:bottom w:val="nil"/>
              <w:right w:val="nil"/>
            </w:tcBorders>
            <w:shd w:val="clear" w:color="auto" w:fill="auto"/>
            <w:noWrap/>
            <w:vAlign w:val="center"/>
            <w:hideMark/>
          </w:tcPr>
          <w:p w14:paraId="1C7536B7" w14:textId="77777777"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57C0BB1C" w14:textId="1AFB8FF1"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102%</w:t>
            </w:r>
          </w:p>
        </w:tc>
      </w:tr>
      <w:tr w:rsidR="00475B47" w:rsidRPr="00A8376F" w14:paraId="55EBD756" w14:textId="77777777" w:rsidTr="00EC4499">
        <w:trPr>
          <w:trHeight w:val="255"/>
        </w:trPr>
        <w:tc>
          <w:tcPr>
            <w:tcW w:w="1060" w:type="dxa"/>
            <w:tcBorders>
              <w:top w:val="nil"/>
              <w:left w:val="single" w:sz="8" w:space="0" w:color="auto"/>
              <w:bottom w:val="nil"/>
              <w:right w:val="nil"/>
            </w:tcBorders>
            <w:shd w:val="clear" w:color="auto" w:fill="auto"/>
            <w:noWrap/>
            <w:vAlign w:val="center"/>
            <w:hideMark/>
          </w:tcPr>
          <w:p w14:paraId="2CBEDB65" w14:textId="77777777"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S2</w:t>
            </w:r>
          </w:p>
        </w:tc>
        <w:tc>
          <w:tcPr>
            <w:tcW w:w="1097" w:type="dxa"/>
            <w:tcBorders>
              <w:top w:val="nil"/>
              <w:left w:val="single" w:sz="8" w:space="0" w:color="auto"/>
              <w:bottom w:val="nil"/>
              <w:right w:val="nil"/>
            </w:tcBorders>
            <w:shd w:val="clear" w:color="auto" w:fill="auto"/>
            <w:noWrap/>
            <w:vAlign w:val="center"/>
            <w:hideMark/>
          </w:tcPr>
          <w:p w14:paraId="30F371AE" w14:textId="1EF69234"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-0.65%</w:t>
            </w:r>
          </w:p>
        </w:tc>
        <w:tc>
          <w:tcPr>
            <w:tcW w:w="987" w:type="dxa"/>
            <w:tcBorders>
              <w:top w:val="nil"/>
              <w:left w:val="nil"/>
              <w:bottom w:val="nil"/>
              <w:right w:val="nil"/>
            </w:tcBorders>
            <w:shd w:val="clear" w:color="auto" w:fill="auto"/>
            <w:noWrap/>
            <w:vAlign w:val="center"/>
            <w:hideMark/>
          </w:tcPr>
          <w:p w14:paraId="065CFEB3" w14:textId="45583C2A"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de-DE"/>
              </w:rPr>
            </w:pPr>
            <w:r>
              <w:rPr>
                <w:rFonts w:ascii="Arial" w:hAnsi="Arial" w:cs="Arial"/>
                <w:color w:val="000000"/>
                <w:sz w:val="18"/>
                <w:szCs w:val="18"/>
              </w:rPr>
              <w:t>-1.06%</w:t>
            </w:r>
          </w:p>
        </w:tc>
        <w:tc>
          <w:tcPr>
            <w:tcW w:w="1096" w:type="dxa"/>
            <w:tcBorders>
              <w:top w:val="nil"/>
              <w:left w:val="nil"/>
              <w:bottom w:val="nil"/>
              <w:right w:val="nil"/>
            </w:tcBorders>
            <w:shd w:val="clear" w:color="auto" w:fill="auto"/>
            <w:noWrap/>
            <w:vAlign w:val="center"/>
            <w:hideMark/>
          </w:tcPr>
          <w:p w14:paraId="38A3CE61" w14:textId="2127B400"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-1.29%</w:t>
            </w:r>
          </w:p>
        </w:tc>
        <w:tc>
          <w:tcPr>
            <w:tcW w:w="1060" w:type="dxa"/>
            <w:tcBorders>
              <w:top w:val="nil"/>
              <w:left w:val="single" w:sz="4" w:space="0" w:color="auto"/>
              <w:bottom w:val="nil"/>
              <w:right w:val="nil"/>
            </w:tcBorders>
            <w:shd w:val="clear" w:color="auto" w:fill="auto"/>
            <w:noWrap/>
            <w:vAlign w:val="center"/>
            <w:hideMark/>
          </w:tcPr>
          <w:p w14:paraId="7F311F4C" w14:textId="77777777"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1A8AB26E" w14:textId="582A6112" w:rsidR="00475B47" w:rsidRPr="00E40A6A"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110%</w:t>
            </w:r>
          </w:p>
        </w:tc>
      </w:tr>
      <w:tr w:rsidR="00475B47" w:rsidRPr="00A8376F" w14:paraId="20ABA9D3" w14:textId="77777777" w:rsidTr="00EC4499">
        <w:trPr>
          <w:trHeight w:val="255"/>
        </w:trPr>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3B0F2FB" w14:textId="77777777" w:rsidR="00475B47" w:rsidRPr="00A8376F"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E40A6A">
              <w:rPr>
                <w:rFonts w:ascii="Arial" w:hAnsi="Arial" w:cs="Arial"/>
                <w:b/>
                <w:bCs/>
                <w:color w:val="000000"/>
                <w:sz w:val="18"/>
                <w:szCs w:val="18"/>
                <w:lang w:eastAsia="de-DE"/>
              </w:rPr>
              <w:t>Overa</w:t>
            </w:r>
            <w:r w:rsidRPr="00A8376F">
              <w:rPr>
                <w:rFonts w:ascii="Arial" w:hAnsi="Arial" w:cs="Arial"/>
                <w:b/>
                <w:bCs/>
                <w:color w:val="000000"/>
                <w:sz w:val="18"/>
                <w:szCs w:val="18"/>
                <w:lang w:val="de-DE" w:eastAsia="de-DE"/>
              </w:rPr>
              <w:t xml:space="preserve">ll </w:t>
            </w:r>
          </w:p>
        </w:tc>
        <w:tc>
          <w:tcPr>
            <w:tcW w:w="1097" w:type="dxa"/>
            <w:tcBorders>
              <w:top w:val="single" w:sz="8" w:space="0" w:color="auto"/>
              <w:left w:val="single" w:sz="8" w:space="0" w:color="auto"/>
              <w:bottom w:val="single" w:sz="8" w:space="0" w:color="auto"/>
              <w:right w:val="nil"/>
            </w:tcBorders>
            <w:shd w:val="clear" w:color="auto" w:fill="auto"/>
            <w:noWrap/>
            <w:vAlign w:val="center"/>
            <w:hideMark/>
          </w:tcPr>
          <w:p w14:paraId="466660DF" w14:textId="780A9636" w:rsidR="00475B47" w:rsidRPr="00A8376F"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-0.40%</w:t>
            </w:r>
          </w:p>
        </w:tc>
        <w:tc>
          <w:tcPr>
            <w:tcW w:w="987" w:type="dxa"/>
            <w:tcBorders>
              <w:top w:val="single" w:sz="8" w:space="0" w:color="auto"/>
              <w:left w:val="nil"/>
              <w:bottom w:val="single" w:sz="8" w:space="0" w:color="auto"/>
              <w:right w:val="nil"/>
            </w:tcBorders>
            <w:shd w:val="clear" w:color="auto" w:fill="auto"/>
            <w:noWrap/>
            <w:vAlign w:val="center"/>
            <w:hideMark/>
          </w:tcPr>
          <w:p w14:paraId="609F351C" w14:textId="0AFA9152" w:rsidR="00475B47" w:rsidRPr="00A8376F"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-0.25%</w:t>
            </w:r>
          </w:p>
        </w:tc>
        <w:tc>
          <w:tcPr>
            <w:tcW w:w="1096" w:type="dxa"/>
            <w:tcBorders>
              <w:top w:val="single" w:sz="8" w:space="0" w:color="auto"/>
              <w:left w:val="nil"/>
              <w:bottom w:val="single" w:sz="8" w:space="0" w:color="auto"/>
              <w:right w:val="nil"/>
            </w:tcBorders>
            <w:shd w:val="clear" w:color="auto" w:fill="auto"/>
            <w:noWrap/>
            <w:vAlign w:val="center"/>
            <w:hideMark/>
          </w:tcPr>
          <w:p w14:paraId="56C554CD" w14:textId="7350E692" w:rsidR="00475B47" w:rsidRPr="00A8376F"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-0.46%</w:t>
            </w: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6B53304F" w14:textId="77777777" w:rsidR="00475B47" w:rsidRPr="00A8376F" w:rsidRDefault="00475B47" w:rsidP="00475B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1713FDB" w14:textId="216394CA" w:rsidR="00475B47" w:rsidRPr="00A8376F" w:rsidRDefault="00475B47" w:rsidP="00475B4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105%</w:t>
            </w:r>
          </w:p>
        </w:tc>
      </w:tr>
    </w:tbl>
    <w:p w14:paraId="0639609A" w14:textId="1BEEDD4A" w:rsidR="00FD2E25" w:rsidRDefault="00E40A6A" w:rsidP="006F676A">
      <w:pPr>
        <w:pStyle w:val="Beschriftung"/>
      </w:pPr>
      <w:bookmarkStart w:id="9" w:name="tab_4x3wrapAround_vsFaceRowSlices"/>
      <w:r>
        <w:t xml:space="preserve">Table </w:t>
      </w:r>
      <w:r w:rsidR="00C97AEB">
        <w:rPr>
          <w:noProof/>
        </w:rPr>
        <w:fldChar w:fldCharType="begin"/>
      </w:r>
      <w:r w:rsidR="00C97AEB">
        <w:rPr>
          <w:noProof/>
        </w:rPr>
        <w:instrText xml:space="preserve"> SEQ Table \* ARABIC </w:instrText>
      </w:r>
      <w:r w:rsidR="00C97AEB">
        <w:rPr>
          <w:noProof/>
        </w:rPr>
        <w:fldChar w:fldCharType="separate"/>
      </w:r>
      <w:r w:rsidR="009B0CA7">
        <w:rPr>
          <w:noProof/>
        </w:rPr>
        <w:t>2</w:t>
      </w:r>
      <w:r w:rsidR="00C97AEB">
        <w:rPr>
          <w:noProof/>
        </w:rPr>
        <w:fldChar w:fldCharType="end"/>
      </w:r>
      <w:bookmarkEnd w:id="9"/>
      <w:r>
        <w:t xml:space="preserve">: HEC in non-compact layout using reference sample wraparound MC and 2 face row slices against anchor with 2 face </w:t>
      </w:r>
      <w:r w:rsidR="007A374C">
        <w:t>row</w:t>
      </w:r>
      <w:r>
        <w:t xml:space="preserve"> slices.</w:t>
      </w:r>
      <w:r w:rsidR="00896603">
        <w:t xml:space="preserve"> Unused regions are not encoded.</w:t>
      </w:r>
    </w:p>
    <w:p w14:paraId="45634BDF" w14:textId="6EFC17BF" w:rsidR="00A068AF" w:rsidRDefault="00A068AF" w:rsidP="00A068AF">
      <w:pPr>
        <w:pStyle w:val="berschrift2"/>
      </w:pPr>
      <w:r>
        <w:t>Without reference wraparound</w:t>
      </w:r>
    </w:p>
    <w:p w14:paraId="26E309CF" w14:textId="67C5D055" w:rsidR="00A068AF" w:rsidRDefault="00A068AF" w:rsidP="00A068AF">
      <w:pPr>
        <w:rPr>
          <w:lang w:val="en-CA"/>
        </w:rPr>
      </w:pPr>
      <w:r>
        <w:rPr>
          <w:lang w:val="en-CA"/>
        </w:rPr>
        <w:fldChar w:fldCharType="begin"/>
      </w:r>
      <w:r>
        <w:rPr>
          <w:lang w:val="en-CA"/>
        </w:rPr>
        <w:instrText xml:space="preserve"> REF tab_4x3NoWrapAround_vsNoSlcies \h </w:instrText>
      </w:r>
      <w:r>
        <w:rPr>
          <w:lang w:val="en-CA"/>
        </w:rPr>
      </w:r>
      <w:r>
        <w:rPr>
          <w:lang w:val="en-CA"/>
        </w:rPr>
        <w:fldChar w:fldCharType="separate"/>
      </w:r>
      <w:r>
        <w:t xml:space="preserve">Table </w:t>
      </w:r>
      <w:r>
        <w:rPr>
          <w:noProof/>
        </w:rPr>
        <w:t>3</w:t>
      </w:r>
      <w:r>
        <w:rPr>
          <w:lang w:val="en-CA"/>
        </w:rPr>
        <w:fldChar w:fldCharType="end"/>
      </w:r>
      <w:r>
        <w:rPr>
          <w:lang w:val="en-CA"/>
        </w:rPr>
        <w:t xml:space="preserve"> shows the coding performance of using the non-compact layout </w:t>
      </w:r>
      <w:r w:rsidRPr="00A068AF">
        <w:rPr>
          <w:b/>
          <w:lang w:val="en-CA"/>
        </w:rPr>
        <w:t>without</w:t>
      </w:r>
      <w:r>
        <w:rPr>
          <w:lang w:val="en-CA"/>
        </w:rPr>
        <w:t xml:space="preserve"> reference sample wrap around MC against the compact layout.</w:t>
      </w:r>
    </w:p>
    <w:p w14:paraId="0D05C691" w14:textId="77777777" w:rsidR="00A068AF" w:rsidRDefault="00A068AF" w:rsidP="00A068AF">
      <w:pPr>
        <w:rPr>
          <w:lang w:val="en-CA"/>
        </w:rPr>
      </w:pPr>
    </w:p>
    <w:tbl>
      <w:tblPr>
        <w:tblW w:w="7420" w:type="dxa"/>
        <w:tblCellMar>
          <w:left w:w="70" w:type="dxa"/>
          <w:right w:w="70" w:type="dxa"/>
        </w:tblCellMar>
        <w:tblLook w:val="04A0" w:firstRow="1" w:lastRow="0" w:firstColumn="1" w:lastColumn="0" w:noHBand="0" w:noVBand="1"/>
      </w:tblPr>
      <w:tblGrid>
        <w:gridCol w:w="1060"/>
        <w:gridCol w:w="1097"/>
        <w:gridCol w:w="987"/>
        <w:gridCol w:w="1096"/>
        <w:gridCol w:w="1060"/>
        <w:gridCol w:w="1060"/>
        <w:gridCol w:w="1060"/>
      </w:tblGrid>
      <w:tr w:rsidR="00A068AF" w:rsidRPr="00A8376F" w14:paraId="5F52E3CB" w14:textId="77777777" w:rsidTr="00A068AF">
        <w:trPr>
          <w:trHeight w:val="240"/>
        </w:trPr>
        <w:tc>
          <w:tcPr>
            <w:tcW w:w="1060" w:type="dxa"/>
            <w:tcBorders>
              <w:top w:val="nil"/>
              <w:left w:val="nil"/>
              <w:bottom w:val="nil"/>
              <w:right w:val="nil"/>
            </w:tcBorders>
            <w:shd w:val="clear" w:color="auto" w:fill="auto"/>
            <w:noWrap/>
            <w:vAlign w:val="center"/>
            <w:hideMark/>
          </w:tcPr>
          <w:p w14:paraId="07B1F121" w14:textId="77777777"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de-DE"/>
              </w:rPr>
            </w:pPr>
          </w:p>
        </w:tc>
        <w:tc>
          <w:tcPr>
            <w:tcW w:w="3180" w:type="dxa"/>
            <w:gridSpan w:val="3"/>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507C39CE" w14:textId="77777777" w:rsidR="00A068AF" w:rsidRPr="00A8376F"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End-to-end WS-PSNR</w:t>
            </w:r>
          </w:p>
        </w:tc>
        <w:tc>
          <w:tcPr>
            <w:tcW w:w="1060" w:type="dxa"/>
            <w:tcBorders>
              <w:top w:val="single" w:sz="4" w:space="0" w:color="auto"/>
              <w:left w:val="nil"/>
              <w:bottom w:val="nil"/>
              <w:right w:val="nil"/>
            </w:tcBorders>
          </w:tcPr>
          <w:p w14:paraId="733F4F79" w14:textId="77777777" w:rsidR="00A068AF" w:rsidRPr="00A8376F"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p>
        </w:tc>
        <w:tc>
          <w:tcPr>
            <w:tcW w:w="1060" w:type="dxa"/>
            <w:tcBorders>
              <w:top w:val="single" w:sz="4" w:space="0" w:color="auto"/>
              <w:left w:val="nil"/>
              <w:bottom w:val="nil"/>
              <w:right w:val="nil"/>
            </w:tcBorders>
            <w:shd w:val="clear" w:color="auto" w:fill="auto"/>
            <w:noWrap/>
            <w:vAlign w:val="center"/>
            <w:hideMark/>
          </w:tcPr>
          <w:p w14:paraId="48C2843A" w14:textId="52AA8864" w:rsidR="00A068AF" w:rsidRPr="00A8376F"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c>
          <w:tcPr>
            <w:tcW w:w="1060" w:type="dxa"/>
            <w:tcBorders>
              <w:top w:val="single" w:sz="4" w:space="0" w:color="auto"/>
              <w:left w:val="nil"/>
              <w:bottom w:val="nil"/>
              <w:right w:val="single" w:sz="8" w:space="0" w:color="auto"/>
            </w:tcBorders>
            <w:shd w:val="clear" w:color="auto" w:fill="auto"/>
            <w:noWrap/>
            <w:vAlign w:val="center"/>
            <w:hideMark/>
          </w:tcPr>
          <w:p w14:paraId="69579097" w14:textId="77777777" w:rsidR="00A068AF" w:rsidRPr="00A8376F"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r>
      <w:tr w:rsidR="00A068AF" w:rsidRPr="00A8376F" w14:paraId="4CCB053F" w14:textId="77777777" w:rsidTr="00A068AF">
        <w:trPr>
          <w:trHeight w:val="255"/>
        </w:trPr>
        <w:tc>
          <w:tcPr>
            <w:tcW w:w="1060" w:type="dxa"/>
            <w:tcBorders>
              <w:top w:val="nil"/>
              <w:left w:val="nil"/>
              <w:bottom w:val="nil"/>
              <w:right w:val="nil"/>
            </w:tcBorders>
            <w:shd w:val="clear" w:color="auto" w:fill="auto"/>
            <w:noWrap/>
            <w:vAlign w:val="center"/>
            <w:hideMark/>
          </w:tcPr>
          <w:p w14:paraId="09F9D504" w14:textId="77777777" w:rsidR="00A068AF" w:rsidRPr="00A8376F"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p>
        </w:tc>
        <w:tc>
          <w:tcPr>
            <w:tcW w:w="1097" w:type="dxa"/>
            <w:tcBorders>
              <w:top w:val="nil"/>
              <w:left w:val="single" w:sz="8" w:space="0" w:color="auto"/>
              <w:bottom w:val="nil"/>
              <w:right w:val="nil"/>
            </w:tcBorders>
            <w:shd w:val="clear" w:color="auto" w:fill="auto"/>
            <w:noWrap/>
            <w:vAlign w:val="bottom"/>
            <w:hideMark/>
          </w:tcPr>
          <w:p w14:paraId="506DAE01" w14:textId="77777777"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Y</w:t>
            </w:r>
          </w:p>
        </w:tc>
        <w:tc>
          <w:tcPr>
            <w:tcW w:w="987" w:type="dxa"/>
            <w:tcBorders>
              <w:top w:val="nil"/>
              <w:left w:val="nil"/>
              <w:bottom w:val="nil"/>
              <w:right w:val="nil"/>
            </w:tcBorders>
            <w:shd w:val="clear" w:color="auto" w:fill="auto"/>
            <w:noWrap/>
            <w:vAlign w:val="bottom"/>
            <w:hideMark/>
          </w:tcPr>
          <w:p w14:paraId="1AB93502" w14:textId="77777777"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U</w:t>
            </w:r>
          </w:p>
        </w:tc>
        <w:tc>
          <w:tcPr>
            <w:tcW w:w="1096" w:type="dxa"/>
            <w:tcBorders>
              <w:top w:val="nil"/>
              <w:left w:val="nil"/>
              <w:bottom w:val="nil"/>
              <w:right w:val="nil"/>
            </w:tcBorders>
            <w:shd w:val="clear" w:color="auto" w:fill="auto"/>
            <w:noWrap/>
            <w:vAlign w:val="bottom"/>
            <w:hideMark/>
          </w:tcPr>
          <w:p w14:paraId="4E333CA2" w14:textId="77777777"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V</w:t>
            </w:r>
          </w:p>
        </w:tc>
        <w:tc>
          <w:tcPr>
            <w:tcW w:w="1060" w:type="dxa"/>
            <w:tcBorders>
              <w:top w:val="nil"/>
              <w:left w:val="single" w:sz="4" w:space="0" w:color="auto"/>
              <w:bottom w:val="single" w:sz="8" w:space="0" w:color="auto"/>
              <w:right w:val="single" w:sz="4" w:space="0" w:color="auto"/>
            </w:tcBorders>
          </w:tcPr>
          <w:p w14:paraId="3E00A874" w14:textId="77777777"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p>
        </w:tc>
        <w:tc>
          <w:tcPr>
            <w:tcW w:w="1060" w:type="dxa"/>
            <w:tcBorders>
              <w:top w:val="nil"/>
              <w:left w:val="single" w:sz="4" w:space="0" w:color="auto"/>
              <w:bottom w:val="single" w:sz="8" w:space="0" w:color="auto"/>
              <w:right w:val="nil"/>
            </w:tcBorders>
            <w:shd w:val="clear" w:color="auto" w:fill="auto"/>
            <w:noWrap/>
            <w:vAlign w:val="center"/>
            <w:hideMark/>
          </w:tcPr>
          <w:p w14:paraId="1EA9E174" w14:textId="5ED8CB6B"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63AE75E" w14:textId="77777777" w:rsidR="00A068AF" w:rsidRPr="00E40A6A" w:rsidRDefault="00A068AF"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DecT</w:t>
            </w:r>
          </w:p>
        </w:tc>
      </w:tr>
      <w:tr w:rsidR="00A068AF" w:rsidRPr="00A8376F" w14:paraId="1D45EFF2" w14:textId="77777777" w:rsidTr="00A068AF">
        <w:trPr>
          <w:trHeight w:val="240"/>
        </w:trPr>
        <w:tc>
          <w:tcPr>
            <w:tcW w:w="1060" w:type="dxa"/>
            <w:tcBorders>
              <w:top w:val="single" w:sz="8" w:space="0" w:color="auto"/>
              <w:left w:val="single" w:sz="8" w:space="0" w:color="auto"/>
              <w:bottom w:val="nil"/>
              <w:right w:val="nil"/>
            </w:tcBorders>
            <w:shd w:val="clear" w:color="auto" w:fill="auto"/>
            <w:noWrap/>
            <w:vAlign w:val="center"/>
            <w:hideMark/>
          </w:tcPr>
          <w:p w14:paraId="239524B8" w14:textId="77777777"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S1</w:t>
            </w:r>
          </w:p>
        </w:tc>
        <w:tc>
          <w:tcPr>
            <w:tcW w:w="1097" w:type="dxa"/>
            <w:tcBorders>
              <w:top w:val="single" w:sz="8" w:space="0" w:color="auto"/>
              <w:left w:val="single" w:sz="8" w:space="0" w:color="auto"/>
              <w:bottom w:val="nil"/>
              <w:right w:val="nil"/>
            </w:tcBorders>
            <w:shd w:val="clear" w:color="auto" w:fill="auto"/>
            <w:noWrap/>
            <w:vAlign w:val="center"/>
            <w:hideMark/>
          </w:tcPr>
          <w:p w14:paraId="2BAE70BA" w14:textId="07F8A6DE"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0.29%</w:t>
            </w:r>
          </w:p>
        </w:tc>
        <w:tc>
          <w:tcPr>
            <w:tcW w:w="987" w:type="dxa"/>
            <w:tcBorders>
              <w:top w:val="single" w:sz="8" w:space="0" w:color="auto"/>
              <w:left w:val="nil"/>
              <w:bottom w:val="nil"/>
              <w:right w:val="nil"/>
            </w:tcBorders>
            <w:shd w:val="clear" w:color="auto" w:fill="auto"/>
            <w:noWrap/>
            <w:vAlign w:val="center"/>
            <w:hideMark/>
          </w:tcPr>
          <w:p w14:paraId="5E2746CA" w14:textId="7A9F7F57"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0.68%</w:t>
            </w:r>
          </w:p>
        </w:tc>
        <w:tc>
          <w:tcPr>
            <w:tcW w:w="1096" w:type="dxa"/>
            <w:tcBorders>
              <w:top w:val="single" w:sz="8" w:space="0" w:color="auto"/>
              <w:left w:val="nil"/>
              <w:bottom w:val="nil"/>
              <w:right w:val="nil"/>
            </w:tcBorders>
            <w:shd w:val="clear" w:color="auto" w:fill="auto"/>
            <w:noWrap/>
            <w:vAlign w:val="center"/>
            <w:hideMark/>
          </w:tcPr>
          <w:p w14:paraId="23D3AE91" w14:textId="17E10AF3"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0.33%</w:t>
            </w:r>
          </w:p>
        </w:tc>
        <w:tc>
          <w:tcPr>
            <w:tcW w:w="1060" w:type="dxa"/>
            <w:tcBorders>
              <w:top w:val="nil"/>
              <w:left w:val="single" w:sz="4" w:space="0" w:color="auto"/>
              <w:bottom w:val="nil"/>
              <w:right w:val="single" w:sz="4" w:space="0" w:color="auto"/>
            </w:tcBorders>
          </w:tcPr>
          <w:p w14:paraId="75421CEE" w14:textId="77777777" w:rsidR="00A068A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single" w:sz="4" w:space="0" w:color="auto"/>
              <w:bottom w:val="nil"/>
              <w:right w:val="nil"/>
            </w:tcBorders>
            <w:shd w:val="clear" w:color="auto" w:fill="auto"/>
            <w:noWrap/>
            <w:vAlign w:val="center"/>
            <w:hideMark/>
          </w:tcPr>
          <w:p w14:paraId="0ADCBBD5" w14:textId="3A4B4926"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511E94F9" w14:textId="4BB40ACA"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74%</w:t>
            </w:r>
          </w:p>
        </w:tc>
      </w:tr>
      <w:tr w:rsidR="00A068AF" w:rsidRPr="00A8376F" w14:paraId="1A8F09F3" w14:textId="77777777" w:rsidTr="00A068AF">
        <w:trPr>
          <w:trHeight w:val="255"/>
        </w:trPr>
        <w:tc>
          <w:tcPr>
            <w:tcW w:w="1060" w:type="dxa"/>
            <w:tcBorders>
              <w:top w:val="nil"/>
              <w:left w:val="single" w:sz="8" w:space="0" w:color="auto"/>
              <w:bottom w:val="nil"/>
              <w:right w:val="nil"/>
            </w:tcBorders>
            <w:shd w:val="clear" w:color="auto" w:fill="auto"/>
            <w:noWrap/>
            <w:vAlign w:val="center"/>
            <w:hideMark/>
          </w:tcPr>
          <w:p w14:paraId="1F12E870" w14:textId="77777777"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S2</w:t>
            </w:r>
          </w:p>
        </w:tc>
        <w:tc>
          <w:tcPr>
            <w:tcW w:w="1097" w:type="dxa"/>
            <w:tcBorders>
              <w:top w:val="nil"/>
              <w:left w:val="single" w:sz="8" w:space="0" w:color="auto"/>
              <w:bottom w:val="nil"/>
              <w:right w:val="nil"/>
            </w:tcBorders>
            <w:shd w:val="clear" w:color="auto" w:fill="auto"/>
            <w:noWrap/>
            <w:vAlign w:val="center"/>
            <w:hideMark/>
          </w:tcPr>
          <w:p w14:paraId="336BDC24" w14:textId="21ACB1EA"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-0.10%</w:t>
            </w:r>
          </w:p>
        </w:tc>
        <w:tc>
          <w:tcPr>
            <w:tcW w:w="987" w:type="dxa"/>
            <w:tcBorders>
              <w:top w:val="nil"/>
              <w:left w:val="nil"/>
              <w:bottom w:val="nil"/>
              <w:right w:val="nil"/>
            </w:tcBorders>
            <w:shd w:val="clear" w:color="auto" w:fill="auto"/>
            <w:noWrap/>
            <w:vAlign w:val="center"/>
            <w:hideMark/>
          </w:tcPr>
          <w:p w14:paraId="4BE9278C" w14:textId="147BC9B1"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de-DE"/>
              </w:rPr>
            </w:pPr>
            <w:r>
              <w:rPr>
                <w:rFonts w:ascii="Arial" w:hAnsi="Arial" w:cs="Arial"/>
                <w:color w:val="000000"/>
                <w:sz w:val="18"/>
                <w:szCs w:val="18"/>
              </w:rPr>
              <w:t>-0.69%</w:t>
            </w:r>
          </w:p>
        </w:tc>
        <w:tc>
          <w:tcPr>
            <w:tcW w:w="1096" w:type="dxa"/>
            <w:tcBorders>
              <w:top w:val="nil"/>
              <w:left w:val="nil"/>
              <w:bottom w:val="nil"/>
              <w:right w:val="nil"/>
            </w:tcBorders>
            <w:shd w:val="clear" w:color="auto" w:fill="auto"/>
            <w:noWrap/>
            <w:vAlign w:val="center"/>
            <w:hideMark/>
          </w:tcPr>
          <w:p w14:paraId="4A9EF0DD" w14:textId="3AE924CB"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-1.36%</w:t>
            </w:r>
          </w:p>
        </w:tc>
        <w:tc>
          <w:tcPr>
            <w:tcW w:w="1060" w:type="dxa"/>
            <w:tcBorders>
              <w:top w:val="nil"/>
              <w:left w:val="single" w:sz="4" w:space="0" w:color="auto"/>
              <w:bottom w:val="nil"/>
              <w:right w:val="single" w:sz="4" w:space="0" w:color="auto"/>
            </w:tcBorders>
          </w:tcPr>
          <w:p w14:paraId="763445A4" w14:textId="77777777" w:rsidR="00A068A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single" w:sz="4" w:space="0" w:color="auto"/>
              <w:bottom w:val="nil"/>
              <w:right w:val="nil"/>
            </w:tcBorders>
            <w:shd w:val="clear" w:color="auto" w:fill="auto"/>
            <w:noWrap/>
            <w:vAlign w:val="center"/>
            <w:hideMark/>
          </w:tcPr>
          <w:p w14:paraId="4E8B214E" w14:textId="045CC668"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4A899111" w14:textId="3533B58E" w:rsidR="00A068AF" w:rsidRPr="00E40A6A"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95%</w:t>
            </w:r>
          </w:p>
        </w:tc>
      </w:tr>
      <w:tr w:rsidR="00A068AF" w:rsidRPr="00A8376F" w14:paraId="4BB50585" w14:textId="77777777" w:rsidTr="00A068AF">
        <w:trPr>
          <w:trHeight w:val="255"/>
        </w:trPr>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C7D81C5" w14:textId="77777777" w:rsidR="00A068AF" w:rsidRPr="00A8376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E40A6A">
              <w:rPr>
                <w:rFonts w:ascii="Arial" w:hAnsi="Arial" w:cs="Arial"/>
                <w:b/>
                <w:bCs/>
                <w:color w:val="000000"/>
                <w:sz w:val="18"/>
                <w:szCs w:val="18"/>
                <w:lang w:eastAsia="de-DE"/>
              </w:rPr>
              <w:t>Overa</w:t>
            </w:r>
            <w:r w:rsidRPr="00A8376F">
              <w:rPr>
                <w:rFonts w:ascii="Arial" w:hAnsi="Arial" w:cs="Arial"/>
                <w:b/>
                <w:bCs/>
                <w:color w:val="000000"/>
                <w:sz w:val="18"/>
                <w:szCs w:val="18"/>
                <w:lang w:val="de-DE" w:eastAsia="de-DE"/>
              </w:rPr>
              <w:t xml:space="preserve">ll </w:t>
            </w:r>
          </w:p>
        </w:tc>
        <w:tc>
          <w:tcPr>
            <w:tcW w:w="1097" w:type="dxa"/>
            <w:tcBorders>
              <w:top w:val="single" w:sz="8" w:space="0" w:color="auto"/>
              <w:left w:val="single" w:sz="8" w:space="0" w:color="auto"/>
              <w:bottom w:val="single" w:sz="8" w:space="0" w:color="auto"/>
              <w:right w:val="nil"/>
            </w:tcBorders>
            <w:shd w:val="clear" w:color="auto" w:fill="auto"/>
            <w:noWrap/>
            <w:vAlign w:val="center"/>
            <w:hideMark/>
          </w:tcPr>
          <w:p w14:paraId="75E8623E" w14:textId="20FA3557" w:rsidR="00A068AF" w:rsidRPr="00A8376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0.13%</w:t>
            </w:r>
          </w:p>
        </w:tc>
        <w:tc>
          <w:tcPr>
            <w:tcW w:w="987" w:type="dxa"/>
            <w:tcBorders>
              <w:top w:val="single" w:sz="8" w:space="0" w:color="auto"/>
              <w:left w:val="nil"/>
              <w:bottom w:val="single" w:sz="8" w:space="0" w:color="auto"/>
              <w:right w:val="nil"/>
            </w:tcBorders>
            <w:shd w:val="clear" w:color="auto" w:fill="auto"/>
            <w:noWrap/>
            <w:vAlign w:val="center"/>
            <w:hideMark/>
          </w:tcPr>
          <w:p w14:paraId="6F0DD224" w14:textId="72564BE5" w:rsidR="00A068AF" w:rsidRPr="00A8376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0.13%</w:t>
            </w:r>
          </w:p>
        </w:tc>
        <w:tc>
          <w:tcPr>
            <w:tcW w:w="1096" w:type="dxa"/>
            <w:tcBorders>
              <w:top w:val="single" w:sz="8" w:space="0" w:color="auto"/>
              <w:left w:val="nil"/>
              <w:bottom w:val="single" w:sz="8" w:space="0" w:color="auto"/>
              <w:right w:val="nil"/>
            </w:tcBorders>
            <w:shd w:val="clear" w:color="auto" w:fill="auto"/>
            <w:noWrap/>
            <w:vAlign w:val="center"/>
            <w:hideMark/>
          </w:tcPr>
          <w:p w14:paraId="0043A565" w14:textId="712D478A" w:rsidR="00A068AF" w:rsidRPr="00A8376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-0.35%</w:t>
            </w:r>
          </w:p>
        </w:tc>
        <w:tc>
          <w:tcPr>
            <w:tcW w:w="1060" w:type="dxa"/>
            <w:tcBorders>
              <w:top w:val="single" w:sz="8" w:space="0" w:color="auto"/>
              <w:left w:val="single" w:sz="4" w:space="0" w:color="auto"/>
              <w:bottom w:val="single" w:sz="8" w:space="0" w:color="auto"/>
              <w:right w:val="single" w:sz="4" w:space="0" w:color="auto"/>
            </w:tcBorders>
          </w:tcPr>
          <w:p w14:paraId="6AAD14D9" w14:textId="77777777" w:rsidR="00A068A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3E2CBFF9" w14:textId="4E6097D1" w:rsidR="00A068AF" w:rsidRPr="00A8376F" w:rsidRDefault="00A068AF" w:rsidP="00A068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5CD9AB5" w14:textId="05F951E2" w:rsidR="00A068AF" w:rsidRPr="00A8376F" w:rsidRDefault="00A068AF" w:rsidP="00A068A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82%</w:t>
            </w:r>
          </w:p>
        </w:tc>
      </w:tr>
    </w:tbl>
    <w:p w14:paraId="1129080D" w14:textId="35AC17C8" w:rsidR="00A068AF" w:rsidRDefault="00A068AF" w:rsidP="00A068AF">
      <w:pPr>
        <w:pStyle w:val="Beschriftung"/>
      </w:pPr>
      <w:bookmarkStart w:id="10" w:name="tab_4x3NoWrapAround_vsNoSlcies"/>
      <w:r>
        <w:t xml:space="preserve">Table </w:t>
      </w:r>
      <w:r w:rsidR="00C97AEB">
        <w:rPr>
          <w:noProof/>
        </w:rPr>
        <w:fldChar w:fldCharType="begin"/>
      </w:r>
      <w:r w:rsidR="00C97AEB">
        <w:rPr>
          <w:noProof/>
        </w:rPr>
        <w:instrText xml:space="preserve"> SEQ Table \* ARABIC </w:instrText>
      </w:r>
      <w:r w:rsidR="00C97AEB">
        <w:rPr>
          <w:noProof/>
        </w:rPr>
        <w:fldChar w:fldCharType="separate"/>
      </w:r>
      <w:r w:rsidR="009B0CA7">
        <w:rPr>
          <w:noProof/>
        </w:rPr>
        <w:t>3</w:t>
      </w:r>
      <w:r w:rsidR="00C97AEB">
        <w:rPr>
          <w:noProof/>
        </w:rPr>
        <w:fldChar w:fldCharType="end"/>
      </w:r>
      <w:bookmarkEnd w:id="10"/>
      <w:r>
        <w:t>: HEC in non-compact layout and 2 face row slices against anchor without slices.</w:t>
      </w:r>
      <w:r w:rsidR="00896603">
        <w:t xml:space="preserve"> Unused regions are not encoded.</w:t>
      </w:r>
    </w:p>
    <w:p w14:paraId="6F284C12" w14:textId="432EDA0E" w:rsidR="00A068AF" w:rsidRDefault="00175028" w:rsidP="00175028">
      <w:pPr>
        <w:pStyle w:val="berschrift2"/>
      </w:pPr>
      <w:r>
        <w:t>Without uncoded areas</w:t>
      </w:r>
    </w:p>
    <w:p w14:paraId="010BDAFB" w14:textId="11A6E24A" w:rsidR="00175028" w:rsidRDefault="00896603" w:rsidP="00175028">
      <w:pPr>
        <w:rPr>
          <w:lang w:val="en-CA"/>
        </w:rPr>
      </w:pPr>
      <w:r>
        <w:fldChar w:fldCharType="begin"/>
      </w:r>
      <w:r>
        <w:instrText xml:space="preserve"> REF tab_4x3codeEmptyAreas_wrapAr_vsNoSlcies \h </w:instrText>
      </w:r>
      <w:r>
        <w:fldChar w:fldCharType="separate"/>
      </w:r>
      <w:r>
        <w:t xml:space="preserve">Table </w:t>
      </w:r>
      <w:r>
        <w:rPr>
          <w:noProof/>
        </w:rPr>
        <w:t>4</w:t>
      </w:r>
      <w:r>
        <w:fldChar w:fldCharType="end"/>
      </w:r>
      <w:r>
        <w:t xml:space="preserve"> </w:t>
      </w:r>
      <w:r w:rsidR="00175028">
        <w:rPr>
          <w:lang w:val="en-CA"/>
        </w:rPr>
        <w:t xml:space="preserve">shows the coding performance of using the non-compact layout </w:t>
      </w:r>
      <w:r w:rsidR="00175028" w:rsidRPr="009B0CA7">
        <w:rPr>
          <w:lang w:val="en-CA"/>
        </w:rPr>
        <w:t>with</w:t>
      </w:r>
      <w:r w:rsidR="009B0CA7">
        <w:rPr>
          <w:b/>
          <w:lang w:val="en-CA"/>
        </w:rPr>
        <w:t xml:space="preserve"> </w:t>
      </w:r>
      <w:r w:rsidR="00175028">
        <w:rPr>
          <w:lang w:val="en-CA"/>
        </w:rPr>
        <w:t>reference sample wrap around MC against the compact layout when the unused regions are encoded as well.</w:t>
      </w:r>
    </w:p>
    <w:p w14:paraId="129BC3A2" w14:textId="77777777" w:rsidR="009B0CA7" w:rsidRDefault="009B0CA7" w:rsidP="00175028">
      <w:pPr>
        <w:rPr>
          <w:lang w:val="en-CA"/>
        </w:rPr>
      </w:pPr>
    </w:p>
    <w:tbl>
      <w:tblPr>
        <w:tblW w:w="7420" w:type="dxa"/>
        <w:tblCellMar>
          <w:left w:w="70" w:type="dxa"/>
          <w:right w:w="70" w:type="dxa"/>
        </w:tblCellMar>
        <w:tblLook w:val="04A0" w:firstRow="1" w:lastRow="0" w:firstColumn="1" w:lastColumn="0" w:noHBand="0" w:noVBand="1"/>
      </w:tblPr>
      <w:tblGrid>
        <w:gridCol w:w="1060"/>
        <w:gridCol w:w="1097"/>
        <w:gridCol w:w="987"/>
        <w:gridCol w:w="1096"/>
        <w:gridCol w:w="1060"/>
        <w:gridCol w:w="1060"/>
        <w:gridCol w:w="1060"/>
      </w:tblGrid>
      <w:tr w:rsidR="009B0CA7" w:rsidRPr="00A8376F" w14:paraId="4EFE9A5F" w14:textId="77777777" w:rsidTr="002710C2">
        <w:trPr>
          <w:trHeight w:val="240"/>
        </w:trPr>
        <w:tc>
          <w:tcPr>
            <w:tcW w:w="1060" w:type="dxa"/>
            <w:tcBorders>
              <w:top w:val="nil"/>
              <w:left w:val="nil"/>
              <w:bottom w:val="nil"/>
              <w:right w:val="nil"/>
            </w:tcBorders>
            <w:shd w:val="clear" w:color="auto" w:fill="auto"/>
            <w:noWrap/>
            <w:vAlign w:val="center"/>
            <w:hideMark/>
          </w:tcPr>
          <w:p w14:paraId="455D0FB8"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de-DE"/>
              </w:rPr>
            </w:pPr>
          </w:p>
        </w:tc>
        <w:tc>
          <w:tcPr>
            <w:tcW w:w="3180" w:type="dxa"/>
            <w:gridSpan w:val="3"/>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1E30DA5E" w14:textId="77777777" w:rsidR="009B0CA7" w:rsidRPr="00A8376F"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End-to-end WS-PSNR</w:t>
            </w:r>
          </w:p>
        </w:tc>
        <w:tc>
          <w:tcPr>
            <w:tcW w:w="1060" w:type="dxa"/>
            <w:tcBorders>
              <w:top w:val="single" w:sz="4" w:space="0" w:color="auto"/>
              <w:left w:val="nil"/>
              <w:bottom w:val="nil"/>
              <w:right w:val="nil"/>
            </w:tcBorders>
          </w:tcPr>
          <w:p w14:paraId="5335F76D" w14:textId="77777777" w:rsidR="009B0CA7" w:rsidRPr="00A8376F"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p>
        </w:tc>
        <w:tc>
          <w:tcPr>
            <w:tcW w:w="1060" w:type="dxa"/>
            <w:tcBorders>
              <w:top w:val="single" w:sz="4" w:space="0" w:color="auto"/>
              <w:left w:val="nil"/>
              <w:bottom w:val="nil"/>
              <w:right w:val="nil"/>
            </w:tcBorders>
            <w:shd w:val="clear" w:color="auto" w:fill="auto"/>
            <w:noWrap/>
            <w:vAlign w:val="center"/>
            <w:hideMark/>
          </w:tcPr>
          <w:p w14:paraId="5862020A" w14:textId="77777777" w:rsidR="009B0CA7" w:rsidRPr="00A8376F"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c>
          <w:tcPr>
            <w:tcW w:w="1060" w:type="dxa"/>
            <w:tcBorders>
              <w:top w:val="single" w:sz="4" w:space="0" w:color="auto"/>
              <w:left w:val="nil"/>
              <w:bottom w:val="nil"/>
              <w:right w:val="single" w:sz="8" w:space="0" w:color="auto"/>
            </w:tcBorders>
            <w:shd w:val="clear" w:color="auto" w:fill="auto"/>
            <w:noWrap/>
            <w:vAlign w:val="center"/>
            <w:hideMark/>
          </w:tcPr>
          <w:p w14:paraId="42F5139F" w14:textId="77777777" w:rsidR="009B0CA7" w:rsidRPr="00A8376F"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r w:rsidRPr="00A8376F">
              <w:rPr>
                <w:rFonts w:ascii="Arial" w:hAnsi="Arial" w:cs="Arial"/>
                <w:b/>
                <w:bCs/>
                <w:color w:val="000000"/>
                <w:sz w:val="18"/>
                <w:szCs w:val="18"/>
                <w:lang w:eastAsia="de-DE"/>
              </w:rPr>
              <w:t> </w:t>
            </w:r>
          </w:p>
        </w:tc>
      </w:tr>
      <w:tr w:rsidR="009B0CA7" w:rsidRPr="00A8376F" w14:paraId="0D0347B6" w14:textId="77777777" w:rsidTr="002710C2">
        <w:trPr>
          <w:trHeight w:val="255"/>
        </w:trPr>
        <w:tc>
          <w:tcPr>
            <w:tcW w:w="1060" w:type="dxa"/>
            <w:tcBorders>
              <w:top w:val="nil"/>
              <w:left w:val="nil"/>
              <w:bottom w:val="nil"/>
              <w:right w:val="nil"/>
            </w:tcBorders>
            <w:shd w:val="clear" w:color="auto" w:fill="auto"/>
            <w:noWrap/>
            <w:vAlign w:val="center"/>
            <w:hideMark/>
          </w:tcPr>
          <w:p w14:paraId="1874FFA9" w14:textId="77777777" w:rsidR="009B0CA7" w:rsidRPr="00A8376F"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de-DE"/>
              </w:rPr>
            </w:pPr>
          </w:p>
        </w:tc>
        <w:tc>
          <w:tcPr>
            <w:tcW w:w="1097" w:type="dxa"/>
            <w:tcBorders>
              <w:top w:val="nil"/>
              <w:left w:val="single" w:sz="8" w:space="0" w:color="auto"/>
              <w:bottom w:val="nil"/>
              <w:right w:val="nil"/>
            </w:tcBorders>
            <w:shd w:val="clear" w:color="auto" w:fill="auto"/>
            <w:noWrap/>
            <w:vAlign w:val="bottom"/>
            <w:hideMark/>
          </w:tcPr>
          <w:p w14:paraId="5B80C55E"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Y</w:t>
            </w:r>
          </w:p>
        </w:tc>
        <w:tc>
          <w:tcPr>
            <w:tcW w:w="987" w:type="dxa"/>
            <w:tcBorders>
              <w:top w:val="nil"/>
              <w:left w:val="nil"/>
              <w:bottom w:val="nil"/>
              <w:right w:val="nil"/>
            </w:tcBorders>
            <w:shd w:val="clear" w:color="auto" w:fill="auto"/>
            <w:noWrap/>
            <w:vAlign w:val="bottom"/>
            <w:hideMark/>
          </w:tcPr>
          <w:p w14:paraId="76209238"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U</w:t>
            </w:r>
          </w:p>
        </w:tc>
        <w:tc>
          <w:tcPr>
            <w:tcW w:w="1096" w:type="dxa"/>
            <w:tcBorders>
              <w:top w:val="nil"/>
              <w:left w:val="nil"/>
              <w:bottom w:val="nil"/>
              <w:right w:val="nil"/>
            </w:tcBorders>
            <w:shd w:val="clear" w:color="auto" w:fill="auto"/>
            <w:noWrap/>
            <w:vAlign w:val="bottom"/>
            <w:hideMark/>
          </w:tcPr>
          <w:p w14:paraId="5A965DD6"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V</w:t>
            </w:r>
          </w:p>
        </w:tc>
        <w:tc>
          <w:tcPr>
            <w:tcW w:w="1060" w:type="dxa"/>
            <w:tcBorders>
              <w:top w:val="nil"/>
              <w:left w:val="single" w:sz="4" w:space="0" w:color="auto"/>
              <w:bottom w:val="single" w:sz="8" w:space="0" w:color="auto"/>
              <w:right w:val="single" w:sz="4" w:space="0" w:color="auto"/>
            </w:tcBorders>
          </w:tcPr>
          <w:p w14:paraId="559ABF5F"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p>
        </w:tc>
        <w:tc>
          <w:tcPr>
            <w:tcW w:w="1060" w:type="dxa"/>
            <w:tcBorders>
              <w:top w:val="nil"/>
              <w:left w:val="single" w:sz="4" w:space="0" w:color="auto"/>
              <w:bottom w:val="single" w:sz="8" w:space="0" w:color="auto"/>
              <w:right w:val="nil"/>
            </w:tcBorders>
            <w:shd w:val="clear" w:color="auto" w:fill="auto"/>
            <w:noWrap/>
            <w:vAlign w:val="center"/>
            <w:hideMark/>
          </w:tcPr>
          <w:p w14:paraId="2CAC772E"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F64E71D" w14:textId="77777777" w:rsidR="009B0CA7" w:rsidRPr="00E40A6A" w:rsidRDefault="009B0CA7" w:rsidP="002710C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DecT</w:t>
            </w:r>
          </w:p>
        </w:tc>
      </w:tr>
      <w:tr w:rsidR="009B0CA7" w:rsidRPr="00A8376F" w14:paraId="4776D377" w14:textId="77777777" w:rsidTr="002710C2">
        <w:trPr>
          <w:trHeight w:val="240"/>
        </w:trPr>
        <w:tc>
          <w:tcPr>
            <w:tcW w:w="1060" w:type="dxa"/>
            <w:tcBorders>
              <w:top w:val="single" w:sz="8" w:space="0" w:color="auto"/>
              <w:left w:val="single" w:sz="8" w:space="0" w:color="auto"/>
              <w:bottom w:val="nil"/>
              <w:right w:val="nil"/>
            </w:tcBorders>
            <w:shd w:val="clear" w:color="auto" w:fill="auto"/>
            <w:noWrap/>
            <w:vAlign w:val="center"/>
            <w:hideMark/>
          </w:tcPr>
          <w:p w14:paraId="51E2D47A" w14:textId="77777777"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t>Class S1</w:t>
            </w:r>
          </w:p>
        </w:tc>
        <w:tc>
          <w:tcPr>
            <w:tcW w:w="1097" w:type="dxa"/>
            <w:tcBorders>
              <w:top w:val="single" w:sz="8" w:space="0" w:color="auto"/>
              <w:left w:val="single" w:sz="8" w:space="0" w:color="auto"/>
              <w:bottom w:val="nil"/>
              <w:right w:val="nil"/>
            </w:tcBorders>
            <w:shd w:val="clear" w:color="auto" w:fill="auto"/>
            <w:noWrap/>
            <w:vAlign w:val="center"/>
            <w:hideMark/>
          </w:tcPr>
          <w:p w14:paraId="05FE317A" w14:textId="29C89C83"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0.84%</w:t>
            </w:r>
          </w:p>
        </w:tc>
        <w:tc>
          <w:tcPr>
            <w:tcW w:w="987" w:type="dxa"/>
            <w:tcBorders>
              <w:top w:val="single" w:sz="8" w:space="0" w:color="auto"/>
              <w:left w:val="nil"/>
              <w:bottom w:val="nil"/>
              <w:right w:val="nil"/>
            </w:tcBorders>
            <w:shd w:val="clear" w:color="auto" w:fill="auto"/>
            <w:noWrap/>
            <w:vAlign w:val="center"/>
            <w:hideMark/>
          </w:tcPr>
          <w:p w14:paraId="03BCD10B" w14:textId="15CC1948"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1.09%</w:t>
            </w:r>
          </w:p>
        </w:tc>
        <w:tc>
          <w:tcPr>
            <w:tcW w:w="1096" w:type="dxa"/>
            <w:tcBorders>
              <w:top w:val="single" w:sz="8" w:space="0" w:color="auto"/>
              <w:left w:val="nil"/>
              <w:bottom w:val="nil"/>
              <w:right w:val="nil"/>
            </w:tcBorders>
            <w:shd w:val="clear" w:color="auto" w:fill="auto"/>
            <w:noWrap/>
            <w:vAlign w:val="center"/>
            <w:hideMark/>
          </w:tcPr>
          <w:p w14:paraId="7DAC3D8D" w14:textId="64F55FBC"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0.91%</w:t>
            </w:r>
          </w:p>
        </w:tc>
        <w:tc>
          <w:tcPr>
            <w:tcW w:w="1060" w:type="dxa"/>
            <w:tcBorders>
              <w:top w:val="nil"/>
              <w:left w:val="single" w:sz="4" w:space="0" w:color="auto"/>
              <w:bottom w:val="nil"/>
              <w:right w:val="single" w:sz="4" w:space="0" w:color="auto"/>
            </w:tcBorders>
          </w:tcPr>
          <w:p w14:paraId="53C25105" w14:textId="77777777" w:rsidR="009B0CA7"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single" w:sz="4" w:space="0" w:color="auto"/>
              <w:bottom w:val="nil"/>
              <w:right w:val="nil"/>
            </w:tcBorders>
            <w:shd w:val="clear" w:color="auto" w:fill="auto"/>
            <w:noWrap/>
            <w:vAlign w:val="center"/>
            <w:hideMark/>
          </w:tcPr>
          <w:p w14:paraId="60AAFDF6" w14:textId="77777777"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1ADDBBB5" w14:textId="2FEA01BA"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106%</w:t>
            </w:r>
          </w:p>
        </w:tc>
      </w:tr>
      <w:tr w:rsidR="009B0CA7" w:rsidRPr="00A8376F" w14:paraId="22962908" w14:textId="77777777" w:rsidTr="002710C2">
        <w:trPr>
          <w:trHeight w:val="255"/>
        </w:trPr>
        <w:tc>
          <w:tcPr>
            <w:tcW w:w="1060" w:type="dxa"/>
            <w:tcBorders>
              <w:top w:val="nil"/>
              <w:left w:val="single" w:sz="8" w:space="0" w:color="auto"/>
              <w:bottom w:val="nil"/>
              <w:right w:val="nil"/>
            </w:tcBorders>
            <w:shd w:val="clear" w:color="auto" w:fill="auto"/>
            <w:noWrap/>
            <w:vAlign w:val="center"/>
            <w:hideMark/>
          </w:tcPr>
          <w:p w14:paraId="349B455D" w14:textId="77777777"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sidRPr="00E40A6A">
              <w:rPr>
                <w:rFonts w:ascii="Arial" w:hAnsi="Arial" w:cs="Arial"/>
                <w:color w:val="000000"/>
                <w:sz w:val="18"/>
                <w:szCs w:val="18"/>
                <w:lang w:eastAsia="de-DE"/>
              </w:rPr>
              <w:lastRenderedPageBreak/>
              <w:t>Class S2</w:t>
            </w:r>
          </w:p>
        </w:tc>
        <w:tc>
          <w:tcPr>
            <w:tcW w:w="1097" w:type="dxa"/>
            <w:tcBorders>
              <w:top w:val="nil"/>
              <w:left w:val="single" w:sz="8" w:space="0" w:color="auto"/>
              <w:bottom w:val="nil"/>
              <w:right w:val="nil"/>
            </w:tcBorders>
            <w:shd w:val="clear" w:color="auto" w:fill="auto"/>
            <w:noWrap/>
            <w:vAlign w:val="center"/>
            <w:hideMark/>
          </w:tcPr>
          <w:p w14:paraId="43C0BF0D" w14:textId="5D2EEF4F"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0.15%</w:t>
            </w:r>
          </w:p>
        </w:tc>
        <w:tc>
          <w:tcPr>
            <w:tcW w:w="987" w:type="dxa"/>
            <w:tcBorders>
              <w:top w:val="nil"/>
              <w:left w:val="nil"/>
              <w:bottom w:val="nil"/>
              <w:right w:val="nil"/>
            </w:tcBorders>
            <w:shd w:val="clear" w:color="auto" w:fill="auto"/>
            <w:noWrap/>
            <w:vAlign w:val="center"/>
            <w:hideMark/>
          </w:tcPr>
          <w:p w14:paraId="546E2D63" w14:textId="3E2CFAD0"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de-DE"/>
              </w:rPr>
            </w:pPr>
            <w:r>
              <w:rPr>
                <w:rFonts w:ascii="Arial" w:hAnsi="Arial" w:cs="Arial"/>
                <w:color w:val="000000"/>
                <w:sz w:val="18"/>
                <w:szCs w:val="18"/>
              </w:rPr>
              <w:t>-0.52%</w:t>
            </w:r>
          </w:p>
        </w:tc>
        <w:tc>
          <w:tcPr>
            <w:tcW w:w="1096" w:type="dxa"/>
            <w:tcBorders>
              <w:top w:val="nil"/>
              <w:left w:val="nil"/>
              <w:bottom w:val="nil"/>
              <w:right w:val="nil"/>
            </w:tcBorders>
            <w:shd w:val="clear" w:color="auto" w:fill="auto"/>
            <w:noWrap/>
            <w:vAlign w:val="center"/>
            <w:hideMark/>
          </w:tcPr>
          <w:p w14:paraId="21D01CBD" w14:textId="1091C6E2"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-0.97%</w:t>
            </w:r>
          </w:p>
        </w:tc>
        <w:tc>
          <w:tcPr>
            <w:tcW w:w="1060" w:type="dxa"/>
            <w:tcBorders>
              <w:top w:val="nil"/>
              <w:left w:val="single" w:sz="4" w:space="0" w:color="auto"/>
              <w:bottom w:val="nil"/>
              <w:right w:val="single" w:sz="4" w:space="0" w:color="auto"/>
            </w:tcBorders>
          </w:tcPr>
          <w:p w14:paraId="47EB361B" w14:textId="77777777" w:rsidR="009B0CA7"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single" w:sz="4" w:space="0" w:color="auto"/>
              <w:bottom w:val="nil"/>
              <w:right w:val="nil"/>
            </w:tcBorders>
            <w:shd w:val="clear" w:color="auto" w:fill="auto"/>
            <w:noWrap/>
            <w:vAlign w:val="center"/>
            <w:hideMark/>
          </w:tcPr>
          <w:p w14:paraId="25879389" w14:textId="77777777"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w:t>
            </w:r>
          </w:p>
        </w:tc>
        <w:tc>
          <w:tcPr>
            <w:tcW w:w="1060" w:type="dxa"/>
            <w:tcBorders>
              <w:top w:val="nil"/>
              <w:left w:val="nil"/>
              <w:bottom w:val="nil"/>
              <w:right w:val="single" w:sz="8" w:space="0" w:color="auto"/>
            </w:tcBorders>
            <w:shd w:val="clear" w:color="auto" w:fill="auto"/>
            <w:noWrap/>
            <w:vAlign w:val="center"/>
            <w:hideMark/>
          </w:tcPr>
          <w:p w14:paraId="5D33AD8F" w14:textId="23687C3E" w:rsidR="009B0CA7" w:rsidRPr="00E40A6A"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de-DE"/>
              </w:rPr>
            </w:pPr>
            <w:r>
              <w:rPr>
                <w:rFonts w:ascii="Arial" w:hAnsi="Arial" w:cs="Arial"/>
                <w:color w:val="000000"/>
                <w:sz w:val="18"/>
                <w:szCs w:val="18"/>
              </w:rPr>
              <w:t>140%</w:t>
            </w:r>
          </w:p>
        </w:tc>
      </w:tr>
      <w:tr w:rsidR="009B0CA7" w:rsidRPr="00A8376F" w14:paraId="76AAD434" w14:textId="77777777" w:rsidTr="002710C2">
        <w:trPr>
          <w:trHeight w:val="255"/>
        </w:trPr>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5B0E8D3" w14:textId="77777777" w:rsidR="009B0CA7" w:rsidRPr="00A8376F"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E40A6A">
              <w:rPr>
                <w:rFonts w:ascii="Arial" w:hAnsi="Arial" w:cs="Arial"/>
                <w:b/>
                <w:bCs/>
                <w:color w:val="000000"/>
                <w:sz w:val="18"/>
                <w:szCs w:val="18"/>
                <w:lang w:eastAsia="de-DE"/>
              </w:rPr>
              <w:t>Overa</w:t>
            </w:r>
            <w:r w:rsidRPr="00A8376F">
              <w:rPr>
                <w:rFonts w:ascii="Arial" w:hAnsi="Arial" w:cs="Arial"/>
                <w:b/>
                <w:bCs/>
                <w:color w:val="000000"/>
                <w:sz w:val="18"/>
                <w:szCs w:val="18"/>
                <w:lang w:val="de-DE" w:eastAsia="de-DE"/>
              </w:rPr>
              <w:t xml:space="preserve">ll </w:t>
            </w:r>
          </w:p>
        </w:tc>
        <w:tc>
          <w:tcPr>
            <w:tcW w:w="1097" w:type="dxa"/>
            <w:tcBorders>
              <w:top w:val="single" w:sz="8" w:space="0" w:color="auto"/>
              <w:left w:val="single" w:sz="8" w:space="0" w:color="auto"/>
              <w:bottom w:val="single" w:sz="8" w:space="0" w:color="auto"/>
              <w:right w:val="nil"/>
            </w:tcBorders>
            <w:shd w:val="clear" w:color="auto" w:fill="auto"/>
            <w:noWrap/>
            <w:vAlign w:val="center"/>
            <w:hideMark/>
          </w:tcPr>
          <w:p w14:paraId="1EE0ED73" w14:textId="425849DE" w:rsidR="009B0CA7" w:rsidRPr="00A8376F"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0.56%</w:t>
            </w:r>
          </w:p>
        </w:tc>
        <w:tc>
          <w:tcPr>
            <w:tcW w:w="987" w:type="dxa"/>
            <w:tcBorders>
              <w:top w:val="single" w:sz="8" w:space="0" w:color="auto"/>
              <w:left w:val="nil"/>
              <w:bottom w:val="single" w:sz="8" w:space="0" w:color="auto"/>
              <w:right w:val="nil"/>
            </w:tcBorders>
            <w:shd w:val="clear" w:color="auto" w:fill="auto"/>
            <w:noWrap/>
            <w:vAlign w:val="center"/>
            <w:hideMark/>
          </w:tcPr>
          <w:p w14:paraId="360225ED" w14:textId="0D1DE005" w:rsidR="009B0CA7" w:rsidRPr="00A8376F"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0.44%</w:t>
            </w:r>
          </w:p>
        </w:tc>
        <w:tc>
          <w:tcPr>
            <w:tcW w:w="1096" w:type="dxa"/>
            <w:tcBorders>
              <w:top w:val="single" w:sz="8" w:space="0" w:color="auto"/>
              <w:left w:val="nil"/>
              <w:bottom w:val="single" w:sz="8" w:space="0" w:color="auto"/>
              <w:right w:val="nil"/>
            </w:tcBorders>
            <w:shd w:val="clear" w:color="auto" w:fill="auto"/>
            <w:noWrap/>
            <w:vAlign w:val="center"/>
            <w:hideMark/>
          </w:tcPr>
          <w:p w14:paraId="0B75C413" w14:textId="69FB693E" w:rsidR="009B0CA7" w:rsidRPr="00A8376F"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0.16%</w:t>
            </w:r>
          </w:p>
        </w:tc>
        <w:tc>
          <w:tcPr>
            <w:tcW w:w="1060" w:type="dxa"/>
            <w:tcBorders>
              <w:top w:val="single" w:sz="8" w:space="0" w:color="auto"/>
              <w:left w:val="single" w:sz="4" w:space="0" w:color="auto"/>
              <w:bottom w:val="single" w:sz="8" w:space="0" w:color="auto"/>
              <w:right w:val="single" w:sz="4" w:space="0" w:color="auto"/>
            </w:tcBorders>
          </w:tcPr>
          <w:p w14:paraId="3FEFD19D" w14:textId="77777777" w:rsidR="009B0CA7"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single" w:sz="8" w:space="0" w:color="auto"/>
              <w:left w:val="single" w:sz="4" w:space="0" w:color="auto"/>
              <w:bottom w:val="single" w:sz="8" w:space="0" w:color="auto"/>
              <w:right w:val="nil"/>
            </w:tcBorders>
            <w:shd w:val="clear" w:color="auto" w:fill="auto"/>
            <w:noWrap/>
            <w:vAlign w:val="center"/>
            <w:hideMark/>
          </w:tcPr>
          <w:p w14:paraId="6E493D2A" w14:textId="77777777" w:rsidR="009B0CA7" w:rsidRPr="00A8376F" w:rsidRDefault="009B0CA7" w:rsidP="009B0C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ABC58E4" w14:textId="2DF3E9E7" w:rsidR="009B0CA7" w:rsidRPr="00A8376F" w:rsidRDefault="009B0CA7" w:rsidP="009B0C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Pr>
                <w:rFonts w:ascii="Arial" w:hAnsi="Arial" w:cs="Arial"/>
                <w:color w:val="000000"/>
                <w:sz w:val="18"/>
                <w:szCs w:val="18"/>
              </w:rPr>
              <w:t>119%</w:t>
            </w:r>
          </w:p>
        </w:tc>
      </w:tr>
    </w:tbl>
    <w:p w14:paraId="41F5F482" w14:textId="23EFF04C" w:rsidR="009B0CA7" w:rsidRDefault="009B0CA7" w:rsidP="009B0CA7">
      <w:pPr>
        <w:pStyle w:val="Beschriftung"/>
      </w:pPr>
      <w:bookmarkStart w:id="11" w:name="tab_4x3codeEmptyAreas_wrapAr_vsNoSlcies"/>
      <w:r>
        <w:t xml:space="preserve">Table </w:t>
      </w:r>
      <w:r w:rsidR="00C97AEB">
        <w:rPr>
          <w:noProof/>
        </w:rPr>
        <w:fldChar w:fldCharType="begin"/>
      </w:r>
      <w:r w:rsidR="00C97AEB">
        <w:rPr>
          <w:noProof/>
        </w:rPr>
        <w:instrText xml:space="preserve"> SEQ Table \* ARABIC </w:instrText>
      </w:r>
      <w:r w:rsidR="00C97AEB">
        <w:rPr>
          <w:noProof/>
        </w:rPr>
        <w:fldChar w:fldCharType="separate"/>
      </w:r>
      <w:r>
        <w:rPr>
          <w:noProof/>
        </w:rPr>
        <w:t>4</w:t>
      </w:r>
      <w:r w:rsidR="00C97AEB">
        <w:rPr>
          <w:noProof/>
        </w:rPr>
        <w:fldChar w:fldCharType="end"/>
      </w:r>
      <w:bookmarkEnd w:id="11"/>
      <w:r>
        <w:t>: HEC in non-compact layout using reference sample wraparound MC and 2 face row slices against anchor without slices.</w:t>
      </w:r>
      <w:r w:rsidR="00896603">
        <w:t xml:space="preserve"> Unused regions are encoded.</w:t>
      </w:r>
    </w:p>
    <w:p w14:paraId="2D201769" w14:textId="1E8E89DE" w:rsidR="00175028" w:rsidRPr="009B0CA7" w:rsidRDefault="00175028" w:rsidP="009B0CA7">
      <w:pPr>
        <w:pStyle w:val="Beschriftung"/>
      </w:pPr>
    </w:p>
    <w:p w14:paraId="077CC57E" w14:textId="4F47C2C0" w:rsidR="00C07A09" w:rsidRDefault="00C07A09" w:rsidP="00FD2E25">
      <w:pPr>
        <w:pStyle w:val="berschrift1"/>
        <w:rPr>
          <w:lang w:val="en-CA"/>
        </w:rPr>
      </w:pPr>
      <w:r>
        <w:rPr>
          <w:lang w:val="en-CA"/>
        </w:rPr>
        <w:t>Dis</w:t>
      </w:r>
      <w:r w:rsidR="00A64C0B">
        <w:rPr>
          <w:lang w:val="en-CA"/>
        </w:rPr>
        <w:t>cussion</w:t>
      </w:r>
    </w:p>
    <w:p w14:paraId="030E70D4" w14:textId="5C0B244B" w:rsidR="007A1813" w:rsidRPr="007A1813" w:rsidRDefault="007A1813" w:rsidP="007A1813">
      <w:pPr>
        <w:rPr>
          <w:lang w:val="en-CA"/>
        </w:rPr>
      </w:pPr>
      <w:r>
        <w:rPr>
          <w:lang w:val="en-CA"/>
        </w:rPr>
        <w:t>We believe the following points are noteworthy:</w:t>
      </w:r>
    </w:p>
    <w:p w14:paraId="5C9DCE32" w14:textId="31115058" w:rsidR="00C17B9A" w:rsidRPr="00AC35E9" w:rsidRDefault="00626C8C" w:rsidP="00AC35E9">
      <w:pPr>
        <w:pStyle w:val="Listenabsatz"/>
        <w:numPr>
          <w:ilvl w:val="0"/>
          <w:numId w:val="12"/>
        </w:numPr>
        <w:rPr>
          <w:lang w:val="en-CA"/>
        </w:rPr>
      </w:pPr>
      <w:r w:rsidRPr="007A1813">
        <w:rPr>
          <w:lang w:val="en-CA"/>
        </w:rPr>
        <w:t>The increased number of continuous face boundaries results in improved inter prediction performance, as can be seen from the results of the moving camera sequences.</w:t>
      </w:r>
      <w:r w:rsidR="00AC35E9">
        <w:rPr>
          <w:lang w:val="en-CA"/>
        </w:rPr>
        <w:t xml:space="preserve"> The average gains of the moving camera sequences in </w:t>
      </w:r>
      <w:r w:rsidR="00AC35E9" w:rsidRPr="00E27B63">
        <w:rPr>
          <w:lang w:val="en-CA"/>
        </w:rPr>
        <w:t>WS-PSNR</w:t>
      </w:r>
      <w:r w:rsidR="00AC35E9">
        <w:rPr>
          <w:lang w:val="en-CA"/>
        </w:rPr>
        <w:t xml:space="preserve"> are </w:t>
      </w:r>
      <w:r w:rsidR="00AC35E9" w:rsidRPr="00E27B63">
        <w:rPr>
          <w:lang w:val="en-CA"/>
        </w:rPr>
        <w:t>0.25%</w:t>
      </w:r>
      <w:r w:rsidR="00AC35E9">
        <w:rPr>
          <w:lang w:val="en-CA"/>
        </w:rPr>
        <w:t xml:space="preserve"> (Y), </w:t>
      </w:r>
      <w:r w:rsidR="00AC35E9" w:rsidRPr="00E27B63">
        <w:rPr>
          <w:lang w:val="en-CA"/>
        </w:rPr>
        <w:t>0.78%</w:t>
      </w:r>
      <w:r w:rsidR="00AC35E9">
        <w:rPr>
          <w:lang w:val="en-CA"/>
        </w:rPr>
        <w:t xml:space="preserve"> (U) and </w:t>
      </w:r>
      <w:r w:rsidR="00AC35E9" w:rsidRPr="00E27B63">
        <w:rPr>
          <w:lang w:val="en-CA"/>
        </w:rPr>
        <w:t>1.24%</w:t>
      </w:r>
      <w:r w:rsidR="00AC35E9">
        <w:rPr>
          <w:lang w:val="en-CA"/>
        </w:rPr>
        <w:t xml:space="preserve"> (V). </w:t>
      </w:r>
      <w:r w:rsidRPr="00AC35E9">
        <w:rPr>
          <w:lang w:val="en-CA"/>
        </w:rPr>
        <w:t xml:space="preserve">Likely this also has subjective benefits. </w:t>
      </w:r>
    </w:p>
    <w:p w14:paraId="3CCFACEC" w14:textId="74DDFBB6" w:rsidR="00611811" w:rsidRDefault="007A1813" w:rsidP="007A1813">
      <w:pPr>
        <w:pStyle w:val="Listenabsatz"/>
        <w:numPr>
          <w:ilvl w:val="0"/>
          <w:numId w:val="12"/>
        </w:numPr>
        <w:rPr>
          <w:lang w:val="en-CA"/>
        </w:rPr>
      </w:pPr>
      <w:r w:rsidRPr="007A1813">
        <w:rPr>
          <w:lang w:val="en-CA"/>
        </w:rPr>
        <w:t>The overall gains of the non-compact layout outweigh the losses introduced by using two slices.</w:t>
      </w:r>
    </w:p>
    <w:p w14:paraId="7A8A4625" w14:textId="004415FE" w:rsidR="00A64C0B" w:rsidRPr="00C17B9A" w:rsidRDefault="00C17B9A" w:rsidP="00C744E0">
      <w:pPr>
        <w:pStyle w:val="Listenabsatz"/>
        <w:numPr>
          <w:ilvl w:val="0"/>
          <w:numId w:val="13"/>
        </w:numPr>
      </w:pPr>
      <w:r w:rsidRPr="00AC35E9">
        <w:rPr>
          <w:lang w:val="en-CA"/>
        </w:rPr>
        <w:t xml:space="preserve">The scheme enables the application of </w:t>
      </w:r>
      <w:r>
        <w:t>reference sample wraparound MC</w:t>
      </w:r>
      <w:r w:rsidRPr="00AC35E9">
        <w:rPr>
          <w:lang w:val="en-CA"/>
        </w:rPr>
        <w:t xml:space="preserve"> not only for ERP but also for a cube based layout. An example of the usage of </w:t>
      </w:r>
      <w:r>
        <w:t xml:space="preserve">reference sample wraparound MC can be seen in </w:t>
      </w:r>
      <w:r>
        <w:fldChar w:fldCharType="begin"/>
      </w:r>
      <w:r>
        <w:instrText xml:space="preserve"> REF fig_ref_wrap_around \h </w:instrText>
      </w:r>
      <w:r>
        <w:fldChar w:fldCharType="separate"/>
      </w:r>
      <w:r w:rsidR="00580A76">
        <w:t xml:space="preserve">Figure </w:t>
      </w:r>
      <w:r w:rsidR="00580A76">
        <w:rPr>
          <w:noProof/>
        </w:rPr>
        <w:t>5</w:t>
      </w:r>
      <w:r>
        <w:fldChar w:fldCharType="end"/>
      </w:r>
      <w:r>
        <w:t>.</w:t>
      </w:r>
    </w:p>
    <w:p w14:paraId="2EBAE87C" w14:textId="77777777" w:rsidR="00626C8C" w:rsidRDefault="00415033" w:rsidP="00626C8C">
      <w:pPr>
        <w:keepNext/>
      </w:pPr>
      <w:r>
        <w:rPr>
          <w:lang w:val="en-CA"/>
        </w:rPr>
        <w:pict w14:anchorId="514F12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5pt;height:231.05pt">
            <v:imagedata r:id="rId12" o:title="Screenshot from 2019-08-20 16-09-32"/>
          </v:shape>
        </w:pict>
      </w:r>
    </w:p>
    <w:p w14:paraId="3C098E3D" w14:textId="77777777" w:rsidR="00626C8C" w:rsidRDefault="00626C8C" w:rsidP="00626C8C">
      <w:pPr>
        <w:pStyle w:val="Beschriftung"/>
        <w:rPr>
          <w:lang w:val="en-CA"/>
        </w:rPr>
      </w:pPr>
      <w:bookmarkStart w:id="12" w:name="fig_ref_wrap_around"/>
      <w:r>
        <w:t xml:space="preserve">Figure </w:t>
      </w:r>
      <w:r w:rsidR="002C747D">
        <w:rPr>
          <w:noProof/>
        </w:rPr>
        <w:fldChar w:fldCharType="begin"/>
      </w:r>
      <w:r w:rsidR="002C747D">
        <w:rPr>
          <w:noProof/>
        </w:rPr>
        <w:instrText xml:space="preserve"> SEQ Figure \* ARABIC </w:instrText>
      </w:r>
      <w:r w:rsidR="002C747D">
        <w:rPr>
          <w:noProof/>
        </w:rPr>
        <w:fldChar w:fldCharType="separate"/>
      </w:r>
      <w:r w:rsidR="00580A76">
        <w:rPr>
          <w:noProof/>
        </w:rPr>
        <w:t>5</w:t>
      </w:r>
      <w:r w:rsidR="002C747D">
        <w:rPr>
          <w:noProof/>
        </w:rPr>
        <w:fldChar w:fldCharType="end"/>
      </w:r>
      <w:bookmarkEnd w:id="12"/>
      <w:r>
        <w:t>: Usage of reference sample wraparound MC</w:t>
      </w:r>
    </w:p>
    <w:p w14:paraId="3AF96426" w14:textId="5B7F2302" w:rsidR="00C17B9A" w:rsidRPr="007A1813" w:rsidRDefault="00C17B9A" w:rsidP="007A1813">
      <w:pPr>
        <w:pStyle w:val="Listenabsatz"/>
        <w:numPr>
          <w:ilvl w:val="0"/>
          <w:numId w:val="13"/>
        </w:numPr>
        <w:rPr>
          <w:lang w:val="en-CA"/>
        </w:rPr>
      </w:pPr>
      <w:r w:rsidRPr="007A1813">
        <w:rPr>
          <w:lang w:val="en-CA"/>
        </w:rPr>
        <w:t>The main disadvantage of this scheme is the increased amount of picture buffer space, which is increased by a factor of 2. However it should be noted that a smart implementation could avoid this. Since the buffer space associated with the uncoded areas is never used, no actual memory does have to be allocated for it.</w:t>
      </w:r>
    </w:p>
    <w:p w14:paraId="62002787" w14:textId="231AE503" w:rsidR="00C17B9A" w:rsidRPr="007A1813" w:rsidRDefault="00C17B9A" w:rsidP="007A1813">
      <w:pPr>
        <w:pStyle w:val="Listenabsatz"/>
        <w:numPr>
          <w:ilvl w:val="0"/>
          <w:numId w:val="13"/>
        </w:numPr>
        <w:rPr>
          <w:lang w:val="en-CA"/>
        </w:rPr>
      </w:pPr>
      <w:r w:rsidRPr="007A1813">
        <w:rPr>
          <w:lang w:val="en-CA"/>
        </w:rPr>
        <w:t xml:space="preserve">So far in our experiments we did not consider padding. The non-compact face layout still has </w:t>
      </w:r>
      <w:r w:rsidR="00A126CC" w:rsidRPr="007A1813">
        <w:rPr>
          <w:lang w:val="en-CA"/>
        </w:rPr>
        <w:t xml:space="preserve">6 discontinuous face boundaries. Padding of these boundaries should be applied to avoid seam artifacts at face boundaries. However padding, also influences the number of continuous face boundaries. In </w:t>
      </w:r>
      <w:r w:rsidR="00A126CC" w:rsidRPr="007A1813">
        <w:rPr>
          <w:lang w:val="en-CA"/>
        </w:rPr>
        <w:fldChar w:fldCharType="begin"/>
      </w:r>
      <w:r w:rsidR="00A126CC" w:rsidRPr="007A1813">
        <w:rPr>
          <w:lang w:val="en-CA"/>
        </w:rPr>
        <w:instrText xml:space="preserve"> REF fig_noncompact_4x3_padding \h </w:instrText>
      </w:r>
      <w:r w:rsidR="00A126CC" w:rsidRPr="007A1813">
        <w:rPr>
          <w:lang w:val="en-CA"/>
        </w:rPr>
      </w:r>
      <w:r w:rsidR="00A126CC" w:rsidRPr="007A1813">
        <w:rPr>
          <w:lang w:val="en-CA"/>
        </w:rPr>
        <w:fldChar w:fldCharType="separate"/>
      </w:r>
      <w:r w:rsidR="00580A76">
        <w:t xml:space="preserve">Figure </w:t>
      </w:r>
      <w:r w:rsidR="00580A76">
        <w:rPr>
          <w:noProof/>
        </w:rPr>
        <w:t>6</w:t>
      </w:r>
      <w:r w:rsidR="00A126CC" w:rsidRPr="007A1813">
        <w:rPr>
          <w:lang w:val="en-CA"/>
        </w:rPr>
        <w:fldChar w:fldCharType="end"/>
      </w:r>
      <w:r w:rsidR="00A126CC" w:rsidRPr="007A1813">
        <w:rPr>
          <w:lang w:val="en-CA"/>
        </w:rPr>
        <w:t xml:space="preserve"> we show a potential padding scheme for the non-compact layout. Note that the two continuous boundaries 2/4 and 4/3 are affected by this padding.</w:t>
      </w:r>
    </w:p>
    <w:p w14:paraId="333906E5" w14:textId="77777777" w:rsidR="00A126CC" w:rsidRDefault="00A64C0B" w:rsidP="00A126CC">
      <w:pPr>
        <w:keepNext/>
      </w:pPr>
      <w:r w:rsidRPr="00A64C0B">
        <w:rPr>
          <w:noProof/>
          <w:lang w:val="de-DE" w:eastAsia="de-DE"/>
        </w:rPr>
        <w:lastRenderedPageBreak/>
        <mc:AlternateContent>
          <mc:Choice Requires="wps">
            <w:drawing>
              <wp:anchor distT="0" distB="0" distL="114300" distR="114300" simplePos="0" relativeHeight="251665920" behindDoc="0" locked="0" layoutInCell="1" allowOverlap="1" wp14:anchorId="3CC87205" wp14:editId="4BBA81E5">
                <wp:simplePos x="0" y="0"/>
                <wp:positionH relativeFrom="margin">
                  <wp:posOffset>30315</wp:posOffset>
                </wp:positionH>
                <wp:positionV relativeFrom="paragraph">
                  <wp:posOffset>1408189</wp:posOffset>
                </wp:positionV>
                <wp:extent cx="3002280" cy="61038"/>
                <wp:effectExtent l="19050" t="19050" r="26670" b="15240"/>
                <wp:wrapNone/>
                <wp:docPr id="65" name="Rechteck 65"/>
                <wp:cNvGraphicFramePr/>
                <a:graphic xmlns:a="http://schemas.openxmlformats.org/drawingml/2006/main">
                  <a:graphicData uri="http://schemas.microsoft.com/office/word/2010/wordprocessingShape">
                    <wps:wsp>
                      <wps:cNvSpPr/>
                      <wps:spPr>
                        <a:xfrm>
                          <a:off x="0" y="0"/>
                          <a:ext cx="3002280" cy="61038"/>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67F5935" w14:textId="77777777" w:rsidR="00A64C0B" w:rsidRDefault="00A64C0B" w:rsidP="00A64C0B">
                            <w:pPr>
                              <w:pStyle w:val="StandardWeb"/>
                              <w:kinsoku w:val="0"/>
                              <w:overflowPunct w:val="0"/>
                              <w:spacing w:before="0" w:beforeAutospacing="0" w:after="0" w:afterAutospacing="0"/>
                              <w:jc w:val="center"/>
                              <w:textAlignment w:val="baseline"/>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CC87205" id="Rechteck 65" o:spid="_x0000_s1047" style="position:absolute;left:0;text-align:left;margin-left:2.4pt;margin-top:110.9pt;width:236.4pt;height:4.8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" fillcolor="white [3212]" strokecolor="#1f3763 [1604]" strokeweight="3pt">
                <v:textbox>
                  <w:txbxContent>
                    <w:p w14:paraId="367F5935" w14:textId="77777777" w:rsidR="00A64C0B" w:rsidRDefault="00A64C0B" w:rsidP="00A64C0B">
                      <w:pPr>
                        <w:pStyle w:val="StandardWeb"/>
                        <w:kinsoku w:val="0"/>
                        <w:overflowPunct w:val="0"/>
                        <w:spacing w:before="0" w:beforeAutospacing="0" w:after="0" w:afterAutospacing="0"/>
                        <w:jc w:val="center"/>
                        <w:textAlignment w:val="baseline"/>
                      </w:pPr>
                    </w:p>
                  </w:txbxContent>
                </v:textbox>
                <w10:wrap anchorx="margin"/>
              </v:rect>
            </w:pict>
          </mc:Fallback>
        </mc:AlternateContent>
      </w:r>
      <w:r w:rsidRPr="00A64C0B">
        <w:rPr>
          <w:noProof/>
          <w:lang w:val="de-DE" w:eastAsia="de-DE"/>
        </w:rPr>
        <mc:AlternateContent>
          <mc:Choice Requires="wps">
            <w:drawing>
              <wp:anchor distT="0" distB="0" distL="114300" distR="114300" simplePos="0" relativeHeight="251663872" behindDoc="0" locked="0" layoutInCell="1" allowOverlap="1" wp14:anchorId="47A79B77" wp14:editId="0168EFF0">
                <wp:simplePos x="0" y="0"/>
                <wp:positionH relativeFrom="margin">
                  <wp:align>left</wp:align>
                </wp:positionH>
                <wp:positionV relativeFrom="paragraph">
                  <wp:posOffset>784465</wp:posOffset>
                </wp:positionV>
                <wp:extent cx="3002280" cy="61038"/>
                <wp:effectExtent l="19050" t="19050" r="26670" b="15240"/>
                <wp:wrapNone/>
                <wp:docPr id="64" name="Rechteck 64"/>
                <wp:cNvGraphicFramePr/>
                <a:graphic xmlns:a="http://schemas.openxmlformats.org/drawingml/2006/main">
                  <a:graphicData uri="http://schemas.microsoft.com/office/word/2010/wordprocessingShape">
                    <wps:wsp>
                      <wps:cNvSpPr/>
                      <wps:spPr>
                        <a:xfrm>
                          <a:off x="0" y="0"/>
                          <a:ext cx="3002280" cy="61038"/>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B1B9FD8" w14:textId="735C9563" w:rsidR="00A64C0B" w:rsidRDefault="00A64C0B" w:rsidP="00A64C0B">
                            <w:pPr>
                              <w:pStyle w:val="Kommentartext"/>
                              <w:kinsoku w:val="0"/>
                              <w:spacing w:before="0"/>
                              <w:jc w:val="center"/>
                              <w:rPr>
                                <w:sz w:val="24"/>
                                <w:szCs w:val="24"/>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A79B77" id="Rechteck 64" o:spid="_x0000_s1048" style="position:absolute;left:0;text-align:left;margin-left:0;margin-top:61.75pt;width:236.4pt;height:4.8pt;z-index:251663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" fillcolor="white [3212]" strokecolor="#1f3763 [1604]" strokeweight="3pt">
                <v:textbox>
                  <w:txbxContent>
                    <w:p w14:paraId="1B1B9FD8" w14:textId="735C9563" w:rsidR="00A64C0B" w:rsidRDefault="00A64C0B" w:rsidP="00A64C0B">
                      <w:pPr>
                        <w:pStyle w:val="Kommentartext"/>
                        <w:kinsoku w:val="0"/>
                        <w:spacing w:before="0"/>
                        <w:jc w:val="center"/>
                        <w:rPr>
                          <w:sz w:val="24"/>
                          <w:szCs w:val="24"/>
                        </w:rPr>
                      </w:pPr>
                    </w:p>
                  </w:txbxContent>
                </v:textbox>
                <w10:wrap anchorx="margin"/>
              </v:rect>
            </w:pict>
          </mc:Fallback>
        </mc:AlternateContent>
      </w:r>
      <w:r w:rsidRPr="00A64C0B">
        <w:rPr>
          <w:noProof/>
          <w:lang w:val="de-DE" w:eastAsia="de-DE"/>
        </w:rPr>
        <mc:AlternateContent>
          <mc:Choice Requires="wpg">
            <w:drawing>
              <wp:inline distT="0" distB="0" distL="0" distR="0" wp14:anchorId="5320E9CB" wp14:editId="62000240">
                <wp:extent cx="3014883" cy="2048104"/>
                <wp:effectExtent l="19050" t="19050" r="14605" b="28575"/>
                <wp:docPr id="37" name="Gruppieren 53"/>
                <wp:cNvGraphicFramePr/>
                <a:graphic xmlns:a="http://schemas.openxmlformats.org/drawingml/2006/main">
                  <a:graphicData uri="http://schemas.microsoft.com/office/word/2010/wordprocessingGroup">
                    <wpg:wgp>
                      <wpg:cNvGrpSpPr/>
                      <wpg:grpSpPr>
                        <a:xfrm>
                          <a:off x="0" y="0"/>
                          <a:ext cx="3014883" cy="2048104"/>
                          <a:chOff x="0" y="0"/>
                          <a:chExt cx="3014883" cy="2048104"/>
                        </a:xfrm>
                      </wpg:grpSpPr>
                      <wpg:grpSp>
                        <wpg:cNvPr id="51" name="Gruppieren 51"/>
                        <wpg:cNvGrpSpPr/>
                        <wpg:grpSpPr>
                          <a:xfrm>
                            <a:off x="0" y="0"/>
                            <a:ext cx="3014883" cy="2048104"/>
                            <a:chOff x="0" y="0"/>
                            <a:chExt cx="6801757" cy="4611502"/>
                          </a:xfrm>
                        </wpg:grpSpPr>
                        <wps:wsp>
                          <wps:cNvPr id="52" name="Rechteck 52"/>
                          <wps:cNvSpPr/>
                          <wps:spPr>
                            <a:xfrm>
                              <a:off x="0" y="0"/>
                              <a:ext cx="6801757" cy="4611502"/>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hteck 53"/>
                          <wps:cNvSpPr/>
                          <wps:spPr>
                            <a:xfrm>
                              <a:off x="1633658" y="1661914"/>
                              <a:ext cx="1746504" cy="128697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2DA6682"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0</w:t>
                                </w:r>
                              </w:p>
                            </w:txbxContent>
                          </wps:txbx>
                          <wps:bodyPr rtlCol="0" anchor="ctr"/>
                        </wps:wsp>
                        <wps:wsp>
                          <wps:cNvPr id="54" name="Rechteck 54"/>
                          <wps:cNvSpPr/>
                          <wps:spPr>
                            <a:xfrm>
                              <a:off x="2457" y="1661914"/>
                              <a:ext cx="1631781" cy="128697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5F26356"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4</w:t>
                                </w:r>
                              </w:p>
                            </w:txbxContent>
                          </wps:txbx>
                          <wps:bodyPr rtlCol="0" anchor="ctr"/>
                        </wps:wsp>
                        <wps:wsp>
                          <wps:cNvPr id="55" name="Rechteck 55"/>
                          <wps:cNvSpPr/>
                          <wps:spPr>
                            <a:xfrm>
                              <a:off x="0" y="3082372"/>
                              <a:ext cx="1629496"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B3B5C39"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wps:txbx>
                          <wps:bodyPr rtlCol="0" anchor="ctr"/>
                        </wps:wsp>
                        <wps:wsp>
                          <wps:cNvPr id="56" name="Rechteck 56"/>
                          <wps:cNvSpPr/>
                          <wps:spPr>
                            <a:xfrm>
                              <a:off x="3381820" y="1661914"/>
                              <a:ext cx="1629496" cy="128697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6C7E239"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5</w:t>
                                </w:r>
                              </w:p>
                            </w:txbxContent>
                          </wps:txbx>
                          <wps:bodyPr rtlCol="0" anchor="ctr"/>
                        </wps:wsp>
                        <wps:wsp>
                          <wps:cNvPr id="57" name="Rechteck 57"/>
                          <wps:cNvSpPr/>
                          <wps:spPr>
                            <a:xfrm>
                              <a:off x="5053448" y="1662576"/>
                              <a:ext cx="1746504" cy="1286974"/>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FE5E56A"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1</w:t>
                                </w:r>
                              </w:p>
                            </w:txbxContent>
                          </wps:txbx>
                          <wps:bodyPr rtlCol="0" anchor="ctr"/>
                        </wps:wsp>
                        <wps:wsp>
                          <wps:cNvPr id="58" name="Rechteck 58"/>
                          <wps:cNvSpPr/>
                          <wps:spPr>
                            <a:xfrm>
                              <a:off x="0" y="1"/>
                              <a:ext cx="1629496" cy="1529129"/>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72156BC"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wps:txbx>
                          <wps:bodyPr rtlCol="0" anchor="ctr"/>
                        </wps:wsp>
                      </wpg:grpSp>
                      <wps:wsp>
                        <wps:cNvPr id="59" name="Rechteck 59"/>
                        <wps:cNvSpPr/>
                        <wps:spPr>
                          <a:xfrm>
                            <a:off x="49085" y="53178"/>
                            <a:ext cx="617766" cy="567425"/>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9FBC445"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wps:txbx>
                        <wps:bodyPr rtlCol="0" anchor="ctr"/>
                      </wps:wsp>
                      <wps:wsp>
                        <wps:cNvPr id="60" name="Rechteck 60"/>
                        <wps:cNvSpPr/>
                        <wps:spPr>
                          <a:xfrm>
                            <a:off x="52275" y="1429541"/>
                            <a:ext cx="614575" cy="566737"/>
                          </a:xfrm>
                          <a:prstGeom prst="rect">
                            <a:avLst/>
                          </a:prstGeom>
                          <a:solidFill>
                            <a:schemeClr val="bg1"/>
                          </a:solidFill>
                          <a:ln w="38100">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C2D241E"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wps:txbx>
                        <wps:bodyPr rtlCol="0" anchor="ctr"/>
                      </wps:wsp>
                    </wpg:wgp>
                  </a:graphicData>
                </a:graphic>
              </wp:inline>
            </w:drawing>
          </mc:Choice>
          <mc:Fallback>
            <w:pict>
              <v:group w14:anchorId="5320E9CB" id="Gruppieren 53" o:spid="_x0000_s1049" style="width:237.4pt;height:161.25pt;mso-position-horizontal-relative:char;mso-position-vertical-relative:line" coordsize="30148,20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">
                <v:group id="Gruppieren 51" o:spid="_x0000_s1050" style="position:absolute;width:30148;height:20481" coordsize="68017,46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rect id="Rechteck 52" o:spid="_x0000_s1051" style="position:absolute;width:68017;height:46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7bcUA&#10;AADbAAAADwAAAGRycy9kb3ducmV2LnhtbESPQWvCQBSE74L/YXlCb7pJoE2IrhIFoSgVmhbPj+xr&#10;Epp9G7Jbk/bXdwtCj8PMfMNsdpPpxI0G11pWEK8iEMSV1S3XCt7fjssMhPPIGjvLpOCbHOy289kG&#10;c21HfqVb6WsRIOxyVNB43+dSuqohg25le+LgfdjBoA9yqKUecAxw08kkip6kwZbDQoM9HRqqPssv&#10;o2BKzn32kl7S0/EanztzGvf+p1DqYTEVaxCeJv8fvreftYLHBP6+hB8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TttxQAAANsAAAAPAAAAAAAAAAAAAAAAAJgCAABkcnMv&#10;ZG93bnJldi54bWxQSwUGAAAAAAQABAD1AAAAigMAAAAA&#10;" fillcolor="white [3212]" strokecolor="#1f3763 [1604]" strokeweight="3pt"/>
                  <v:rect id="Rechteck 53" o:spid="_x0000_s1052" style="position:absolute;left:16336;top:16619;width:17465;height:128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9sMA&#10;AADbAAAADwAAAGRycy9kb3ducmV2LnhtbESPQYvCMBSE74L/ITzBm6Yqq9I1igqCKArqsudH87Yt&#10;Ni+libburzeC4HGYmW+Y2aIxhbhT5XLLCgb9CARxYnXOqYKfy6Y3BeE8ssbCMil4kIPFvN2aYaxt&#10;zSe6n30qAoRdjAoy78tYSpdkZND1bUkcvD9bGfRBVqnUFdYBbgo5jKKxNJhzWMiwpHVGyfV8Mwqa&#10;4b6cHibHyW7zO9gXZlev/P9SqW6nWX6D8NT4T/jd3moFXyN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e9sMAAADbAAAADwAAAAAAAAAAAAAAAACYAgAAZHJzL2Rv&#10;d25yZXYueG1sUEsFBgAAAAAEAAQA9QAAAIgDAAAAAA==&#10;" fillcolor="white [3212]" strokecolor="#1f3763 [1604]" strokeweight="3pt">
                    <v:textbox>
                      <w:txbxContent>
                        <w:p w14:paraId="52DA6682"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0</w:t>
                          </w:r>
                        </w:p>
                      </w:txbxContent>
                    </v:textbox>
                  </v:rect>
                  <v:rect id="Rechteck 54" o:spid="_x0000_s1053" style="position:absolute;left:24;top:16619;width:16318;height:128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wGgsMA&#10;AADbAAAADwAAAGRycy9kb3ducmV2LnhtbESPQYvCMBSE74L/ITzBm6aKq9I1igqCKArqsudH87Yt&#10;Ni+libburzeC4HGYmW+Y2aIxhbhT5XLLCgb9CARxYnXOqYKfy6Y3BeE8ssbCMil4kIPFvN2aYaxt&#10;zSe6n30qAoRdjAoy78tYSpdkZND1bUkcvD9bGfRBVqnUFdYBbgo5jKKxNJhzWMiwpHVGyfV8Mwqa&#10;4b6cHibHyW7zO9gXZlev/P9SqW6nWX6D8NT4T/jd3moFXyN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wGgsMAAADbAAAADwAAAAAAAAAAAAAAAACYAgAAZHJzL2Rv&#10;d25yZXYueG1sUEsFBgAAAAAEAAQA9QAAAIgDAAAAAA==&#10;" fillcolor="white [3212]" strokecolor="#1f3763 [1604]" strokeweight="3pt">
                    <v:textbox>
                      <w:txbxContent>
                        <w:p w14:paraId="25F26356"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4</w:t>
                          </w:r>
                        </w:p>
                      </w:txbxContent>
                    </v:textbox>
                  </v:rect>
                  <v:rect id="Rechteck 55" o:spid="_x0000_s1054" style="position:absolute;top:30823;width:16294;height:15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CjGcUA&#10;AADbAAAADwAAAGRycy9kb3ducmV2LnhtbESPQWvCQBSE7wX/w/IKvdVNhDSSugYVAsVQQS09P7Kv&#10;SWj2bciuJu2v7xYEj8PMfMOs8sl04kqDay0riOcRCOLK6pZrBR/n4nkJwnlkjZ1lUvBDDvL17GGF&#10;mbYjH+l68rUIEHYZKmi87zMpXdWQQTe3PXHwvuxg0Ac51FIPOAa46eQiil6kwZbDQoM97Rqqvk8X&#10;o2BalP3yPT2k++IzLjuzH7f+d6PU0+O0eQXhafL38K39phUkC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KMZxQAAANsAAAAPAAAAAAAAAAAAAAAAAJgCAABkcnMv&#10;ZG93bnJldi54bWxQSwUGAAAAAAQABAD1AAAAigMAAAAA&#10;" fillcolor="white [3212]" strokecolor="#1f3763 [1604]" strokeweight="3pt">
                    <v:textbox>
                      <w:txbxContent>
                        <w:p w14:paraId="5B3B5C39"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v:textbox>
                  </v:rect>
                  <v:rect id="Rechteck 56" o:spid="_x0000_s1055" style="position:absolute;left:33818;top:16619;width:16295;height:128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I9bsUA&#10;AADbAAAADwAAAGRycy9kb3ducmV2LnhtbESP3WrCQBSE7wu+w3KE3tWNQqPEbEQLQom04A9eH7LH&#10;JJg9G7Jbk/r0bqHg5TAz3zDpajCNuFHnassKppMIBHFhdc2lgtNx+7YA4TyyxsYyKfglB6ts9JJi&#10;om3Pe7odfCkChF2CCirv20RKV1Rk0E1sSxy8i+0M+iC7UuoO+wA3jZxFUSwN1hwWKmzpo6Lievgx&#10;CobZrl18zb/n+fY83TUm7zf+vlbqdTyslyA8Df4Z/m9/agXvMfx9C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j1uxQAAANsAAAAPAAAAAAAAAAAAAAAAAJgCAABkcnMv&#10;ZG93bnJldi54bWxQSwUGAAAAAAQABAD1AAAAigMAAAAA&#10;" fillcolor="white [3212]" strokecolor="#1f3763 [1604]" strokeweight="3pt">
                    <v:textbox>
                      <w:txbxContent>
                        <w:p w14:paraId="36C7E239"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5</w:t>
                          </w:r>
                        </w:p>
                      </w:txbxContent>
                    </v:textbox>
                  </v:rect>
                  <v:rect id="Rechteck 57" o:spid="_x0000_s1056" style="position:absolute;left:50534;top:16625;width:17465;height:12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6Y9cMA&#10;AADbAAAADwAAAGRycy9kb3ducmV2LnhtbESPQYvCMBSE7wv+h/AEb2uqoJVqFBUEUXZhq3h+NM+2&#10;2LyUJtrqrzcLC3scZuYbZrHqTCUe1LjSsoLRMAJBnFldcq7gfNp9zkA4j6yxskwKnuRgtex9LDDR&#10;tuUfeqQ+FwHCLkEFhfd1IqXLCjLohrYmDt7VNgZ9kE0udYNtgJtKjqNoKg2WHBYKrGlbUHZL70ZB&#10;Nz7Ws6/4Oz7sLqNjZQ7txr/WSg363XoOwlPn/8N/7b1WMInh90v4AX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6Y9cMAAADbAAAADwAAAAAAAAAAAAAAAACYAgAAZHJzL2Rv&#10;d25yZXYueG1sUEsFBgAAAAAEAAQA9QAAAIgDAAAAAA==&#10;" fillcolor="white [3212]" strokecolor="#1f3763 [1604]" strokeweight="3pt">
                    <v:textbox>
                      <w:txbxContent>
                        <w:p w14:paraId="4FE5E56A"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1</w:t>
                          </w:r>
                        </w:p>
                      </w:txbxContent>
                    </v:textbox>
                  </v:rect>
                  <v:rect id="Rechteck 58" o:spid="_x0000_s1057" style="position:absolute;width:16294;height:1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Mh8EA&#10;AADbAAAADwAAAGRycy9kb3ducmV2LnhtbERPXWvCMBR9F/Yfwh3szaYKm9IZRQVhKApW2fOluTbF&#10;5qY0ma3++uVB8PFwvmeL3tbiRq2vHCsYJSkI4sLpiksF59NmOAXhA7LG2jEpuJOHxfxtMMNMu46P&#10;dMtDKWII+wwVmBCaTEpfGLLoE9cQR+7iWoshwraUusUuhttajtP0S1qsODYYbGhtqLjmf1ZBP941&#10;0/3kMNlufke72m67VXgslfp475ffIAL14SV+un+0gs84Nn6JP0D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BDIfBAAAA2wAAAA8AAAAAAAAAAAAAAAAAmAIAAGRycy9kb3du&#10;cmV2LnhtbFBLBQYAAAAABAAEAPUAAACGAwAAAAA=&#10;" fillcolor="white [3212]" strokecolor="#1f3763 [1604]" strokeweight="3pt">
                    <v:textbox>
                      <w:txbxContent>
                        <w:p w14:paraId="072156BC"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v:textbox>
                  </v:rect>
                </v:group>
                <v:rect id="Rechteck 59" o:spid="_x0000_s1058" style="position:absolute;left:490;top:531;width:6178;height:56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2pHMMA&#10;AADbAAAADwAAAGRycy9kb3ducmV2LnhtbESPW4vCMBSE3xf8D+EI+7amCt6qUVQQFkXBCz4fmmNb&#10;bE5KE2311xthYR+HmfmGmc4bU4gHVS63rKDbiUAQJ1bnnCo4n9Y/IxDOI2ssLJOCJzmYz1pfU4y1&#10;rflAj6NPRYCwi1FB5n0ZS+mSjAy6ji2Jg3e1lUEfZJVKXWEd4KaQvSgaSIM5h4UMS1pllNyOd6Og&#10;6W3L0W64H27Wl+62MJt66V8Lpb7bzWICwlPj/8N/7V+toD+Gz5fwA+Ts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2pHMMAAADbAAAADwAAAAAAAAAAAAAAAACYAgAAZHJzL2Rv&#10;d25yZXYueG1sUEsFBgAAAAAEAAQA9QAAAIgDAAAAAA==&#10;" fillcolor="white [3212]" strokecolor="#1f3763 [1604]" strokeweight="3pt">
                  <v:textbox>
                    <w:txbxContent>
                      <w:p w14:paraId="69FBC445"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2</w:t>
                        </w:r>
                      </w:p>
                    </w:txbxContent>
                  </v:textbox>
                </v:rect>
                <v:rect id="Rechteck 60" o:spid="_x0000_s1059" style="position:absolute;left:522;top:14295;width:6146;height:5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KPL4A&#10;AADbAAAADwAAAGRycy9kb3ducmV2LnhtbERPSwrCMBDdC94hjOBOU12oVKOoIIii4AfXQzO2xWZS&#10;mmirpzcLweXj/WeLxhTiRZXLLSsY9CMQxInVOacKrpdNbwLCeWSNhWVS8CYHi3m7NcNY25pP9Dr7&#10;VIQQdjEqyLwvYyldkpFB17clceDutjLoA6xSqSusQ7gp5DCKRtJgzqEhw5LWGSWP89MoaIb7cnIY&#10;H8e7zW2wL8yuXvnPUqlup1lOQXhq/F/8c2+1glFYH76EHyD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1byjy+AAAA2wAAAA8AAAAAAAAAAAAAAAAAmAIAAGRycy9kb3ducmV2&#10;LnhtbFBLBQYAAAAABAAEAPUAAACDAwAAAAA=&#10;" fillcolor="white [3212]" strokecolor="#1f3763 [1604]" strokeweight="3pt">
                  <v:textbox>
                    <w:txbxContent>
                      <w:p w14:paraId="3C2D241E" w14:textId="77777777" w:rsidR="00A64C0B" w:rsidRDefault="00A64C0B" w:rsidP="00A64C0B">
                        <w:pPr>
                          <w:pStyle w:val="StandardWeb"/>
                          <w:kinsoku w:val="0"/>
                          <w:overflowPunct w:val="0"/>
                          <w:spacing w:before="0" w:beforeAutospacing="0" w:after="0" w:afterAutospacing="0"/>
                          <w:jc w:val="center"/>
                          <w:textAlignment w:val="baseline"/>
                        </w:pPr>
                        <w:r w:rsidRPr="00A64C0B">
                          <w:rPr>
                            <w:rFonts w:asciiTheme="minorHAnsi" w:hAnsi="Calibri" w:cstheme="minorBidi"/>
                            <w:color w:val="000000" w:themeColor="text1"/>
                            <w:kern w:val="24"/>
                            <w:lang w:val="en-US"/>
                            <w14:shadow w14:blurRad="38100" w14:dist="19050" w14:dir="2700000" w14:sx="100000" w14:sy="100000" w14:kx="0" w14:ky="0" w14:algn="tl">
                              <w14:schemeClr w14:val="dk1">
                                <w14:alpha w14:val="60000"/>
                              </w14:schemeClr>
                            </w14:shadow>
                          </w:rPr>
                          <w:t>3</w:t>
                        </w:r>
                      </w:p>
                    </w:txbxContent>
                  </v:textbox>
                </v:rect>
                <w10:anchorlock/>
              </v:group>
            </w:pict>
          </mc:Fallback>
        </mc:AlternateContent>
      </w:r>
    </w:p>
    <w:p w14:paraId="1625055A" w14:textId="77777777" w:rsidR="00A126CC" w:rsidRDefault="00A126CC" w:rsidP="00A126CC">
      <w:pPr>
        <w:keepNext/>
      </w:pPr>
    </w:p>
    <w:p w14:paraId="6271693F" w14:textId="58BCBC79" w:rsidR="00A64C0B" w:rsidRPr="00A64C0B" w:rsidRDefault="00A126CC" w:rsidP="00A126CC">
      <w:pPr>
        <w:pStyle w:val="Beschriftung"/>
        <w:rPr>
          <w:lang w:val="en-CA"/>
        </w:rPr>
      </w:pPr>
      <w:bookmarkStart w:id="13" w:name="fig_noncompact_4x3_padding"/>
      <w:r>
        <w:t xml:space="preserve">Figure </w:t>
      </w:r>
      <w:r w:rsidR="002C747D">
        <w:rPr>
          <w:noProof/>
        </w:rPr>
        <w:fldChar w:fldCharType="begin"/>
      </w:r>
      <w:r w:rsidR="002C747D">
        <w:rPr>
          <w:noProof/>
        </w:rPr>
        <w:instrText xml:space="preserve"> SEQ Figure \* ARABIC </w:instrText>
      </w:r>
      <w:r w:rsidR="002C747D">
        <w:rPr>
          <w:noProof/>
        </w:rPr>
        <w:fldChar w:fldCharType="separate"/>
      </w:r>
      <w:r w:rsidR="00580A76">
        <w:rPr>
          <w:noProof/>
        </w:rPr>
        <w:t>6</w:t>
      </w:r>
      <w:r w:rsidR="002C747D">
        <w:rPr>
          <w:noProof/>
        </w:rPr>
        <w:fldChar w:fldCharType="end"/>
      </w:r>
      <w:bookmarkEnd w:id="13"/>
      <w:r>
        <w:t>: Potential padding scheme for non-compact cube face layout</w:t>
      </w:r>
    </w:p>
    <w:p w14:paraId="623BB98D" w14:textId="77777777" w:rsidR="00FD2E25" w:rsidRDefault="00FD2E25" w:rsidP="00FD2E25">
      <w:pPr>
        <w:pStyle w:val="berschrift1"/>
        <w:rPr>
          <w:lang w:val="en-CA"/>
        </w:rPr>
      </w:pPr>
      <w:r>
        <w:rPr>
          <w:lang w:val="en-CA"/>
        </w:rPr>
        <w:t>Conclusions</w:t>
      </w:r>
    </w:p>
    <w:p w14:paraId="284A4C9C" w14:textId="3EF4D508" w:rsidR="00FD2E25" w:rsidRPr="00FB5BEC" w:rsidRDefault="00FD2E25" w:rsidP="00FD2E25">
      <w:pPr>
        <w:rPr>
          <w:lang w:val="en-CA"/>
        </w:rPr>
      </w:pPr>
      <w:r>
        <w:rPr>
          <w:lang w:val="en-CA"/>
        </w:rPr>
        <w:t xml:space="preserve">It is suggested to add the described method of enabling uncoded areas to VVC. </w:t>
      </w:r>
      <w:r w:rsidR="003054DF">
        <w:rPr>
          <w:lang w:val="en-CA"/>
        </w:rPr>
        <w:t>Coding of 360</w:t>
      </w:r>
      <w:r w:rsidR="003054DF" w:rsidRPr="003054DF">
        <w:t>° video in non-compact cube face layout should be studied further</w:t>
      </w:r>
      <w:r>
        <w:rPr>
          <w:lang w:val="en-CA"/>
        </w:rPr>
        <w:t>. Other applications of uncoded areas should be explored.</w:t>
      </w:r>
    </w:p>
    <w:p w14:paraId="4569D636" w14:textId="77777777" w:rsidR="00FD2E25" w:rsidRPr="005B217D" w:rsidRDefault="00FD2E25" w:rsidP="00FD2E25">
      <w:pPr>
        <w:pStyle w:val="berschrift1"/>
        <w:rPr>
          <w:lang w:val="en-CA"/>
        </w:rPr>
      </w:pPr>
      <w:r w:rsidRPr="005B217D">
        <w:rPr>
          <w:lang w:val="en-CA"/>
        </w:rPr>
        <w:t>Patent rights declaration(s)</w:t>
      </w:r>
    </w:p>
    <w:p w14:paraId="32EAF635" w14:textId="2AEFD7C2" w:rsidR="007F1F8B" w:rsidRPr="005B217D" w:rsidRDefault="00FD2E25" w:rsidP="009234A5">
      <w:pPr>
        <w:rPr>
          <w:szCs w:val="22"/>
          <w:lang w:val="en-CA"/>
        </w:rPr>
      </w:pPr>
      <w:bookmarkStart w:id="14" w:name="_Hlk504502433"/>
      <w:r w:rsidRPr="00B21A5D">
        <w:rPr>
          <w:b/>
          <w:szCs w:val="22"/>
        </w:rPr>
        <w:t xml:space="preserve">RWTH Aachen University may have current or pending patent rights relating to the technology described in </w:t>
      </w:r>
      <w:r w:rsidRPr="002C2F49">
        <w:rPr>
          <w:b/>
          <w:szCs w:val="22"/>
        </w:rPr>
        <w:t>this contribution and, conditioned on reciprocity, would be prepared to grant licenses under reasonable and non-discriminatory terms as necessary for implementation of the resulting ITU-T Recommendation | ISO/IEC International Standard (per box 2 of the ITU-T/ITU-R/ISO/IEC patent statement and licensing declaration form), or make them available free of charge (per box 1 of the ITU-T/ITU-R/ISO/IEC patent statement and licensing declaration form). We are however aware that also other entities may have current or pending patent rights relating to the technology described in this contribution.</w:t>
      </w:r>
      <w:bookmarkEnd w:id="14"/>
      <w:r w:rsidRPr="005B217D">
        <w:rPr>
          <w:szCs w:val="22"/>
          <w:lang w:val="en-CA"/>
        </w:rPr>
        <w:t xml:space="preserve"> </w:t>
      </w:r>
    </w:p>
    <w:sectPr w:rsidR="007F1F8B" w:rsidRPr="005B217D" w:rsidSect="00A01439">
      <w:footerReference w:type="default" r:id="rId1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D805C3" w14:textId="77777777" w:rsidR="007F6205" w:rsidRDefault="007F6205">
      <w:r>
        <w:separator/>
      </w:r>
    </w:p>
  </w:endnote>
  <w:endnote w:type="continuationSeparator" w:id="0">
    <w:p w14:paraId="5B3A5DF3" w14:textId="77777777" w:rsidR="007F6205" w:rsidRDefault="007F6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668FEBB"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415033">
      <w:rPr>
        <w:rStyle w:val="Seitenzahl"/>
        <w:noProof/>
      </w:rPr>
      <w:t>6</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415033">
      <w:rPr>
        <w:rStyle w:val="Seitenzahl"/>
        <w:noProof/>
      </w:rPr>
      <w:t>2019-09-24</w:t>
    </w:r>
    <w:r w:rsidRPr="00C00DDE">
      <w:rPr>
        <w:rStyle w:val="Seitenzah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27B25D" w14:textId="77777777" w:rsidR="007F6205" w:rsidRDefault="007F6205">
      <w:r>
        <w:separator/>
      </w:r>
    </w:p>
  </w:footnote>
  <w:footnote w:type="continuationSeparator" w:id="0">
    <w:p w14:paraId="5531367D" w14:textId="77777777" w:rsidR="007F6205" w:rsidRDefault="007F62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D2D52B3"/>
    <w:multiLevelType w:val="hybridMultilevel"/>
    <w:tmpl w:val="CB5077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7B6416"/>
    <w:multiLevelType w:val="hybridMultilevel"/>
    <w:tmpl w:val="0CDEE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7"/>
  </w:num>
  <w:num w:numId="8">
    <w:abstractNumId w:val="4"/>
  </w:num>
  <w:num w:numId="9">
    <w:abstractNumId w:val="1"/>
  </w:num>
  <w:num w:numId="10">
    <w:abstractNumId w:val="3"/>
  </w:num>
  <w:num w:numId="11">
    <w:abstractNumId w:val="2"/>
  </w:num>
  <w:num w:numId="12">
    <w:abstractNumId w:val="6"/>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81398"/>
    <w:rsid w:val="00094479"/>
    <w:rsid w:val="000962AC"/>
    <w:rsid w:val="000A5EBC"/>
    <w:rsid w:val="000B0C0F"/>
    <w:rsid w:val="000B1C6B"/>
    <w:rsid w:val="000B4FF9"/>
    <w:rsid w:val="000C09AC"/>
    <w:rsid w:val="000E00F3"/>
    <w:rsid w:val="000F158C"/>
    <w:rsid w:val="00102F3D"/>
    <w:rsid w:val="00124E38"/>
    <w:rsid w:val="0012580B"/>
    <w:rsid w:val="00131F90"/>
    <w:rsid w:val="0013458C"/>
    <w:rsid w:val="0013526E"/>
    <w:rsid w:val="00146152"/>
    <w:rsid w:val="00155526"/>
    <w:rsid w:val="00171371"/>
    <w:rsid w:val="00175028"/>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83E07"/>
    <w:rsid w:val="00291E36"/>
    <w:rsid w:val="00292257"/>
    <w:rsid w:val="002A40A6"/>
    <w:rsid w:val="002A54E0"/>
    <w:rsid w:val="002B1595"/>
    <w:rsid w:val="002B191D"/>
    <w:rsid w:val="002B2E83"/>
    <w:rsid w:val="002C747D"/>
    <w:rsid w:val="002D0AF6"/>
    <w:rsid w:val="002F164D"/>
    <w:rsid w:val="003021BC"/>
    <w:rsid w:val="003054DF"/>
    <w:rsid w:val="00306206"/>
    <w:rsid w:val="00317D85"/>
    <w:rsid w:val="00327C56"/>
    <w:rsid w:val="003315A1"/>
    <w:rsid w:val="003327E8"/>
    <w:rsid w:val="0033577E"/>
    <w:rsid w:val="003373EC"/>
    <w:rsid w:val="00342FF4"/>
    <w:rsid w:val="00344E5A"/>
    <w:rsid w:val="00346148"/>
    <w:rsid w:val="003669EA"/>
    <w:rsid w:val="003706CC"/>
    <w:rsid w:val="00377710"/>
    <w:rsid w:val="003A2D8E"/>
    <w:rsid w:val="003A7CE6"/>
    <w:rsid w:val="003C20E4"/>
    <w:rsid w:val="003D6342"/>
    <w:rsid w:val="003E6F90"/>
    <w:rsid w:val="003E73ED"/>
    <w:rsid w:val="003F5D0F"/>
    <w:rsid w:val="00414101"/>
    <w:rsid w:val="00415033"/>
    <w:rsid w:val="0042086D"/>
    <w:rsid w:val="004219CF"/>
    <w:rsid w:val="004234F0"/>
    <w:rsid w:val="00433DDB"/>
    <w:rsid w:val="00435A29"/>
    <w:rsid w:val="00437619"/>
    <w:rsid w:val="00465A1E"/>
    <w:rsid w:val="00475B47"/>
    <w:rsid w:val="0049445A"/>
    <w:rsid w:val="004958DC"/>
    <w:rsid w:val="004A2A63"/>
    <w:rsid w:val="004B210C"/>
    <w:rsid w:val="004D405F"/>
    <w:rsid w:val="004E4F4F"/>
    <w:rsid w:val="004E6789"/>
    <w:rsid w:val="004F61E3"/>
    <w:rsid w:val="00502E10"/>
    <w:rsid w:val="0051015C"/>
    <w:rsid w:val="00513852"/>
    <w:rsid w:val="00516CF1"/>
    <w:rsid w:val="00531AE9"/>
    <w:rsid w:val="00536188"/>
    <w:rsid w:val="00550A66"/>
    <w:rsid w:val="00567EC7"/>
    <w:rsid w:val="00570013"/>
    <w:rsid w:val="005753EC"/>
    <w:rsid w:val="005801A2"/>
    <w:rsid w:val="00580A76"/>
    <w:rsid w:val="005952A5"/>
    <w:rsid w:val="005A33A1"/>
    <w:rsid w:val="005B217D"/>
    <w:rsid w:val="005C385F"/>
    <w:rsid w:val="005C7C26"/>
    <w:rsid w:val="005E1AC6"/>
    <w:rsid w:val="005E3F2B"/>
    <w:rsid w:val="005F6F1B"/>
    <w:rsid w:val="00611811"/>
    <w:rsid w:val="00615995"/>
    <w:rsid w:val="00616155"/>
    <w:rsid w:val="00624B33"/>
    <w:rsid w:val="00626C8C"/>
    <w:rsid w:val="0063041A"/>
    <w:rsid w:val="00630AA2"/>
    <w:rsid w:val="00646707"/>
    <w:rsid w:val="00657F7E"/>
    <w:rsid w:val="00662E58"/>
    <w:rsid w:val="006637F2"/>
    <w:rsid w:val="006642A5"/>
    <w:rsid w:val="00664DCF"/>
    <w:rsid w:val="0067067A"/>
    <w:rsid w:val="006C040B"/>
    <w:rsid w:val="006C5D39"/>
    <w:rsid w:val="006D6D9B"/>
    <w:rsid w:val="006E2810"/>
    <w:rsid w:val="006E5417"/>
    <w:rsid w:val="006F0794"/>
    <w:rsid w:val="006F676A"/>
    <w:rsid w:val="006F7528"/>
    <w:rsid w:val="007023DE"/>
    <w:rsid w:val="00712F60"/>
    <w:rsid w:val="00720E3B"/>
    <w:rsid w:val="0074393F"/>
    <w:rsid w:val="00745F6B"/>
    <w:rsid w:val="0075175B"/>
    <w:rsid w:val="0075585E"/>
    <w:rsid w:val="00770571"/>
    <w:rsid w:val="007768FF"/>
    <w:rsid w:val="007824D3"/>
    <w:rsid w:val="00796EE3"/>
    <w:rsid w:val="007A1813"/>
    <w:rsid w:val="007A374C"/>
    <w:rsid w:val="007A7D29"/>
    <w:rsid w:val="007B4AB8"/>
    <w:rsid w:val="007D1181"/>
    <w:rsid w:val="007D6F9E"/>
    <w:rsid w:val="007E01A3"/>
    <w:rsid w:val="007F1F8B"/>
    <w:rsid w:val="007F6205"/>
    <w:rsid w:val="007F67A1"/>
    <w:rsid w:val="00811C05"/>
    <w:rsid w:val="008172D3"/>
    <w:rsid w:val="008206C8"/>
    <w:rsid w:val="0086387C"/>
    <w:rsid w:val="00874A6C"/>
    <w:rsid w:val="00876C65"/>
    <w:rsid w:val="00882F72"/>
    <w:rsid w:val="0088519C"/>
    <w:rsid w:val="00896603"/>
    <w:rsid w:val="008A4B4C"/>
    <w:rsid w:val="008C239F"/>
    <w:rsid w:val="008E480C"/>
    <w:rsid w:val="00907757"/>
    <w:rsid w:val="009212B0"/>
    <w:rsid w:val="00921FA1"/>
    <w:rsid w:val="009234A5"/>
    <w:rsid w:val="00933453"/>
    <w:rsid w:val="009336F7"/>
    <w:rsid w:val="0093636C"/>
    <w:rsid w:val="009374A7"/>
    <w:rsid w:val="00955F6D"/>
    <w:rsid w:val="00977C16"/>
    <w:rsid w:val="0098551D"/>
    <w:rsid w:val="00985DCB"/>
    <w:rsid w:val="0099518F"/>
    <w:rsid w:val="009A523D"/>
    <w:rsid w:val="009B02A1"/>
    <w:rsid w:val="009B0CA7"/>
    <w:rsid w:val="009B3361"/>
    <w:rsid w:val="009B7F3F"/>
    <w:rsid w:val="009D7CE6"/>
    <w:rsid w:val="009F496B"/>
    <w:rsid w:val="00A01439"/>
    <w:rsid w:val="00A02E61"/>
    <w:rsid w:val="00A05CFF"/>
    <w:rsid w:val="00A068AF"/>
    <w:rsid w:val="00A126CC"/>
    <w:rsid w:val="00A13048"/>
    <w:rsid w:val="00A46843"/>
    <w:rsid w:val="00A56B97"/>
    <w:rsid w:val="00A6093D"/>
    <w:rsid w:val="00A64C0B"/>
    <w:rsid w:val="00A767DC"/>
    <w:rsid w:val="00A76A6D"/>
    <w:rsid w:val="00A83253"/>
    <w:rsid w:val="00AA6E84"/>
    <w:rsid w:val="00AB1A1C"/>
    <w:rsid w:val="00AC35E9"/>
    <w:rsid w:val="00AD05A8"/>
    <w:rsid w:val="00AE341B"/>
    <w:rsid w:val="00B01905"/>
    <w:rsid w:val="00B07CA7"/>
    <w:rsid w:val="00B1279A"/>
    <w:rsid w:val="00B3640F"/>
    <w:rsid w:val="00B4194A"/>
    <w:rsid w:val="00B437E8"/>
    <w:rsid w:val="00B5222E"/>
    <w:rsid w:val="00B53179"/>
    <w:rsid w:val="00B56944"/>
    <w:rsid w:val="00B57A23"/>
    <w:rsid w:val="00B600CD"/>
    <w:rsid w:val="00B61C96"/>
    <w:rsid w:val="00B73A2A"/>
    <w:rsid w:val="00B75A51"/>
    <w:rsid w:val="00B827C6"/>
    <w:rsid w:val="00B94B06"/>
    <w:rsid w:val="00B94C28"/>
    <w:rsid w:val="00BC10BA"/>
    <w:rsid w:val="00BC5AFD"/>
    <w:rsid w:val="00C00DDE"/>
    <w:rsid w:val="00C04F43"/>
    <w:rsid w:val="00C0609D"/>
    <w:rsid w:val="00C07A09"/>
    <w:rsid w:val="00C115AB"/>
    <w:rsid w:val="00C17B9A"/>
    <w:rsid w:val="00C26CCB"/>
    <w:rsid w:val="00C30249"/>
    <w:rsid w:val="00C3723B"/>
    <w:rsid w:val="00C42466"/>
    <w:rsid w:val="00C606C9"/>
    <w:rsid w:val="00C80288"/>
    <w:rsid w:val="00C84003"/>
    <w:rsid w:val="00C90650"/>
    <w:rsid w:val="00C97AEB"/>
    <w:rsid w:val="00C97D78"/>
    <w:rsid w:val="00CC2AAE"/>
    <w:rsid w:val="00CC5A42"/>
    <w:rsid w:val="00CD0EAB"/>
    <w:rsid w:val="00CE5E02"/>
    <w:rsid w:val="00CF34DB"/>
    <w:rsid w:val="00CF3917"/>
    <w:rsid w:val="00CF558F"/>
    <w:rsid w:val="00D010C0"/>
    <w:rsid w:val="00D073E2"/>
    <w:rsid w:val="00D446EC"/>
    <w:rsid w:val="00D51BF0"/>
    <w:rsid w:val="00D531DB"/>
    <w:rsid w:val="00D55942"/>
    <w:rsid w:val="00D807BF"/>
    <w:rsid w:val="00D82FCC"/>
    <w:rsid w:val="00DA17FC"/>
    <w:rsid w:val="00DA7887"/>
    <w:rsid w:val="00DB2C26"/>
    <w:rsid w:val="00DD02F4"/>
    <w:rsid w:val="00DD6622"/>
    <w:rsid w:val="00DE1C7C"/>
    <w:rsid w:val="00DE6B43"/>
    <w:rsid w:val="00E11923"/>
    <w:rsid w:val="00E262D4"/>
    <w:rsid w:val="00E27B63"/>
    <w:rsid w:val="00E36250"/>
    <w:rsid w:val="00E40A6A"/>
    <w:rsid w:val="00E47E00"/>
    <w:rsid w:val="00E47F2D"/>
    <w:rsid w:val="00E54511"/>
    <w:rsid w:val="00E60EDC"/>
    <w:rsid w:val="00E61DAC"/>
    <w:rsid w:val="00E72B80"/>
    <w:rsid w:val="00E75FE3"/>
    <w:rsid w:val="00E828D2"/>
    <w:rsid w:val="00E86C4C"/>
    <w:rsid w:val="00E907A3"/>
    <w:rsid w:val="00E94C5E"/>
    <w:rsid w:val="00EA5AE0"/>
    <w:rsid w:val="00EB56E1"/>
    <w:rsid w:val="00EB7AB1"/>
    <w:rsid w:val="00EC32BD"/>
    <w:rsid w:val="00EE7CD8"/>
    <w:rsid w:val="00EF37F6"/>
    <w:rsid w:val="00EF48CC"/>
    <w:rsid w:val="00F00801"/>
    <w:rsid w:val="00F03B4D"/>
    <w:rsid w:val="00F207E6"/>
    <w:rsid w:val="00F2488D"/>
    <w:rsid w:val="00F601A0"/>
    <w:rsid w:val="00F712E9"/>
    <w:rsid w:val="00F73032"/>
    <w:rsid w:val="00F848FC"/>
    <w:rsid w:val="00F906F6"/>
    <w:rsid w:val="00F9282A"/>
    <w:rsid w:val="00F96BAD"/>
    <w:rsid w:val="00FA139D"/>
    <w:rsid w:val="00FA60F5"/>
    <w:rsid w:val="00FB0E84"/>
    <w:rsid w:val="00FC2405"/>
    <w:rsid w:val="00FD01C2"/>
    <w:rsid w:val="00FD2E2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aliases w:val="Heading U,H1,H11,Œ©o‚µ 1,뙥,?co??E 1,h1,?c,?co?ƒÊ 1,?,Œ,Œ©,Œ...,Œ©oâµ 1,?co?ÄÊ 1,Î,Î©,Î..."/>
    <w:basedOn w:val="Standard"/>
    <w:next w:val="Standard"/>
    <w:link w:val="berschrift1Zchn"/>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aliases w:val="H2,H21,Œ©o‚µ 2,뙥2,?co??E 2,h2,?c1,?co?ƒÊ 2,?2,Œ1,Œ2,Œ©2,...,Œ©_o‚µ 2,Œ©1,Œ©oâµ 2,?co?ÄÊ 2,Î1,Î2,Î©2,Î©_oâµ 2,Î©1"/>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aliases w:val="H3,H31,h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H4,H41,h4,0.1.1.1 Titre 4 + Left:  0&quot;,First line:  0&quot;,0.1.1...,0.1.1.1 Titre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aliases w:val="H5,H51,h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aliases w:val="H6,H61,h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aliases w:val="H2 Zchn,H21 Zchn,Œ©o‚µ 2 Zchn,뙥2 Zchn,?co??E 2 Zchn,h2 Zchn,?c1 Zchn,?co?ƒÊ 2 Zchn,?2 Zchn,Œ1 Zchn,Œ2 Zchn,Œ©2 Zchn,... Zchn,Œ©_o‚µ 2 Zchn,Œ©1 Zchn,Œ©oâµ 2 Zchn,?co?ÄÊ 2 Zchn,Î1 Zchn,Î2 Zchn,Î©2 Zchn,Î©_oâµ 2 Zchn,Î©1 Zchn"/>
    <w:link w:val="berschrift2"/>
    <w:rsid w:val="00E11923"/>
    <w:rPr>
      <w:b/>
      <w:bCs/>
      <w:i/>
      <w:iCs/>
      <w:sz w:val="28"/>
      <w:szCs w:val="28"/>
      <w:lang w:eastAsia="en-US"/>
    </w:rPr>
  </w:style>
  <w:style w:type="character" w:customStyle="1" w:styleId="berschrift3Zchn">
    <w:name w:val="Überschrift 3 Zchn"/>
    <w:aliases w:val="H3 Zchn,H31 Zchn,h3 Zchn"/>
    <w:link w:val="berschrift3"/>
    <w:rsid w:val="002B191D"/>
    <w:rPr>
      <w:b/>
      <w:bCs/>
      <w:sz w:val="26"/>
      <w:szCs w:val="26"/>
      <w:lang w:eastAsia="en-US"/>
    </w:rPr>
  </w:style>
  <w:style w:type="character" w:customStyle="1" w:styleId="berschrift4Zchn">
    <w:name w:val="Überschrift 4 Zchn"/>
    <w:aliases w:val="Heading 4 Char1 Zchn,Heading 4 Char Char Zchn,H4 Zchn,H41 Zchn,h4 Zchn,0.1.1.1 Titre 4 + Left:  0&quot; Zchn,First line:  0&quot; Zchn,0.1.1... Zchn,0.1.1.1 Titre 4 Zchn"/>
    <w:link w:val="berschrift4"/>
    <w:rsid w:val="004234F0"/>
    <w:rPr>
      <w:rFonts w:ascii="Times New Roman Bold" w:hAnsi="Times New Roman Bold"/>
      <w:b/>
      <w:bCs/>
      <w:sz w:val="24"/>
      <w:szCs w:val="28"/>
    </w:rPr>
  </w:style>
  <w:style w:type="character" w:customStyle="1" w:styleId="berschrift5Zchn">
    <w:name w:val="Überschrift 5 Zchn"/>
    <w:aliases w:val="H5 Zchn,H51 Zchn,h5 Zchn"/>
    <w:link w:val="berschrift5"/>
    <w:rsid w:val="004234F0"/>
    <w:rPr>
      <w:b/>
      <w:bCs/>
      <w:i/>
      <w:iCs/>
      <w:sz w:val="24"/>
      <w:szCs w:val="26"/>
    </w:rPr>
  </w:style>
  <w:style w:type="character" w:customStyle="1" w:styleId="berschrift6Zchn">
    <w:name w:val="Überschrift 6 Zchn"/>
    <w:aliases w:val="H6 Zchn,H61 Zchn,h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Hyp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character" w:customStyle="1" w:styleId="berschrift1Zchn">
    <w:name w:val="Überschrift 1 Zchn"/>
    <w:aliases w:val="Heading U Zchn,H1 Zchn,H11 Zchn,Œ©o‚µ 1 Zchn,뙥 Zchn,?co??E 1 Zchn,h1 Zchn,?c Zchn,?co?ƒÊ 1 Zchn,? Zchn,Œ Zchn,Œ© Zchn,Œ... Zchn,Œ©oâµ 1 Zchn,?co?ÄÊ 1 Zchn,Î Zchn,Î© Zchn,Î... Zchn"/>
    <w:basedOn w:val="Absatz-Standardschriftart"/>
    <w:link w:val="berschrift1"/>
    <w:locked/>
    <w:rsid w:val="00FD2E25"/>
    <w:rPr>
      <w:rFonts w:cs="Arial"/>
      <w:b/>
      <w:bCs/>
      <w:kern w:val="32"/>
      <w:sz w:val="32"/>
      <w:szCs w:val="32"/>
    </w:rPr>
  </w:style>
  <w:style w:type="paragraph" w:styleId="Beschriftung">
    <w:name w:val="caption"/>
    <w:aliases w:val="fig and tbl,fighead2,fighead21,fighead22,fighead23,Table Caption1,fighead211,fighead24,Table Caption2,fighead25,fighead212,fighead26,Table Caption3,fighead27,fighead213,Table Caption4,fighead28,fighead214,fighead29"/>
    <w:basedOn w:val="Standard"/>
    <w:next w:val="Standard"/>
    <w:link w:val="BeschriftungZchn"/>
    <w:unhideWhenUsed/>
    <w:qFormat/>
    <w:rsid w:val="00FD2E25"/>
    <w:pPr>
      <w:spacing w:before="0" w:after="200"/>
    </w:pPr>
    <w:rPr>
      <w:i/>
      <w:iCs/>
      <w:color w:val="44546A" w:themeColor="text2"/>
      <w:sz w:val="18"/>
      <w:szCs w:val="18"/>
    </w:rPr>
  </w:style>
  <w:style w:type="paragraph" w:customStyle="1" w:styleId="tableheading">
    <w:name w:val="table heading"/>
    <w:basedOn w:val="Standard"/>
    <w:rsid w:val="00FD2E2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Standard"/>
    <w:rsid w:val="00FD2E2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Standard"/>
    <w:link w:val="tablesyntaxChar"/>
    <w:rsid w:val="00FD2E2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D2E25"/>
    <w:rPr>
      <w:rFonts w:eastAsia="Malgun Gothic"/>
      <w:lang w:val="en-GB"/>
    </w:rPr>
  </w:style>
  <w:style w:type="character" w:customStyle="1" w:styleId="BeschriftungZchn">
    <w:name w:val="Beschriftung Zchn"/>
    <w:aliases w:val="fig and tbl Zchn,fighead2 Zchn,fighead21 Zchn,fighead22 Zchn,fighead23 Zchn,Table Caption1 Zchn,fighead211 Zchn,fighead24 Zchn,Table Caption2 Zchn,fighead25 Zchn,fighead212 Zchn,fighead26 Zchn,Table Caption3 Zchn,fighead27 Zchn"/>
    <w:link w:val="Beschriftung"/>
    <w:locked/>
    <w:rsid w:val="00FD2E25"/>
    <w:rPr>
      <w:i/>
      <w:iCs/>
      <w:color w:val="44546A" w:themeColor="text2"/>
      <w:sz w:val="18"/>
      <w:szCs w:val="18"/>
    </w:rPr>
  </w:style>
  <w:style w:type="paragraph" w:styleId="StandardWeb">
    <w:name w:val="Normal (Web)"/>
    <w:basedOn w:val="Standard"/>
    <w:uiPriority w:val="99"/>
    <w:unhideWhenUsed/>
    <w:rsid w:val="00B569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val="de-DE" w:eastAsia="de-DE"/>
    </w:rPr>
  </w:style>
  <w:style w:type="paragraph" w:styleId="Listenabsatz">
    <w:name w:val="List Paragraph"/>
    <w:basedOn w:val="Standard"/>
    <w:uiPriority w:val="34"/>
    <w:qFormat/>
    <w:rsid w:val="007A1813"/>
    <w:pPr>
      <w:ind w:left="720"/>
      <w:contextualSpacing/>
    </w:pPr>
  </w:style>
  <w:style w:type="character" w:styleId="Kommentarzeichen">
    <w:name w:val="annotation reference"/>
    <w:basedOn w:val="Absatz-Standardschriftart"/>
    <w:rsid w:val="0033577E"/>
    <w:rPr>
      <w:sz w:val="16"/>
      <w:szCs w:val="16"/>
    </w:rPr>
  </w:style>
  <w:style w:type="paragraph" w:styleId="Kommentartext">
    <w:name w:val="annotation text"/>
    <w:basedOn w:val="Standard"/>
    <w:link w:val="KommentartextZchn"/>
    <w:rsid w:val="0033577E"/>
    <w:rPr>
      <w:sz w:val="20"/>
    </w:rPr>
  </w:style>
  <w:style w:type="character" w:customStyle="1" w:styleId="KommentartextZchn">
    <w:name w:val="Kommentartext Zchn"/>
    <w:basedOn w:val="Absatz-Standardschriftart"/>
    <w:link w:val="Kommentartext"/>
    <w:rsid w:val="0033577E"/>
  </w:style>
  <w:style w:type="paragraph" w:styleId="Kommentarthema">
    <w:name w:val="annotation subject"/>
    <w:basedOn w:val="Kommentartext"/>
    <w:next w:val="Kommentartext"/>
    <w:link w:val="KommentarthemaZchn"/>
    <w:semiHidden/>
    <w:unhideWhenUsed/>
    <w:rsid w:val="0033577E"/>
    <w:rPr>
      <w:b/>
      <w:bCs/>
    </w:rPr>
  </w:style>
  <w:style w:type="character" w:customStyle="1" w:styleId="KommentarthemaZchn">
    <w:name w:val="Kommentarthema Zchn"/>
    <w:basedOn w:val="KommentartextZchn"/>
    <w:link w:val="Kommentarthema"/>
    <w:semiHidden/>
    <w:rsid w:val="0033577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781944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224C4-F45B-4EA7-9545-D805C5631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1309</Words>
  <Characters>8251</Characters>
  <Application>Microsoft Office Word</Application>
  <DocSecurity>0</DocSecurity>
  <Lines>68</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9541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cp:lastModifiedBy>
  <cp:revision>39</cp:revision>
  <cp:lastPrinted>1900-01-01T08:00:00Z</cp:lastPrinted>
  <dcterms:created xsi:type="dcterms:W3CDTF">2019-04-11T19:57:00Z</dcterms:created>
  <dcterms:modified xsi:type="dcterms:W3CDTF">2019-09-24T13:32:00Z</dcterms:modified>
</cp:coreProperties>
</file>